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861" w:val="left" w:leader="none"/>
        </w:tabs>
        <w:spacing w:before="79"/>
        <w:ind w:left="0" w:right="17" w:firstLine="0"/>
        <w:jc w:val="center"/>
        <w:rPr>
          <w:rFonts w:ascii="Gill Sans MT" w:hAnsi="Gill Sans MT"/>
          <w:b/>
          <w:sz w:val="20"/>
        </w:rPr>
      </w:pPr>
      <w:r>
        <w:rPr/>
        <w:pict>
          <v:line style="position:absolute;mso-position-horizontal-relative:page;mso-position-vertical-relative:paragraph;z-index:1096" from="28.3465pt,16.160776pt" to="566.9295pt,16.160776pt" stroked="true" strokeweight="4pt" strokecolor="#231f20">
            <v:stroke dashstyle="solid"/>
            <w10:wrap type="none"/>
          </v:line>
        </w:pict>
      </w:r>
      <w:r>
        <w:rPr>
          <w:rFonts w:ascii="Gill Sans MT" w:hAnsi="Gill Sans MT"/>
          <w:b/>
          <w:color w:val="231F20"/>
          <w:sz w:val="20"/>
        </w:rPr>
        <w:t>AÑO CIX/ LA PLATA, MIÉRCOLES 10 DE ENERO</w:t>
      </w:r>
      <w:r>
        <w:rPr>
          <w:rFonts w:ascii="Gill Sans MT" w:hAnsi="Gill Sans MT"/>
          <w:b/>
          <w:color w:val="231F20"/>
          <w:spacing w:val="-2"/>
          <w:sz w:val="20"/>
        </w:rPr>
        <w:t> </w:t>
      </w:r>
      <w:r>
        <w:rPr>
          <w:rFonts w:ascii="Gill Sans MT" w:hAnsi="Gill Sans MT"/>
          <w:b/>
          <w:color w:val="231F20"/>
          <w:sz w:val="20"/>
        </w:rPr>
        <w:t>DE</w:t>
      </w:r>
      <w:r>
        <w:rPr>
          <w:rFonts w:ascii="Gill Sans MT" w:hAnsi="Gill Sans MT"/>
          <w:b/>
          <w:color w:val="231F20"/>
          <w:spacing w:val="-1"/>
          <w:sz w:val="20"/>
        </w:rPr>
        <w:t> </w:t>
      </w:r>
      <w:r>
        <w:rPr>
          <w:rFonts w:ascii="Gill Sans MT" w:hAnsi="Gill Sans MT"/>
          <w:b/>
          <w:color w:val="231F20"/>
          <w:sz w:val="20"/>
        </w:rPr>
        <w:t>2018</w:t>
        <w:tab/>
        <w:t>Nº</w:t>
      </w:r>
      <w:r>
        <w:rPr>
          <w:rFonts w:ascii="Gill Sans MT" w:hAnsi="Gill Sans MT"/>
          <w:b/>
          <w:color w:val="231F20"/>
          <w:spacing w:val="-2"/>
          <w:sz w:val="20"/>
        </w:rPr>
        <w:t> </w:t>
      </w:r>
      <w:r>
        <w:rPr>
          <w:rFonts w:ascii="Gill Sans MT" w:hAnsi="Gill Sans MT"/>
          <w:b/>
          <w:color w:val="231F20"/>
          <w:sz w:val="20"/>
        </w:rPr>
        <w:t>28.192</w:t>
      </w:r>
    </w:p>
    <w:p>
      <w:pPr>
        <w:pStyle w:val="BodyText"/>
        <w:rPr>
          <w:rFonts w:ascii="Gill Sans MT"/>
          <w:b/>
          <w:sz w:val="20"/>
        </w:rPr>
      </w:pPr>
    </w:p>
    <w:p>
      <w:pPr>
        <w:pStyle w:val="BodyText"/>
        <w:rPr>
          <w:rFonts w:ascii="Gill Sans MT"/>
          <w:b/>
          <w:sz w:val="20"/>
        </w:rPr>
      </w:pPr>
    </w:p>
    <w:p>
      <w:pPr>
        <w:pStyle w:val="BodyText"/>
        <w:spacing w:before="3"/>
        <w:rPr>
          <w:rFonts w:ascii="Gill Sans MT"/>
          <w:b/>
          <w:sz w:val="25"/>
        </w:rPr>
      </w:pPr>
      <w:r>
        <w:rPr/>
        <w:pict>
          <v:group style="position:absolute;margin-left:58.003983pt;margin-top:16.643938pt;width:478.7pt;height:292.5pt;mso-position-horizontal-relative:page;mso-position-vertical-relative:paragraph;z-index:0;mso-wrap-distance-left:0;mso-wrap-distance-right:0" coordorigin="1160,333" coordsize="9574,5850">
            <v:shape style="position:absolute;left:1160;top:332;width:1887;height:2364" coordorigin="1160,333" coordsize="1887,2364" path="m1160,2696l1162,2595,1252,2592,1323,2583,1376,2562,1414,2525,1437,2465,1447,2377,1509,913,1513,787,1516,696,1516,631,1514,585,1511,553,1492,497,1452,461,1391,441,1309,431,1205,427,1204,333,1390,333,1441,335,1525,338,1610,339,2331,339,2398,350,2467,366,2534,387,2600,413,2663,445,2678,454,2068,454,2035,455,2001,457,1933,461,1895,1392,2566,1392,2551,1398,2483,1422,2416,1440,2417,1446,2491,1459,2564,1476,2634,1498,2684,1518,2085,1518,2036,1519,1988,1521,1891,1528,1860,2224,1858,2273,1859,2323,1862,2374,1868,2425,1888,2491,1926,2536,1984,2560,2061,2567,2745,2567,2729,2577,2667,2608,2601,2635,2532,2657,2459,2674,2405,2683,1709,2683,1623,2683,1481,2686,1160,2696xm2331,339l1610,339,1666,338,1804,333,2280,333,2330,339,2331,339xm2566,1392l1895,1392,2076,1385,2159,1376,2232,1358,2297,1330,2352,1293,2398,1247,2435,1193,2463,1132,2482,1063,2491,988,2492,906,2484,818,2470,748,2447,681,2415,619,2371,565,2316,519,2248,484,2165,462,2068,454,2678,454,2722,482,2777,527,2826,578,2868,637,2904,703,2930,778,2948,862,2952,941,2943,1015,2922,1083,2890,1145,2848,1201,2799,1251,2743,1296,2682,1336,2618,1370,2566,1392xm2745,2567l2061,2567,2149,2563,2229,2551,2300,2531,2362,2504,2416,2470,2462,2429,2501,2383,2532,2331,2556,2274,2573,2213,2584,2147,2588,2077,2586,2005,2578,1929,2560,1841,2534,1766,2501,1702,2460,1649,2412,1606,2357,1572,2297,1547,2231,1530,2161,1521,2085,1518,2684,1518,2702,1524,2765,1556,2823,1594,2877,1638,2924,1689,2965,1746,2998,1812,3024,1885,3041,1966,3047,2040,3045,2111,3036,2178,3020,2242,2996,2302,2966,2358,2930,2410,2887,2458,2840,2502,2787,2542,2745,2567xm2225,2696l2142,2695,1890,2686,1801,2684,1709,2683,2405,2683,2383,2686,2305,2694,2225,2696xe" filled="true" fillcolor="#231f20" stroked="false">
              <v:path arrowok="t"/>
              <v:fill type="solid"/>
            </v:shape>
            <v:shape style="position:absolute;left:1722;top:332;width:9011;height:5850" type="#_x0000_t75" stroked="false">
              <v:imagedata r:id="rId5" o:title=""/>
            </v:shape>
            <w10:wrap type="topAndBottom"/>
          </v:group>
        </w:pict>
      </w:r>
    </w:p>
    <w:p>
      <w:pPr>
        <w:tabs>
          <w:tab w:pos="986" w:val="left" w:leader="none"/>
          <w:tab w:pos="1955" w:val="left" w:leader="none"/>
          <w:tab w:pos="5463" w:val="left" w:leader="none"/>
          <w:tab w:pos="6449" w:val="left" w:leader="none"/>
          <w:tab w:pos="9051" w:val="left" w:leader="none"/>
        </w:tabs>
        <w:spacing w:before="157" w:after="100"/>
        <w:ind w:left="0" w:right="15" w:firstLine="0"/>
        <w:jc w:val="center"/>
        <w:rPr>
          <w:rFonts w:ascii="Gill Sans MT"/>
          <w:b/>
          <w:sz w:val="40"/>
        </w:rPr>
      </w:pPr>
      <w:r>
        <w:rPr>
          <w:rFonts w:ascii="Gill Sans MT"/>
          <w:b/>
          <w:color w:val="231F20"/>
          <w:sz w:val="40"/>
        </w:rPr>
        <w:t>D</w:t>
      </w:r>
      <w:r>
        <w:rPr>
          <w:rFonts w:ascii="Gill Sans MT"/>
          <w:b/>
          <w:color w:val="231F20"/>
          <w:spacing w:val="-11"/>
          <w:sz w:val="40"/>
        </w:rPr>
        <w:t> </w:t>
      </w:r>
      <w:r>
        <w:rPr>
          <w:rFonts w:ascii="Gill Sans MT"/>
          <w:b/>
          <w:color w:val="231F20"/>
          <w:sz w:val="40"/>
        </w:rPr>
        <w:t>E</w:t>
        <w:tab/>
        <w:t>L</w:t>
      </w:r>
      <w:r>
        <w:rPr>
          <w:rFonts w:ascii="Gill Sans MT"/>
          <w:b/>
          <w:color w:val="231F20"/>
          <w:spacing w:val="-12"/>
          <w:sz w:val="40"/>
        </w:rPr>
        <w:t> </w:t>
      </w:r>
      <w:r>
        <w:rPr>
          <w:rFonts w:ascii="Gill Sans MT"/>
          <w:b/>
          <w:color w:val="231F20"/>
          <w:sz w:val="40"/>
        </w:rPr>
        <w:t>A</w:t>
        <w:tab/>
        <w:t>P R O V I N C</w:t>
      </w:r>
      <w:r>
        <w:rPr>
          <w:rFonts w:ascii="Gill Sans MT"/>
          <w:b/>
          <w:color w:val="231F20"/>
          <w:spacing w:val="-77"/>
          <w:sz w:val="40"/>
        </w:rPr>
        <w:t> </w:t>
      </w:r>
      <w:r>
        <w:rPr>
          <w:rFonts w:ascii="Gill Sans MT"/>
          <w:b/>
          <w:color w:val="231F20"/>
          <w:sz w:val="40"/>
        </w:rPr>
        <w:t>I</w:t>
      </w:r>
      <w:r>
        <w:rPr>
          <w:rFonts w:ascii="Gill Sans MT"/>
          <w:b/>
          <w:color w:val="231F20"/>
          <w:spacing w:val="-11"/>
          <w:sz w:val="40"/>
        </w:rPr>
        <w:t> </w:t>
      </w:r>
      <w:r>
        <w:rPr>
          <w:rFonts w:ascii="Gill Sans MT"/>
          <w:b/>
          <w:color w:val="231F20"/>
          <w:sz w:val="40"/>
        </w:rPr>
        <w:t>A</w:t>
        <w:tab/>
        <w:t>D</w:t>
      </w:r>
      <w:r>
        <w:rPr>
          <w:rFonts w:ascii="Gill Sans MT"/>
          <w:b/>
          <w:color w:val="231F20"/>
          <w:spacing w:val="-11"/>
          <w:sz w:val="40"/>
        </w:rPr>
        <w:t> </w:t>
      </w:r>
      <w:r>
        <w:rPr>
          <w:rFonts w:ascii="Gill Sans MT"/>
          <w:b/>
          <w:color w:val="231F20"/>
          <w:sz w:val="40"/>
        </w:rPr>
        <w:t>E</w:t>
        <w:tab/>
        <w:t>B U E N</w:t>
      </w:r>
      <w:r>
        <w:rPr>
          <w:rFonts w:ascii="Gill Sans MT"/>
          <w:b/>
          <w:color w:val="231F20"/>
          <w:spacing w:val="-48"/>
          <w:sz w:val="40"/>
        </w:rPr>
        <w:t> </w:t>
      </w:r>
      <w:r>
        <w:rPr>
          <w:rFonts w:ascii="Gill Sans MT"/>
          <w:b/>
          <w:color w:val="231F20"/>
          <w:sz w:val="40"/>
        </w:rPr>
        <w:t>O</w:t>
      </w:r>
      <w:r>
        <w:rPr>
          <w:rFonts w:ascii="Gill Sans MT"/>
          <w:b/>
          <w:color w:val="231F20"/>
          <w:spacing w:val="-12"/>
          <w:sz w:val="40"/>
        </w:rPr>
        <w:t> </w:t>
      </w:r>
      <w:r>
        <w:rPr>
          <w:rFonts w:ascii="Gill Sans MT"/>
          <w:b/>
          <w:color w:val="231F20"/>
          <w:sz w:val="40"/>
        </w:rPr>
        <w:t>S</w:t>
        <w:tab/>
        <w:t>A I R E</w:t>
      </w:r>
      <w:r>
        <w:rPr>
          <w:rFonts w:ascii="Gill Sans MT"/>
          <w:b/>
          <w:color w:val="231F20"/>
          <w:spacing w:val="-44"/>
          <w:sz w:val="40"/>
        </w:rPr>
        <w:t> </w:t>
      </w:r>
      <w:r>
        <w:rPr>
          <w:rFonts w:ascii="Gill Sans MT"/>
          <w:b/>
          <w:color w:val="231F20"/>
          <w:sz w:val="40"/>
        </w:rPr>
        <w:t>S</w:t>
      </w:r>
    </w:p>
    <w:p>
      <w:pPr>
        <w:spacing w:line="60" w:lineRule="exact"/>
        <w:ind w:left="76" w:right="0" w:firstLine="0"/>
        <w:rPr>
          <w:rFonts w:ascii="Gill Sans MT"/>
          <w:sz w:val="6"/>
        </w:rPr>
      </w:pPr>
      <w:r>
        <w:rPr>
          <w:rFonts w:ascii="Times New Roman"/>
          <w:spacing w:val="15"/>
          <w:sz w:val="6"/>
        </w:rPr>
        <w:t> </w:t>
      </w:r>
      <w:r>
        <w:rPr>
          <w:rFonts w:ascii="Gill Sans MT"/>
          <w:spacing w:val="15"/>
          <w:position w:val="0"/>
          <w:sz w:val="6"/>
        </w:rPr>
        <w:pict>
          <v:group style="width:538.6pt;height:3pt;mso-position-horizontal-relative:char;mso-position-vertical-relative:line" coordorigin="0,0" coordsize="10772,60">
            <v:line style="position:absolute" from="0,30" to="10772,30" stroked="true" strokeweight="3pt" strokecolor="#231f20">
              <v:stroke dashstyle="solid"/>
            </v:line>
          </v:group>
        </w:pict>
      </w:r>
      <w:r>
        <w:rPr>
          <w:rFonts w:ascii="Gill Sans MT"/>
          <w:spacing w:val="15"/>
          <w:position w:val="0"/>
          <w:sz w:val="6"/>
        </w:rPr>
      </w:r>
    </w:p>
    <w:p>
      <w:pPr>
        <w:tabs>
          <w:tab w:pos="2975" w:val="left" w:leader="none"/>
        </w:tabs>
        <w:spacing w:before="67"/>
        <w:ind w:left="0" w:right="15" w:firstLine="0"/>
        <w:jc w:val="center"/>
        <w:rPr>
          <w:rFonts w:ascii="Gill Sans MT" w:hAnsi="Gill Sans MT"/>
          <w:b/>
          <w:sz w:val="28"/>
        </w:rPr>
      </w:pPr>
      <w:r>
        <w:rPr>
          <w:rFonts w:ascii="Gill Sans MT" w:hAnsi="Gill Sans MT"/>
          <w:b/>
          <w:color w:val="231F20"/>
          <w:sz w:val="28"/>
        </w:rPr>
        <w:t>S U P L E M E N</w:t>
      </w:r>
      <w:r>
        <w:rPr>
          <w:rFonts w:ascii="Gill Sans MT" w:hAnsi="Gill Sans MT"/>
          <w:b/>
          <w:color w:val="231F20"/>
          <w:spacing w:val="-3"/>
          <w:sz w:val="28"/>
        </w:rPr>
        <w:t> </w:t>
      </w:r>
      <w:r>
        <w:rPr>
          <w:rFonts w:ascii="Gill Sans MT" w:hAnsi="Gill Sans MT"/>
          <w:b/>
          <w:color w:val="231F20"/>
          <w:sz w:val="28"/>
        </w:rPr>
        <w:t>T</w:t>
      </w:r>
      <w:r>
        <w:rPr>
          <w:rFonts w:ascii="Gill Sans MT" w:hAnsi="Gill Sans MT"/>
          <w:b/>
          <w:color w:val="231F20"/>
          <w:spacing w:val="-1"/>
          <w:sz w:val="28"/>
        </w:rPr>
        <w:t> </w:t>
      </w:r>
      <w:r>
        <w:rPr>
          <w:rFonts w:ascii="Gill Sans MT" w:hAnsi="Gill Sans MT"/>
          <w:b/>
          <w:color w:val="231F20"/>
          <w:sz w:val="28"/>
        </w:rPr>
        <w:t>O</w:t>
        <w:tab/>
        <w:t>D E 442 P Á G I N A</w:t>
      </w:r>
      <w:r>
        <w:rPr>
          <w:rFonts w:ascii="Gill Sans MT" w:hAnsi="Gill Sans MT"/>
          <w:b/>
          <w:color w:val="231F20"/>
          <w:spacing w:val="-1"/>
          <w:sz w:val="28"/>
        </w:rPr>
        <w:t> </w:t>
      </w:r>
      <w:r>
        <w:rPr>
          <w:rFonts w:ascii="Gill Sans MT" w:hAnsi="Gill Sans MT"/>
          <w:b/>
          <w:color w:val="231F20"/>
          <w:sz w:val="28"/>
        </w:rPr>
        <w:t>S</w:t>
      </w:r>
    </w:p>
    <w:p>
      <w:pPr>
        <w:spacing w:before="97"/>
        <w:ind w:left="0" w:right="16" w:firstLine="0"/>
        <w:jc w:val="center"/>
        <w:rPr>
          <w:rFonts w:ascii="Gill Sans MT"/>
          <w:b/>
          <w:sz w:val="60"/>
        </w:rPr>
      </w:pPr>
      <w:r>
        <w:rPr>
          <w:rFonts w:ascii="Gill Sans MT"/>
          <w:b/>
          <w:color w:val="231F20"/>
          <w:sz w:val="60"/>
        </w:rPr>
        <w:t>D e c r e t o s</w:t>
      </w:r>
    </w:p>
    <w:p>
      <w:pPr>
        <w:pStyle w:val="BodyText"/>
        <w:spacing w:before="6"/>
        <w:rPr>
          <w:rFonts w:ascii="Gill Sans MT"/>
          <w:b/>
          <w:sz w:val="11"/>
        </w:rPr>
      </w:pPr>
      <w:r>
        <w:rPr/>
        <w:pict>
          <v:line style="position:absolute;mso-position-horizontal-relative:page;mso-position-vertical-relative:paragraph;z-index:1072;mso-wrap-distance-left:0;mso-wrap-distance-right:0" from="28.3465pt,10.131587pt" to="566.9295pt,10.131587pt" stroked="true" strokeweight="3pt" strokecolor="#231f20">
            <v:stroke dashstyle="solid"/>
            <w10:wrap type="topAndBottom"/>
          </v:line>
        </w:pict>
      </w:r>
    </w:p>
    <w:p>
      <w:pPr>
        <w:pStyle w:val="Heading1"/>
        <w:spacing w:before="94"/>
        <w:ind w:left="106"/>
        <w:rPr>
          <w:rFonts w:ascii="Gill Sans MT"/>
        </w:rPr>
      </w:pPr>
      <w:r>
        <w:rPr>
          <w:rFonts w:ascii="Gill Sans MT"/>
          <w:color w:val="231F20"/>
        </w:rPr>
        <w:t>AUTORIDADES</w:t>
      </w:r>
    </w:p>
    <w:p>
      <w:pPr>
        <w:pStyle w:val="BodyText"/>
        <w:spacing w:before="3"/>
        <w:rPr>
          <w:rFonts w:ascii="Gill Sans MT"/>
          <w:b/>
          <w:sz w:val="29"/>
        </w:rPr>
      </w:pPr>
    </w:p>
    <w:p>
      <w:pPr>
        <w:tabs>
          <w:tab w:pos="8397" w:val="left" w:leader="none"/>
        </w:tabs>
        <w:spacing w:before="0"/>
        <w:ind w:left="106" w:right="0" w:firstLine="0"/>
        <w:jc w:val="left"/>
        <w:rPr>
          <w:rFonts w:ascii="Gill Sans MT" w:hAnsi="Gill Sans MT"/>
          <w:b/>
          <w:i/>
          <w:sz w:val="22"/>
        </w:rPr>
      </w:pPr>
      <w:r>
        <w:rPr>
          <w:rFonts w:ascii="Gill Sans MT" w:hAnsi="Gill Sans MT"/>
          <w:i/>
          <w:color w:val="231F20"/>
          <w:sz w:val="22"/>
        </w:rPr>
        <w:t>Secretaria Legal y</w:t>
      </w:r>
      <w:r>
        <w:rPr>
          <w:rFonts w:ascii="Gill Sans MT" w:hAnsi="Gill Sans MT"/>
          <w:i/>
          <w:color w:val="231F20"/>
          <w:spacing w:val="-34"/>
          <w:sz w:val="22"/>
        </w:rPr>
        <w:t> </w:t>
      </w:r>
      <w:r>
        <w:rPr>
          <w:rFonts w:ascii="Gill Sans MT" w:hAnsi="Gill Sans MT"/>
          <w:i/>
          <w:color w:val="231F20"/>
          <w:sz w:val="22"/>
        </w:rPr>
        <w:t>Técnica</w:t>
        <w:tab/>
      </w:r>
      <w:r>
        <w:rPr>
          <w:rFonts w:ascii="Gill Sans MT" w:hAnsi="Gill Sans MT"/>
          <w:b/>
          <w:i/>
          <w:color w:val="231F20"/>
          <w:sz w:val="22"/>
        </w:rPr>
        <w:t>Dra. María Fernanda</w:t>
      </w:r>
      <w:r>
        <w:rPr>
          <w:rFonts w:ascii="Gill Sans MT" w:hAnsi="Gill Sans MT"/>
          <w:b/>
          <w:i/>
          <w:color w:val="231F20"/>
          <w:spacing w:val="-38"/>
          <w:sz w:val="22"/>
        </w:rPr>
        <w:t> </w:t>
      </w:r>
      <w:r>
        <w:rPr>
          <w:rFonts w:ascii="Gill Sans MT" w:hAnsi="Gill Sans MT"/>
          <w:b/>
          <w:i/>
          <w:color w:val="231F20"/>
          <w:sz w:val="22"/>
        </w:rPr>
        <w:t>Inza</w:t>
      </w:r>
    </w:p>
    <w:p>
      <w:pPr>
        <w:pStyle w:val="BodyText"/>
        <w:spacing w:before="9"/>
        <w:rPr>
          <w:rFonts w:ascii="Gill Sans MT"/>
          <w:b/>
          <w:i/>
          <w:sz w:val="21"/>
        </w:rPr>
      </w:pPr>
    </w:p>
    <w:p>
      <w:pPr>
        <w:tabs>
          <w:tab w:pos="9215" w:val="left" w:leader="none"/>
        </w:tabs>
        <w:spacing w:before="0"/>
        <w:ind w:left="106" w:right="0" w:firstLine="0"/>
        <w:jc w:val="left"/>
        <w:rPr>
          <w:rFonts w:ascii="Gill Sans MT"/>
          <w:b/>
          <w:i/>
          <w:sz w:val="22"/>
        </w:rPr>
      </w:pPr>
      <w:r>
        <w:rPr>
          <w:rFonts w:ascii="Gill Sans MT"/>
          <w:i/>
          <w:color w:val="231F20"/>
          <w:sz w:val="22"/>
        </w:rPr>
        <w:t>Subsecretario de</w:t>
      </w:r>
      <w:r>
        <w:rPr>
          <w:rFonts w:ascii="Gill Sans MT"/>
          <w:i/>
          <w:color w:val="231F20"/>
          <w:spacing w:val="-9"/>
          <w:sz w:val="22"/>
        </w:rPr>
        <w:t> </w:t>
      </w:r>
      <w:r>
        <w:rPr>
          <w:rFonts w:ascii="Gill Sans MT"/>
          <w:i/>
          <w:color w:val="231F20"/>
          <w:sz w:val="22"/>
        </w:rPr>
        <w:t>Desarrollo</w:t>
      </w:r>
      <w:r>
        <w:rPr>
          <w:rFonts w:ascii="Gill Sans MT"/>
          <w:i/>
          <w:color w:val="231F20"/>
          <w:spacing w:val="-5"/>
          <w:sz w:val="22"/>
        </w:rPr>
        <w:t> </w:t>
      </w:r>
      <w:r>
        <w:rPr>
          <w:rFonts w:ascii="Gill Sans MT"/>
          <w:i/>
          <w:color w:val="231F20"/>
          <w:sz w:val="22"/>
        </w:rPr>
        <w:t>Institucional</w:t>
        <w:tab/>
      </w:r>
      <w:r>
        <w:rPr>
          <w:rFonts w:ascii="Gill Sans MT"/>
          <w:b/>
          <w:i/>
          <w:color w:val="231F20"/>
          <w:spacing w:val="-3"/>
          <w:sz w:val="22"/>
        </w:rPr>
        <w:t>Dr. </w:t>
      </w:r>
      <w:r>
        <w:rPr>
          <w:rFonts w:ascii="Gill Sans MT"/>
          <w:b/>
          <w:i/>
          <w:color w:val="231F20"/>
          <w:sz w:val="22"/>
        </w:rPr>
        <w:t>Ignacio</w:t>
      </w:r>
      <w:r>
        <w:rPr>
          <w:rFonts w:ascii="Gill Sans MT"/>
          <w:b/>
          <w:i/>
          <w:color w:val="231F20"/>
          <w:spacing w:val="-22"/>
          <w:sz w:val="22"/>
        </w:rPr>
        <w:t> </w:t>
      </w:r>
      <w:r>
        <w:rPr>
          <w:rFonts w:ascii="Gill Sans MT"/>
          <w:b/>
          <w:i/>
          <w:color w:val="231F20"/>
          <w:sz w:val="22"/>
        </w:rPr>
        <w:t>Jakim</w:t>
      </w:r>
    </w:p>
    <w:p>
      <w:pPr>
        <w:pStyle w:val="BodyText"/>
        <w:spacing w:before="8"/>
        <w:rPr>
          <w:rFonts w:ascii="Gill Sans MT"/>
          <w:b/>
          <w:i/>
          <w:sz w:val="29"/>
        </w:rPr>
      </w:pPr>
    </w:p>
    <w:p>
      <w:pPr>
        <w:tabs>
          <w:tab w:pos="8359" w:val="left" w:leader="none"/>
        </w:tabs>
        <w:spacing w:before="0"/>
        <w:ind w:left="106" w:right="0" w:firstLine="0"/>
        <w:jc w:val="left"/>
        <w:rPr>
          <w:rFonts w:ascii="Gill Sans MT" w:hAnsi="Gill Sans MT"/>
          <w:b/>
          <w:i/>
          <w:sz w:val="22"/>
        </w:rPr>
      </w:pPr>
      <w:r>
        <w:rPr>
          <w:rFonts w:ascii="Gill Sans MT" w:hAnsi="Gill Sans MT"/>
          <w:i/>
          <w:color w:val="231F20"/>
          <w:sz w:val="22"/>
        </w:rPr>
        <w:t>Director Provincial de Impresiones del Estado y</w:t>
      </w:r>
      <w:r>
        <w:rPr>
          <w:rFonts w:ascii="Gill Sans MT" w:hAnsi="Gill Sans MT"/>
          <w:i/>
          <w:color w:val="231F20"/>
          <w:spacing w:val="-15"/>
          <w:sz w:val="22"/>
        </w:rPr>
        <w:t> </w:t>
      </w:r>
      <w:r>
        <w:rPr>
          <w:rFonts w:ascii="Gill Sans MT" w:hAnsi="Gill Sans MT"/>
          <w:i/>
          <w:color w:val="231F20"/>
          <w:sz w:val="22"/>
        </w:rPr>
        <w:t>Boletín</w:t>
      </w:r>
      <w:r>
        <w:rPr>
          <w:rFonts w:ascii="Gill Sans MT" w:hAnsi="Gill Sans MT"/>
          <w:i/>
          <w:color w:val="231F20"/>
          <w:spacing w:val="-2"/>
          <w:sz w:val="22"/>
        </w:rPr>
        <w:t> </w:t>
      </w:r>
      <w:r>
        <w:rPr>
          <w:rFonts w:ascii="Gill Sans MT" w:hAnsi="Gill Sans MT"/>
          <w:i/>
          <w:color w:val="231F20"/>
          <w:sz w:val="22"/>
        </w:rPr>
        <w:t>Oficial</w:t>
        <w:tab/>
      </w:r>
      <w:r>
        <w:rPr>
          <w:rFonts w:ascii="Gill Sans MT" w:hAnsi="Gill Sans MT"/>
          <w:b/>
          <w:i/>
          <w:color w:val="231F20"/>
          <w:sz w:val="22"/>
        </w:rPr>
        <w:t>Lic. Claudio Rodolfo</w:t>
      </w:r>
      <w:r>
        <w:rPr>
          <w:rFonts w:ascii="Gill Sans MT" w:hAnsi="Gill Sans MT"/>
          <w:b/>
          <w:i/>
          <w:color w:val="231F20"/>
          <w:spacing w:val="-20"/>
          <w:sz w:val="22"/>
        </w:rPr>
        <w:t> </w:t>
      </w:r>
      <w:r>
        <w:rPr>
          <w:rFonts w:ascii="Gill Sans MT" w:hAnsi="Gill Sans MT"/>
          <w:b/>
          <w:i/>
          <w:color w:val="231F20"/>
          <w:sz w:val="22"/>
        </w:rPr>
        <w:t>Prieu</w:t>
      </w:r>
    </w:p>
    <w:p>
      <w:pPr>
        <w:pStyle w:val="BodyText"/>
        <w:spacing w:before="8"/>
        <w:rPr>
          <w:rFonts w:ascii="Gill Sans MT"/>
          <w:b/>
          <w:i/>
          <w:sz w:val="29"/>
        </w:rPr>
      </w:pPr>
    </w:p>
    <w:p>
      <w:pPr>
        <w:tabs>
          <w:tab w:pos="8654" w:val="left" w:leader="none"/>
        </w:tabs>
        <w:spacing w:before="0"/>
        <w:ind w:left="106" w:right="0" w:firstLine="0"/>
        <w:jc w:val="left"/>
        <w:rPr>
          <w:rFonts w:ascii="Gill Sans MT" w:hAnsi="Gill Sans MT"/>
          <w:b/>
          <w:i/>
          <w:sz w:val="22"/>
        </w:rPr>
      </w:pPr>
      <w:r>
        <w:rPr>
          <w:rFonts w:ascii="Gill Sans MT" w:hAnsi="Gill Sans MT"/>
          <w:i/>
          <w:color w:val="231F20"/>
          <w:sz w:val="22"/>
        </w:rPr>
        <w:t>Directora de</w:t>
      </w:r>
      <w:r>
        <w:rPr>
          <w:rFonts w:ascii="Gill Sans MT" w:hAnsi="Gill Sans MT"/>
          <w:i/>
          <w:color w:val="231F20"/>
          <w:spacing w:val="-4"/>
          <w:sz w:val="22"/>
        </w:rPr>
        <w:t> </w:t>
      </w:r>
      <w:r>
        <w:rPr>
          <w:rFonts w:ascii="Gill Sans MT" w:hAnsi="Gill Sans MT"/>
          <w:i/>
          <w:color w:val="231F20"/>
          <w:sz w:val="22"/>
        </w:rPr>
        <w:t>Boletín</w:t>
      </w:r>
      <w:r>
        <w:rPr>
          <w:rFonts w:ascii="Gill Sans MT" w:hAnsi="Gill Sans MT"/>
          <w:i/>
          <w:color w:val="231F20"/>
          <w:spacing w:val="-1"/>
          <w:sz w:val="22"/>
        </w:rPr>
        <w:t> </w:t>
      </w:r>
      <w:r>
        <w:rPr>
          <w:rFonts w:ascii="Gill Sans MT" w:hAnsi="Gill Sans MT"/>
          <w:i/>
          <w:color w:val="231F20"/>
          <w:sz w:val="22"/>
        </w:rPr>
        <w:t>Oficial</w:t>
        <w:tab/>
      </w:r>
      <w:r>
        <w:rPr>
          <w:rFonts w:ascii="Gill Sans MT" w:hAnsi="Gill Sans MT"/>
          <w:b/>
          <w:i/>
          <w:color w:val="231F20"/>
          <w:sz w:val="22"/>
        </w:rPr>
        <w:t>Dra.</w:t>
      </w:r>
      <w:r>
        <w:rPr>
          <w:rFonts w:ascii="Gill Sans MT" w:hAnsi="Gill Sans MT"/>
          <w:b/>
          <w:i/>
          <w:color w:val="231F20"/>
          <w:spacing w:val="-25"/>
          <w:sz w:val="22"/>
        </w:rPr>
        <w:t> </w:t>
      </w:r>
      <w:r>
        <w:rPr>
          <w:rFonts w:ascii="Gill Sans MT" w:hAnsi="Gill Sans MT"/>
          <w:b/>
          <w:i/>
          <w:color w:val="231F20"/>
          <w:sz w:val="22"/>
        </w:rPr>
        <w:t>María</w:t>
      </w:r>
      <w:r>
        <w:rPr>
          <w:rFonts w:ascii="Gill Sans MT" w:hAnsi="Gill Sans MT"/>
          <w:b/>
          <w:i/>
          <w:color w:val="231F20"/>
          <w:spacing w:val="-4"/>
          <w:sz w:val="22"/>
        </w:rPr>
        <w:t> </w:t>
      </w:r>
      <w:r>
        <w:rPr>
          <w:rFonts w:ascii="Gill Sans MT" w:hAnsi="Gill Sans MT"/>
          <w:b/>
          <w:i/>
          <w:color w:val="231F20"/>
          <w:sz w:val="22"/>
        </w:rPr>
        <w:t>S.</w:t>
      </w:r>
      <w:r>
        <w:rPr>
          <w:rFonts w:ascii="Gill Sans MT" w:hAnsi="Gill Sans MT"/>
          <w:b/>
          <w:i/>
          <w:color w:val="231F20"/>
          <w:spacing w:val="-24"/>
          <w:sz w:val="22"/>
        </w:rPr>
        <w:t> </w:t>
      </w:r>
      <w:r>
        <w:rPr>
          <w:rFonts w:ascii="Gill Sans MT" w:hAnsi="Gill Sans MT"/>
          <w:b/>
          <w:i/>
          <w:color w:val="231F20"/>
          <w:sz w:val="22"/>
        </w:rPr>
        <w:t>Carmona</w:t>
      </w:r>
    </w:p>
    <w:p>
      <w:pPr>
        <w:pStyle w:val="BodyText"/>
        <w:spacing w:before="8"/>
        <w:rPr>
          <w:rFonts w:ascii="Gill Sans MT"/>
          <w:b/>
          <w:i/>
          <w:sz w:val="29"/>
        </w:rPr>
      </w:pPr>
    </w:p>
    <w:p>
      <w:pPr>
        <w:tabs>
          <w:tab w:pos="8561" w:val="left" w:leader="none"/>
        </w:tabs>
        <w:spacing w:before="0"/>
        <w:ind w:left="106" w:right="0" w:firstLine="0"/>
        <w:jc w:val="left"/>
        <w:rPr>
          <w:rFonts w:ascii="Gill Sans MT" w:hAnsi="Gill Sans MT"/>
          <w:b/>
          <w:i/>
          <w:sz w:val="22"/>
        </w:rPr>
      </w:pPr>
      <w:r>
        <w:rPr>
          <w:rFonts w:ascii="Gill Sans MT" w:hAnsi="Gill Sans MT"/>
          <w:i/>
          <w:color w:val="231F20"/>
          <w:sz w:val="22"/>
        </w:rPr>
        <w:t>Directora de Impresiones y Publicaciones</w:t>
      </w:r>
      <w:r>
        <w:rPr>
          <w:rFonts w:ascii="Gill Sans MT" w:hAnsi="Gill Sans MT"/>
          <w:i/>
          <w:color w:val="231F20"/>
          <w:spacing w:val="-21"/>
          <w:sz w:val="22"/>
        </w:rPr>
        <w:t> </w:t>
      </w:r>
      <w:r>
        <w:rPr>
          <w:rFonts w:ascii="Gill Sans MT" w:hAnsi="Gill Sans MT"/>
          <w:i/>
          <w:color w:val="231F20"/>
          <w:sz w:val="22"/>
        </w:rPr>
        <w:t>del</w:t>
      </w:r>
      <w:r>
        <w:rPr>
          <w:rFonts w:ascii="Gill Sans MT" w:hAnsi="Gill Sans MT"/>
          <w:i/>
          <w:color w:val="231F20"/>
          <w:spacing w:val="-5"/>
          <w:sz w:val="22"/>
        </w:rPr>
        <w:t> </w:t>
      </w:r>
      <w:r>
        <w:rPr>
          <w:rFonts w:ascii="Gill Sans MT" w:hAnsi="Gill Sans MT"/>
          <w:i/>
          <w:color w:val="231F20"/>
          <w:sz w:val="22"/>
        </w:rPr>
        <w:t>Estado</w:t>
        <w:tab/>
      </w:r>
      <w:r>
        <w:rPr>
          <w:rFonts w:ascii="Gill Sans MT" w:hAnsi="Gill Sans MT"/>
          <w:b/>
          <w:i/>
          <w:color w:val="231F20"/>
          <w:sz w:val="22"/>
        </w:rPr>
        <w:t>Dra. Silvia Noemí</w:t>
      </w:r>
      <w:r>
        <w:rPr>
          <w:rFonts w:ascii="Gill Sans MT" w:hAnsi="Gill Sans MT"/>
          <w:b/>
          <w:i/>
          <w:color w:val="231F20"/>
          <w:spacing w:val="-29"/>
          <w:sz w:val="22"/>
        </w:rPr>
        <w:t> </w:t>
      </w:r>
      <w:r>
        <w:rPr>
          <w:rFonts w:ascii="Gill Sans MT" w:hAnsi="Gill Sans MT"/>
          <w:b/>
          <w:i/>
          <w:color w:val="231F20"/>
          <w:sz w:val="22"/>
        </w:rPr>
        <w:t>López</w:t>
      </w:r>
    </w:p>
    <w:p>
      <w:pPr>
        <w:pStyle w:val="BodyText"/>
        <w:rPr>
          <w:rFonts w:ascii="Gill Sans MT"/>
          <w:b/>
          <w:i/>
          <w:sz w:val="26"/>
        </w:rPr>
      </w:pPr>
    </w:p>
    <w:p>
      <w:pPr>
        <w:pStyle w:val="BodyText"/>
        <w:spacing w:before="6"/>
        <w:rPr>
          <w:rFonts w:ascii="Gill Sans MT"/>
          <w:b/>
          <w:i/>
          <w:sz w:val="29"/>
        </w:rPr>
      </w:pPr>
    </w:p>
    <w:p>
      <w:pPr>
        <w:spacing w:before="0"/>
        <w:ind w:left="106" w:right="0" w:firstLine="0"/>
        <w:jc w:val="left"/>
        <w:rPr>
          <w:rFonts w:ascii="Gill Sans MT"/>
          <w:i/>
          <w:sz w:val="22"/>
        </w:rPr>
      </w:pPr>
      <w:r>
        <w:rPr>
          <w:rFonts w:ascii="Gill Sans MT"/>
          <w:i/>
          <w:color w:val="231F20"/>
          <w:sz w:val="22"/>
        </w:rPr>
        <w:t>Domicilio legal: Calle 3 y 523</w:t>
      </w:r>
    </w:p>
    <w:p>
      <w:pPr>
        <w:pStyle w:val="BodyText"/>
        <w:spacing w:before="7"/>
        <w:rPr>
          <w:rFonts w:ascii="Gill Sans MT"/>
          <w:i/>
          <w:sz w:val="29"/>
        </w:rPr>
      </w:pPr>
    </w:p>
    <w:p>
      <w:pPr>
        <w:spacing w:before="1"/>
        <w:ind w:left="106" w:right="0" w:firstLine="0"/>
        <w:jc w:val="left"/>
        <w:rPr>
          <w:rFonts w:ascii="Gill Sans MT" w:hAnsi="Gill Sans MT"/>
          <w:i/>
          <w:sz w:val="22"/>
        </w:rPr>
      </w:pPr>
      <w:r>
        <w:rPr>
          <w:rFonts w:ascii="Gill Sans MT" w:hAnsi="Gill Sans MT"/>
          <w:i/>
          <w:color w:val="231F20"/>
          <w:sz w:val="22"/>
        </w:rPr>
        <w:t>Ciudad de La Plata (C.P. 1900) Provincia de Buenos Aires / Teléfono/fax: (0221) 483-3044; 421-0202 y 483-5431</w:t>
      </w:r>
    </w:p>
    <w:p>
      <w:pPr>
        <w:pStyle w:val="BodyText"/>
        <w:spacing w:before="8"/>
        <w:rPr>
          <w:rFonts w:ascii="Gill Sans MT"/>
          <w:i/>
          <w:sz w:val="29"/>
        </w:rPr>
      </w:pPr>
    </w:p>
    <w:p>
      <w:pPr>
        <w:spacing w:line="564" w:lineRule="auto" w:before="0"/>
        <w:ind w:left="106" w:right="6296" w:firstLine="0"/>
        <w:jc w:val="left"/>
        <w:rPr>
          <w:rFonts w:ascii="Gill Sans MT" w:hAnsi="Gill Sans MT"/>
          <w:i/>
          <w:sz w:val="22"/>
        </w:rPr>
      </w:pPr>
      <w:hyperlink r:id="rId6">
        <w:r>
          <w:rPr>
            <w:rFonts w:ascii="Gill Sans MT" w:hAnsi="Gill Sans MT"/>
            <w:b/>
            <w:i/>
            <w:color w:val="231F20"/>
            <w:sz w:val="22"/>
          </w:rPr>
          <w:t>www.gob.gba.gov.ar </w:t>
        </w:r>
      </w:hyperlink>
      <w:r>
        <w:rPr>
          <w:rFonts w:ascii="Gill Sans MT" w:hAnsi="Gill Sans MT"/>
          <w:i/>
          <w:color w:val="231F20"/>
          <w:sz w:val="22"/>
        </w:rPr>
        <w:t>/ E-mail: </w:t>
      </w:r>
      <w:hyperlink r:id="rId7">
        <w:r>
          <w:rPr>
            <w:rFonts w:ascii="Gill Sans MT" w:hAnsi="Gill Sans MT"/>
            <w:i/>
            <w:color w:val="231F20"/>
            <w:sz w:val="22"/>
          </w:rPr>
          <w:t>diebo@gob.gba.gov.ar</w:t>
        </w:r>
      </w:hyperlink>
      <w:r>
        <w:rPr>
          <w:rFonts w:ascii="Gill Sans MT" w:hAnsi="Gill Sans MT"/>
          <w:i/>
          <w:color w:val="231F20"/>
          <w:sz w:val="22"/>
        </w:rPr>
        <w:t> </w:t>
      </w:r>
      <w:r>
        <w:rPr>
          <w:rFonts w:ascii="Gill Sans MT" w:hAnsi="Gill Sans MT"/>
          <w:i/>
          <w:color w:val="231F20"/>
          <w:sz w:val="22"/>
        </w:rPr>
        <w:t>Dirección Nacional del Derecho del Autor Nº 146.195</w:t>
      </w:r>
    </w:p>
    <w:p>
      <w:pPr>
        <w:spacing w:before="0"/>
        <w:ind w:left="106" w:right="0" w:firstLine="0"/>
        <w:jc w:val="left"/>
        <w:rPr>
          <w:rFonts w:ascii="Gill Sans MT" w:hAnsi="Gill Sans MT"/>
          <w:i/>
          <w:sz w:val="22"/>
        </w:rPr>
      </w:pPr>
      <w:r>
        <w:rPr>
          <w:rFonts w:ascii="Gill Sans MT" w:hAnsi="Gill Sans MT"/>
          <w:i/>
          <w:color w:val="231F20"/>
          <w:sz w:val="22"/>
        </w:rPr>
        <w:t>Los documentos serán tenidos por auténticos a los efectos que deban producir desde el día de su publicación en el Boletín Oficial.</w:t>
      </w:r>
    </w:p>
    <w:p>
      <w:pPr>
        <w:spacing w:after="0"/>
        <w:jc w:val="left"/>
        <w:rPr>
          <w:rFonts w:ascii="Gill Sans MT" w:hAnsi="Gill Sans MT"/>
          <w:sz w:val="22"/>
        </w:rPr>
        <w:sectPr>
          <w:type w:val="continuous"/>
          <w:pgSz w:w="11910" w:h="16840"/>
          <w:pgMar w:top="420" w:bottom="280" w:left="460" w:right="440"/>
        </w:sectPr>
      </w:pPr>
    </w:p>
    <w:p>
      <w:pPr>
        <w:pStyle w:val="BodyText"/>
        <w:spacing w:before="3"/>
        <w:rPr>
          <w:rFonts w:ascii="Gill Sans MT"/>
          <w:i/>
          <w:sz w:val="25"/>
        </w:rPr>
      </w:pPr>
      <w:r>
        <w:rPr/>
        <w:pict>
          <v:rect style="position:absolute;margin-left:28.346399pt;margin-top:56.693214pt;width:538.583pt;height:1pt;mso-position-horizontal-relative:page;mso-position-vertical-relative:page;z-index:-504088" filled="true" fillcolor="#231f20" stroked="false">
            <v:fill type="solid"/>
            <w10:wrap type="none"/>
          </v:rect>
        </w:pict>
      </w:r>
      <w:r>
        <w:rPr/>
        <w:pict>
          <v:rect style="position:absolute;margin-left:28.346399pt;margin-top:76.971512pt;width:538.583pt;height:1pt;mso-position-horizontal-relative:page;mso-position-vertical-relative:page;z-index:-504064" filled="true" fillcolor="#231f20" stroked="false">
            <v:fill type="solid"/>
            <w10:wrap type="none"/>
          </v:rect>
        </w:pict>
      </w:r>
    </w:p>
    <w:p>
      <w:pPr>
        <w:pStyle w:val="BodyText"/>
        <w:ind w:left="106"/>
        <w:rPr>
          <w:rFonts w:ascii="Gill Sans MT"/>
          <w:sz w:val="20"/>
        </w:rPr>
      </w:pPr>
      <w:r>
        <w:rPr>
          <w:rFonts w:ascii="Gill Sans MT"/>
          <w:sz w:val="20"/>
        </w:rPr>
        <w:pict>
          <v:shape style="width:538.6pt;height:19.3pt;mso-position-horizontal-relative:char;mso-position-vertical-relative:line" type="#_x0000_t202" filled="true" fillcolor="#767070" stroked="false">
            <w10:anchorlock/>
            <v:textbox inset="0,0,0,0">
              <w:txbxContent>
                <w:p>
                  <w:pPr>
                    <w:spacing w:line="386" w:lineRule="exact" w:before="0"/>
                    <w:ind w:left="4336" w:right="4336" w:firstLine="0"/>
                    <w:jc w:val="center"/>
                    <w:rPr>
                      <w:rFonts w:ascii="Gill Sans MT"/>
                      <w:b/>
                      <w:sz w:val="36"/>
                    </w:rPr>
                  </w:pPr>
                  <w:r>
                    <w:rPr>
                      <w:rFonts w:ascii="Gill Sans MT"/>
                      <w:b/>
                      <w:color w:val="FFFFFF"/>
                      <w:sz w:val="36"/>
                    </w:rPr>
                    <w:t>DECRETOS</w:t>
                  </w:r>
                </w:p>
              </w:txbxContent>
            </v:textbox>
            <v:fill type="solid"/>
          </v:shape>
        </w:pict>
      </w:r>
      <w:r>
        <w:rPr>
          <w:rFonts w:ascii="Gill Sans MT"/>
          <w:sz w:val="20"/>
        </w:rPr>
      </w:r>
    </w:p>
    <w:p>
      <w:pPr>
        <w:pStyle w:val="BodyText"/>
        <w:rPr>
          <w:rFonts w:ascii="Gill Sans MT"/>
          <w:i/>
          <w:sz w:val="20"/>
        </w:rPr>
      </w:pPr>
    </w:p>
    <w:p>
      <w:pPr>
        <w:pStyle w:val="BodyText"/>
        <w:rPr>
          <w:rFonts w:ascii="Gill Sans MT"/>
          <w:i/>
          <w:sz w:val="20"/>
        </w:rPr>
      </w:pPr>
    </w:p>
    <w:p>
      <w:pPr>
        <w:pStyle w:val="BodyText"/>
        <w:rPr>
          <w:rFonts w:ascii="Gill Sans MT"/>
          <w:i/>
          <w:sz w:val="20"/>
        </w:rPr>
      </w:pPr>
    </w:p>
    <w:p>
      <w:pPr>
        <w:pStyle w:val="BodyText"/>
        <w:rPr>
          <w:rFonts w:ascii="Gill Sans MT"/>
          <w:i/>
          <w:sz w:val="20"/>
        </w:rPr>
      </w:pPr>
    </w:p>
    <w:p>
      <w:pPr>
        <w:pStyle w:val="BodyText"/>
        <w:spacing w:before="3"/>
        <w:rPr>
          <w:rFonts w:ascii="Gill Sans MT"/>
          <w:i/>
          <w:sz w:val="28"/>
        </w:rPr>
      </w:pPr>
      <w:r>
        <w:rPr/>
        <w:drawing>
          <wp:anchor distT="0" distB="0" distL="0" distR="0" allowOverlap="1" layoutInCell="1" locked="0" behindDoc="0" simplePos="0" relativeHeight="1144">
            <wp:simplePos x="0" y="0"/>
            <wp:positionH relativeFrom="page">
              <wp:posOffset>3338072</wp:posOffset>
            </wp:positionH>
            <wp:positionV relativeFrom="paragraph">
              <wp:posOffset>233160</wp:posOffset>
            </wp:positionV>
            <wp:extent cx="1025549" cy="1085373"/>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10" cstate="print"/>
                    <a:stretch>
                      <a:fillRect/>
                    </a:stretch>
                  </pic:blipFill>
                  <pic:spPr>
                    <a:xfrm>
                      <a:off x="0" y="0"/>
                      <a:ext cx="1025549" cy="1085373"/>
                    </a:xfrm>
                    <a:prstGeom prst="rect">
                      <a:avLst/>
                    </a:prstGeom>
                  </pic:spPr>
                </pic:pic>
              </a:graphicData>
            </a:graphic>
          </wp:anchor>
        </w:drawing>
      </w:r>
    </w:p>
    <w:p>
      <w:pPr>
        <w:spacing w:line="195" w:lineRule="exact" w:before="0"/>
        <w:ind w:left="230" w:right="17" w:firstLine="0"/>
        <w:jc w:val="center"/>
        <w:rPr>
          <w:rFonts w:ascii="Times New Roman"/>
          <w:b/>
          <w:sz w:val="20"/>
        </w:rPr>
      </w:pPr>
      <w:r>
        <w:rPr>
          <w:rFonts w:ascii="Times New Roman"/>
          <w:b/>
          <w:sz w:val="20"/>
        </w:rPr>
        <w:t>G O B I E R N O DE LA P R O V I N C I A DE B U E N O S A I R E S</w:t>
      </w:r>
    </w:p>
    <w:p>
      <w:pPr>
        <w:spacing w:line="230" w:lineRule="exact" w:before="0"/>
        <w:ind w:left="204" w:right="0" w:firstLine="0"/>
        <w:jc w:val="center"/>
        <w:rPr>
          <w:rFonts w:ascii="Times New Roman"/>
          <w:sz w:val="20"/>
        </w:rPr>
      </w:pPr>
      <w:r>
        <w:rPr>
          <w:rFonts w:ascii="Times New Roman"/>
          <w:w w:val="101"/>
          <w:sz w:val="20"/>
        </w:rPr>
        <w:t>.</w:t>
      </w:r>
    </w:p>
    <w:p>
      <w:pPr>
        <w:pStyle w:val="BodyText"/>
        <w:spacing w:before="10"/>
        <w:rPr>
          <w:rFonts w:ascii="Times New Roman"/>
          <w:sz w:val="19"/>
        </w:rPr>
      </w:pPr>
    </w:p>
    <w:p>
      <w:pPr>
        <w:spacing w:before="0"/>
        <w:ind w:left="224" w:right="17" w:firstLine="0"/>
        <w:jc w:val="center"/>
        <w:rPr>
          <w:rFonts w:ascii="Times New Roman"/>
          <w:b/>
          <w:sz w:val="20"/>
        </w:rPr>
      </w:pPr>
      <w:r>
        <w:rPr>
          <w:rFonts w:ascii="Times New Roman"/>
          <w:b/>
          <w:sz w:val="20"/>
        </w:rPr>
        <w:t>Decreto</w:t>
      </w:r>
    </w:p>
    <w:p>
      <w:pPr>
        <w:pStyle w:val="BodyText"/>
        <w:spacing w:before="10"/>
        <w:rPr>
          <w:rFonts w:ascii="Times New Roman"/>
          <w:b/>
          <w:sz w:val="12"/>
        </w:rPr>
      </w:pPr>
    </w:p>
    <w:p>
      <w:pPr>
        <w:spacing w:before="94"/>
        <w:ind w:left="1165" w:right="0" w:firstLine="0"/>
        <w:jc w:val="left"/>
        <w:rPr>
          <w:rFonts w:ascii="Times New Roman" w:hAnsi="Times New Roman"/>
          <w:sz w:val="19"/>
        </w:rPr>
      </w:pPr>
      <w:r>
        <w:rPr>
          <w:rFonts w:ascii="Times New Roman" w:hAnsi="Times New Roman"/>
          <w:b/>
          <w:sz w:val="20"/>
        </w:rPr>
        <w:t>Número: </w:t>
      </w:r>
      <w:r>
        <w:rPr>
          <w:rFonts w:ascii="Times New Roman" w:hAnsi="Times New Roman"/>
          <w:sz w:val="19"/>
        </w:rPr>
        <w:t>DECTO-2017-944-E-GDEBA-GPBA</w:t>
      </w:r>
    </w:p>
    <w:p>
      <w:pPr>
        <w:pStyle w:val="BodyText"/>
        <w:spacing w:before="2"/>
        <w:rPr>
          <w:rFonts w:ascii="Times New Roman"/>
          <w:sz w:val="17"/>
        </w:rPr>
      </w:pPr>
    </w:p>
    <w:p>
      <w:pPr>
        <w:spacing w:before="90"/>
        <w:ind w:left="0" w:right="982" w:firstLine="0"/>
        <w:jc w:val="right"/>
        <w:rPr>
          <w:rFonts w:ascii="Times New Roman"/>
          <w:sz w:val="19"/>
        </w:rPr>
      </w:pPr>
      <w:r>
        <w:rPr>
          <w:rFonts w:ascii="Times New Roman"/>
          <w:sz w:val="19"/>
        </w:rPr>
        <w:t>LA PLATA, BUENOS AIRES</w:t>
      </w:r>
    </w:p>
    <w:p>
      <w:pPr>
        <w:spacing w:before="40"/>
        <w:ind w:left="0" w:right="983" w:firstLine="0"/>
        <w:jc w:val="right"/>
        <w:rPr>
          <w:rFonts w:ascii="Times New Roman" w:hAnsi="Times New Roman"/>
          <w:sz w:val="19"/>
        </w:rPr>
      </w:pPr>
      <w:r>
        <w:rPr>
          <w:rFonts w:ascii="Times New Roman" w:hAnsi="Times New Roman"/>
          <w:sz w:val="19"/>
        </w:rPr>
        <w:t>Miércoles 27 de Diciembre de 2017</w:t>
      </w:r>
    </w:p>
    <w:p>
      <w:pPr>
        <w:pStyle w:val="BodyText"/>
        <w:spacing w:before="5"/>
        <w:rPr>
          <w:rFonts w:ascii="Times New Roman"/>
          <w:sz w:val="12"/>
        </w:rPr>
      </w:pPr>
    </w:p>
    <w:p>
      <w:pPr>
        <w:spacing w:before="94"/>
        <w:ind w:left="1165" w:right="0" w:firstLine="0"/>
        <w:jc w:val="left"/>
        <w:rPr>
          <w:rFonts w:ascii="Times New Roman" w:hAnsi="Times New Roman"/>
          <w:sz w:val="20"/>
        </w:rPr>
      </w:pPr>
      <w:r>
        <w:rPr/>
        <w:pict>
          <v:group style="position:absolute;margin-left:81.265503pt;margin-top:21.464699pt;width:444.85pt;height:1.35pt;mso-position-horizontal-relative:page;mso-position-vertical-relative:paragraph;z-index:1168;mso-wrap-distance-left:0;mso-wrap-distance-right:0" coordorigin="1625,429" coordsize="8897,27">
            <v:line style="position:absolute" from="1625,436" to="10522,436" stroked="true" strokeweight=".675pt" strokecolor="#9a9a9a">
              <v:stroke dashstyle="solid"/>
            </v:line>
            <v:line style="position:absolute" from="1625,450" to="10522,450" stroked="true" strokeweight=".675pt" strokecolor="#ededed">
              <v:stroke dashstyle="solid"/>
            </v:line>
            <v:shape style="position:absolute;left:1625;top:429;width:14;height:27" coordorigin="1625,429" coordsize="14,27" path="m1625,429l1625,456,1639,443,1625,429xe" filled="true" fillcolor="#9a9a9a" stroked="false">
              <v:path arrowok="t"/>
              <v:fill type="solid"/>
            </v:shape>
            <v:shape style="position:absolute;left:10508;top:429;width:14;height:27" coordorigin="10508,429" coordsize="14,27" path="m10522,429l10508,443,10508,456,10522,456,10522,429xe" filled="true" fillcolor="#ededed" stroked="false">
              <v:path arrowok="t"/>
              <v:fill type="solid"/>
            </v:shape>
            <w10:wrap type="topAndBottom"/>
          </v:group>
        </w:pict>
      </w:r>
      <w:r>
        <w:rPr>
          <w:rFonts w:ascii="Times New Roman" w:hAnsi="Times New Roman"/>
          <w:b/>
          <w:sz w:val="20"/>
        </w:rPr>
        <w:t>Referencia: </w:t>
      </w:r>
      <w:r>
        <w:rPr>
          <w:rFonts w:ascii="Times New Roman" w:hAnsi="Times New Roman"/>
          <w:sz w:val="20"/>
        </w:rPr>
        <w:t>Corresponde Expediente N° 2319-24461/2016</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8"/>
        </w:rPr>
      </w:pPr>
    </w:p>
    <w:p>
      <w:pPr>
        <w:spacing w:before="0"/>
        <w:ind w:left="1165" w:right="454" w:firstLine="0"/>
        <w:jc w:val="left"/>
        <w:rPr>
          <w:rFonts w:ascii="Times New Roman" w:hAnsi="Times New Roman"/>
          <w:sz w:val="21"/>
        </w:rPr>
      </w:pPr>
      <w:r>
        <w:rPr>
          <w:rFonts w:ascii="Times New Roman" w:hAnsi="Times New Roman"/>
          <w:b/>
          <w:w w:val="105"/>
          <w:sz w:val="21"/>
        </w:rPr>
        <w:t>VISTO</w:t>
      </w:r>
      <w:r>
        <w:rPr>
          <w:rFonts w:ascii="Times New Roman" w:hAnsi="Times New Roman"/>
          <w:b/>
          <w:spacing w:val="-10"/>
          <w:w w:val="105"/>
          <w:sz w:val="21"/>
        </w:rPr>
        <w:t> </w:t>
      </w:r>
      <w:r>
        <w:rPr>
          <w:rFonts w:ascii="Times New Roman" w:hAnsi="Times New Roman"/>
          <w:w w:val="105"/>
          <w:sz w:val="21"/>
        </w:rPr>
        <w:t>el</w:t>
      </w:r>
      <w:r>
        <w:rPr>
          <w:rFonts w:ascii="Times New Roman" w:hAnsi="Times New Roman"/>
          <w:spacing w:val="-8"/>
          <w:w w:val="105"/>
          <w:sz w:val="21"/>
        </w:rPr>
        <w:t> </w:t>
      </w:r>
      <w:r>
        <w:rPr>
          <w:rFonts w:ascii="Times New Roman" w:hAnsi="Times New Roman"/>
          <w:w w:val="105"/>
          <w:sz w:val="21"/>
        </w:rPr>
        <w:t>expediente</w:t>
      </w:r>
      <w:r>
        <w:rPr>
          <w:rFonts w:ascii="Times New Roman" w:hAnsi="Times New Roman"/>
          <w:spacing w:val="-5"/>
          <w:w w:val="105"/>
          <w:sz w:val="21"/>
        </w:rPr>
        <w:t> </w:t>
      </w:r>
      <w:r>
        <w:rPr>
          <w:rFonts w:ascii="Times New Roman" w:hAnsi="Times New Roman"/>
          <w:w w:val="105"/>
          <w:sz w:val="21"/>
        </w:rPr>
        <w:t>N°</w:t>
      </w:r>
      <w:r>
        <w:rPr>
          <w:rFonts w:ascii="Times New Roman" w:hAnsi="Times New Roman"/>
          <w:spacing w:val="-12"/>
          <w:w w:val="105"/>
          <w:sz w:val="21"/>
        </w:rPr>
        <w:t> </w:t>
      </w:r>
      <w:r>
        <w:rPr>
          <w:rFonts w:ascii="Times New Roman" w:hAnsi="Times New Roman"/>
          <w:w w:val="105"/>
          <w:sz w:val="21"/>
        </w:rPr>
        <w:t>2319-24461/2016</w:t>
      </w:r>
      <w:r>
        <w:rPr>
          <w:rFonts w:ascii="Times New Roman" w:hAnsi="Times New Roman"/>
          <w:spacing w:val="-7"/>
          <w:w w:val="105"/>
          <w:sz w:val="21"/>
        </w:rPr>
        <w:t> </w:t>
      </w:r>
      <w:r>
        <w:rPr>
          <w:rFonts w:ascii="Times New Roman" w:hAnsi="Times New Roman"/>
          <w:w w:val="105"/>
          <w:sz w:val="21"/>
        </w:rPr>
        <w:t>y</w:t>
      </w:r>
      <w:r>
        <w:rPr>
          <w:rFonts w:ascii="Times New Roman" w:hAnsi="Times New Roman"/>
          <w:spacing w:val="-13"/>
          <w:w w:val="105"/>
          <w:sz w:val="21"/>
        </w:rPr>
        <w:t> </w:t>
      </w:r>
      <w:r>
        <w:rPr>
          <w:rFonts w:ascii="Times New Roman" w:hAnsi="Times New Roman"/>
          <w:w w:val="105"/>
          <w:sz w:val="21"/>
        </w:rPr>
        <w:t>agregado</w:t>
      </w:r>
      <w:r>
        <w:rPr>
          <w:rFonts w:ascii="Times New Roman" w:hAnsi="Times New Roman"/>
          <w:spacing w:val="-9"/>
          <w:w w:val="105"/>
          <w:sz w:val="21"/>
        </w:rPr>
        <w:t> </w:t>
      </w:r>
      <w:r>
        <w:rPr>
          <w:rFonts w:ascii="Times New Roman" w:hAnsi="Times New Roman"/>
          <w:w w:val="105"/>
          <w:sz w:val="21"/>
        </w:rPr>
        <w:t>mediante</w:t>
      </w:r>
      <w:r>
        <w:rPr>
          <w:rFonts w:ascii="Times New Roman" w:hAnsi="Times New Roman"/>
          <w:spacing w:val="-9"/>
          <w:w w:val="105"/>
          <w:sz w:val="21"/>
        </w:rPr>
        <w:t> </w:t>
      </w:r>
      <w:r>
        <w:rPr>
          <w:rFonts w:ascii="Times New Roman" w:hAnsi="Times New Roman"/>
          <w:w w:val="105"/>
          <w:sz w:val="21"/>
        </w:rPr>
        <w:t>el</w:t>
      </w:r>
      <w:r>
        <w:rPr>
          <w:rFonts w:ascii="Times New Roman" w:hAnsi="Times New Roman"/>
          <w:spacing w:val="-8"/>
          <w:w w:val="105"/>
          <w:sz w:val="21"/>
        </w:rPr>
        <w:t> </w:t>
      </w:r>
      <w:r>
        <w:rPr>
          <w:rFonts w:ascii="Times New Roman" w:hAnsi="Times New Roman"/>
          <w:w w:val="105"/>
          <w:sz w:val="21"/>
        </w:rPr>
        <w:t>cual</w:t>
      </w:r>
      <w:r>
        <w:rPr>
          <w:rFonts w:ascii="Times New Roman" w:hAnsi="Times New Roman"/>
          <w:spacing w:val="-9"/>
          <w:w w:val="105"/>
          <w:sz w:val="21"/>
        </w:rPr>
        <w:t> </w:t>
      </w:r>
      <w:r>
        <w:rPr>
          <w:rFonts w:ascii="Times New Roman" w:hAnsi="Times New Roman"/>
          <w:w w:val="105"/>
          <w:sz w:val="21"/>
        </w:rPr>
        <w:t>el</w:t>
      </w:r>
      <w:r>
        <w:rPr>
          <w:rFonts w:ascii="Times New Roman" w:hAnsi="Times New Roman"/>
          <w:spacing w:val="-8"/>
          <w:w w:val="105"/>
          <w:sz w:val="21"/>
        </w:rPr>
        <w:t> </w:t>
      </w:r>
      <w:r>
        <w:rPr>
          <w:rFonts w:ascii="Times New Roman" w:hAnsi="Times New Roman"/>
          <w:w w:val="105"/>
          <w:sz w:val="21"/>
        </w:rPr>
        <w:t>Instituto</w:t>
      </w:r>
      <w:r>
        <w:rPr>
          <w:rFonts w:ascii="Times New Roman" w:hAnsi="Times New Roman"/>
          <w:spacing w:val="-5"/>
          <w:w w:val="105"/>
          <w:sz w:val="21"/>
        </w:rPr>
        <w:t> </w:t>
      </w:r>
      <w:r>
        <w:rPr>
          <w:rFonts w:ascii="Times New Roman" w:hAnsi="Times New Roman"/>
          <w:w w:val="105"/>
          <w:sz w:val="21"/>
        </w:rPr>
        <w:t>Provincial</w:t>
      </w:r>
      <w:r>
        <w:rPr>
          <w:rFonts w:ascii="Times New Roman" w:hAnsi="Times New Roman"/>
          <w:spacing w:val="-10"/>
          <w:w w:val="105"/>
          <w:sz w:val="21"/>
        </w:rPr>
        <w:t> </w:t>
      </w:r>
      <w:r>
        <w:rPr>
          <w:rFonts w:ascii="Times New Roman" w:hAnsi="Times New Roman"/>
          <w:w w:val="105"/>
          <w:sz w:val="21"/>
        </w:rPr>
        <w:t>de</w:t>
      </w:r>
      <w:r>
        <w:rPr>
          <w:rFonts w:ascii="Times New Roman" w:hAnsi="Times New Roman"/>
          <w:spacing w:val="-3"/>
          <w:w w:val="105"/>
          <w:sz w:val="21"/>
        </w:rPr>
        <w:t> </w:t>
      </w:r>
      <w:r>
        <w:rPr>
          <w:rFonts w:ascii="Times New Roman" w:hAnsi="Times New Roman"/>
          <w:w w:val="105"/>
          <w:sz w:val="21"/>
        </w:rPr>
        <w:t>Lotería</w:t>
      </w:r>
      <w:r>
        <w:rPr>
          <w:rFonts w:ascii="Times New Roman" w:hAnsi="Times New Roman"/>
          <w:spacing w:val="-4"/>
          <w:w w:val="105"/>
          <w:sz w:val="21"/>
        </w:rPr>
        <w:t> </w:t>
      </w:r>
      <w:r>
        <w:rPr>
          <w:rFonts w:ascii="Times New Roman" w:hAnsi="Times New Roman"/>
          <w:w w:val="105"/>
          <w:sz w:val="21"/>
        </w:rPr>
        <w:t>y Casinos propicia el llamado a Licitación Pública tendiente a contratar la provisión y mantenimiento de Máquinas Electrónicas de Juegos de Azar Automatizadas, el Control On Line de las mismas, la remodelación, construcción y/o cesión y puesta en valor de las distintas Salas de Juego y una variedad de Servicios Complementarios y anexos a la actividad lúdica,</w:t>
      </w:r>
      <w:r>
        <w:rPr>
          <w:rFonts w:ascii="Times New Roman" w:hAnsi="Times New Roman"/>
          <w:spacing w:val="26"/>
          <w:w w:val="105"/>
          <w:sz w:val="21"/>
        </w:rPr>
        <w:t> </w:t>
      </w:r>
      <w:r>
        <w:rPr>
          <w:rFonts w:ascii="Times New Roman" w:hAnsi="Times New Roman"/>
          <w:w w:val="105"/>
          <w:sz w:val="21"/>
        </w:rPr>
        <w:t>y</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6"/>
        </w:rPr>
      </w:pPr>
    </w:p>
    <w:p>
      <w:pPr>
        <w:spacing w:before="0"/>
        <w:ind w:left="1165" w:right="0" w:firstLine="0"/>
        <w:jc w:val="left"/>
        <w:rPr>
          <w:rFonts w:ascii="Times New Roman"/>
          <w:b/>
          <w:sz w:val="21"/>
        </w:rPr>
      </w:pPr>
      <w:r>
        <w:rPr>
          <w:rFonts w:ascii="Times New Roman"/>
          <w:b/>
          <w:w w:val="105"/>
          <w:sz w:val="21"/>
        </w:rPr>
        <w:t>CONSIDERANDO:</w:t>
      </w:r>
    </w:p>
    <w:p>
      <w:pPr>
        <w:pStyle w:val="BodyText"/>
        <w:spacing w:before="10"/>
        <w:rPr>
          <w:rFonts w:ascii="Times New Roman"/>
          <w:b/>
          <w:sz w:val="18"/>
        </w:rPr>
      </w:pPr>
    </w:p>
    <w:p>
      <w:pPr>
        <w:spacing w:before="0"/>
        <w:ind w:left="1165" w:right="454" w:firstLine="0"/>
        <w:jc w:val="left"/>
        <w:rPr>
          <w:rFonts w:ascii="Times New Roman" w:hAnsi="Times New Roman"/>
          <w:sz w:val="21"/>
        </w:rPr>
      </w:pPr>
      <w:r>
        <w:rPr>
          <w:rFonts w:ascii="Times New Roman" w:hAnsi="Times New Roman"/>
          <w:w w:val="105"/>
          <w:sz w:val="21"/>
        </w:rPr>
        <w:t>Que por Resolución Nº 711/16 la Contaduría General de la Provincia, en su carácter de Autoridad de Aplicación,</w:t>
      </w:r>
      <w:r>
        <w:rPr>
          <w:rFonts w:ascii="Times New Roman" w:hAnsi="Times New Roman"/>
          <w:spacing w:val="-5"/>
          <w:w w:val="105"/>
          <w:sz w:val="21"/>
        </w:rPr>
        <w:t> </w:t>
      </w:r>
      <w:r>
        <w:rPr>
          <w:rFonts w:ascii="Times New Roman" w:hAnsi="Times New Roman"/>
          <w:w w:val="105"/>
          <w:sz w:val="21"/>
        </w:rPr>
        <w:t>aprobó</w:t>
      </w:r>
      <w:r>
        <w:rPr>
          <w:rFonts w:ascii="Times New Roman" w:hAnsi="Times New Roman"/>
          <w:spacing w:val="-8"/>
          <w:w w:val="105"/>
          <w:sz w:val="21"/>
        </w:rPr>
        <w:t> </w:t>
      </w:r>
      <w:r>
        <w:rPr>
          <w:rFonts w:ascii="Times New Roman" w:hAnsi="Times New Roman"/>
          <w:w w:val="105"/>
          <w:sz w:val="21"/>
        </w:rPr>
        <w:t>el</w:t>
      </w:r>
      <w:r>
        <w:rPr>
          <w:rFonts w:ascii="Times New Roman" w:hAnsi="Times New Roman"/>
          <w:spacing w:val="-9"/>
          <w:w w:val="105"/>
          <w:sz w:val="21"/>
        </w:rPr>
        <w:t> </w:t>
      </w:r>
      <w:r>
        <w:rPr>
          <w:rFonts w:ascii="Times New Roman" w:hAnsi="Times New Roman"/>
          <w:w w:val="105"/>
          <w:sz w:val="21"/>
        </w:rPr>
        <w:t>Pliego</w:t>
      </w:r>
      <w:r>
        <w:rPr>
          <w:rFonts w:ascii="Times New Roman" w:hAnsi="Times New Roman"/>
          <w:spacing w:val="-13"/>
          <w:w w:val="105"/>
          <w:sz w:val="21"/>
        </w:rPr>
        <w:t> </w:t>
      </w:r>
      <w:r>
        <w:rPr>
          <w:rFonts w:ascii="Times New Roman" w:hAnsi="Times New Roman"/>
          <w:w w:val="105"/>
          <w:sz w:val="21"/>
        </w:rPr>
        <w:t>de</w:t>
      </w:r>
      <w:r>
        <w:rPr>
          <w:rFonts w:ascii="Times New Roman" w:hAnsi="Times New Roman"/>
          <w:spacing w:val="-5"/>
          <w:w w:val="105"/>
          <w:sz w:val="21"/>
        </w:rPr>
        <w:t> </w:t>
      </w:r>
      <w:r>
        <w:rPr>
          <w:rFonts w:ascii="Times New Roman" w:hAnsi="Times New Roman"/>
          <w:w w:val="105"/>
          <w:sz w:val="21"/>
        </w:rPr>
        <w:t>Bases</w:t>
      </w:r>
      <w:r>
        <w:rPr>
          <w:rFonts w:ascii="Times New Roman" w:hAnsi="Times New Roman"/>
          <w:spacing w:val="-7"/>
          <w:w w:val="105"/>
          <w:sz w:val="21"/>
        </w:rPr>
        <w:t> </w:t>
      </w:r>
      <w:r>
        <w:rPr>
          <w:rFonts w:ascii="Times New Roman" w:hAnsi="Times New Roman"/>
          <w:w w:val="105"/>
          <w:sz w:val="21"/>
        </w:rPr>
        <w:t>y</w:t>
      </w:r>
      <w:r>
        <w:rPr>
          <w:rFonts w:ascii="Times New Roman" w:hAnsi="Times New Roman"/>
          <w:spacing w:val="-14"/>
          <w:w w:val="105"/>
          <w:sz w:val="21"/>
        </w:rPr>
        <w:t> </w:t>
      </w:r>
      <w:r>
        <w:rPr>
          <w:rFonts w:ascii="Times New Roman" w:hAnsi="Times New Roman"/>
          <w:w w:val="105"/>
          <w:sz w:val="21"/>
        </w:rPr>
        <w:t>Condiciones</w:t>
      </w:r>
      <w:r>
        <w:rPr>
          <w:rFonts w:ascii="Times New Roman" w:hAnsi="Times New Roman"/>
          <w:spacing w:val="-14"/>
          <w:w w:val="105"/>
          <w:sz w:val="21"/>
        </w:rPr>
        <w:t> </w:t>
      </w:r>
      <w:r>
        <w:rPr>
          <w:rFonts w:ascii="Times New Roman" w:hAnsi="Times New Roman"/>
          <w:w w:val="105"/>
          <w:sz w:val="21"/>
        </w:rPr>
        <w:t>Generales</w:t>
      </w:r>
      <w:r>
        <w:rPr>
          <w:rFonts w:ascii="Times New Roman" w:hAnsi="Times New Roman"/>
          <w:spacing w:val="-14"/>
          <w:w w:val="105"/>
          <w:sz w:val="21"/>
        </w:rPr>
        <w:t> </w:t>
      </w:r>
      <w:r>
        <w:rPr>
          <w:rFonts w:ascii="Times New Roman" w:hAnsi="Times New Roman"/>
          <w:w w:val="105"/>
          <w:sz w:val="21"/>
        </w:rPr>
        <w:t>para</w:t>
      </w:r>
      <w:r>
        <w:rPr>
          <w:rFonts w:ascii="Times New Roman" w:hAnsi="Times New Roman"/>
          <w:spacing w:val="-9"/>
          <w:w w:val="105"/>
          <w:sz w:val="21"/>
        </w:rPr>
        <w:t> </w:t>
      </w:r>
      <w:r>
        <w:rPr>
          <w:rFonts w:ascii="Times New Roman" w:hAnsi="Times New Roman"/>
          <w:w w:val="105"/>
          <w:sz w:val="21"/>
        </w:rPr>
        <w:t>la</w:t>
      </w:r>
      <w:r>
        <w:rPr>
          <w:rFonts w:ascii="Times New Roman" w:hAnsi="Times New Roman"/>
          <w:spacing w:val="-9"/>
          <w:w w:val="105"/>
          <w:sz w:val="21"/>
        </w:rPr>
        <w:t> </w:t>
      </w:r>
      <w:r>
        <w:rPr>
          <w:rFonts w:ascii="Times New Roman" w:hAnsi="Times New Roman"/>
          <w:w w:val="105"/>
          <w:sz w:val="21"/>
        </w:rPr>
        <w:t>contratación</w:t>
      </w:r>
      <w:r>
        <w:rPr>
          <w:rFonts w:ascii="Times New Roman" w:hAnsi="Times New Roman"/>
          <w:spacing w:val="-5"/>
          <w:w w:val="105"/>
          <w:sz w:val="21"/>
        </w:rPr>
        <w:t> </w:t>
      </w:r>
      <w:r>
        <w:rPr>
          <w:rFonts w:ascii="Times New Roman" w:hAnsi="Times New Roman"/>
          <w:w w:val="105"/>
          <w:sz w:val="21"/>
        </w:rPr>
        <w:t>de</w:t>
      </w:r>
      <w:r>
        <w:rPr>
          <w:rFonts w:ascii="Times New Roman" w:hAnsi="Times New Roman"/>
          <w:spacing w:val="-5"/>
          <w:w w:val="105"/>
          <w:sz w:val="21"/>
        </w:rPr>
        <w:t> </w:t>
      </w:r>
      <w:r>
        <w:rPr>
          <w:rFonts w:ascii="Times New Roman" w:hAnsi="Times New Roman"/>
          <w:w w:val="105"/>
          <w:sz w:val="21"/>
        </w:rPr>
        <w:t>Bienes</w:t>
      </w:r>
      <w:r>
        <w:rPr>
          <w:rFonts w:ascii="Times New Roman" w:hAnsi="Times New Roman"/>
          <w:spacing w:val="-9"/>
          <w:w w:val="105"/>
          <w:sz w:val="21"/>
        </w:rPr>
        <w:t> </w:t>
      </w:r>
      <w:r>
        <w:rPr>
          <w:rFonts w:ascii="Times New Roman" w:hAnsi="Times New Roman"/>
          <w:w w:val="105"/>
          <w:sz w:val="21"/>
        </w:rPr>
        <w:t>y</w:t>
      </w:r>
      <w:r>
        <w:rPr>
          <w:rFonts w:ascii="Times New Roman" w:hAnsi="Times New Roman"/>
          <w:spacing w:val="-14"/>
          <w:w w:val="105"/>
          <w:sz w:val="21"/>
        </w:rPr>
        <w:t> </w:t>
      </w:r>
      <w:r>
        <w:rPr>
          <w:rFonts w:ascii="Times New Roman" w:hAnsi="Times New Roman"/>
          <w:w w:val="105"/>
          <w:sz w:val="21"/>
        </w:rPr>
        <w:t>Servicios, el cual es de uso obligatorio para todos los procesos de contratación, sin modificación alguna y bajo pena de</w:t>
      </w:r>
      <w:r>
        <w:rPr>
          <w:rFonts w:ascii="Times New Roman" w:hAnsi="Times New Roman"/>
          <w:spacing w:val="10"/>
          <w:w w:val="105"/>
          <w:sz w:val="21"/>
        </w:rPr>
        <w:t> </w:t>
      </w:r>
      <w:r>
        <w:rPr>
          <w:rFonts w:ascii="Times New Roman" w:hAnsi="Times New Roman"/>
          <w:w w:val="105"/>
          <w:sz w:val="21"/>
        </w:rPr>
        <w:t>nulidad;</w:t>
      </w:r>
    </w:p>
    <w:p>
      <w:pPr>
        <w:pStyle w:val="BodyText"/>
        <w:spacing w:before="10"/>
        <w:rPr>
          <w:rFonts w:ascii="Times New Roman"/>
          <w:sz w:val="18"/>
        </w:rPr>
      </w:pPr>
    </w:p>
    <w:p>
      <w:pPr>
        <w:spacing w:before="0"/>
        <w:ind w:left="1165" w:right="454" w:firstLine="0"/>
        <w:jc w:val="left"/>
        <w:rPr>
          <w:rFonts w:ascii="Times New Roman" w:hAnsi="Times New Roman"/>
          <w:sz w:val="21"/>
        </w:rPr>
      </w:pPr>
      <w:r>
        <w:rPr>
          <w:rFonts w:ascii="Times New Roman" w:hAnsi="Times New Roman"/>
          <w:w w:val="105"/>
          <w:sz w:val="21"/>
        </w:rPr>
        <w:t>Que el Instituto Provincial de Lotería y Casinos de la Provincia de Buenos Aires, propicia la autorización del llamado a Licitación Pública y la aprobación del Pliego de Bases y Condiciones Particulares y Especificaciones Técnicas tendientes a la provisión y mantenimiento de Máquinas Electrónicas de Juegos de Azar Automatizadas, el Control On Line de las mismas, la remodelación, construcción y/o cesión, y puesta</w:t>
      </w:r>
      <w:r>
        <w:rPr>
          <w:rFonts w:ascii="Times New Roman" w:hAnsi="Times New Roman"/>
          <w:spacing w:val="-9"/>
          <w:w w:val="105"/>
          <w:sz w:val="21"/>
        </w:rPr>
        <w:t> </w:t>
      </w:r>
      <w:r>
        <w:rPr>
          <w:rFonts w:ascii="Times New Roman" w:hAnsi="Times New Roman"/>
          <w:w w:val="105"/>
          <w:sz w:val="21"/>
        </w:rPr>
        <w:t>en</w:t>
      </w:r>
      <w:r>
        <w:rPr>
          <w:rFonts w:ascii="Times New Roman" w:hAnsi="Times New Roman"/>
          <w:spacing w:val="-1"/>
          <w:w w:val="105"/>
          <w:sz w:val="21"/>
        </w:rPr>
        <w:t> </w:t>
      </w:r>
      <w:r>
        <w:rPr>
          <w:rFonts w:ascii="Times New Roman" w:hAnsi="Times New Roman"/>
          <w:w w:val="105"/>
          <w:sz w:val="21"/>
        </w:rPr>
        <w:t>valor</w:t>
      </w:r>
      <w:r>
        <w:rPr>
          <w:rFonts w:ascii="Times New Roman" w:hAnsi="Times New Roman"/>
          <w:spacing w:val="-9"/>
          <w:w w:val="105"/>
          <w:sz w:val="21"/>
        </w:rPr>
        <w:t> </w:t>
      </w:r>
      <w:r>
        <w:rPr>
          <w:rFonts w:ascii="Times New Roman" w:hAnsi="Times New Roman"/>
          <w:w w:val="105"/>
          <w:sz w:val="21"/>
        </w:rPr>
        <w:t>de</w:t>
      </w:r>
      <w:r>
        <w:rPr>
          <w:rFonts w:ascii="Times New Roman" w:hAnsi="Times New Roman"/>
          <w:spacing w:val="-1"/>
          <w:w w:val="105"/>
          <w:sz w:val="21"/>
        </w:rPr>
        <w:t> </w:t>
      </w:r>
      <w:r>
        <w:rPr>
          <w:rFonts w:ascii="Times New Roman" w:hAnsi="Times New Roman"/>
          <w:w w:val="105"/>
          <w:sz w:val="21"/>
        </w:rPr>
        <w:t>las</w:t>
      </w:r>
      <w:r>
        <w:rPr>
          <w:rFonts w:ascii="Times New Roman" w:hAnsi="Times New Roman"/>
          <w:spacing w:val="-8"/>
          <w:w w:val="105"/>
          <w:sz w:val="21"/>
        </w:rPr>
        <w:t> </w:t>
      </w:r>
      <w:r>
        <w:rPr>
          <w:rFonts w:ascii="Times New Roman" w:hAnsi="Times New Roman"/>
          <w:w w:val="105"/>
          <w:sz w:val="21"/>
        </w:rPr>
        <w:t>distintas</w:t>
      </w:r>
      <w:r>
        <w:rPr>
          <w:rFonts w:ascii="Times New Roman" w:hAnsi="Times New Roman"/>
          <w:spacing w:val="-3"/>
          <w:w w:val="105"/>
          <w:sz w:val="21"/>
        </w:rPr>
        <w:t> </w:t>
      </w:r>
      <w:r>
        <w:rPr>
          <w:rFonts w:ascii="Times New Roman" w:hAnsi="Times New Roman"/>
          <w:w w:val="105"/>
          <w:sz w:val="21"/>
        </w:rPr>
        <w:t>Salas</w:t>
      </w:r>
      <w:r>
        <w:rPr>
          <w:rFonts w:ascii="Times New Roman" w:hAnsi="Times New Roman"/>
          <w:spacing w:val="-8"/>
          <w:w w:val="105"/>
          <w:sz w:val="21"/>
        </w:rPr>
        <w:t> </w:t>
      </w:r>
      <w:r>
        <w:rPr>
          <w:rFonts w:ascii="Times New Roman" w:hAnsi="Times New Roman"/>
          <w:w w:val="105"/>
          <w:sz w:val="21"/>
        </w:rPr>
        <w:t>de</w:t>
      </w:r>
      <w:r>
        <w:rPr>
          <w:rFonts w:ascii="Times New Roman" w:hAnsi="Times New Roman"/>
          <w:spacing w:val="-1"/>
          <w:w w:val="105"/>
          <w:sz w:val="21"/>
        </w:rPr>
        <w:t> </w:t>
      </w:r>
      <w:r>
        <w:rPr>
          <w:rFonts w:ascii="Times New Roman" w:hAnsi="Times New Roman"/>
          <w:w w:val="105"/>
          <w:sz w:val="21"/>
        </w:rPr>
        <w:t>Juego</w:t>
      </w:r>
      <w:r>
        <w:rPr>
          <w:rFonts w:ascii="Times New Roman" w:hAnsi="Times New Roman"/>
          <w:spacing w:val="-3"/>
          <w:w w:val="105"/>
          <w:sz w:val="21"/>
        </w:rPr>
        <w:t> </w:t>
      </w:r>
      <w:r>
        <w:rPr>
          <w:rFonts w:ascii="Times New Roman" w:hAnsi="Times New Roman"/>
          <w:w w:val="105"/>
          <w:sz w:val="21"/>
        </w:rPr>
        <w:t>y</w:t>
      </w:r>
      <w:r>
        <w:rPr>
          <w:rFonts w:ascii="Times New Roman" w:hAnsi="Times New Roman"/>
          <w:spacing w:val="-11"/>
          <w:w w:val="105"/>
          <w:sz w:val="21"/>
        </w:rPr>
        <w:t> </w:t>
      </w:r>
      <w:r>
        <w:rPr>
          <w:rFonts w:ascii="Times New Roman" w:hAnsi="Times New Roman"/>
          <w:w w:val="105"/>
          <w:sz w:val="21"/>
        </w:rPr>
        <w:t>una</w:t>
      </w:r>
      <w:r>
        <w:rPr>
          <w:rFonts w:ascii="Times New Roman" w:hAnsi="Times New Roman"/>
          <w:spacing w:val="-1"/>
          <w:w w:val="105"/>
          <w:sz w:val="21"/>
        </w:rPr>
        <w:t> </w:t>
      </w:r>
      <w:r>
        <w:rPr>
          <w:rFonts w:ascii="Times New Roman" w:hAnsi="Times New Roman"/>
          <w:w w:val="105"/>
          <w:sz w:val="21"/>
        </w:rPr>
        <w:t>variedad</w:t>
      </w:r>
      <w:r>
        <w:rPr>
          <w:rFonts w:ascii="Times New Roman" w:hAnsi="Times New Roman"/>
          <w:spacing w:val="-1"/>
          <w:w w:val="105"/>
          <w:sz w:val="21"/>
        </w:rPr>
        <w:t> </w:t>
      </w:r>
      <w:r>
        <w:rPr>
          <w:rFonts w:ascii="Times New Roman" w:hAnsi="Times New Roman"/>
          <w:w w:val="105"/>
          <w:sz w:val="21"/>
        </w:rPr>
        <w:t>de</w:t>
      </w:r>
      <w:r>
        <w:rPr>
          <w:rFonts w:ascii="Times New Roman" w:hAnsi="Times New Roman"/>
          <w:spacing w:val="-1"/>
          <w:w w:val="105"/>
          <w:sz w:val="21"/>
        </w:rPr>
        <w:t> </w:t>
      </w:r>
      <w:r>
        <w:rPr>
          <w:rFonts w:ascii="Times New Roman" w:hAnsi="Times New Roman"/>
          <w:w w:val="105"/>
          <w:sz w:val="21"/>
        </w:rPr>
        <w:t>Servicios</w:t>
      </w:r>
      <w:r>
        <w:rPr>
          <w:rFonts w:ascii="Times New Roman" w:hAnsi="Times New Roman"/>
          <w:spacing w:val="-6"/>
          <w:w w:val="105"/>
          <w:sz w:val="21"/>
        </w:rPr>
        <w:t> </w:t>
      </w:r>
      <w:r>
        <w:rPr>
          <w:rFonts w:ascii="Times New Roman" w:hAnsi="Times New Roman"/>
          <w:w w:val="105"/>
          <w:sz w:val="21"/>
        </w:rPr>
        <w:t>Complementarios</w:t>
      </w:r>
      <w:r>
        <w:rPr>
          <w:rFonts w:ascii="Times New Roman" w:hAnsi="Times New Roman"/>
          <w:spacing w:val="-8"/>
          <w:w w:val="105"/>
          <w:sz w:val="21"/>
        </w:rPr>
        <w:t> </w:t>
      </w:r>
      <w:r>
        <w:rPr>
          <w:rFonts w:ascii="Times New Roman" w:hAnsi="Times New Roman"/>
          <w:w w:val="105"/>
          <w:sz w:val="21"/>
        </w:rPr>
        <w:t>y</w:t>
      </w:r>
      <w:r>
        <w:rPr>
          <w:rFonts w:ascii="Times New Roman" w:hAnsi="Times New Roman"/>
          <w:spacing w:val="-11"/>
          <w:w w:val="105"/>
          <w:sz w:val="21"/>
        </w:rPr>
        <w:t> </w:t>
      </w:r>
      <w:r>
        <w:rPr>
          <w:rFonts w:ascii="Times New Roman" w:hAnsi="Times New Roman"/>
          <w:w w:val="105"/>
          <w:sz w:val="21"/>
        </w:rPr>
        <w:t>anexos</w:t>
      </w:r>
      <w:r>
        <w:rPr>
          <w:rFonts w:ascii="Times New Roman" w:hAnsi="Times New Roman"/>
          <w:spacing w:val="-4"/>
          <w:w w:val="105"/>
          <w:sz w:val="21"/>
        </w:rPr>
        <w:t> </w:t>
      </w:r>
      <w:r>
        <w:rPr>
          <w:rFonts w:ascii="Times New Roman" w:hAnsi="Times New Roman"/>
          <w:w w:val="105"/>
          <w:sz w:val="21"/>
        </w:rPr>
        <w:t>a</w:t>
      </w:r>
      <w:r>
        <w:rPr>
          <w:rFonts w:ascii="Times New Roman" w:hAnsi="Times New Roman"/>
          <w:spacing w:val="-1"/>
          <w:w w:val="105"/>
          <w:sz w:val="21"/>
        </w:rPr>
        <w:t> </w:t>
      </w:r>
      <w:r>
        <w:rPr>
          <w:rFonts w:ascii="Times New Roman" w:hAnsi="Times New Roman"/>
          <w:w w:val="105"/>
          <w:sz w:val="21"/>
        </w:rPr>
        <w:t>la actividad</w:t>
      </w:r>
      <w:r>
        <w:rPr>
          <w:rFonts w:ascii="Times New Roman" w:hAnsi="Times New Roman"/>
          <w:spacing w:val="-11"/>
          <w:w w:val="105"/>
          <w:sz w:val="21"/>
        </w:rPr>
        <w:t> </w:t>
      </w:r>
      <w:r>
        <w:rPr>
          <w:rFonts w:ascii="Times New Roman" w:hAnsi="Times New Roman"/>
          <w:w w:val="105"/>
          <w:sz w:val="21"/>
        </w:rPr>
        <w:t>lúdica</w:t>
      </w:r>
      <w:r>
        <w:rPr>
          <w:rFonts w:ascii="Times New Roman" w:hAnsi="Times New Roman"/>
          <w:spacing w:val="-6"/>
          <w:w w:val="105"/>
          <w:sz w:val="21"/>
        </w:rPr>
        <w:t> </w:t>
      </w:r>
      <w:r>
        <w:rPr>
          <w:rFonts w:ascii="Times New Roman" w:hAnsi="Times New Roman"/>
          <w:w w:val="105"/>
          <w:sz w:val="21"/>
        </w:rPr>
        <w:t>en</w:t>
      </w:r>
      <w:r>
        <w:rPr>
          <w:rFonts w:ascii="Times New Roman" w:hAnsi="Times New Roman"/>
          <w:spacing w:val="-6"/>
          <w:w w:val="105"/>
          <w:sz w:val="21"/>
        </w:rPr>
        <w:t> </w:t>
      </w:r>
      <w:r>
        <w:rPr>
          <w:rFonts w:ascii="Times New Roman" w:hAnsi="Times New Roman"/>
          <w:w w:val="105"/>
          <w:sz w:val="21"/>
        </w:rPr>
        <w:t>los</w:t>
      </w:r>
      <w:r>
        <w:rPr>
          <w:rFonts w:ascii="Times New Roman" w:hAnsi="Times New Roman"/>
          <w:spacing w:val="-12"/>
          <w:w w:val="105"/>
          <w:sz w:val="21"/>
        </w:rPr>
        <w:t> </w:t>
      </w:r>
      <w:r>
        <w:rPr>
          <w:rFonts w:ascii="Times New Roman" w:hAnsi="Times New Roman"/>
          <w:w w:val="105"/>
          <w:sz w:val="21"/>
        </w:rPr>
        <w:t>Casinos</w:t>
      </w:r>
      <w:r>
        <w:rPr>
          <w:rFonts w:ascii="Times New Roman" w:hAnsi="Times New Roman"/>
          <w:spacing w:val="-12"/>
          <w:w w:val="105"/>
          <w:sz w:val="21"/>
        </w:rPr>
        <w:t> </w:t>
      </w:r>
      <w:r>
        <w:rPr>
          <w:rFonts w:ascii="Times New Roman" w:hAnsi="Times New Roman"/>
          <w:w w:val="105"/>
          <w:sz w:val="21"/>
        </w:rPr>
        <w:t>de</w:t>
      </w:r>
      <w:r>
        <w:rPr>
          <w:rFonts w:ascii="Times New Roman" w:hAnsi="Times New Roman"/>
          <w:spacing w:val="-6"/>
          <w:w w:val="105"/>
          <w:sz w:val="21"/>
        </w:rPr>
        <w:t> </w:t>
      </w:r>
      <w:r>
        <w:rPr>
          <w:rFonts w:ascii="Times New Roman" w:hAnsi="Times New Roman"/>
          <w:w w:val="105"/>
          <w:sz w:val="21"/>
        </w:rPr>
        <w:t>Tigre,</w:t>
      </w:r>
      <w:r>
        <w:rPr>
          <w:rFonts w:ascii="Times New Roman" w:hAnsi="Times New Roman"/>
          <w:spacing w:val="-11"/>
          <w:w w:val="105"/>
          <w:sz w:val="21"/>
        </w:rPr>
        <w:t> </w:t>
      </w:r>
      <w:r>
        <w:rPr>
          <w:rFonts w:ascii="Times New Roman" w:hAnsi="Times New Roman"/>
          <w:w w:val="105"/>
          <w:sz w:val="21"/>
        </w:rPr>
        <w:t>Pinamar,</w:t>
      </w:r>
      <w:r>
        <w:rPr>
          <w:rFonts w:ascii="Times New Roman" w:hAnsi="Times New Roman"/>
          <w:spacing w:val="-8"/>
          <w:w w:val="105"/>
          <w:sz w:val="21"/>
        </w:rPr>
        <w:t> </w:t>
      </w:r>
      <w:r>
        <w:rPr>
          <w:rFonts w:ascii="Times New Roman" w:hAnsi="Times New Roman"/>
          <w:w w:val="105"/>
          <w:sz w:val="21"/>
        </w:rPr>
        <w:t>Tandil,</w:t>
      </w:r>
      <w:r>
        <w:rPr>
          <w:rFonts w:ascii="Times New Roman" w:hAnsi="Times New Roman"/>
          <w:spacing w:val="-13"/>
          <w:w w:val="105"/>
          <w:sz w:val="21"/>
        </w:rPr>
        <w:t> </w:t>
      </w:r>
      <w:r>
        <w:rPr>
          <w:rFonts w:ascii="Times New Roman" w:hAnsi="Times New Roman"/>
          <w:w w:val="105"/>
          <w:sz w:val="21"/>
        </w:rPr>
        <w:t>Miramar,</w:t>
      </w:r>
      <w:r>
        <w:rPr>
          <w:rFonts w:ascii="Times New Roman" w:hAnsi="Times New Roman"/>
          <w:spacing w:val="-15"/>
          <w:w w:val="105"/>
          <w:sz w:val="21"/>
        </w:rPr>
        <w:t> </w:t>
      </w:r>
      <w:r>
        <w:rPr>
          <w:rFonts w:ascii="Times New Roman" w:hAnsi="Times New Roman"/>
          <w:w w:val="105"/>
          <w:sz w:val="21"/>
        </w:rPr>
        <w:t>Hermitage,</w:t>
      </w:r>
      <w:r>
        <w:rPr>
          <w:rFonts w:ascii="Times New Roman" w:hAnsi="Times New Roman"/>
          <w:spacing w:val="-10"/>
          <w:w w:val="105"/>
          <w:sz w:val="21"/>
        </w:rPr>
        <w:t> </w:t>
      </w:r>
      <w:r>
        <w:rPr>
          <w:rFonts w:ascii="Times New Roman" w:hAnsi="Times New Roman"/>
          <w:w w:val="105"/>
          <w:sz w:val="21"/>
        </w:rPr>
        <w:t>Central</w:t>
      </w:r>
      <w:r>
        <w:rPr>
          <w:rFonts w:ascii="Times New Roman" w:hAnsi="Times New Roman"/>
          <w:spacing w:val="-6"/>
          <w:w w:val="105"/>
          <w:sz w:val="21"/>
        </w:rPr>
        <w:t> </w:t>
      </w:r>
      <w:r>
        <w:rPr>
          <w:rFonts w:ascii="Times New Roman" w:hAnsi="Times New Roman"/>
          <w:w w:val="105"/>
          <w:sz w:val="21"/>
        </w:rPr>
        <w:t>y</w:t>
      </w:r>
      <w:r>
        <w:rPr>
          <w:rFonts w:ascii="Times New Roman" w:hAnsi="Times New Roman"/>
          <w:spacing w:val="-15"/>
          <w:w w:val="105"/>
          <w:sz w:val="21"/>
        </w:rPr>
        <w:t> </w:t>
      </w:r>
      <w:r>
        <w:rPr>
          <w:rFonts w:ascii="Times New Roman" w:hAnsi="Times New Roman"/>
          <w:w w:val="105"/>
          <w:sz w:val="21"/>
        </w:rPr>
        <w:t>Monte</w:t>
      </w:r>
      <w:r>
        <w:rPr>
          <w:rFonts w:ascii="Times New Roman" w:hAnsi="Times New Roman"/>
          <w:spacing w:val="-13"/>
          <w:w w:val="105"/>
          <w:sz w:val="21"/>
        </w:rPr>
        <w:t> </w:t>
      </w:r>
      <w:r>
        <w:rPr>
          <w:rFonts w:ascii="Times New Roman" w:hAnsi="Times New Roman"/>
          <w:w w:val="105"/>
          <w:sz w:val="21"/>
        </w:rPr>
        <w:t>Hermoso, por un término de veinte (20) años con opción a prórroga por un (1) año</w:t>
      </w:r>
      <w:r>
        <w:rPr>
          <w:rFonts w:ascii="Times New Roman" w:hAnsi="Times New Roman"/>
          <w:spacing w:val="52"/>
          <w:w w:val="105"/>
          <w:sz w:val="21"/>
        </w:rPr>
        <w:t> </w:t>
      </w:r>
      <w:r>
        <w:rPr>
          <w:rFonts w:ascii="Times New Roman" w:hAnsi="Times New Roman"/>
          <w:w w:val="105"/>
          <w:sz w:val="21"/>
        </w:rPr>
        <w:t>adicional;</w:t>
      </w:r>
    </w:p>
    <w:p>
      <w:pPr>
        <w:pStyle w:val="BodyText"/>
        <w:spacing w:before="10"/>
        <w:rPr>
          <w:rFonts w:ascii="Times New Roman"/>
          <w:sz w:val="18"/>
        </w:rPr>
      </w:pPr>
    </w:p>
    <w:p>
      <w:pPr>
        <w:spacing w:before="0"/>
        <w:ind w:left="1165" w:right="0" w:firstLine="0"/>
        <w:jc w:val="left"/>
        <w:rPr>
          <w:rFonts w:ascii="Times New Roman" w:hAnsi="Times New Roman"/>
          <w:sz w:val="21"/>
        </w:rPr>
      </w:pPr>
      <w:r>
        <w:rPr>
          <w:rFonts w:ascii="Times New Roman" w:hAnsi="Times New Roman"/>
          <w:w w:val="105"/>
          <w:sz w:val="21"/>
        </w:rPr>
        <w:t>Que</w:t>
      </w:r>
      <w:r>
        <w:rPr>
          <w:rFonts w:ascii="Times New Roman" w:hAnsi="Times New Roman"/>
          <w:spacing w:val="-11"/>
          <w:w w:val="105"/>
          <w:sz w:val="21"/>
        </w:rPr>
        <w:t> </w:t>
      </w:r>
      <w:r>
        <w:rPr>
          <w:rFonts w:ascii="Times New Roman" w:hAnsi="Times New Roman"/>
          <w:w w:val="105"/>
          <w:sz w:val="21"/>
        </w:rPr>
        <w:t>la</w:t>
      </w:r>
      <w:r>
        <w:rPr>
          <w:rFonts w:ascii="Times New Roman" w:hAnsi="Times New Roman"/>
          <w:spacing w:val="-10"/>
          <w:w w:val="105"/>
          <w:sz w:val="21"/>
        </w:rPr>
        <w:t> </w:t>
      </w:r>
      <w:r>
        <w:rPr>
          <w:rFonts w:ascii="Times New Roman" w:hAnsi="Times New Roman"/>
          <w:w w:val="105"/>
          <w:sz w:val="21"/>
        </w:rPr>
        <w:t>Dirección</w:t>
      </w:r>
      <w:r>
        <w:rPr>
          <w:rFonts w:ascii="Times New Roman" w:hAnsi="Times New Roman"/>
          <w:spacing w:val="-6"/>
          <w:w w:val="105"/>
          <w:sz w:val="21"/>
        </w:rPr>
        <w:t> </w:t>
      </w:r>
      <w:r>
        <w:rPr>
          <w:rFonts w:ascii="Times New Roman" w:hAnsi="Times New Roman"/>
          <w:w w:val="105"/>
          <w:sz w:val="21"/>
        </w:rPr>
        <w:t>Provincial</w:t>
      </w:r>
      <w:r>
        <w:rPr>
          <w:rFonts w:ascii="Times New Roman" w:hAnsi="Times New Roman"/>
          <w:spacing w:val="-13"/>
          <w:w w:val="105"/>
          <w:sz w:val="21"/>
        </w:rPr>
        <w:t> </w:t>
      </w:r>
      <w:r>
        <w:rPr>
          <w:rFonts w:ascii="Times New Roman" w:hAnsi="Times New Roman"/>
          <w:w w:val="105"/>
          <w:sz w:val="21"/>
        </w:rPr>
        <w:t>de</w:t>
      </w:r>
      <w:r>
        <w:rPr>
          <w:rFonts w:ascii="Times New Roman" w:hAnsi="Times New Roman"/>
          <w:spacing w:val="-6"/>
          <w:w w:val="105"/>
          <w:sz w:val="21"/>
        </w:rPr>
        <w:t> </w:t>
      </w:r>
      <w:r>
        <w:rPr>
          <w:rFonts w:ascii="Times New Roman" w:hAnsi="Times New Roman"/>
          <w:w w:val="105"/>
          <w:sz w:val="21"/>
        </w:rPr>
        <w:t>Administración</w:t>
      </w:r>
      <w:r>
        <w:rPr>
          <w:rFonts w:ascii="Times New Roman" w:hAnsi="Times New Roman"/>
          <w:spacing w:val="-10"/>
          <w:w w:val="105"/>
          <w:sz w:val="21"/>
        </w:rPr>
        <w:t> </w:t>
      </w:r>
      <w:r>
        <w:rPr>
          <w:rFonts w:ascii="Times New Roman" w:hAnsi="Times New Roman"/>
          <w:w w:val="105"/>
          <w:sz w:val="21"/>
        </w:rPr>
        <w:t>y</w:t>
      </w:r>
      <w:r>
        <w:rPr>
          <w:rFonts w:ascii="Times New Roman" w:hAnsi="Times New Roman"/>
          <w:spacing w:val="-15"/>
          <w:w w:val="105"/>
          <w:sz w:val="21"/>
        </w:rPr>
        <w:t> </w:t>
      </w:r>
      <w:r>
        <w:rPr>
          <w:rFonts w:ascii="Times New Roman" w:hAnsi="Times New Roman"/>
          <w:w w:val="105"/>
          <w:sz w:val="21"/>
        </w:rPr>
        <w:t>Finanzas</w:t>
      </w:r>
      <w:r>
        <w:rPr>
          <w:rFonts w:ascii="Times New Roman" w:hAnsi="Times New Roman"/>
          <w:spacing w:val="-14"/>
          <w:w w:val="105"/>
          <w:sz w:val="21"/>
        </w:rPr>
        <w:t> </w:t>
      </w:r>
      <w:r>
        <w:rPr>
          <w:rFonts w:ascii="Times New Roman" w:hAnsi="Times New Roman"/>
          <w:w w:val="105"/>
          <w:sz w:val="21"/>
        </w:rPr>
        <w:t>del</w:t>
      </w:r>
      <w:r>
        <w:rPr>
          <w:rFonts w:ascii="Times New Roman" w:hAnsi="Times New Roman"/>
          <w:spacing w:val="-10"/>
          <w:w w:val="105"/>
          <w:sz w:val="21"/>
        </w:rPr>
        <w:t> </w:t>
      </w:r>
      <w:r>
        <w:rPr>
          <w:rFonts w:ascii="Times New Roman" w:hAnsi="Times New Roman"/>
          <w:w w:val="105"/>
          <w:sz w:val="21"/>
        </w:rPr>
        <w:t>Instituto</w:t>
      </w:r>
      <w:r>
        <w:rPr>
          <w:rFonts w:ascii="Times New Roman" w:hAnsi="Times New Roman"/>
          <w:spacing w:val="-8"/>
          <w:w w:val="105"/>
          <w:sz w:val="21"/>
        </w:rPr>
        <w:t> </w:t>
      </w:r>
      <w:r>
        <w:rPr>
          <w:rFonts w:ascii="Times New Roman" w:hAnsi="Times New Roman"/>
          <w:w w:val="105"/>
          <w:sz w:val="21"/>
        </w:rPr>
        <w:t>Provincial</w:t>
      </w:r>
      <w:r>
        <w:rPr>
          <w:rFonts w:ascii="Times New Roman" w:hAnsi="Times New Roman"/>
          <w:spacing w:val="-13"/>
          <w:w w:val="105"/>
          <w:sz w:val="21"/>
        </w:rPr>
        <w:t> </w:t>
      </w:r>
      <w:r>
        <w:rPr>
          <w:rFonts w:ascii="Times New Roman" w:hAnsi="Times New Roman"/>
          <w:w w:val="105"/>
          <w:sz w:val="21"/>
        </w:rPr>
        <w:t>ha</w:t>
      </w:r>
      <w:r>
        <w:rPr>
          <w:rFonts w:ascii="Times New Roman" w:hAnsi="Times New Roman"/>
          <w:spacing w:val="-6"/>
          <w:w w:val="105"/>
          <w:sz w:val="21"/>
        </w:rPr>
        <w:t> </w:t>
      </w:r>
      <w:r>
        <w:rPr>
          <w:rFonts w:ascii="Times New Roman" w:hAnsi="Times New Roman"/>
          <w:w w:val="105"/>
          <w:sz w:val="21"/>
        </w:rPr>
        <w:t>elaborado</w:t>
      </w:r>
      <w:r>
        <w:rPr>
          <w:rFonts w:ascii="Times New Roman" w:hAnsi="Times New Roman"/>
          <w:spacing w:val="-6"/>
          <w:w w:val="105"/>
          <w:sz w:val="21"/>
        </w:rPr>
        <w:t> </w:t>
      </w:r>
      <w:r>
        <w:rPr>
          <w:rFonts w:ascii="Times New Roman" w:hAnsi="Times New Roman"/>
          <w:w w:val="105"/>
          <w:sz w:val="21"/>
        </w:rPr>
        <w:t>el</w:t>
      </w:r>
      <w:r>
        <w:rPr>
          <w:rFonts w:ascii="Times New Roman" w:hAnsi="Times New Roman"/>
          <w:spacing w:val="-10"/>
          <w:w w:val="105"/>
          <w:sz w:val="21"/>
        </w:rPr>
        <w:t> </w:t>
      </w:r>
      <w:r>
        <w:rPr>
          <w:rFonts w:ascii="Times New Roman" w:hAnsi="Times New Roman"/>
          <w:w w:val="105"/>
          <w:sz w:val="21"/>
        </w:rPr>
        <w:t>Pliego</w:t>
      </w:r>
      <w:r>
        <w:rPr>
          <w:rFonts w:ascii="Times New Roman" w:hAnsi="Times New Roman"/>
          <w:spacing w:val="-14"/>
          <w:w w:val="105"/>
          <w:sz w:val="21"/>
        </w:rPr>
        <w:t> </w:t>
      </w:r>
      <w:r>
        <w:rPr>
          <w:rFonts w:ascii="Times New Roman" w:hAnsi="Times New Roman"/>
          <w:w w:val="105"/>
          <w:sz w:val="21"/>
        </w:rPr>
        <w:t>de Bases y Condiciones Particulares y Especificaciones Técnicas, las cuales regirán el llamado a Licitación Pública;</w:t>
      </w:r>
    </w:p>
    <w:p>
      <w:pPr>
        <w:spacing w:after="0"/>
        <w:jc w:val="left"/>
        <w:rPr>
          <w:rFonts w:ascii="Times New Roman" w:hAnsi="Times New Roman"/>
          <w:sz w:val="21"/>
        </w:rPr>
        <w:sectPr>
          <w:headerReference w:type="default" r:id="rId8"/>
          <w:footerReference w:type="default" r:id="rId9"/>
          <w:pgSz w:w="11910" w:h="16840"/>
          <w:pgMar w:header="515" w:footer="249" w:top="860" w:bottom="440" w:left="460" w:right="440"/>
          <w:pgNumType w:start="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rPr>
      </w:pPr>
    </w:p>
    <w:p>
      <w:pPr>
        <w:spacing w:before="97"/>
        <w:ind w:left="1144" w:right="532" w:firstLine="0"/>
        <w:jc w:val="left"/>
        <w:rPr>
          <w:rFonts w:ascii="Times New Roman" w:hAnsi="Times New Roman"/>
          <w:sz w:val="21"/>
        </w:rPr>
      </w:pPr>
      <w:r>
        <w:rPr>
          <w:rFonts w:ascii="Times New Roman" w:hAnsi="Times New Roman"/>
          <w:w w:val="105"/>
          <w:sz w:val="21"/>
        </w:rPr>
        <w:t>Que la fijación del lugar, día y hora para la apertura de ofertas del presente certamen será delegada en el titular de la autoridad administrativa del Instituto, conforme lo previsto en el artículo 14 apartado 2 inciso</w:t>
      </w:r>
    </w:p>
    <w:p>
      <w:pPr>
        <w:spacing w:before="1"/>
        <w:ind w:left="1144" w:right="0" w:firstLine="0"/>
        <w:jc w:val="left"/>
        <w:rPr>
          <w:rFonts w:ascii="Times New Roman" w:hAnsi="Times New Roman"/>
          <w:sz w:val="21"/>
        </w:rPr>
      </w:pPr>
      <w:r>
        <w:rPr>
          <w:rFonts w:ascii="Times New Roman" w:hAnsi="Times New Roman"/>
          <w:w w:val="105"/>
          <w:sz w:val="21"/>
        </w:rPr>
        <w:t>e) del Anexo I del Decreto N° 1.300/16;</w:t>
      </w:r>
    </w:p>
    <w:p>
      <w:pPr>
        <w:pStyle w:val="BodyText"/>
        <w:spacing w:before="10"/>
        <w:rPr>
          <w:rFonts w:ascii="Times New Roman"/>
          <w:sz w:val="18"/>
        </w:rPr>
      </w:pPr>
    </w:p>
    <w:p>
      <w:pPr>
        <w:spacing w:before="0"/>
        <w:ind w:left="1144" w:right="588" w:firstLine="0"/>
        <w:jc w:val="left"/>
        <w:rPr>
          <w:rFonts w:ascii="Times New Roman" w:hAnsi="Times New Roman"/>
          <w:sz w:val="21"/>
        </w:rPr>
      </w:pPr>
      <w:r>
        <w:rPr>
          <w:rFonts w:ascii="Times New Roman" w:hAnsi="Times New Roman"/>
          <w:w w:val="105"/>
          <w:sz w:val="21"/>
        </w:rPr>
        <w:t>Que el llamado de referencia se encuadra en las previsiones del artículo 17 de la Ley N° 13.981 y en el artículo 17 apartado 1 -Licitación Pública- y apartado 2 –de Etapa Múltiple- del Anexo I del mencionado Decreto Reglamentario;</w:t>
      </w:r>
    </w:p>
    <w:p>
      <w:pPr>
        <w:pStyle w:val="BodyText"/>
        <w:spacing w:before="10"/>
        <w:rPr>
          <w:rFonts w:ascii="Times New Roman"/>
          <w:sz w:val="18"/>
        </w:rPr>
      </w:pPr>
    </w:p>
    <w:p>
      <w:pPr>
        <w:spacing w:before="0"/>
        <w:ind w:left="1144" w:right="448" w:firstLine="0"/>
        <w:jc w:val="both"/>
        <w:rPr>
          <w:rFonts w:ascii="Times New Roman" w:hAnsi="Times New Roman"/>
          <w:sz w:val="21"/>
        </w:rPr>
      </w:pPr>
      <w:r>
        <w:rPr>
          <w:rFonts w:ascii="Times New Roman" w:hAnsi="Times New Roman"/>
          <w:w w:val="105"/>
          <w:sz w:val="21"/>
        </w:rPr>
        <w:t>Que</w:t>
      </w:r>
      <w:r>
        <w:rPr>
          <w:rFonts w:ascii="Times New Roman" w:hAnsi="Times New Roman"/>
          <w:spacing w:val="-11"/>
          <w:w w:val="105"/>
          <w:sz w:val="21"/>
        </w:rPr>
        <w:t> </w:t>
      </w:r>
      <w:r>
        <w:rPr>
          <w:rFonts w:ascii="Times New Roman" w:hAnsi="Times New Roman"/>
          <w:w w:val="105"/>
          <w:sz w:val="21"/>
        </w:rPr>
        <w:t>se</w:t>
      </w:r>
      <w:r>
        <w:rPr>
          <w:rFonts w:ascii="Times New Roman" w:hAnsi="Times New Roman"/>
          <w:spacing w:val="-8"/>
          <w:w w:val="105"/>
          <w:sz w:val="21"/>
        </w:rPr>
        <w:t> </w:t>
      </w:r>
      <w:r>
        <w:rPr>
          <w:rFonts w:ascii="Times New Roman" w:hAnsi="Times New Roman"/>
          <w:w w:val="105"/>
          <w:sz w:val="21"/>
        </w:rPr>
        <w:t>han</w:t>
      </w:r>
      <w:r>
        <w:rPr>
          <w:rFonts w:ascii="Times New Roman" w:hAnsi="Times New Roman"/>
          <w:spacing w:val="-5"/>
          <w:w w:val="105"/>
          <w:sz w:val="21"/>
        </w:rPr>
        <w:t> </w:t>
      </w:r>
      <w:r>
        <w:rPr>
          <w:rFonts w:ascii="Times New Roman" w:hAnsi="Times New Roman"/>
          <w:w w:val="105"/>
          <w:sz w:val="21"/>
        </w:rPr>
        <w:t>expedido</w:t>
      </w:r>
      <w:r>
        <w:rPr>
          <w:rFonts w:ascii="Times New Roman" w:hAnsi="Times New Roman"/>
          <w:spacing w:val="-11"/>
          <w:w w:val="105"/>
          <w:sz w:val="21"/>
        </w:rPr>
        <w:t> </w:t>
      </w:r>
      <w:r>
        <w:rPr>
          <w:rFonts w:ascii="Times New Roman" w:hAnsi="Times New Roman"/>
          <w:w w:val="105"/>
          <w:sz w:val="21"/>
        </w:rPr>
        <w:t>favorablemente</w:t>
      </w:r>
      <w:r>
        <w:rPr>
          <w:rFonts w:ascii="Times New Roman" w:hAnsi="Times New Roman"/>
          <w:spacing w:val="-10"/>
          <w:w w:val="105"/>
          <w:sz w:val="21"/>
        </w:rPr>
        <w:t> </w:t>
      </w:r>
      <w:r>
        <w:rPr>
          <w:rFonts w:ascii="Times New Roman" w:hAnsi="Times New Roman"/>
          <w:w w:val="105"/>
          <w:sz w:val="21"/>
        </w:rPr>
        <w:t>la</w:t>
      </w:r>
      <w:r>
        <w:rPr>
          <w:rFonts w:ascii="Times New Roman" w:hAnsi="Times New Roman"/>
          <w:spacing w:val="-10"/>
          <w:w w:val="105"/>
          <w:sz w:val="21"/>
        </w:rPr>
        <w:t> </w:t>
      </w:r>
      <w:r>
        <w:rPr>
          <w:rFonts w:ascii="Times New Roman" w:hAnsi="Times New Roman"/>
          <w:w w:val="105"/>
          <w:sz w:val="21"/>
        </w:rPr>
        <w:t>Dirección</w:t>
      </w:r>
      <w:r>
        <w:rPr>
          <w:rFonts w:ascii="Times New Roman" w:hAnsi="Times New Roman"/>
          <w:spacing w:val="-5"/>
          <w:w w:val="105"/>
          <w:sz w:val="21"/>
        </w:rPr>
        <w:t> </w:t>
      </w:r>
      <w:r>
        <w:rPr>
          <w:rFonts w:ascii="Times New Roman" w:hAnsi="Times New Roman"/>
          <w:w w:val="105"/>
          <w:sz w:val="21"/>
        </w:rPr>
        <w:t>Provincial</w:t>
      </w:r>
      <w:r>
        <w:rPr>
          <w:rFonts w:ascii="Times New Roman" w:hAnsi="Times New Roman"/>
          <w:spacing w:val="-12"/>
          <w:w w:val="105"/>
          <w:sz w:val="21"/>
        </w:rPr>
        <w:t> </w:t>
      </w:r>
      <w:r>
        <w:rPr>
          <w:rFonts w:ascii="Times New Roman" w:hAnsi="Times New Roman"/>
          <w:w w:val="105"/>
          <w:sz w:val="21"/>
        </w:rPr>
        <w:t>de</w:t>
      </w:r>
      <w:r>
        <w:rPr>
          <w:rFonts w:ascii="Times New Roman" w:hAnsi="Times New Roman"/>
          <w:spacing w:val="-5"/>
          <w:w w:val="105"/>
          <w:sz w:val="21"/>
        </w:rPr>
        <w:t> </w:t>
      </w:r>
      <w:r>
        <w:rPr>
          <w:rFonts w:ascii="Times New Roman" w:hAnsi="Times New Roman"/>
          <w:w w:val="105"/>
          <w:sz w:val="21"/>
        </w:rPr>
        <w:t>Administración</w:t>
      </w:r>
      <w:r>
        <w:rPr>
          <w:rFonts w:ascii="Times New Roman" w:hAnsi="Times New Roman"/>
          <w:spacing w:val="-10"/>
          <w:w w:val="105"/>
          <w:sz w:val="21"/>
        </w:rPr>
        <w:t> </w:t>
      </w:r>
      <w:r>
        <w:rPr>
          <w:rFonts w:ascii="Times New Roman" w:hAnsi="Times New Roman"/>
          <w:w w:val="105"/>
          <w:sz w:val="21"/>
        </w:rPr>
        <w:t>y</w:t>
      </w:r>
      <w:r>
        <w:rPr>
          <w:rFonts w:ascii="Times New Roman" w:hAnsi="Times New Roman"/>
          <w:spacing w:val="-15"/>
          <w:w w:val="105"/>
          <w:sz w:val="21"/>
        </w:rPr>
        <w:t> </w:t>
      </w:r>
      <w:r>
        <w:rPr>
          <w:rFonts w:ascii="Times New Roman" w:hAnsi="Times New Roman"/>
          <w:w w:val="105"/>
          <w:sz w:val="21"/>
        </w:rPr>
        <w:t>Finanzas</w:t>
      </w:r>
      <w:r>
        <w:rPr>
          <w:rFonts w:ascii="Times New Roman" w:hAnsi="Times New Roman"/>
          <w:spacing w:val="-14"/>
          <w:w w:val="105"/>
          <w:sz w:val="21"/>
        </w:rPr>
        <w:t> </w:t>
      </w:r>
      <w:r>
        <w:rPr>
          <w:rFonts w:ascii="Times New Roman" w:hAnsi="Times New Roman"/>
          <w:w w:val="105"/>
          <w:sz w:val="21"/>
        </w:rPr>
        <w:t>a</w:t>
      </w:r>
      <w:r>
        <w:rPr>
          <w:rFonts w:ascii="Times New Roman" w:hAnsi="Times New Roman"/>
          <w:spacing w:val="-5"/>
          <w:w w:val="105"/>
          <w:sz w:val="21"/>
        </w:rPr>
        <w:t> </w:t>
      </w:r>
      <w:r>
        <w:rPr>
          <w:rFonts w:ascii="Times New Roman" w:hAnsi="Times New Roman"/>
          <w:w w:val="105"/>
          <w:sz w:val="21"/>
        </w:rPr>
        <w:t>fojas</w:t>
      </w:r>
      <w:r>
        <w:rPr>
          <w:rFonts w:ascii="Times New Roman" w:hAnsi="Times New Roman"/>
          <w:spacing w:val="-5"/>
          <w:w w:val="105"/>
          <w:sz w:val="21"/>
        </w:rPr>
        <w:t> </w:t>
      </w:r>
      <w:r>
        <w:rPr>
          <w:rFonts w:ascii="Times New Roman" w:hAnsi="Times New Roman"/>
          <w:w w:val="105"/>
          <w:sz w:val="21"/>
        </w:rPr>
        <w:t>180/186 vuelta</w:t>
      </w:r>
      <w:r>
        <w:rPr>
          <w:rFonts w:ascii="Times New Roman" w:hAnsi="Times New Roman"/>
          <w:spacing w:val="-4"/>
          <w:w w:val="105"/>
          <w:sz w:val="21"/>
        </w:rPr>
        <w:t> </w:t>
      </w:r>
      <w:r>
        <w:rPr>
          <w:rFonts w:ascii="Times New Roman" w:hAnsi="Times New Roman"/>
          <w:w w:val="105"/>
          <w:sz w:val="21"/>
        </w:rPr>
        <w:t>y</w:t>
      </w:r>
      <w:r>
        <w:rPr>
          <w:rFonts w:ascii="Times New Roman" w:hAnsi="Times New Roman"/>
          <w:spacing w:val="-13"/>
          <w:w w:val="105"/>
          <w:sz w:val="21"/>
        </w:rPr>
        <w:t> </w:t>
      </w:r>
      <w:r>
        <w:rPr>
          <w:rFonts w:ascii="Times New Roman" w:hAnsi="Times New Roman"/>
          <w:w w:val="105"/>
          <w:sz w:val="21"/>
        </w:rPr>
        <w:t>la</w:t>
      </w:r>
      <w:r>
        <w:rPr>
          <w:rFonts w:ascii="Times New Roman" w:hAnsi="Times New Roman"/>
          <w:spacing w:val="-9"/>
          <w:w w:val="105"/>
          <w:sz w:val="21"/>
        </w:rPr>
        <w:t> </w:t>
      </w:r>
      <w:r>
        <w:rPr>
          <w:rFonts w:ascii="Times New Roman" w:hAnsi="Times New Roman"/>
          <w:w w:val="105"/>
          <w:sz w:val="21"/>
        </w:rPr>
        <w:t>Dirección</w:t>
      </w:r>
      <w:r>
        <w:rPr>
          <w:rFonts w:ascii="Times New Roman" w:hAnsi="Times New Roman"/>
          <w:spacing w:val="-4"/>
          <w:w w:val="105"/>
          <w:sz w:val="21"/>
        </w:rPr>
        <w:t> </w:t>
      </w:r>
      <w:r>
        <w:rPr>
          <w:rFonts w:ascii="Times New Roman" w:hAnsi="Times New Roman"/>
          <w:w w:val="105"/>
          <w:sz w:val="21"/>
        </w:rPr>
        <w:t>Jurídico</w:t>
      </w:r>
      <w:r>
        <w:rPr>
          <w:rFonts w:ascii="Times New Roman" w:hAnsi="Times New Roman"/>
          <w:spacing w:val="-9"/>
          <w:w w:val="105"/>
          <w:sz w:val="21"/>
        </w:rPr>
        <w:t> </w:t>
      </w:r>
      <w:r>
        <w:rPr>
          <w:rFonts w:ascii="Times New Roman" w:hAnsi="Times New Roman"/>
          <w:w w:val="105"/>
          <w:sz w:val="21"/>
        </w:rPr>
        <w:t>Legal</w:t>
      </w:r>
      <w:r>
        <w:rPr>
          <w:rFonts w:ascii="Times New Roman" w:hAnsi="Times New Roman"/>
          <w:spacing w:val="-7"/>
          <w:w w:val="105"/>
          <w:sz w:val="21"/>
        </w:rPr>
        <w:t> </w:t>
      </w:r>
      <w:r>
        <w:rPr>
          <w:rFonts w:ascii="Times New Roman" w:hAnsi="Times New Roman"/>
          <w:w w:val="105"/>
          <w:sz w:val="21"/>
        </w:rPr>
        <w:t>a</w:t>
      </w:r>
      <w:r>
        <w:rPr>
          <w:rFonts w:ascii="Times New Roman" w:hAnsi="Times New Roman"/>
          <w:spacing w:val="-4"/>
          <w:w w:val="105"/>
          <w:sz w:val="21"/>
        </w:rPr>
        <w:t> </w:t>
      </w:r>
      <w:r>
        <w:rPr>
          <w:rFonts w:ascii="Times New Roman" w:hAnsi="Times New Roman"/>
          <w:w w:val="105"/>
          <w:sz w:val="21"/>
        </w:rPr>
        <w:t>fojas</w:t>
      </w:r>
      <w:r>
        <w:rPr>
          <w:rFonts w:ascii="Times New Roman" w:hAnsi="Times New Roman"/>
          <w:spacing w:val="-4"/>
          <w:w w:val="105"/>
          <w:sz w:val="21"/>
        </w:rPr>
        <w:t> </w:t>
      </w:r>
      <w:r>
        <w:rPr>
          <w:rFonts w:ascii="Times New Roman" w:hAnsi="Times New Roman"/>
          <w:w w:val="105"/>
          <w:sz w:val="21"/>
        </w:rPr>
        <w:t>443/444,</w:t>
      </w:r>
      <w:r>
        <w:rPr>
          <w:rFonts w:ascii="Times New Roman" w:hAnsi="Times New Roman"/>
          <w:spacing w:val="-8"/>
          <w:w w:val="105"/>
          <w:sz w:val="21"/>
        </w:rPr>
        <w:t> </w:t>
      </w:r>
      <w:r>
        <w:rPr>
          <w:rFonts w:ascii="Times New Roman" w:hAnsi="Times New Roman"/>
          <w:w w:val="105"/>
          <w:sz w:val="21"/>
        </w:rPr>
        <w:t>ambas</w:t>
      </w:r>
      <w:r>
        <w:rPr>
          <w:rFonts w:ascii="Times New Roman" w:hAnsi="Times New Roman"/>
          <w:spacing w:val="-12"/>
          <w:w w:val="105"/>
          <w:sz w:val="21"/>
        </w:rPr>
        <w:t> </w:t>
      </w:r>
      <w:r>
        <w:rPr>
          <w:rFonts w:ascii="Times New Roman" w:hAnsi="Times New Roman"/>
          <w:w w:val="105"/>
          <w:sz w:val="21"/>
        </w:rPr>
        <w:t>dependientes</w:t>
      </w:r>
      <w:r>
        <w:rPr>
          <w:rFonts w:ascii="Times New Roman" w:hAnsi="Times New Roman"/>
          <w:spacing w:val="-9"/>
          <w:w w:val="105"/>
          <w:sz w:val="21"/>
        </w:rPr>
        <w:t> </w:t>
      </w:r>
      <w:r>
        <w:rPr>
          <w:rFonts w:ascii="Times New Roman" w:hAnsi="Times New Roman"/>
          <w:w w:val="105"/>
          <w:sz w:val="21"/>
        </w:rPr>
        <w:t>del</w:t>
      </w:r>
      <w:r>
        <w:rPr>
          <w:rFonts w:ascii="Times New Roman" w:hAnsi="Times New Roman"/>
          <w:spacing w:val="-9"/>
          <w:w w:val="105"/>
          <w:sz w:val="21"/>
        </w:rPr>
        <w:t> </w:t>
      </w:r>
      <w:r>
        <w:rPr>
          <w:rFonts w:ascii="Times New Roman" w:hAnsi="Times New Roman"/>
          <w:w w:val="105"/>
          <w:sz w:val="21"/>
        </w:rPr>
        <w:t>Instituto</w:t>
      </w:r>
      <w:r>
        <w:rPr>
          <w:rFonts w:ascii="Times New Roman" w:hAnsi="Times New Roman"/>
          <w:spacing w:val="-6"/>
          <w:w w:val="105"/>
          <w:sz w:val="21"/>
        </w:rPr>
        <w:t> </w:t>
      </w:r>
      <w:r>
        <w:rPr>
          <w:rFonts w:ascii="Times New Roman" w:hAnsi="Times New Roman"/>
          <w:w w:val="105"/>
          <w:sz w:val="21"/>
        </w:rPr>
        <w:t>Provincial</w:t>
      </w:r>
      <w:r>
        <w:rPr>
          <w:rFonts w:ascii="Times New Roman" w:hAnsi="Times New Roman"/>
          <w:spacing w:val="-11"/>
          <w:w w:val="105"/>
          <w:sz w:val="21"/>
        </w:rPr>
        <w:t> </w:t>
      </w:r>
      <w:r>
        <w:rPr>
          <w:rFonts w:ascii="Times New Roman" w:hAnsi="Times New Roman"/>
          <w:w w:val="105"/>
          <w:sz w:val="21"/>
        </w:rPr>
        <w:t>de</w:t>
      </w:r>
      <w:r>
        <w:rPr>
          <w:rFonts w:ascii="Times New Roman" w:hAnsi="Times New Roman"/>
          <w:spacing w:val="-4"/>
          <w:w w:val="105"/>
          <w:sz w:val="21"/>
        </w:rPr>
        <w:t> </w:t>
      </w:r>
      <w:r>
        <w:rPr>
          <w:rFonts w:ascii="Times New Roman" w:hAnsi="Times New Roman"/>
          <w:w w:val="105"/>
          <w:sz w:val="21"/>
        </w:rPr>
        <w:t>Lotería y</w:t>
      </w:r>
      <w:r>
        <w:rPr>
          <w:rFonts w:ascii="Times New Roman" w:hAnsi="Times New Roman"/>
          <w:spacing w:val="-2"/>
          <w:w w:val="105"/>
          <w:sz w:val="21"/>
        </w:rPr>
        <w:t> </w:t>
      </w:r>
      <w:r>
        <w:rPr>
          <w:rFonts w:ascii="Times New Roman" w:hAnsi="Times New Roman"/>
          <w:w w:val="105"/>
          <w:sz w:val="21"/>
        </w:rPr>
        <w:t>Casinos;</w:t>
      </w:r>
    </w:p>
    <w:p>
      <w:pPr>
        <w:pStyle w:val="BodyText"/>
        <w:spacing w:before="10"/>
        <w:rPr>
          <w:rFonts w:ascii="Times New Roman"/>
          <w:sz w:val="18"/>
        </w:rPr>
      </w:pPr>
    </w:p>
    <w:p>
      <w:pPr>
        <w:spacing w:before="0"/>
        <w:ind w:left="1144" w:right="454" w:firstLine="0"/>
        <w:jc w:val="left"/>
        <w:rPr>
          <w:rFonts w:ascii="Times New Roman" w:hAnsi="Times New Roman"/>
          <w:sz w:val="21"/>
        </w:rPr>
      </w:pPr>
      <w:r>
        <w:rPr>
          <w:rFonts w:ascii="Times New Roman" w:hAnsi="Times New Roman"/>
          <w:w w:val="105"/>
          <w:sz w:val="21"/>
        </w:rPr>
        <w:t>Que</w:t>
      </w:r>
      <w:r>
        <w:rPr>
          <w:rFonts w:ascii="Times New Roman" w:hAnsi="Times New Roman"/>
          <w:spacing w:val="-9"/>
          <w:w w:val="105"/>
          <w:sz w:val="21"/>
        </w:rPr>
        <w:t> </w:t>
      </w:r>
      <w:r>
        <w:rPr>
          <w:rFonts w:ascii="Times New Roman" w:hAnsi="Times New Roman"/>
          <w:w w:val="105"/>
          <w:sz w:val="21"/>
        </w:rPr>
        <w:t>emitieron</w:t>
      </w:r>
      <w:r>
        <w:rPr>
          <w:rFonts w:ascii="Times New Roman" w:hAnsi="Times New Roman"/>
          <w:spacing w:val="-6"/>
          <w:w w:val="105"/>
          <w:sz w:val="21"/>
        </w:rPr>
        <w:t> </w:t>
      </w:r>
      <w:r>
        <w:rPr>
          <w:rFonts w:ascii="Times New Roman" w:hAnsi="Times New Roman"/>
          <w:w w:val="105"/>
          <w:sz w:val="21"/>
        </w:rPr>
        <w:t>opinión</w:t>
      </w:r>
      <w:r>
        <w:rPr>
          <w:rFonts w:ascii="Times New Roman" w:hAnsi="Times New Roman"/>
          <w:spacing w:val="-13"/>
          <w:w w:val="105"/>
          <w:sz w:val="21"/>
        </w:rPr>
        <w:t> </w:t>
      </w:r>
      <w:r>
        <w:rPr>
          <w:rFonts w:ascii="Times New Roman" w:hAnsi="Times New Roman"/>
          <w:w w:val="105"/>
          <w:sz w:val="21"/>
        </w:rPr>
        <w:t>la</w:t>
      </w:r>
      <w:r>
        <w:rPr>
          <w:rFonts w:ascii="Times New Roman" w:hAnsi="Times New Roman"/>
          <w:spacing w:val="-9"/>
          <w:w w:val="105"/>
          <w:sz w:val="21"/>
        </w:rPr>
        <w:t> </w:t>
      </w:r>
      <w:r>
        <w:rPr>
          <w:rFonts w:ascii="Times New Roman" w:hAnsi="Times New Roman"/>
          <w:w w:val="105"/>
          <w:sz w:val="21"/>
        </w:rPr>
        <w:t>Dirección</w:t>
      </w:r>
      <w:r>
        <w:rPr>
          <w:rFonts w:ascii="Times New Roman" w:hAnsi="Times New Roman"/>
          <w:spacing w:val="-4"/>
          <w:w w:val="105"/>
          <w:sz w:val="21"/>
        </w:rPr>
        <w:t> </w:t>
      </w:r>
      <w:r>
        <w:rPr>
          <w:rFonts w:ascii="Times New Roman" w:hAnsi="Times New Roman"/>
          <w:w w:val="105"/>
          <w:sz w:val="21"/>
        </w:rPr>
        <w:t>Provincial</w:t>
      </w:r>
      <w:r>
        <w:rPr>
          <w:rFonts w:ascii="Times New Roman" w:hAnsi="Times New Roman"/>
          <w:spacing w:val="-11"/>
          <w:w w:val="105"/>
          <w:sz w:val="21"/>
        </w:rPr>
        <w:t> </w:t>
      </w:r>
      <w:r>
        <w:rPr>
          <w:rFonts w:ascii="Times New Roman" w:hAnsi="Times New Roman"/>
          <w:w w:val="105"/>
          <w:sz w:val="21"/>
        </w:rPr>
        <w:t>de</w:t>
      </w:r>
      <w:r>
        <w:rPr>
          <w:rFonts w:ascii="Times New Roman" w:hAnsi="Times New Roman"/>
          <w:spacing w:val="-4"/>
          <w:w w:val="105"/>
          <w:sz w:val="21"/>
        </w:rPr>
        <w:t> </w:t>
      </w:r>
      <w:r>
        <w:rPr>
          <w:rFonts w:ascii="Times New Roman" w:hAnsi="Times New Roman"/>
          <w:w w:val="105"/>
          <w:sz w:val="21"/>
        </w:rPr>
        <w:t>Sistemas</w:t>
      </w:r>
      <w:r>
        <w:rPr>
          <w:rFonts w:ascii="Times New Roman" w:hAnsi="Times New Roman"/>
          <w:spacing w:val="-13"/>
          <w:w w:val="105"/>
          <w:sz w:val="21"/>
        </w:rPr>
        <w:t> </w:t>
      </w:r>
      <w:r>
        <w:rPr>
          <w:rFonts w:ascii="Times New Roman" w:hAnsi="Times New Roman"/>
          <w:w w:val="105"/>
          <w:sz w:val="21"/>
        </w:rPr>
        <w:t>de</w:t>
      </w:r>
      <w:r>
        <w:rPr>
          <w:rFonts w:ascii="Times New Roman" w:hAnsi="Times New Roman"/>
          <w:spacing w:val="-4"/>
          <w:w w:val="105"/>
          <w:sz w:val="21"/>
        </w:rPr>
        <w:t> </w:t>
      </w:r>
      <w:r>
        <w:rPr>
          <w:rFonts w:ascii="Times New Roman" w:hAnsi="Times New Roman"/>
          <w:w w:val="105"/>
          <w:sz w:val="21"/>
        </w:rPr>
        <w:t>Información</w:t>
      </w:r>
      <w:r>
        <w:rPr>
          <w:rFonts w:ascii="Times New Roman" w:hAnsi="Times New Roman"/>
          <w:spacing w:val="-4"/>
          <w:w w:val="105"/>
          <w:sz w:val="21"/>
        </w:rPr>
        <w:t> </w:t>
      </w:r>
      <w:r>
        <w:rPr>
          <w:rFonts w:ascii="Times New Roman" w:hAnsi="Times New Roman"/>
          <w:w w:val="105"/>
          <w:sz w:val="21"/>
        </w:rPr>
        <w:t>y</w:t>
      </w:r>
      <w:r>
        <w:rPr>
          <w:rFonts w:ascii="Times New Roman" w:hAnsi="Times New Roman"/>
          <w:spacing w:val="-13"/>
          <w:w w:val="105"/>
          <w:sz w:val="21"/>
        </w:rPr>
        <w:t> </w:t>
      </w:r>
      <w:r>
        <w:rPr>
          <w:rFonts w:ascii="Times New Roman" w:hAnsi="Times New Roman"/>
          <w:w w:val="105"/>
          <w:sz w:val="21"/>
        </w:rPr>
        <w:t>Tecnologías</w:t>
      </w:r>
      <w:r>
        <w:rPr>
          <w:rFonts w:ascii="Times New Roman" w:hAnsi="Times New Roman"/>
          <w:spacing w:val="-5"/>
          <w:w w:val="105"/>
          <w:sz w:val="21"/>
        </w:rPr>
        <w:t> </w:t>
      </w:r>
      <w:r>
        <w:rPr>
          <w:rFonts w:ascii="Times New Roman" w:hAnsi="Times New Roman"/>
          <w:w w:val="105"/>
          <w:sz w:val="21"/>
        </w:rPr>
        <w:t>a</w:t>
      </w:r>
      <w:r>
        <w:rPr>
          <w:rFonts w:ascii="Times New Roman" w:hAnsi="Times New Roman"/>
          <w:spacing w:val="-4"/>
          <w:w w:val="105"/>
          <w:sz w:val="21"/>
        </w:rPr>
        <w:t> </w:t>
      </w:r>
      <w:r>
        <w:rPr>
          <w:rFonts w:ascii="Times New Roman" w:hAnsi="Times New Roman"/>
          <w:w w:val="105"/>
          <w:sz w:val="21"/>
        </w:rPr>
        <w:t>fojas</w:t>
      </w:r>
      <w:r>
        <w:rPr>
          <w:rFonts w:ascii="Times New Roman" w:hAnsi="Times New Roman"/>
          <w:spacing w:val="-4"/>
          <w:w w:val="105"/>
          <w:sz w:val="21"/>
        </w:rPr>
        <w:t> </w:t>
      </w:r>
      <w:r>
        <w:rPr>
          <w:rFonts w:ascii="Times New Roman" w:hAnsi="Times New Roman"/>
          <w:w w:val="105"/>
          <w:sz w:val="21"/>
        </w:rPr>
        <w:t>458/459, la Dirección de Ingeniería del Ministerio de Jefatura de Gabinete de Ministros a fojas 460, y la Dirección Provincial</w:t>
      </w:r>
      <w:r>
        <w:rPr>
          <w:rFonts w:ascii="Times New Roman" w:hAnsi="Times New Roman"/>
          <w:spacing w:val="-12"/>
          <w:w w:val="105"/>
          <w:sz w:val="21"/>
        </w:rPr>
        <w:t> </w:t>
      </w:r>
      <w:r>
        <w:rPr>
          <w:rFonts w:ascii="Times New Roman" w:hAnsi="Times New Roman"/>
          <w:w w:val="105"/>
          <w:sz w:val="21"/>
        </w:rPr>
        <w:t>de</w:t>
      </w:r>
      <w:r>
        <w:rPr>
          <w:rFonts w:ascii="Times New Roman" w:hAnsi="Times New Roman"/>
          <w:spacing w:val="-5"/>
          <w:w w:val="105"/>
          <w:sz w:val="21"/>
        </w:rPr>
        <w:t> </w:t>
      </w:r>
      <w:r>
        <w:rPr>
          <w:rFonts w:ascii="Times New Roman" w:hAnsi="Times New Roman"/>
          <w:w w:val="105"/>
          <w:sz w:val="21"/>
        </w:rPr>
        <w:t>Operaciones</w:t>
      </w:r>
      <w:r>
        <w:rPr>
          <w:rFonts w:ascii="Times New Roman" w:hAnsi="Times New Roman"/>
          <w:spacing w:val="-15"/>
          <w:w w:val="105"/>
          <w:sz w:val="21"/>
        </w:rPr>
        <w:t> </w:t>
      </w:r>
      <w:r>
        <w:rPr>
          <w:rFonts w:ascii="Times New Roman" w:hAnsi="Times New Roman"/>
          <w:w w:val="105"/>
          <w:sz w:val="21"/>
        </w:rPr>
        <w:t>y</w:t>
      </w:r>
      <w:r>
        <w:rPr>
          <w:rFonts w:ascii="Times New Roman" w:hAnsi="Times New Roman"/>
          <w:spacing w:val="-15"/>
          <w:w w:val="105"/>
          <w:sz w:val="21"/>
        </w:rPr>
        <w:t> </w:t>
      </w:r>
      <w:r>
        <w:rPr>
          <w:rFonts w:ascii="Times New Roman" w:hAnsi="Times New Roman"/>
          <w:w w:val="105"/>
          <w:sz w:val="21"/>
        </w:rPr>
        <w:t>Tecnologías</w:t>
      </w:r>
      <w:r>
        <w:rPr>
          <w:rFonts w:ascii="Times New Roman" w:hAnsi="Times New Roman"/>
          <w:spacing w:val="-6"/>
          <w:w w:val="105"/>
          <w:sz w:val="21"/>
        </w:rPr>
        <w:t> </w:t>
      </w:r>
      <w:r>
        <w:rPr>
          <w:rFonts w:ascii="Times New Roman" w:hAnsi="Times New Roman"/>
          <w:w w:val="105"/>
          <w:sz w:val="21"/>
        </w:rPr>
        <w:t>del</w:t>
      </w:r>
      <w:r>
        <w:rPr>
          <w:rFonts w:ascii="Times New Roman" w:hAnsi="Times New Roman"/>
          <w:spacing w:val="-10"/>
          <w:w w:val="105"/>
          <w:sz w:val="21"/>
        </w:rPr>
        <w:t> </w:t>
      </w:r>
      <w:r>
        <w:rPr>
          <w:rFonts w:ascii="Times New Roman" w:hAnsi="Times New Roman"/>
          <w:w w:val="105"/>
          <w:sz w:val="21"/>
        </w:rPr>
        <w:t>Capital</w:t>
      </w:r>
      <w:r>
        <w:rPr>
          <w:rFonts w:ascii="Times New Roman" w:hAnsi="Times New Roman"/>
          <w:spacing w:val="-7"/>
          <w:w w:val="105"/>
          <w:sz w:val="21"/>
        </w:rPr>
        <w:t> </w:t>
      </w:r>
      <w:r>
        <w:rPr>
          <w:rFonts w:ascii="Times New Roman" w:hAnsi="Times New Roman"/>
          <w:w w:val="105"/>
          <w:sz w:val="21"/>
        </w:rPr>
        <w:t>Humano</w:t>
      </w:r>
      <w:r>
        <w:rPr>
          <w:rFonts w:ascii="Times New Roman" w:hAnsi="Times New Roman"/>
          <w:spacing w:val="-5"/>
          <w:w w:val="105"/>
          <w:sz w:val="21"/>
        </w:rPr>
        <w:t> </w:t>
      </w:r>
      <w:r>
        <w:rPr>
          <w:rFonts w:ascii="Times New Roman" w:hAnsi="Times New Roman"/>
          <w:w w:val="105"/>
          <w:sz w:val="21"/>
        </w:rPr>
        <w:t>del</w:t>
      </w:r>
      <w:r>
        <w:rPr>
          <w:rFonts w:ascii="Times New Roman" w:hAnsi="Times New Roman"/>
          <w:spacing w:val="-10"/>
          <w:w w:val="105"/>
          <w:sz w:val="21"/>
        </w:rPr>
        <w:t> </w:t>
      </w:r>
      <w:r>
        <w:rPr>
          <w:rFonts w:ascii="Times New Roman" w:hAnsi="Times New Roman"/>
          <w:w w:val="105"/>
          <w:sz w:val="21"/>
        </w:rPr>
        <w:t>Ministerio</w:t>
      </w:r>
      <w:r>
        <w:rPr>
          <w:rFonts w:ascii="Times New Roman" w:hAnsi="Times New Roman"/>
          <w:spacing w:val="-12"/>
          <w:w w:val="105"/>
          <w:sz w:val="21"/>
        </w:rPr>
        <w:t> </w:t>
      </w:r>
      <w:r>
        <w:rPr>
          <w:rFonts w:ascii="Times New Roman" w:hAnsi="Times New Roman"/>
          <w:w w:val="105"/>
          <w:sz w:val="21"/>
        </w:rPr>
        <w:t>de</w:t>
      </w:r>
      <w:r>
        <w:rPr>
          <w:rFonts w:ascii="Times New Roman" w:hAnsi="Times New Roman"/>
          <w:spacing w:val="-5"/>
          <w:w w:val="105"/>
          <w:sz w:val="21"/>
        </w:rPr>
        <w:t> </w:t>
      </w:r>
      <w:r>
        <w:rPr>
          <w:rFonts w:ascii="Times New Roman" w:hAnsi="Times New Roman"/>
          <w:w w:val="105"/>
          <w:sz w:val="21"/>
        </w:rPr>
        <w:t>Economía</w:t>
      </w:r>
      <w:r>
        <w:rPr>
          <w:rFonts w:ascii="Times New Roman" w:hAnsi="Times New Roman"/>
          <w:spacing w:val="-13"/>
          <w:w w:val="105"/>
          <w:sz w:val="21"/>
        </w:rPr>
        <w:t> </w:t>
      </w:r>
      <w:r>
        <w:rPr>
          <w:rFonts w:ascii="Times New Roman" w:hAnsi="Times New Roman"/>
          <w:w w:val="105"/>
          <w:sz w:val="21"/>
        </w:rPr>
        <w:t>a</w:t>
      </w:r>
      <w:r>
        <w:rPr>
          <w:rFonts w:ascii="Times New Roman" w:hAnsi="Times New Roman"/>
          <w:spacing w:val="-5"/>
          <w:w w:val="105"/>
          <w:sz w:val="21"/>
        </w:rPr>
        <w:t> </w:t>
      </w:r>
      <w:r>
        <w:rPr>
          <w:rFonts w:ascii="Times New Roman" w:hAnsi="Times New Roman"/>
          <w:w w:val="105"/>
          <w:sz w:val="21"/>
        </w:rPr>
        <w:t>fojas</w:t>
      </w:r>
      <w:r>
        <w:rPr>
          <w:rFonts w:ascii="Times New Roman" w:hAnsi="Times New Roman"/>
          <w:spacing w:val="-5"/>
          <w:w w:val="105"/>
          <w:sz w:val="21"/>
        </w:rPr>
        <w:t> </w:t>
      </w:r>
      <w:r>
        <w:rPr>
          <w:rFonts w:ascii="Times New Roman" w:hAnsi="Times New Roman"/>
          <w:w w:val="105"/>
          <w:sz w:val="21"/>
        </w:rPr>
        <w:t>463/465;</w:t>
      </w:r>
    </w:p>
    <w:p>
      <w:pPr>
        <w:pStyle w:val="BodyText"/>
        <w:spacing w:before="10"/>
        <w:rPr>
          <w:rFonts w:ascii="Times New Roman"/>
          <w:sz w:val="18"/>
        </w:rPr>
      </w:pPr>
    </w:p>
    <w:p>
      <w:pPr>
        <w:spacing w:before="0"/>
        <w:ind w:left="1144" w:right="532" w:firstLine="0"/>
        <w:jc w:val="left"/>
        <w:rPr>
          <w:rFonts w:ascii="Times New Roman" w:hAnsi="Times New Roman"/>
          <w:sz w:val="21"/>
        </w:rPr>
      </w:pPr>
      <w:r>
        <w:rPr>
          <w:rFonts w:ascii="Times New Roman" w:hAnsi="Times New Roman"/>
          <w:w w:val="105"/>
          <w:sz w:val="21"/>
        </w:rPr>
        <w:t>Que</w:t>
      </w:r>
      <w:r>
        <w:rPr>
          <w:rFonts w:ascii="Times New Roman" w:hAnsi="Times New Roman"/>
          <w:spacing w:val="-9"/>
          <w:w w:val="105"/>
          <w:sz w:val="21"/>
        </w:rPr>
        <w:t> </w:t>
      </w:r>
      <w:r>
        <w:rPr>
          <w:rFonts w:ascii="Times New Roman" w:hAnsi="Times New Roman"/>
          <w:w w:val="105"/>
          <w:sz w:val="21"/>
        </w:rPr>
        <w:t>el</w:t>
      </w:r>
      <w:r>
        <w:rPr>
          <w:rFonts w:ascii="Times New Roman" w:hAnsi="Times New Roman"/>
          <w:spacing w:val="-8"/>
          <w:w w:val="105"/>
          <w:sz w:val="21"/>
        </w:rPr>
        <w:t> </w:t>
      </w:r>
      <w:r>
        <w:rPr>
          <w:rFonts w:ascii="Times New Roman" w:hAnsi="Times New Roman"/>
          <w:w w:val="105"/>
          <w:sz w:val="21"/>
        </w:rPr>
        <w:t>Presidente</w:t>
      </w:r>
      <w:r>
        <w:rPr>
          <w:rFonts w:ascii="Times New Roman" w:hAnsi="Times New Roman"/>
          <w:spacing w:val="-9"/>
          <w:w w:val="105"/>
          <w:sz w:val="21"/>
        </w:rPr>
        <w:t> </w:t>
      </w:r>
      <w:r>
        <w:rPr>
          <w:rFonts w:ascii="Times New Roman" w:hAnsi="Times New Roman"/>
          <w:w w:val="105"/>
          <w:sz w:val="21"/>
        </w:rPr>
        <w:t>del</w:t>
      </w:r>
      <w:r>
        <w:rPr>
          <w:rFonts w:ascii="Times New Roman" w:hAnsi="Times New Roman"/>
          <w:spacing w:val="-8"/>
          <w:w w:val="105"/>
          <w:sz w:val="21"/>
        </w:rPr>
        <w:t> </w:t>
      </w:r>
      <w:r>
        <w:rPr>
          <w:rFonts w:ascii="Times New Roman" w:hAnsi="Times New Roman"/>
          <w:w w:val="105"/>
          <w:sz w:val="21"/>
        </w:rPr>
        <w:t>Instituto</w:t>
      </w:r>
      <w:r>
        <w:rPr>
          <w:rFonts w:ascii="Times New Roman" w:hAnsi="Times New Roman"/>
          <w:spacing w:val="-6"/>
          <w:w w:val="105"/>
          <w:sz w:val="21"/>
        </w:rPr>
        <w:t> </w:t>
      </w:r>
      <w:r>
        <w:rPr>
          <w:rFonts w:ascii="Times New Roman" w:hAnsi="Times New Roman"/>
          <w:w w:val="105"/>
          <w:sz w:val="21"/>
        </w:rPr>
        <w:t>Provincial</w:t>
      </w:r>
      <w:r>
        <w:rPr>
          <w:rFonts w:ascii="Times New Roman" w:hAnsi="Times New Roman"/>
          <w:spacing w:val="-11"/>
          <w:w w:val="105"/>
          <w:sz w:val="21"/>
        </w:rPr>
        <w:t> </w:t>
      </w:r>
      <w:r>
        <w:rPr>
          <w:rFonts w:ascii="Times New Roman" w:hAnsi="Times New Roman"/>
          <w:w w:val="105"/>
          <w:sz w:val="21"/>
        </w:rPr>
        <w:t>de</w:t>
      </w:r>
      <w:r>
        <w:rPr>
          <w:rFonts w:ascii="Times New Roman" w:hAnsi="Times New Roman"/>
          <w:spacing w:val="-4"/>
          <w:w w:val="105"/>
          <w:sz w:val="21"/>
        </w:rPr>
        <w:t> </w:t>
      </w:r>
      <w:r>
        <w:rPr>
          <w:rFonts w:ascii="Times New Roman" w:hAnsi="Times New Roman"/>
          <w:w w:val="105"/>
          <w:sz w:val="21"/>
        </w:rPr>
        <w:t>Lotería</w:t>
      </w:r>
      <w:r>
        <w:rPr>
          <w:rFonts w:ascii="Times New Roman" w:hAnsi="Times New Roman"/>
          <w:spacing w:val="-5"/>
          <w:w w:val="105"/>
          <w:sz w:val="21"/>
        </w:rPr>
        <w:t> </w:t>
      </w:r>
      <w:r>
        <w:rPr>
          <w:rFonts w:ascii="Times New Roman" w:hAnsi="Times New Roman"/>
          <w:w w:val="105"/>
          <w:sz w:val="21"/>
        </w:rPr>
        <w:t>y</w:t>
      </w:r>
      <w:r>
        <w:rPr>
          <w:rFonts w:ascii="Times New Roman" w:hAnsi="Times New Roman"/>
          <w:spacing w:val="-13"/>
          <w:w w:val="105"/>
          <w:sz w:val="21"/>
        </w:rPr>
        <w:t> </w:t>
      </w:r>
      <w:r>
        <w:rPr>
          <w:rFonts w:ascii="Times New Roman" w:hAnsi="Times New Roman"/>
          <w:w w:val="105"/>
          <w:sz w:val="21"/>
        </w:rPr>
        <w:t>Casinos,</w:t>
      </w:r>
      <w:r>
        <w:rPr>
          <w:rFonts w:ascii="Times New Roman" w:hAnsi="Times New Roman"/>
          <w:spacing w:val="-10"/>
          <w:w w:val="105"/>
          <w:sz w:val="21"/>
        </w:rPr>
        <w:t> </w:t>
      </w:r>
      <w:r>
        <w:rPr>
          <w:rFonts w:ascii="Times New Roman" w:hAnsi="Times New Roman"/>
          <w:w w:val="105"/>
          <w:sz w:val="21"/>
        </w:rPr>
        <w:t>presta</w:t>
      </w:r>
      <w:r>
        <w:rPr>
          <w:rFonts w:ascii="Times New Roman" w:hAnsi="Times New Roman"/>
          <w:spacing w:val="-5"/>
          <w:w w:val="105"/>
          <w:sz w:val="21"/>
        </w:rPr>
        <w:t> </w:t>
      </w:r>
      <w:r>
        <w:rPr>
          <w:rFonts w:ascii="Times New Roman" w:hAnsi="Times New Roman"/>
          <w:w w:val="105"/>
          <w:sz w:val="21"/>
        </w:rPr>
        <w:t>conformidad</w:t>
      </w:r>
      <w:r>
        <w:rPr>
          <w:rFonts w:ascii="Times New Roman" w:hAnsi="Times New Roman"/>
          <w:spacing w:val="-11"/>
          <w:w w:val="105"/>
          <w:sz w:val="21"/>
        </w:rPr>
        <w:t> </w:t>
      </w:r>
      <w:r>
        <w:rPr>
          <w:rFonts w:ascii="Times New Roman" w:hAnsi="Times New Roman"/>
          <w:w w:val="105"/>
          <w:sz w:val="21"/>
        </w:rPr>
        <w:t>con</w:t>
      </w:r>
      <w:r>
        <w:rPr>
          <w:rFonts w:ascii="Times New Roman" w:hAnsi="Times New Roman"/>
          <w:spacing w:val="-4"/>
          <w:w w:val="105"/>
          <w:sz w:val="21"/>
        </w:rPr>
        <w:t> </w:t>
      </w:r>
      <w:r>
        <w:rPr>
          <w:rFonts w:ascii="Times New Roman" w:hAnsi="Times New Roman"/>
          <w:w w:val="105"/>
          <w:sz w:val="21"/>
        </w:rPr>
        <w:t>la</w:t>
      </w:r>
      <w:r>
        <w:rPr>
          <w:rFonts w:ascii="Times New Roman" w:hAnsi="Times New Roman"/>
          <w:spacing w:val="-8"/>
          <w:w w:val="105"/>
          <w:sz w:val="21"/>
        </w:rPr>
        <w:t> </w:t>
      </w:r>
      <w:r>
        <w:rPr>
          <w:rFonts w:ascii="Times New Roman" w:hAnsi="Times New Roman"/>
          <w:w w:val="105"/>
          <w:sz w:val="21"/>
        </w:rPr>
        <w:t>presente</w:t>
      </w:r>
      <w:r>
        <w:rPr>
          <w:rFonts w:ascii="Times New Roman" w:hAnsi="Times New Roman"/>
          <w:spacing w:val="-6"/>
          <w:w w:val="105"/>
          <w:sz w:val="21"/>
        </w:rPr>
        <w:t> </w:t>
      </w:r>
      <w:r>
        <w:rPr>
          <w:rFonts w:ascii="Times New Roman" w:hAnsi="Times New Roman"/>
          <w:w w:val="105"/>
          <w:sz w:val="21"/>
        </w:rPr>
        <w:t>gestión a fojas</w:t>
      </w:r>
      <w:r>
        <w:rPr>
          <w:rFonts w:ascii="Times New Roman" w:hAnsi="Times New Roman"/>
          <w:spacing w:val="20"/>
          <w:w w:val="105"/>
          <w:sz w:val="21"/>
        </w:rPr>
        <w:t> </w:t>
      </w:r>
      <w:r>
        <w:rPr>
          <w:rFonts w:ascii="Times New Roman" w:hAnsi="Times New Roman"/>
          <w:w w:val="105"/>
          <w:sz w:val="21"/>
        </w:rPr>
        <w:t>665/666;</w:t>
      </w:r>
    </w:p>
    <w:p>
      <w:pPr>
        <w:pStyle w:val="BodyText"/>
        <w:spacing w:before="10"/>
        <w:rPr>
          <w:rFonts w:ascii="Times New Roman"/>
          <w:sz w:val="18"/>
        </w:rPr>
      </w:pPr>
    </w:p>
    <w:p>
      <w:pPr>
        <w:spacing w:before="0"/>
        <w:ind w:left="1144" w:right="636" w:firstLine="0"/>
        <w:jc w:val="both"/>
        <w:rPr>
          <w:rFonts w:ascii="Times New Roman" w:hAnsi="Times New Roman"/>
          <w:sz w:val="21"/>
        </w:rPr>
      </w:pPr>
      <w:r>
        <w:rPr>
          <w:rFonts w:ascii="Times New Roman" w:hAnsi="Times New Roman"/>
          <w:w w:val="105"/>
          <w:sz w:val="21"/>
        </w:rPr>
        <w:t>Que</w:t>
      </w:r>
      <w:r>
        <w:rPr>
          <w:rFonts w:ascii="Times New Roman" w:hAnsi="Times New Roman"/>
          <w:spacing w:val="-7"/>
          <w:w w:val="105"/>
          <w:sz w:val="21"/>
        </w:rPr>
        <w:t> </w:t>
      </w:r>
      <w:r>
        <w:rPr>
          <w:rFonts w:ascii="Times New Roman" w:hAnsi="Times New Roman"/>
          <w:w w:val="105"/>
          <w:sz w:val="21"/>
        </w:rPr>
        <w:t>conforme</w:t>
      </w:r>
      <w:r>
        <w:rPr>
          <w:rFonts w:ascii="Times New Roman" w:hAnsi="Times New Roman"/>
          <w:spacing w:val="-3"/>
          <w:w w:val="105"/>
          <w:sz w:val="21"/>
        </w:rPr>
        <w:t> </w:t>
      </w:r>
      <w:r>
        <w:rPr>
          <w:rFonts w:ascii="Times New Roman" w:hAnsi="Times New Roman"/>
          <w:w w:val="105"/>
          <w:sz w:val="21"/>
        </w:rPr>
        <w:t>lo</w:t>
      </w:r>
      <w:r>
        <w:rPr>
          <w:rFonts w:ascii="Times New Roman" w:hAnsi="Times New Roman"/>
          <w:spacing w:val="-5"/>
          <w:w w:val="105"/>
          <w:sz w:val="21"/>
        </w:rPr>
        <w:t> </w:t>
      </w:r>
      <w:r>
        <w:rPr>
          <w:rFonts w:ascii="Times New Roman" w:hAnsi="Times New Roman"/>
          <w:w w:val="105"/>
          <w:sz w:val="21"/>
        </w:rPr>
        <w:t>previsto</w:t>
      </w:r>
      <w:r>
        <w:rPr>
          <w:rFonts w:ascii="Times New Roman" w:hAnsi="Times New Roman"/>
          <w:spacing w:val="-6"/>
          <w:w w:val="105"/>
          <w:sz w:val="21"/>
        </w:rPr>
        <w:t> </w:t>
      </w:r>
      <w:r>
        <w:rPr>
          <w:rFonts w:ascii="Times New Roman" w:hAnsi="Times New Roman"/>
          <w:w w:val="105"/>
          <w:sz w:val="21"/>
        </w:rPr>
        <w:t>por</w:t>
      </w:r>
      <w:r>
        <w:rPr>
          <w:rFonts w:ascii="Times New Roman" w:hAnsi="Times New Roman"/>
          <w:spacing w:val="-3"/>
          <w:w w:val="105"/>
          <w:sz w:val="21"/>
        </w:rPr>
        <w:t> </w:t>
      </w:r>
      <w:r>
        <w:rPr>
          <w:rFonts w:ascii="Times New Roman" w:hAnsi="Times New Roman"/>
          <w:w w:val="105"/>
          <w:sz w:val="21"/>
        </w:rPr>
        <w:t>el</w:t>
      </w:r>
      <w:r>
        <w:rPr>
          <w:rFonts w:ascii="Times New Roman" w:hAnsi="Times New Roman"/>
          <w:spacing w:val="-6"/>
          <w:w w:val="105"/>
          <w:sz w:val="21"/>
        </w:rPr>
        <w:t> </w:t>
      </w:r>
      <w:r>
        <w:rPr>
          <w:rFonts w:ascii="Times New Roman" w:hAnsi="Times New Roman"/>
          <w:w w:val="105"/>
          <w:sz w:val="21"/>
        </w:rPr>
        <w:t>artículo</w:t>
      </w:r>
      <w:r>
        <w:rPr>
          <w:rFonts w:ascii="Times New Roman" w:hAnsi="Times New Roman"/>
          <w:spacing w:val="-9"/>
          <w:w w:val="105"/>
          <w:sz w:val="21"/>
        </w:rPr>
        <w:t> </w:t>
      </w:r>
      <w:r>
        <w:rPr>
          <w:rFonts w:ascii="Times New Roman" w:hAnsi="Times New Roman"/>
          <w:w w:val="105"/>
          <w:sz w:val="21"/>
        </w:rPr>
        <w:t>20</w:t>
      </w:r>
      <w:r>
        <w:rPr>
          <w:rFonts w:ascii="Times New Roman" w:hAnsi="Times New Roman"/>
          <w:spacing w:val="-11"/>
          <w:w w:val="105"/>
          <w:sz w:val="21"/>
        </w:rPr>
        <w:t> </w:t>
      </w:r>
      <w:r>
        <w:rPr>
          <w:rFonts w:ascii="Times New Roman" w:hAnsi="Times New Roman"/>
          <w:w w:val="105"/>
          <w:sz w:val="21"/>
        </w:rPr>
        <w:t>apartado</w:t>
      </w:r>
      <w:r>
        <w:rPr>
          <w:rFonts w:ascii="Times New Roman" w:hAnsi="Times New Roman"/>
          <w:spacing w:val="-1"/>
          <w:w w:val="105"/>
          <w:sz w:val="21"/>
        </w:rPr>
        <w:t> </w:t>
      </w:r>
      <w:r>
        <w:rPr>
          <w:rFonts w:ascii="Times New Roman" w:hAnsi="Times New Roman"/>
          <w:w w:val="105"/>
          <w:sz w:val="21"/>
        </w:rPr>
        <w:t>2)</w:t>
      </w:r>
      <w:r>
        <w:rPr>
          <w:rFonts w:ascii="Times New Roman" w:hAnsi="Times New Roman"/>
          <w:spacing w:val="-3"/>
          <w:w w:val="105"/>
          <w:sz w:val="21"/>
        </w:rPr>
        <w:t> </w:t>
      </w:r>
      <w:r>
        <w:rPr>
          <w:rFonts w:ascii="Times New Roman" w:hAnsi="Times New Roman"/>
          <w:w w:val="105"/>
          <w:sz w:val="21"/>
        </w:rPr>
        <w:t>del</w:t>
      </w:r>
      <w:r>
        <w:rPr>
          <w:rFonts w:ascii="Times New Roman" w:hAnsi="Times New Roman"/>
          <w:spacing w:val="-6"/>
          <w:w w:val="105"/>
          <w:sz w:val="21"/>
        </w:rPr>
        <w:t> </w:t>
      </w:r>
      <w:r>
        <w:rPr>
          <w:rFonts w:ascii="Times New Roman" w:hAnsi="Times New Roman"/>
          <w:w w:val="105"/>
          <w:sz w:val="21"/>
        </w:rPr>
        <w:t>Anexo</w:t>
      </w:r>
      <w:r>
        <w:rPr>
          <w:rFonts w:ascii="Times New Roman" w:hAnsi="Times New Roman"/>
          <w:spacing w:val="-8"/>
          <w:w w:val="105"/>
          <w:sz w:val="21"/>
        </w:rPr>
        <w:t> </w:t>
      </w:r>
      <w:r>
        <w:rPr>
          <w:rFonts w:ascii="Times New Roman" w:hAnsi="Times New Roman"/>
          <w:w w:val="105"/>
          <w:sz w:val="21"/>
        </w:rPr>
        <w:t>I</w:t>
      </w:r>
      <w:r>
        <w:rPr>
          <w:rFonts w:ascii="Times New Roman" w:hAnsi="Times New Roman"/>
          <w:spacing w:val="-3"/>
          <w:w w:val="105"/>
          <w:sz w:val="21"/>
        </w:rPr>
        <w:t> </w:t>
      </w:r>
      <w:r>
        <w:rPr>
          <w:rFonts w:ascii="Times New Roman" w:hAnsi="Times New Roman"/>
          <w:w w:val="105"/>
          <w:sz w:val="21"/>
        </w:rPr>
        <w:t>del</w:t>
      </w:r>
      <w:r>
        <w:rPr>
          <w:rFonts w:ascii="Times New Roman" w:hAnsi="Times New Roman"/>
          <w:spacing w:val="-6"/>
          <w:w w:val="105"/>
          <w:sz w:val="21"/>
        </w:rPr>
        <w:t> </w:t>
      </w:r>
      <w:r>
        <w:rPr>
          <w:rFonts w:ascii="Times New Roman" w:hAnsi="Times New Roman"/>
          <w:w w:val="105"/>
          <w:sz w:val="21"/>
        </w:rPr>
        <w:t>Decreto</w:t>
      </w:r>
      <w:r>
        <w:rPr>
          <w:rFonts w:ascii="Times New Roman" w:hAnsi="Times New Roman"/>
          <w:spacing w:val="-7"/>
          <w:w w:val="105"/>
          <w:sz w:val="21"/>
        </w:rPr>
        <w:t> </w:t>
      </w:r>
      <w:r>
        <w:rPr>
          <w:rFonts w:ascii="Times New Roman" w:hAnsi="Times New Roman"/>
          <w:w w:val="105"/>
          <w:sz w:val="21"/>
        </w:rPr>
        <w:t>Nº</w:t>
      </w:r>
      <w:r>
        <w:rPr>
          <w:rFonts w:ascii="Times New Roman" w:hAnsi="Times New Roman"/>
          <w:spacing w:val="-6"/>
          <w:w w:val="105"/>
          <w:sz w:val="21"/>
        </w:rPr>
        <w:t> </w:t>
      </w:r>
      <w:r>
        <w:rPr>
          <w:rFonts w:ascii="Times New Roman" w:hAnsi="Times New Roman"/>
          <w:w w:val="105"/>
          <w:sz w:val="21"/>
        </w:rPr>
        <w:t>1300/16,</w:t>
      </w:r>
      <w:r>
        <w:rPr>
          <w:rFonts w:ascii="Times New Roman" w:hAnsi="Times New Roman"/>
          <w:spacing w:val="-5"/>
          <w:w w:val="105"/>
          <w:sz w:val="21"/>
        </w:rPr>
        <w:t> </w:t>
      </w:r>
      <w:r>
        <w:rPr>
          <w:rFonts w:ascii="Times New Roman" w:hAnsi="Times New Roman"/>
          <w:w w:val="105"/>
          <w:sz w:val="21"/>
        </w:rPr>
        <w:t>la</w:t>
      </w:r>
      <w:r>
        <w:rPr>
          <w:rFonts w:ascii="Times New Roman" w:hAnsi="Times New Roman"/>
          <w:spacing w:val="-6"/>
          <w:w w:val="105"/>
          <w:sz w:val="21"/>
        </w:rPr>
        <w:t> </w:t>
      </w:r>
      <w:r>
        <w:rPr>
          <w:rFonts w:ascii="Times New Roman" w:hAnsi="Times New Roman"/>
          <w:w w:val="105"/>
          <w:sz w:val="21"/>
        </w:rPr>
        <w:t>Comisión de</w:t>
      </w:r>
      <w:r>
        <w:rPr>
          <w:rFonts w:ascii="Times New Roman" w:hAnsi="Times New Roman"/>
          <w:spacing w:val="-5"/>
          <w:w w:val="105"/>
          <w:sz w:val="21"/>
        </w:rPr>
        <w:t> </w:t>
      </w:r>
      <w:r>
        <w:rPr>
          <w:rFonts w:ascii="Times New Roman" w:hAnsi="Times New Roman"/>
          <w:w w:val="105"/>
          <w:sz w:val="21"/>
        </w:rPr>
        <w:t>Preadjudicacion</w:t>
      </w:r>
      <w:r>
        <w:rPr>
          <w:rFonts w:ascii="Times New Roman" w:hAnsi="Times New Roman"/>
          <w:spacing w:val="-5"/>
          <w:w w:val="105"/>
          <w:sz w:val="21"/>
        </w:rPr>
        <w:t> </w:t>
      </w:r>
      <w:r>
        <w:rPr>
          <w:rFonts w:ascii="Times New Roman" w:hAnsi="Times New Roman"/>
          <w:w w:val="105"/>
          <w:sz w:val="21"/>
        </w:rPr>
        <w:t>que</w:t>
      </w:r>
      <w:r>
        <w:rPr>
          <w:rFonts w:ascii="Times New Roman" w:hAnsi="Times New Roman"/>
          <w:spacing w:val="-5"/>
          <w:w w:val="105"/>
          <w:sz w:val="21"/>
        </w:rPr>
        <w:t> </w:t>
      </w:r>
      <w:r>
        <w:rPr>
          <w:rFonts w:ascii="Times New Roman" w:hAnsi="Times New Roman"/>
          <w:w w:val="105"/>
          <w:sz w:val="21"/>
        </w:rPr>
        <w:t>intervendrá</w:t>
      </w:r>
      <w:r>
        <w:rPr>
          <w:rFonts w:ascii="Times New Roman" w:hAnsi="Times New Roman"/>
          <w:spacing w:val="-13"/>
          <w:w w:val="105"/>
          <w:sz w:val="21"/>
        </w:rPr>
        <w:t> </w:t>
      </w:r>
      <w:r>
        <w:rPr>
          <w:rFonts w:ascii="Times New Roman" w:hAnsi="Times New Roman"/>
          <w:w w:val="105"/>
          <w:sz w:val="21"/>
        </w:rPr>
        <w:t>en</w:t>
      </w:r>
      <w:r>
        <w:rPr>
          <w:rFonts w:ascii="Times New Roman" w:hAnsi="Times New Roman"/>
          <w:spacing w:val="-5"/>
          <w:w w:val="105"/>
          <w:sz w:val="21"/>
        </w:rPr>
        <w:t> </w:t>
      </w:r>
      <w:r>
        <w:rPr>
          <w:rFonts w:ascii="Times New Roman" w:hAnsi="Times New Roman"/>
          <w:w w:val="105"/>
          <w:sz w:val="21"/>
        </w:rPr>
        <w:t>la</w:t>
      </w:r>
      <w:r>
        <w:rPr>
          <w:rFonts w:ascii="Times New Roman" w:hAnsi="Times New Roman"/>
          <w:spacing w:val="-10"/>
          <w:w w:val="105"/>
          <w:sz w:val="21"/>
        </w:rPr>
        <w:t> </w:t>
      </w:r>
      <w:r>
        <w:rPr>
          <w:rFonts w:ascii="Times New Roman" w:hAnsi="Times New Roman"/>
          <w:w w:val="105"/>
          <w:sz w:val="21"/>
        </w:rPr>
        <w:t>presente</w:t>
      </w:r>
      <w:r>
        <w:rPr>
          <w:rFonts w:ascii="Times New Roman" w:hAnsi="Times New Roman"/>
          <w:spacing w:val="-7"/>
          <w:w w:val="105"/>
          <w:sz w:val="21"/>
        </w:rPr>
        <w:t> </w:t>
      </w:r>
      <w:r>
        <w:rPr>
          <w:rFonts w:ascii="Times New Roman" w:hAnsi="Times New Roman"/>
          <w:w w:val="105"/>
          <w:sz w:val="21"/>
        </w:rPr>
        <w:t>Licitación</w:t>
      </w:r>
      <w:r>
        <w:rPr>
          <w:rFonts w:ascii="Times New Roman" w:hAnsi="Times New Roman"/>
          <w:spacing w:val="-13"/>
          <w:w w:val="105"/>
          <w:sz w:val="21"/>
        </w:rPr>
        <w:t> </w:t>
      </w:r>
      <w:r>
        <w:rPr>
          <w:rFonts w:ascii="Times New Roman" w:hAnsi="Times New Roman"/>
          <w:w w:val="105"/>
          <w:sz w:val="21"/>
        </w:rPr>
        <w:t>Pública,</w:t>
      </w:r>
      <w:r>
        <w:rPr>
          <w:rFonts w:ascii="Times New Roman" w:hAnsi="Times New Roman"/>
          <w:spacing w:val="-14"/>
          <w:w w:val="105"/>
          <w:sz w:val="21"/>
        </w:rPr>
        <w:t> </w:t>
      </w:r>
      <w:r>
        <w:rPr>
          <w:rFonts w:ascii="Times New Roman" w:hAnsi="Times New Roman"/>
          <w:w w:val="105"/>
          <w:sz w:val="21"/>
        </w:rPr>
        <w:t>estará</w:t>
      </w:r>
      <w:r>
        <w:rPr>
          <w:rFonts w:ascii="Times New Roman" w:hAnsi="Times New Roman"/>
          <w:spacing w:val="-7"/>
          <w:w w:val="105"/>
          <w:sz w:val="21"/>
        </w:rPr>
        <w:t> </w:t>
      </w:r>
      <w:r>
        <w:rPr>
          <w:rFonts w:ascii="Times New Roman" w:hAnsi="Times New Roman"/>
          <w:w w:val="105"/>
          <w:sz w:val="21"/>
        </w:rPr>
        <w:t>integrada</w:t>
      </w:r>
      <w:r>
        <w:rPr>
          <w:rFonts w:ascii="Times New Roman" w:hAnsi="Times New Roman"/>
          <w:spacing w:val="-10"/>
          <w:w w:val="105"/>
          <w:sz w:val="21"/>
        </w:rPr>
        <w:t> </w:t>
      </w:r>
      <w:r>
        <w:rPr>
          <w:rFonts w:ascii="Times New Roman" w:hAnsi="Times New Roman"/>
          <w:w w:val="105"/>
          <w:sz w:val="21"/>
        </w:rPr>
        <w:t>por</w:t>
      </w:r>
      <w:r>
        <w:rPr>
          <w:rFonts w:ascii="Times New Roman" w:hAnsi="Times New Roman"/>
          <w:spacing w:val="-7"/>
          <w:w w:val="105"/>
          <w:sz w:val="21"/>
        </w:rPr>
        <w:t> </w:t>
      </w:r>
      <w:r>
        <w:rPr>
          <w:rFonts w:ascii="Times New Roman" w:hAnsi="Times New Roman"/>
          <w:w w:val="105"/>
          <w:sz w:val="21"/>
        </w:rPr>
        <w:t>Sabrina</w:t>
      </w:r>
      <w:r>
        <w:rPr>
          <w:rFonts w:ascii="Times New Roman" w:hAnsi="Times New Roman"/>
          <w:spacing w:val="-14"/>
          <w:w w:val="105"/>
          <w:sz w:val="21"/>
        </w:rPr>
        <w:t> </w:t>
      </w:r>
      <w:r>
        <w:rPr>
          <w:rFonts w:ascii="Times New Roman" w:hAnsi="Times New Roman"/>
          <w:w w:val="105"/>
          <w:sz w:val="21"/>
        </w:rPr>
        <w:t>Wolff, DNI 33.899.517; Laura Virginia Costancio, DNI 28.723.822, Sabrina Minin DNI</w:t>
      </w:r>
      <w:r>
        <w:rPr>
          <w:rFonts w:ascii="Times New Roman" w:hAnsi="Times New Roman"/>
          <w:spacing w:val="-19"/>
          <w:w w:val="105"/>
          <w:sz w:val="21"/>
        </w:rPr>
        <w:t> </w:t>
      </w:r>
      <w:r>
        <w:rPr>
          <w:rFonts w:ascii="Times New Roman" w:hAnsi="Times New Roman"/>
          <w:w w:val="105"/>
          <w:sz w:val="21"/>
        </w:rPr>
        <w:t>28.171.022;</w:t>
      </w:r>
    </w:p>
    <w:p>
      <w:pPr>
        <w:pStyle w:val="BodyText"/>
        <w:spacing w:before="10"/>
        <w:rPr>
          <w:rFonts w:ascii="Times New Roman"/>
          <w:sz w:val="18"/>
        </w:rPr>
      </w:pPr>
    </w:p>
    <w:p>
      <w:pPr>
        <w:spacing w:before="0"/>
        <w:ind w:left="1144" w:right="1133" w:firstLine="0"/>
        <w:jc w:val="left"/>
        <w:rPr>
          <w:rFonts w:ascii="Times New Roman" w:hAnsi="Times New Roman"/>
          <w:sz w:val="21"/>
        </w:rPr>
      </w:pPr>
      <w:r>
        <w:rPr>
          <w:rFonts w:ascii="Times New Roman" w:hAnsi="Times New Roman"/>
          <w:w w:val="105"/>
          <w:sz w:val="21"/>
        </w:rPr>
        <w:t>Que han tomado la intervención de su competencia Asesoría General de Gobierno a fojas 451/453, Contaduría General de la Provincia a fojas 455/456 y Fiscalía de Estado a fojas 448/450;</w:t>
      </w:r>
    </w:p>
    <w:p>
      <w:pPr>
        <w:pStyle w:val="BodyText"/>
        <w:spacing w:before="10"/>
        <w:rPr>
          <w:rFonts w:ascii="Times New Roman"/>
          <w:sz w:val="18"/>
        </w:rPr>
      </w:pPr>
    </w:p>
    <w:p>
      <w:pPr>
        <w:spacing w:before="0"/>
        <w:ind w:left="1144" w:right="389" w:firstLine="0"/>
        <w:jc w:val="left"/>
        <w:rPr>
          <w:rFonts w:ascii="Times New Roman" w:hAnsi="Times New Roman"/>
          <w:sz w:val="21"/>
        </w:rPr>
      </w:pPr>
      <w:r>
        <w:rPr>
          <w:rFonts w:ascii="Times New Roman" w:hAnsi="Times New Roman"/>
          <w:w w:val="105"/>
          <w:sz w:val="21"/>
        </w:rPr>
        <w:t>Que la presente se dicta de conformidad con lo establecido en el Anexo II del Decreto N° 1300/16 y en uso de las facultades conferidas por el Artículo 144 –proemio- de la Constitución de la Provincia de Buenos Aires;</w:t>
      </w:r>
    </w:p>
    <w:p>
      <w:pPr>
        <w:pStyle w:val="BodyText"/>
        <w:spacing w:before="10"/>
        <w:rPr>
          <w:rFonts w:ascii="Times New Roman"/>
          <w:sz w:val="18"/>
        </w:rPr>
      </w:pPr>
    </w:p>
    <w:p>
      <w:pPr>
        <w:spacing w:before="0"/>
        <w:ind w:left="1144" w:right="0" w:firstLine="0"/>
        <w:jc w:val="left"/>
        <w:rPr>
          <w:rFonts w:ascii="Times New Roman"/>
          <w:sz w:val="21"/>
        </w:rPr>
      </w:pPr>
      <w:r>
        <w:rPr>
          <w:rFonts w:ascii="Times New Roman"/>
          <w:w w:val="105"/>
          <w:sz w:val="21"/>
        </w:rPr>
        <w:t>Por ello,</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6"/>
        </w:rPr>
      </w:pPr>
    </w:p>
    <w:p>
      <w:pPr>
        <w:spacing w:line="456" w:lineRule="auto" w:before="0"/>
        <w:ind w:left="5329" w:right="1983" w:hanging="2552"/>
        <w:jc w:val="left"/>
        <w:rPr>
          <w:rFonts w:ascii="Times New Roman"/>
          <w:b/>
          <w:sz w:val="21"/>
        </w:rPr>
      </w:pPr>
      <w:r>
        <w:rPr>
          <w:rFonts w:ascii="Times New Roman"/>
          <w:b/>
          <w:w w:val="105"/>
          <w:sz w:val="21"/>
        </w:rPr>
        <w:t>LA GOBERNADORA DE LA PROVINCIA DE BUENOS AIRES DECRETA</w:t>
      </w:r>
    </w:p>
    <w:p>
      <w:pPr>
        <w:pStyle w:val="BodyText"/>
        <w:rPr>
          <w:rFonts w:ascii="Times New Roman"/>
          <w:b/>
          <w:sz w:val="24"/>
        </w:rPr>
      </w:pPr>
    </w:p>
    <w:p>
      <w:pPr>
        <w:pStyle w:val="BodyText"/>
        <w:rPr>
          <w:rFonts w:ascii="Times New Roman"/>
          <w:b/>
          <w:sz w:val="24"/>
        </w:rPr>
      </w:pPr>
    </w:p>
    <w:p>
      <w:pPr>
        <w:pStyle w:val="BodyText"/>
        <w:spacing w:before="6"/>
        <w:rPr>
          <w:rFonts w:ascii="Times New Roman"/>
          <w:b/>
          <w:sz w:val="32"/>
        </w:rPr>
      </w:pPr>
    </w:p>
    <w:p>
      <w:pPr>
        <w:spacing w:before="0"/>
        <w:ind w:left="1144" w:right="397" w:firstLine="0"/>
        <w:jc w:val="left"/>
        <w:rPr>
          <w:rFonts w:ascii="Times New Roman" w:hAnsi="Times New Roman"/>
          <w:sz w:val="21"/>
        </w:rPr>
      </w:pPr>
      <w:r>
        <w:rPr>
          <w:rFonts w:ascii="Times New Roman" w:hAnsi="Times New Roman"/>
          <w:b/>
          <w:w w:val="105"/>
          <w:sz w:val="21"/>
        </w:rPr>
        <w:t>ARTÍCULO 1º. </w:t>
      </w:r>
      <w:r>
        <w:rPr>
          <w:rFonts w:ascii="Times New Roman" w:hAnsi="Times New Roman"/>
          <w:w w:val="105"/>
          <w:sz w:val="21"/>
        </w:rPr>
        <w:t>Autorizar el llamado a Licitación Pública para la contratación de un servicio integral para los Casinos Oficiales Central de Mar del Plata, Casino Anexo III de Mar del Plata (Hotel Hermitage), Casino de Miramar, Casino de Monte Hermoso, Casino de Pinamar, Casino de Tigre y Casino de Tandil, por un período de veinte (20) años contados a partir de la fecha de suscripción del contrato, con posibilidad de prórroga de un (1) año adicional a opción del Instituto, con encuadre en lo establecido en los artículos 7 inciso f) y 17 de la Ley N° 13.981 y en el artículo 17 apartado 1 -Licitación Pública- y apartado 2 –de Etapa Múltiple- del Anexo I del Decreto Reglamentario N° 1.300/16.</w:t>
      </w:r>
    </w:p>
    <w:p>
      <w:pPr>
        <w:spacing w:after="0"/>
        <w:jc w:val="left"/>
        <w:rPr>
          <w:rFonts w:ascii="Times New Roman" w:hAnsi="Times New Roman"/>
          <w:sz w:val="21"/>
        </w:rPr>
        <w:sectPr>
          <w:pgSz w:w="11910" w:h="16840"/>
          <w:pgMar w:header="515" w:footer="249" w:top="860" w:bottom="440" w:left="460" w:right="440"/>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spacing w:before="0"/>
        <w:ind w:left="1165" w:right="454" w:firstLine="0"/>
        <w:jc w:val="left"/>
        <w:rPr>
          <w:rFonts w:ascii="Times New Roman" w:hAnsi="Times New Roman"/>
          <w:sz w:val="21"/>
        </w:rPr>
      </w:pPr>
      <w:r>
        <w:rPr>
          <w:rFonts w:ascii="Times New Roman" w:hAnsi="Times New Roman"/>
          <w:b/>
          <w:w w:val="105"/>
          <w:sz w:val="21"/>
        </w:rPr>
        <w:t>ARTÍCULO</w:t>
      </w:r>
      <w:r>
        <w:rPr>
          <w:rFonts w:ascii="Times New Roman" w:hAnsi="Times New Roman"/>
          <w:b/>
          <w:spacing w:val="-7"/>
          <w:w w:val="105"/>
          <w:sz w:val="21"/>
        </w:rPr>
        <w:t> </w:t>
      </w:r>
      <w:r>
        <w:rPr>
          <w:rFonts w:ascii="Times New Roman" w:hAnsi="Times New Roman"/>
          <w:b/>
          <w:w w:val="105"/>
          <w:sz w:val="21"/>
        </w:rPr>
        <w:t>2º.</w:t>
      </w:r>
      <w:r>
        <w:rPr>
          <w:rFonts w:ascii="Times New Roman" w:hAnsi="Times New Roman"/>
          <w:b/>
          <w:spacing w:val="-7"/>
          <w:w w:val="105"/>
          <w:sz w:val="21"/>
        </w:rPr>
        <w:t> </w:t>
      </w:r>
      <w:r>
        <w:rPr>
          <w:rFonts w:ascii="Times New Roman" w:hAnsi="Times New Roman"/>
          <w:w w:val="105"/>
          <w:sz w:val="21"/>
        </w:rPr>
        <w:t>Aprobar</w:t>
      </w:r>
      <w:r>
        <w:rPr>
          <w:rFonts w:ascii="Times New Roman" w:hAnsi="Times New Roman"/>
          <w:spacing w:val="-8"/>
          <w:w w:val="105"/>
          <w:sz w:val="21"/>
        </w:rPr>
        <w:t> </w:t>
      </w:r>
      <w:r>
        <w:rPr>
          <w:rFonts w:ascii="Times New Roman" w:hAnsi="Times New Roman"/>
          <w:w w:val="105"/>
          <w:sz w:val="21"/>
        </w:rPr>
        <w:t>el</w:t>
      </w:r>
      <w:r>
        <w:rPr>
          <w:rFonts w:ascii="Times New Roman" w:hAnsi="Times New Roman"/>
          <w:spacing w:val="-11"/>
          <w:w w:val="105"/>
          <w:sz w:val="21"/>
        </w:rPr>
        <w:t> </w:t>
      </w:r>
      <w:r>
        <w:rPr>
          <w:rFonts w:ascii="Times New Roman" w:hAnsi="Times New Roman"/>
          <w:w w:val="105"/>
          <w:sz w:val="21"/>
        </w:rPr>
        <w:t>Pliego</w:t>
      </w:r>
      <w:r>
        <w:rPr>
          <w:rFonts w:ascii="Times New Roman" w:hAnsi="Times New Roman"/>
          <w:spacing w:val="-14"/>
          <w:w w:val="105"/>
          <w:sz w:val="21"/>
        </w:rPr>
        <w:t> </w:t>
      </w:r>
      <w:r>
        <w:rPr>
          <w:rFonts w:ascii="Times New Roman" w:hAnsi="Times New Roman"/>
          <w:w w:val="105"/>
          <w:sz w:val="21"/>
        </w:rPr>
        <w:t>de</w:t>
      </w:r>
      <w:r>
        <w:rPr>
          <w:rFonts w:ascii="Times New Roman" w:hAnsi="Times New Roman"/>
          <w:spacing w:val="-6"/>
          <w:w w:val="105"/>
          <w:sz w:val="21"/>
        </w:rPr>
        <w:t> </w:t>
      </w:r>
      <w:r>
        <w:rPr>
          <w:rFonts w:ascii="Times New Roman" w:hAnsi="Times New Roman"/>
          <w:w w:val="105"/>
          <w:sz w:val="21"/>
        </w:rPr>
        <w:t>Bases</w:t>
      </w:r>
      <w:r>
        <w:rPr>
          <w:rFonts w:ascii="Times New Roman" w:hAnsi="Times New Roman"/>
          <w:spacing w:val="-8"/>
          <w:w w:val="105"/>
          <w:sz w:val="21"/>
        </w:rPr>
        <w:t> </w:t>
      </w:r>
      <w:r>
        <w:rPr>
          <w:rFonts w:ascii="Times New Roman" w:hAnsi="Times New Roman"/>
          <w:w w:val="105"/>
          <w:sz w:val="21"/>
        </w:rPr>
        <w:t>y</w:t>
      </w:r>
      <w:r>
        <w:rPr>
          <w:rFonts w:ascii="Times New Roman" w:hAnsi="Times New Roman"/>
          <w:spacing w:val="-15"/>
          <w:w w:val="105"/>
          <w:sz w:val="21"/>
        </w:rPr>
        <w:t> </w:t>
      </w:r>
      <w:r>
        <w:rPr>
          <w:rFonts w:ascii="Times New Roman" w:hAnsi="Times New Roman"/>
          <w:w w:val="105"/>
          <w:sz w:val="21"/>
        </w:rPr>
        <w:t>Condiciones</w:t>
      </w:r>
      <w:r>
        <w:rPr>
          <w:rFonts w:ascii="Times New Roman" w:hAnsi="Times New Roman"/>
          <w:spacing w:val="-15"/>
          <w:w w:val="105"/>
          <w:sz w:val="21"/>
        </w:rPr>
        <w:t> </w:t>
      </w:r>
      <w:r>
        <w:rPr>
          <w:rFonts w:ascii="Times New Roman" w:hAnsi="Times New Roman"/>
          <w:w w:val="105"/>
          <w:sz w:val="21"/>
        </w:rPr>
        <w:t>Particulares</w:t>
      </w:r>
      <w:r>
        <w:rPr>
          <w:rFonts w:ascii="Times New Roman" w:hAnsi="Times New Roman"/>
          <w:spacing w:val="-11"/>
          <w:w w:val="105"/>
          <w:sz w:val="21"/>
        </w:rPr>
        <w:t> </w:t>
      </w:r>
      <w:r>
        <w:rPr>
          <w:rFonts w:ascii="Times New Roman" w:hAnsi="Times New Roman"/>
          <w:w w:val="105"/>
          <w:sz w:val="21"/>
        </w:rPr>
        <w:t>y</w:t>
      </w:r>
      <w:r>
        <w:rPr>
          <w:rFonts w:ascii="Times New Roman" w:hAnsi="Times New Roman"/>
          <w:spacing w:val="-15"/>
          <w:w w:val="105"/>
          <w:sz w:val="21"/>
        </w:rPr>
        <w:t> </w:t>
      </w:r>
      <w:r>
        <w:rPr>
          <w:rFonts w:ascii="Times New Roman" w:hAnsi="Times New Roman"/>
          <w:w w:val="105"/>
          <w:sz w:val="21"/>
        </w:rPr>
        <w:t>Especificaciones</w:t>
      </w:r>
      <w:r>
        <w:rPr>
          <w:rFonts w:ascii="Times New Roman" w:hAnsi="Times New Roman"/>
          <w:spacing w:val="-10"/>
          <w:w w:val="105"/>
          <w:sz w:val="21"/>
        </w:rPr>
        <w:t> </w:t>
      </w:r>
      <w:r>
        <w:rPr>
          <w:rFonts w:ascii="Times New Roman" w:hAnsi="Times New Roman"/>
          <w:w w:val="105"/>
          <w:sz w:val="21"/>
        </w:rPr>
        <w:t>Técnicas, contenidos en el documento GEDO N° PLIEG-2017-05863125-GDEBA-DJLIPLYC, que regirán el llamado</w:t>
      </w:r>
      <w:r>
        <w:rPr>
          <w:rFonts w:ascii="Times New Roman" w:hAnsi="Times New Roman"/>
          <w:spacing w:val="-8"/>
          <w:w w:val="105"/>
          <w:sz w:val="21"/>
        </w:rPr>
        <w:t> </w:t>
      </w:r>
      <w:r>
        <w:rPr>
          <w:rFonts w:ascii="Times New Roman" w:hAnsi="Times New Roman"/>
          <w:w w:val="105"/>
          <w:sz w:val="21"/>
        </w:rPr>
        <w:t>a</w:t>
      </w:r>
      <w:r>
        <w:rPr>
          <w:rFonts w:ascii="Times New Roman" w:hAnsi="Times New Roman"/>
          <w:spacing w:val="-3"/>
          <w:w w:val="105"/>
          <w:sz w:val="21"/>
        </w:rPr>
        <w:t> </w:t>
      </w:r>
      <w:r>
        <w:rPr>
          <w:rFonts w:ascii="Times New Roman" w:hAnsi="Times New Roman"/>
          <w:w w:val="105"/>
          <w:sz w:val="21"/>
        </w:rPr>
        <w:t>Licitación</w:t>
      </w:r>
      <w:r>
        <w:rPr>
          <w:rFonts w:ascii="Times New Roman" w:hAnsi="Times New Roman"/>
          <w:spacing w:val="-11"/>
          <w:w w:val="105"/>
          <w:sz w:val="21"/>
        </w:rPr>
        <w:t> </w:t>
      </w:r>
      <w:r>
        <w:rPr>
          <w:rFonts w:ascii="Times New Roman" w:hAnsi="Times New Roman"/>
          <w:w w:val="105"/>
          <w:sz w:val="21"/>
        </w:rPr>
        <w:t>Pública</w:t>
      </w:r>
      <w:r>
        <w:rPr>
          <w:rFonts w:ascii="Times New Roman" w:hAnsi="Times New Roman"/>
          <w:spacing w:val="-13"/>
          <w:w w:val="105"/>
          <w:sz w:val="21"/>
        </w:rPr>
        <w:t> </w:t>
      </w:r>
      <w:r>
        <w:rPr>
          <w:rFonts w:ascii="Times New Roman" w:hAnsi="Times New Roman"/>
          <w:w w:val="105"/>
          <w:sz w:val="21"/>
        </w:rPr>
        <w:t>y</w:t>
      </w:r>
      <w:r>
        <w:rPr>
          <w:rFonts w:ascii="Times New Roman" w:hAnsi="Times New Roman"/>
          <w:spacing w:val="-13"/>
          <w:w w:val="105"/>
          <w:sz w:val="21"/>
        </w:rPr>
        <w:t> </w:t>
      </w:r>
      <w:r>
        <w:rPr>
          <w:rFonts w:ascii="Times New Roman" w:hAnsi="Times New Roman"/>
          <w:w w:val="105"/>
          <w:sz w:val="21"/>
        </w:rPr>
        <w:t>que</w:t>
      </w:r>
      <w:r>
        <w:rPr>
          <w:rFonts w:ascii="Times New Roman" w:hAnsi="Times New Roman"/>
          <w:spacing w:val="-3"/>
          <w:w w:val="105"/>
          <w:sz w:val="21"/>
        </w:rPr>
        <w:t> </w:t>
      </w:r>
      <w:r>
        <w:rPr>
          <w:rFonts w:ascii="Times New Roman" w:hAnsi="Times New Roman"/>
          <w:w w:val="105"/>
          <w:sz w:val="21"/>
        </w:rPr>
        <w:t>forman</w:t>
      </w:r>
      <w:r>
        <w:rPr>
          <w:rFonts w:ascii="Times New Roman" w:hAnsi="Times New Roman"/>
          <w:spacing w:val="-4"/>
          <w:w w:val="105"/>
          <w:sz w:val="21"/>
        </w:rPr>
        <w:t> </w:t>
      </w:r>
      <w:r>
        <w:rPr>
          <w:rFonts w:ascii="Times New Roman" w:hAnsi="Times New Roman"/>
          <w:w w:val="105"/>
          <w:sz w:val="21"/>
        </w:rPr>
        <w:t>parte</w:t>
      </w:r>
      <w:r>
        <w:rPr>
          <w:rFonts w:ascii="Times New Roman" w:hAnsi="Times New Roman"/>
          <w:spacing w:val="-13"/>
          <w:w w:val="105"/>
          <w:sz w:val="21"/>
        </w:rPr>
        <w:t> </w:t>
      </w:r>
      <w:r>
        <w:rPr>
          <w:rFonts w:ascii="Times New Roman" w:hAnsi="Times New Roman"/>
          <w:w w:val="105"/>
          <w:sz w:val="21"/>
        </w:rPr>
        <w:t>integrante</w:t>
      </w:r>
      <w:r>
        <w:rPr>
          <w:rFonts w:ascii="Times New Roman" w:hAnsi="Times New Roman"/>
          <w:spacing w:val="-13"/>
          <w:w w:val="105"/>
          <w:sz w:val="21"/>
        </w:rPr>
        <w:t> </w:t>
      </w:r>
      <w:r>
        <w:rPr>
          <w:rFonts w:ascii="Times New Roman" w:hAnsi="Times New Roman"/>
          <w:w w:val="105"/>
          <w:sz w:val="21"/>
        </w:rPr>
        <w:t>del</w:t>
      </w:r>
      <w:r>
        <w:rPr>
          <w:rFonts w:ascii="Times New Roman" w:hAnsi="Times New Roman"/>
          <w:spacing w:val="-8"/>
          <w:w w:val="105"/>
          <w:sz w:val="21"/>
        </w:rPr>
        <w:t> </w:t>
      </w:r>
      <w:r>
        <w:rPr>
          <w:rFonts w:ascii="Times New Roman" w:hAnsi="Times New Roman"/>
          <w:w w:val="105"/>
          <w:sz w:val="21"/>
        </w:rPr>
        <w:t>presente</w:t>
      </w:r>
      <w:r>
        <w:rPr>
          <w:rFonts w:ascii="Times New Roman" w:hAnsi="Times New Roman"/>
          <w:spacing w:val="-6"/>
          <w:w w:val="105"/>
          <w:sz w:val="21"/>
        </w:rPr>
        <w:t> </w:t>
      </w:r>
      <w:r>
        <w:rPr>
          <w:rFonts w:ascii="Times New Roman" w:hAnsi="Times New Roman"/>
          <w:w w:val="105"/>
          <w:sz w:val="21"/>
        </w:rPr>
        <w:t>Decreto,</w:t>
      </w:r>
      <w:r>
        <w:rPr>
          <w:rFonts w:ascii="Times New Roman" w:hAnsi="Times New Roman"/>
          <w:spacing w:val="-9"/>
          <w:w w:val="105"/>
          <w:sz w:val="21"/>
        </w:rPr>
        <w:t> </w:t>
      </w:r>
      <w:r>
        <w:rPr>
          <w:rFonts w:ascii="Times New Roman" w:hAnsi="Times New Roman"/>
          <w:w w:val="105"/>
          <w:sz w:val="21"/>
        </w:rPr>
        <w:t>los</w:t>
      </w:r>
      <w:r>
        <w:rPr>
          <w:rFonts w:ascii="Times New Roman" w:hAnsi="Times New Roman"/>
          <w:spacing w:val="-10"/>
          <w:w w:val="105"/>
          <w:sz w:val="21"/>
        </w:rPr>
        <w:t> </w:t>
      </w:r>
      <w:r>
        <w:rPr>
          <w:rFonts w:ascii="Times New Roman" w:hAnsi="Times New Roman"/>
          <w:w w:val="105"/>
          <w:sz w:val="21"/>
        </w:rPr>
        <w:t>cuales</w:t>
      </w:r>
      <w:r>
        <w:rPr>
          <w:rFonts w:ascii="Times New Roman" w:hAnsi="Times New Roman"/>
          <w:spacing w:val="-13"/>
          <w:w w:val="105"/>
          <w:sz w:val="21"/>
        </w:rPr>
        <w:t> </w:t>
      </w:r>
      <w:r>
        <w:rPr>
          <w:rFonts w:ascii="Times New Roman" w:hAnsi="Times New Roman"/>
          <w:w w:val="105"/>
          <w:sz w:val="21"/>
        </w:rPr>
        <w:t>podrán</w:t>
      </w:r>
      <w:r>
        <w:rPr>
          <w:rFonts w:ascii="Times New Roman" w:hAnsi="Times New Roman"/>
          <w:spacing w:val="-7"/>
          <w:w w:val="105"/>
          <w:sz w:val="21"/>
        </w:rPr>
        <w:t> </w:t>
      </w:r>
      <w:r>
        <w:rPr>
          <w:rFonts w:ascii="Times New Roman" w:hAnsi="Times New Roman"/>
          <w:w w:val="105"/>
          <w:sz w:val="21"/>
        </w:rPr>
        <w:t>ser consultados en el sitio web</w:t>
      </w:r>
      <w:r>
        <w:rPr>
          <w:rFonts w:ascii="Times New Roman" w:hAnsi="Times New Roman"/>
          <w:spacing w:val="16"/>
          <w:w w:val="105"/>
          <w:sz w:val="21"/>
        </w:rPr>
        <w:t> </w:t>
      </w:r>
      <w:hyperlink r:id="rId11">
        <w:r>
          <w:rPr>
            <w:rFonts w:ascii="Times New Roman" w:hAnsi="Times New Roman"/>
            <w:color w:val="0000FF"/>
            <w:w w:val="105"/>
            <w:sz w:val="21"/>
            <w:u w:val="single" w:color="0000FF"/>
          </w:rPr>
          <w:t>www.gba.gob.ar/contrataciones</w:t>
        </w:r>
        <w:r>
          <w:rPr>
            <w:rFonts w:ascii="Times New Roman" w:hAnsi="Times New Roman"/>
            <w:w w:val="105"/>
            <w:sz w:val="21"/>
          </w:rPr>
          <w:t>.</w:t>
        </w:r>
      </w:hyperlink>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6"/>
        </w:rPr>
      </w:pPr>
    </w:p>
    <w:p>
      <w:pPr>
        <w:spacing w:before="0"/>
        <w:ind w:left="1165" w:right="379" w:firstLine="0"/>
        <w:jc w:val="left"/>
        <w:rPr>
          <w:rFonts w:ascii="Times New Roman" w:hAnsi="Times New Roman"/>
          <w:sz w:val="21"/>
        </w:rPr>
      </w:pPr>
      <w:r>
        <w:rPr>
          <w:rFonts w:ascii="Times New Roman" w:hAnsi="Times New Roman"/>
          <w:b/>
          <w:w w:val="105"/>
          <w:sz w:val="21"/>
        </w:rPr>
        <w:t>ARTÍCULO 3º. </w:t>
      </w:r>
      <w:r>
        <w:rPr>
          <w:rFonts w:ascii="Times New Roman" w:hAnsi="Times New Roman"/>
          <w:w w:val="105"/>
          <w:sz w:val="21"/>
        </w:rPr>
        <w:t>Fijar el precio del Pliego de Bases y Condiciones en la suma de pesos Quinientos mil ($500.000.-) el que podrá ser abonado a través de la boleta de pago obtenida en la Guía Única de Trámites (www.gba.gov.ar) o mediante depósito en la Cuenta Fiscal Nº 229/7 - del Banco de la Provincia de Buenos Aires, orden Tesorero General de la Provincia o Contador General de la Provincia, en concepto de “Adquisición Pliego de Bases y Condiciones -Licitación Pública - Expediente Nº 2319-24461/16 y agregado”.</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6"/>
        </w:rPr>
      </w:pPr>
    </w:p>
    <w:p>
      <w:pPr>
        <w:spacing w:before="0"/>
        <w:ind w:left="1165" w:right="377" w:firstLine="0"/>
        <w:jc w:val="left"/>
        <w:rPr>
          <w:rFonts w:ascii="Times New Roman" w:hAnsi="Times New Roman"/>
          <w:sz w:val="21"/>
        </w:rPr>
      </w:pPr>
      <w:r>
        <w:rPr>
          <w:rFonts w:ascii="Times New Roman" w:hAnsi="Times New Roman"/>
          <w:b/>
          <w:w w:val="105"/>
          <w:sz w:val="21"/>
        </w:rPr>
        <w:t>ARTÍCULO 4º.</w:t>
      </w:r>
      <w:r>
        <w:rPr>
          <w:rFonts w:ascii="Times New Roman" w:hAnsi="Times New Roman"/>
          <w:w w:val="105"/>
          <w:sz w:val="21"/>
        </w:rPr>
        <w:t>. Delegar en el funcionario titular de la autoridad administrativa del organismo licitante, la fijación del lugar, día y hora de apertura de ofertas.</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6"/>
        </w:rPr>
      </w:pPr>
    </w:p>
    <w:p>
      <w:pPr>
        <w:spacing w:before="0"/>
        <w:ind w:left="1165" w:right="454" w:firstLine="0"/>
        <w:jc w:val="left"/>
        <w:rPr>
          <w:rFonts w:ascii="Times New Roman" w:hAnsi="Times New Roman"/>
          <w:sz w:val="21"/>
        </w:rPr>
      </w:pPr>
      <w:r>
        <w:rPr>
          <w:rFonts w:ascii="Times New Roman" w:hAnsi="Times New Roman"/>
          <w:b/>
          <w:w w:val="105"/>
          <w:sz w:val="21"/>
        </w:rPr>
        <w:t>ARTÍCULO 5°. </w:t>
      </w:r>
      <w:r>
        <w:rPr>
          <w:rFonts w:ascii="Times New Roman" w:hAnsi="Times New Roman"/>
          <w:w w:val="105"/>
          <w:sz w:val="21"/>
        </w:rPr>
        <w:t>Establecer que conforme lo normado por el artículo 20 apartado 2) del Anexo I del Decreto Nº 1300/16, la Comisión de Preadjudicacion que intervendrá en la presente Licitación Pública, estará</w:t>
      </w:r>
      <w:r>
        <w:rPr>
          <w:rFonts w:ascii="Times New Roman" w:hAnsi="Times New Roman"/>
          <w:spacing w:val="-10"/>
          <w:w w:val="105"/>
          <w:sz w:val="21"/>
        </w:rPr>
        <w:t> </w:t>
      </w:r>
      <w:r>
        <w:rPr>
          <w:rFonts w:ascii="Times New Roman" w:hAnsi="Times New Roman"/>
          <w:w w:val="105"/>
          <w:sz w:val="21"/>
        </w:rPr>
        <w:t>integrada</w:t>
      </w:r>
      <w:r>
        <w:rPr>
          <w:rFonts w:ascii="Times New Roman" w:hAnsi="Times New Roman"/>
          <w:spacing w:val="-12"/>
          <w:w w:val="105"/>
          <w:sz w:val="21"/>
        </w:rPr>
        <w:t> </w:t>
      </w:r>
      <w:r>
        <w:rPr>
          <w:rFonts w:ascii="Times New Roman" w:hAnsi="Times New Roman"/>
          <w:w w:val="105"/>
          <w:sz w:val="21"/>
        </w:rPr>
        <w:t>por</w:t>
      </w:r>
      <w:r>
        <w:rPr>
          <w:rFonts w:ascii="Times New Roman" w:hAnsi="Times New Roman"/>
          <w:spacing w:val="-10"/>
          <w:w w:val="105"/>
          <w:sz w:val="21"/>
        </w:rPr>
        <w:t> </w:t>
      </w:r>
      <w:r>
        <w:rPr>
          <w:rFonts w:ascii="Times New Roman" w:hAnsi="Times New Roman"/>
          <w:w w:val="105"/>
          <w:sz w:val="21"/>
        </w:rPr>
        <w:t>Sabrina</w:t>
      </w:r>
      <w:r>
        <w:rPr>
          <w:rFonts w:ascii="Times New Roman" w:hAnsi="Times New Roman"/>
          <w:spacing w:val="-16"/>
          <w:w w:val="105"/>
          <w:sz w:val="21"/>
        </w:rPr>
        <w:t> </w:t>
      </w:r>
      <w:r>
        <w:rPr>
          <w:rFonts w:ascii="Times New Roman" w:hAnsi="Times New Roman"/>
          <w:w w:val="105"/>
          <w:sz w:val="21"/>
        </w:rPr>
        <w:t>Wolff,</w:t>
      </w:r>
      <w:r>
        <w:rPr>
          <w:rFonts w:ascii="Times New Roman" w:hAnsi="Times New Roman"/>
          <w:spacing w:val="-8"/>
          <w:w w:val="105"/>
          <w:sz w:val="21"/>
        </w:rPr>
        <w:t> </w:t>
      </w:r>
      <w:r>
        <w:rPr>
          <w:rFonts w:ascii="Times New Roman" w:hAnsi="Times New Roman"/>
          <w:w w:val="105"/>
          <w:sz w:val="21"/>
        </w:rPr>
        <w:t>DNI</w:t>
      </w:r>
      <w:r>
        <w:rPr>
          <w:rFonts w:ascii="Times New Roman" w:hAnsi="Times New Roman"/>
          <w:spacing w:val="-10"/>
          <w:w w:val="105"/>
          <w:sz w:val="21"/>
        </w:rPr>
        <w:t> </w:t>
      </w:r>
      <w:r>
        <w:rPr>
          <w:rFonts w:ascii="Times New Roman" w:hAnsi="Times New Roman"/>
          <w:w w:val="105"/>
          <w:sz w:val="21"/>
        </w:rPr>
        <w:t>33.899.517;</w:t>
      </w:r>
      <w:r>
        <w:rPr>
          <w:rFonts w:ascii="Times New Roman" w:hAnsi="Times New Roman"/>
          <w:spacing w:val="-11"/>
          <w:w w:val="105"/>
          <w:sz w:val="21"/>
        </w:rPr>
        <w:t> </w:t>
      </w:r>
      <w:r>
        <w:rPr>
          <w:rFonts w:ascii="Times New Roman" w:hAnsi="Times New Roman"/>
          <w:w w:val="105"/>
          <w:sz w:val="21"/>
        </w:rPr>
        <w:t>Laura</w:t>
      </w:r>
      <w:r>
        <w:rPr>
          <w:rFonts w:ascii="Times New Roman" w:hAnsi="Times New Roman"/>
          <w:spacing w:val="-10"/>
          <w:w w:val="105"/>
          <w:sz w:val="21"/>
        </w:rPr>
        <w:t> </w:t>
      </w:r>
      <w:r>
        <w:rPr>
          <w:rFonts w:ascii="Times New Roman" w:hAnsi="Times New Roman"/>
          <w:w w:val="105"/>
          <w:sz w:val="21"/>
        </w:rPr>
        <w:t>Virginia</w:t>
      </w:r>
      <w:r>
        <w:rPr>
          <w:rFonts w:ascii="Times New Roman" w:hAnsi="Times New Roman"/>
          <w:spacing w:val="-10"/>
          <w:w w:val="105"/>
          <w:sz w:val="21"/>
        </w:rPr>
        <w:t> </w:t>
      </w:r>
      <w:r>
        <w:rPr>
          <w:rFonts w:ascii="Times New Roman" w:hAnsi="Times New Roman"/>
          <w:w w:val="105"/>
          <w:sz w:val="21"/>
        </w:rPr>
        <w:t>Costancio,</w:t>
      </w:r>
      <w:r>
        <w:rPr>
          <w:rFonts w:ascii="Times New Roman" w:hAnsi="Times New Roman"/>
          <w:spacing w:val="-16"/>
          <w:w w:val="105"/>
          <w:sz w:val="21"/>
        </w:rPr>
        <w:t> </w:t>
      </w:r>
      <w:r>
        <w:rPr>
          <w:rFonts w:ascii="Times New Roman" w:hAnsi="Times New Roman"/>
          <w:w w:val="105"/>
          <w:sz w:val="21"/>
        </w:rPr>
        <w:t>DNI</w:t>
      </w:r>
      <w:r>
        <w:rPr>
          <w:rFonts w:ascii="Times New Roman" w:hAnsi="Times New Roman"/>
          <w:spacing w:val="-10"/>
          <w:w w:val="105"/>
          <w:sz w:val="21"/>
        </w:rPr>
        <w:t> </w:t>
      </w:r>
      <w:r>
        <w:rPr>
          <w:rFonts w:ascii="Times New Roman" w:hAnsi="Times New Roman"/>
          <w:w w:val="105"/>
          <w:sz w:val="21"/>
        </w:rPr>
        <w:t>28.723.822,</w:t>
      </w:r>
      <w:r>
        <w:rPr>
          <w:rFonts w:ascii="Times New Roman" w:hAnsi="Times New Roman"/>
          <w:spacing w:val="-16"/>
          <w:w w:val="105"/>
          <w:sz w:val="21"/>
        </w:rPr>
        <w:t> </w:t>
      </w:r>
      <w:r>
        <w:rPr>
          <w:rFonts w:ascii="Times New Roman" w:hAnsi="Times New Roman"/>
          <w:w w:val="105"/>
          <w:sz w:val="21"/>
        </w:rPr>
        <w:t>Sabrina Minin DNI</w:t>
      </w:r>
      <w:r>
        <w:rPr>
          <w:rFonts w:ascii="Times New Roman" w:hAnsi="Times New Roman"/>
          <w:spacing w:val="15"/>
          <w:w w:val="105"/>
          <w:sz w:val="21"/>
        </w:rPr>
        <w:t> </w:t>
      </w:r>
      <w:r>
        <w:rPr>
          <w:rFonts w:ascii="Times New Roman" w:hAnsi="Times New Roman"/>
          <w:w w:val="105"/>
          <w:sz w:val="21"/>
        </w:rPr>
        <w:t>28.171.022.</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6"/>
        </w:rPr>
      </w:pPr>
    </w:p>
    <w:p>
      <w:pPr>
        <w:spacing w:before="0"/>
        <w:ind w:left="1165" w:right="419" w:firstLine="0"/>
        <w:jc w:val="left"/>
        <w:rPr>
          <w:rFonts w:ascii="Times New Roman" w:hAnsi="Times New Roman"/>
          <w:sz w:val="21"/>
        </w:rPr>
      </w:pPr>
      <w:r>
        <w:rPr>
          <w:rFonts w:ascii="Times New Roman" w:hAnsi="Times New Roman"/>
          <w:b/>
          <w:w w:val="105"/>
          <w:sz w:val="21"/>
        </w:rPr>
        <w:t>ARTÍCULO 6º</w:t>
      </w:r>
      <w:r>
        <w:rPr>
          <w:rFonts w:ascii="Times New Roman" w:hAnsi="Times New Roman"/>
          <w:w w:val="105"/>
          <w:sz w:val="21"/>
        </w:rPr>
        <w:t>. Autorizar al Instituto Provincial de Lotería y Casinos a gestionar la publicación en el Boletín Oficial y simultáneamente en el sitio Web de la Provincia de Buenos Aires, de conformidad con lo estipulado en el Artículo 15 del Anexo I del Decreto Nº 1300/16, reglamentario de la Ley Nº 13981.</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6"/>
        </w:rPr>
      </w:pPr>
    </w:p>
    <w:p>
      <w:pPr>
        <w:spacing w:before="0"/>
        <w:ind w:left="1165" w:right="757" w:firstLine="0"/>
        <w:jc w:val="left"/>
        <w:rPr>
          <w:rFonts w:ascii="Times New Roman" w:hAnsi="Times New Roman"/>
          <w:sz w:val="21"/>
        </w:rPr>
      </w:pPr>
      <w:r>
        <w:rPr>
          <w:rFonts w:ascii="Times New Roman" w:hAnsi="Times New Roman"/>
          <w:b/>
          <w:w w:val="105"/>
          <w:sz w:val="21"/>
        </w:rPr>
        <w:t>ARTÍCULO 7º. </w:t>
      </w:r>
      <w:r>
        <w:rPr>
          <w:rFonts w:ascii="Times New Roman" w:hAnsi="Times New Roman"/>
          <w:w w:val="105"/>
          <w:sz w:val="21"/>
        </w:rPr>
        <w:t>El presente Decreto será refrendado por el Ministro Secretario en el Departamento de Jefatura de Gabinete de Ministros</w:t>
      </w:r>
    </w:p>
    <w:p>
      <w:pPr>
        <w:pStyle w:val="BodyText"/>
        <w:rPr>
          <w:rFonts w:ascii="Times New Roman"/>
          <w:sz w:val="24"/>
        </w:rPr>
      </w:pPr>
    </w:p>
    <w:p>
      <w:pPr>
        <w:pStyle w:val="BodyText"/>
        <w:spacing w:before="9"/>
        <w:rPr>
          <w:rFonts w:ascii="Times New Roman"/>
          <w:sz w:val="34"/>
        </w:rPr>
      </w:pPr>
    </w:p>
    <w:p>
      <w:pPr>
        <w:spacing w:before="0"/>
        <w:ind w:left="1165" w:right="0" w:firstLine="0"/>
        <w:jc w:val="left"/>
        <w:rPr>
          <w:rFonts w:ascii="Times New Roman"/>
          <w:sz w:val="21"/>
        </w:rPr>
      </w:pPr>
      <w:r>
        <w:rPr>
          <w:rFonts w:ascii="Times New Roman"/>
          <w:w w:val="102"/>
          <w:sz w:val="21"/>
        </w:rPr>
        <w:t>.</w:t>
      </w:r>
    </w:p>
    <w:p>
      <w:pPr>
        <w:pStyle w:val="BodyText"/>
        <w:rPr>
          <w:rFonts w:ascii="Times New Roman"/>
          <w:sz w:val="24"/>
        </w:rPr>
      </w:pPr>
    </w:p>
    <w:p>
      <w:pPr>
        <w:pStyle w:val="BodyText"/>
        <w:spacing w:before="9"/>
        <w:rPr>
          <w:rFonts w:ascii="Times New Roman"/>
          <w:sz w:val="34"/>
        </w:rPr>
      </w:pPr>
    </w:p>
    <w:p>
      <w:pPr>
        <w:spacing w:before="0"/>
        <w:ind w:left="1165" w:right="677" w:firstLine="0"/>
        <w:jc w:val="left"/>
        <w:rPr>
          <w:rFonts w:ascii="Times New Roman" w:hAnsi="Times New Roman"/>
          <w:sz w:val="21"/>
        </w:rPr>
      </w:pPr>
      <w:r>
        <w:rPr>
          <w:rFonts w:ascii="Times New Roman" w:hAnsi="Times New Roman"/>
          <w:b/>
          <w:w w:val="105"/>
          <w:sz w:val="21"/>
        </w:rPr>
        <w:t>ARTÍCULO 8º. </w:t>
      </w:r>
      <w:r>
        <w:rPr>
          <w:rFonts w:ascii="Times New Roman" w:hAnsi="Times New Roman"/>
          <w:w w:val="105"/>
          <w:sz w:val="21"/>
        </w:rPr>
        <w:t>Registrar, notificar al Fiscal de Estado, comunicar, publicar, dar al Boletín Oficial y al SINBA. Cumplido, archivar.</w:t>
      </w:r>
    </w:p>
    <w:p>
      <w:pPr>
        <w:spacing w:after="0"/>
        <w:jc w:val="left"/>
        <w:rPr>
          <w:rFonts w:ascii="Times New Roman" w:hAnsi="Times New Roman"/>
          <w:sz w:val="21"/>
        </w:rPr>
        <w:sectPr>
          <w:pgSz w:w="11910" w:h="16840"/>
          <w:pgMar w:header="515" w:footer="249" w:top="860" w:bottom="440" w:left="460" w:right="4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spacing w:after="0"/>
        <w:rPr>
          <w:rFonts w:ascii="Times New Roman"/>
          <w:sz w:val="21"/>
        </w:rPr>
        <w:sectPr>
          <w:pgSz w:w="11910" w:h="16840"/>
          <w:pgMar w:header="515" w:footer="249" w:top="860" w:bottom="440" w:left="460" w:right="440"/>
        </w:sectPr>
      </w:pPr>
    </w:p>
    <w:p>
      <w:pPr>
        <w:pStyle w:val="BodyText"/>
        <w:spacing w:before="11"/>
        <w:rPr>
          <w:rFonts w:ascii="Times New Roman"/>
          <w:sz w:val="9"/>
        </w:rPr>
      </w:pPr>
    </w:p>
    <w:p>
      <w:pPr>
        <w:spacing w:line="211" w:lineRule="auto" w:before="0"/>
        <w:ind w:left="1279" w:right="614" w:firstLine="0"/>
        <w:jc w:val="left"/>
        <w:rPr>
          <w:sz w:val="10"/>
        </w:rPr>
      </w:pPr>
      <w:r>
        <w:rPr>
          <w:sz w:val="10"/>
        </w:rPr>
        <w:t>Digitally signed by SALVAI Carlos Federico Date: 2017.12.27 10:15:07 ART</w:t>
      </w:r>
    </w:p>
    <w:p>
      <w:pPr>
        <w:spacing w:line="102" w:lineRule="exact" w:before="0"/>
        <w:ind w:left="1279" w:right="0" w:firstLine="0"/>
        <w:jc w:val="left"/>
        <w:rPr>
          <w:sz w:val="10"/>
        </w:rPr>
      </w:pPr>
      <w:r>
        <w:rPr>
          <w:sz w:val="10"/>
        </w:rPr>
        <w:t>Location: Provincia de Buenos Aires</w:t>
      </w:r>
    </w:p>
    <w:p>
      <w:pPr>
        <w:spacing w:line="268" w:lineRule="auto" w:before="68"/>
        <w:ind w:left="1279" w:right="1346" w:firstLine="0"/>
        <w:jc w:val="left"/>
        <w:rPr>
          <w:rFonts w:ascii="Times New Roman"/>
          <w:sz w:val="14"/>
        </w:rPr>
      </w:pPr>
      <w:r>
        <w:rPr>
          <w:rFonts w:ascii="Times New Roman"/>
          <w:w w:val="105"/>
          <w:sz w:val="14"/>
        </w:rPr>
        <w:t>Federico Salvai Ministro</w:t>
      </w:r>
    </w:p>
    <w:p>
      <w:pPr>
        <w:spacing w:before="0"/>
        <w:ind w:left="1279" w:right="0" w:firstLine="0"/>
        <w:jc w:val="left"/>
        <w:rPr>
          <w:rFonts w:ascii="Times New Roman"/>
          <w:sz w:val="14"/>
        </w:rPr>
      </w:pPr>
      <w:r>
        <w:rPr>
          <w:rFonts w:ascii="Times New Roman"/>
          <w:w w:val="105"/>
          <w:sz w:val="14"/>
        </w:rPr>
        <w:t>Ministerio</w:t>
      </w:r>
      <w:r>
        <w:rPr>
          <w:rFonts w:ascii="Times New Roman"/>
          <w:spacing w:val="-14"/>
          <w:w w:val="105"/>
          <w:sz w:val="14"/>
        </w:rPr>
        <w:t> </w:t>
      </w:r>
      <w:r>
        <w:rPr>
          <w:rFonts w:ascii="Times New Roman"/>
          <w:w w:val="105"/>
          <w:sz w:val="14"/>
        </w:rPr>
        <w:t>de</w:t>
      </w:r>
      <w:r>
        <w:rPr>
          <w:rFonts w:ascii="Times New Roman"/>
          <w:spacing w:val="-14"/>
          <w:w w:val="105"/>
          <w:sz w:val="14"/>
        </w:rPr>
        <w:t> </w:t>
      </w:r>
      <w:r>
        <w:rPr>
          <w:rFonts w:ascii="Times New Roman"/>
          <w:w w:val="105"/>
          <w:sz w:val="14"/>
        </w:rPr>
        <w:t>Jefatura</w:t>
      </w:r>
      <w:r>
        <w:rPr>
          <w:rFonts w:ascii="Times New Roman"/>
          <w:spacing w:val="-14"/>
          <w:w w:val="105"/>
          <w:sz w:val="14"/>
        </w:rPr>
        <w:t> </w:t>
      </w:r>
      <w:r>
        <w:rPr>
          <w:rFonts w:ascii="Times New Roman"/>
          <w:w w:val="105"/>
          <w:sz w:val="14"/>
        </w:rPr>
        <w:t>de</w:t>
      </w:r>
      <w:r>
        <w:rPr>
          <w:rFonts w:ascii="Times New Roman"/>
          <w:spacing w:val="-14"/>
          <w:w w:val="105"/>
          <w:sz w:val="14"/>
        </w:rPr>
        <w:t> </w:t>
      </w:r>
      <w:r>
        <w:rPr>
          <w:rFonts w:ascii="Times New Roman"/>
          <w:w w:val="105"/>
          <w:sz w:val="14"/>
        </w:rPr>
        <w:t>Gabinete</w:t>
      </w:r>
      <w:r>
        <w:rPr>
          <w:rFonts w:ascii="Times New Roman"/>
          <w:spacing w:val="-14"/>
          <w:w w:val="105"/>
          <w:sz w:val="14"/>
        </w:rPr>
        <w:t> </w:t>
      </w:r>
      <w:r>
        <w:rPr>
          <w:rFonts w:ascii="Times New Roman"/>
          <w:w w:val="105"/>
          <w:sz w:val="14"/>
        </w:rPr>
        <w:t>de</w:t>
      </w:r>
      <w:r>
        <w:rPr>
          <w:rFonts w:ascii="Times New Roman"/>
          <w:spacing w:val="-14"/>
          <w:w w:val="105"/>
          <w:sz w:val="14"/>
        </w:rPr>
        <w:t> </w:t>
      </w:r>
      <w:r>
        <w:rPr>
          <w:rFonts w:ascii="Times New Roman"/>
          <w:w w:val="105"/>
          <w:sz w:val="14"/>
        </w:rPr>
        <w:t>Ministros</w:t>
      </w:r>
    </w:p>
    <w:p>
      <w:pPr>
        <w:pStyle w:val="BodyText"/>
        <w:spacing w:before="1"/>
        <w:rPr>
          <w:rFonts w:ascii="Times New Roman"/>
          <w:sz w:val="13"/>
        </w:rPr>
      </w:pPr>
      <w:r>
        <w:rPr/>
        <w:br w:type="column"/>
      </w:r>
      <w:r>
        <w:rPr>
          <w:rFonts w:ascii="Times New Roman"/>
          <w:sz w:val="13"/>
        </w:rPr>
      </w:r>
    </w:p>
    <w:p>
      <w:pPr>
        <w:spacing w:line="211" w:lineRule="auto" w:before="0"/>
        <w:ind w:left="1279" w:right="2890" w:firstLine="0"/>
        <w:jc w:val="left"/>
        <w:rPr>
          <w:sz w:val="10"/>
        </w:rPr>
      </w:pPr>
      <w:r>
        <w:rPr>
          <w:sz w:val="10"/>
        </w:rPr>
        <w:t>Digitally signed by VIDAL María Eugenia Date: 2017.12.27 20:31:44 ART</w:t>
      </w:r>
    </w:p>
    <w:p>
      <w:pPr>
        <w:spacing w:line="102" w:lineRule="exact" w:before="0"/>
        <w:ind w:left="1279" w:right="0" w:firstLine="0"/>
        <w:jc w:val="left"/>
        <w:rPr>
          <w:sz w:val="10"/>
        </w:rPr>
      </w:pPr>
      <w:r>
        <w:rPr>
          <w:sz w:val="10"/>
        </w:rPr>
        <w:t>Location: Provincia de Buenos Aires</w:t>
      </w:r>
    </w:p>
    <w:p>
      <w:pPr>
        <w:spacing w:line="268" w:lineRule="auto" w:before="68"/>
        <w:ind w:left="1279" w:right="2890" w:firstLine="0"/>
        <w:jc w:val="left"/>
        <w:rPr>
          <w:rFonts w:ascii="Times New Roman" w:hAnsi="Times New Roman"/>
          <w:sz w:val="14"/>
        </w:rPr>
      </w:pPr>
      <w:r>
        <w:rPr>
          <w:rFonts w:ascii="Times New Roman" w:hAnsi="Times New Roman"/>
          <w:w w:val="105"/>
          <w:sz w:val="14"/>
        </w:rPr>
        <w:t>María Eugenia Vidal Gobernadora</w:t>
      </w:r>
    </w:p>
    <w:p>
      <w:pPr>
        <w:spacing w:before="0"/>
        <w:ind w:left="1279" w:right="0" w:firstLine="0"/>
        <w:jc w:val="left"/>
        <w:rPr>
          <w:rFonts w:ascii="Times New Roman"/>
          <w:sz w:val="14"/>
        </w:rPr>
      </w:pPr>
      <w:r>
        <w:rPr>
          <w:rFonts w:ascii="Times New Roman"/>
          <w:w w:val="105"/>
          <w:sz w:val="14"/>
        </w:rPr>
        <w:t>Gobierno de la Provincia de Buenos Aires</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spacing w:before="109"/>
        <w:ind w:left="3250" w:right="0" w:firstLine="0"/>
        <w:jc w:val="left"/>
        <w:rPr>
          <w:sz w:val="9"/>
        </w:rPr>
      </w:pPr>
      <w:r>
        <w:rPr>
          <w:sz w:val="9"/>
        </w:rPr>
        <w:t>Digitally signed by GDE BUENOS AIRES</w:t>
      </w:r>
    </w:p>
    <w:p>
      <w:pPr>
        <w:spacing w:line="249" w:lineRule="auto" w:before="3"/>
        <w:ind w:left="3250" w:right="556" w:firstLine="0"/>
        <w:jc w:val="left"/>
        <w:rPr>
          <w:sz w:val="9"/>
        </w:rPr>
      </w:pPr>
      <w:r>
        <w:rPr>
          <w:sz w:val="9"/>
        </w:rPr>
        <w:t>DN: cn=GDE BUENOS AIRES, c=AR, o=MINISTERIO DE JEFATURA DE GABINETE DE MINISTROS BS AS, ou=SUBSECRETARIA para la MODERNIZACION DEL</w:t>
      </w:r>
    </w:p>
    <w:p>
      <w:pPr>
        <w:spacing w:before="0"/>
        <w:ind w:left="3250" w:right="0" w:firstLine="0"/>
        <w:jc w:val="left"/>
        <w:rPr>
          <w:sz w:val="9"/>
        </w:rPr>
      </w:pPr>
      <w:r>
        <w:rPr>
          <w:sz w:val="9"/>
        </w:rPr>
        <w:t>ESTADO, serialNumber=CUIT 30715471511</w:t>
      </w:r>
    </w:p>
    <w:p>
      <w:pPr>
        <w:spacing w:before="4"/>
        <w:ind w:left="3250" w:right="0" w:firstLine="0"/>
        <w:jc w:val="left"/>
        <w:rPr>
          <w:sz w:val="9"/>
        </w:rPr>
      </w:pPr>
      <w:r>
        <w:rPr>
          <w:sz w:val="9"/>
        </w:rPr>
        <w:t>Date: 2017.12.27 20:32:55 -03'00'</w:t>
      </w:r>
    </w:p>
    <w:p>
      <w:pPr>
        <w:spacing w:after="0"/>
        <w:jc w:val="left"/>
        <w:rPr>
          <w:sz w:val="9"/>
        </w:rPr>
        <w:sectPr>
          <w:type w:val="continuous"/>
          <w:pgSz w:w="11910" w:h="16840"/>
          <w:pgMar w:top="420" w:bottom="280" w:left="460" w:right="440"/>
          <w:cols w:num="2" w:equalWidth="0">
            <w:col w:w="4030" w:space="830"/>
            <w:col w:w="6150"/>
          </w:cols>
        </w:sectPr>
      </w:pPr>
    </w:p>
    <w:p>
      <w:pPr>
        <w:pStyle w:val="BodyText"/>
        <w:spacing w:before="9"/>
        <w:rPr>
          <w:sz w:val="23"/>
        </w:rPr>
      </w:pPr>
    </w:p>
    <w:p>
      <w:pPr>
        <w:tabs>
          <w:tab w:pos="5542" w:val="left" w:leader="none"/>
        </w:tabs>
        <w:spacing w:line="240" w:lineRule="auto"/>
        <w:ind w:left="816" w:right="0" w:firstLine="0"/>
        <w:rPr>
          <w:sz w:val="20"/>
        </w:rPr>
      </w:pPr>
      <w:r>
        <w:rPr>
          <w:sz w:val="20"/>
        </w:rPr>
        <w:drawing>
          <wp:inline distT="0" distB="0" distL="0" distR="0">
            <wp:extent cx="1695650" cy="690372"/>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sz w:val="20"/>
        </w:rPr>
      </w:r>
      <w:r>
        <w:rPr>
          <w:sz w:val="20"/>
        </w:rPr>
        <w:tab/>
      </w:r>
      <w:r>
        <w:rPr>
          <w:sz w:val="20"/>
        </w:rPr>
        <w:drawing>
          <wp:inline distT="0" distB="0" distL="0" distR="0">
            <wp:extent cx="1828605" cy="713231"/>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6"/>
        <w:rPr>
          <w:sz w:val="17"/>
        </w:rPr>
      </w:pPr>
    </w:p>
    <w:p>
      <w:pPr>
        <w:pStyle w:val="Heading2"/>
        <w:spacing w:before="92"/>
        <w:ind w:left="817"/>
        <w:jc w:val="left"/>
      </w:pPr>
      <w:r>
        <w:rPr/>
        <w:t>CAPÍTULO I</w:t>
      </w:r>
    </w:p>
    <w:p>
      <w:pPr>
        <w:pStyle w:val="BodyText"/>
        <w:rPr>
          <w:sz w:val="20"/>
        </w:rPr>
      </w:pPr>
    </w:p>
    <w:p>
      <w:pPr>
        <w:pStyle w:val="BodyText"/>
        <w:rPr>
          <w:sz w:val="20"/>
        </w:rPr>
      </w:pPr>
    </w:p>
    <w:p>
      <w:pPr>
        <w:pStyle w:val="BodyText"/>
        <w:rPr>
          <w:sz w:val="20"/>
        </w:rPr>
      </w:pPr>
    </w:p>
    <w:p>
      <w:pPr>
        <w:pStyle w:val="BodyText"/>
        <w:spacing w:before="1"/>
        <w:rPr>
          <w:sz w:val="20"/>
        </w:rPr>
      </w:pPr>
    </w:p>
    <w:p>
      <w:pPr>
        <w:pStyle w:val="Heading3"/>
        <w:spacing w:line="549" w:lineRule="auto"/>
        <w:ind w:left="3601" w:right="1990" w:hanging="2754"/>
      </w:pPr>
      <w:r>
        <w:rPr/>
        <w:t>PLIEGO DE BASES Y CONDICIONES GENERALES PARA LA CONTRATACION DE BIENES Y SERVICIOS</w:t>
      </w:r>
    </w:p>
    <w:p>
      <w:pPr>
        <w:pStyle w:val="BodyText"/>
        <w:rPr>
          <w:b/>
          <w:sz w:val="24"/>
        </w:rPr>
      </w:pPr>
    </w:p>
    <w:p>
      <w:pPr>
        <w:pStyle w:val="BodyText"/>
        <w:rPr>
          <w:b/>
          <w:sz w:val="24"/>
        </w:rPr>
      </w:pPr>
    </w:p>
    <w:p>
      <w:pPr>
        <w:pStyle w:val="BodyText"/>
        <w:rPr>
          <w:b/>
          <w:sz w:val="24"/>
        </w:rPr>
      </w:pPr>
    </w:p>
    <w:p>
      <w:pPr>
        <w:spacing w:before="177"/>
        <w:ind w:left="817" w:right="0" w:firstLine="0"/>
        <w:jc w:val="left"/>
        <w:rPr>
          <w:b/>
          <w:sz w:val="22"/>
        </w:rPr>
      </w:pPr>
      <w:r>
        <w:rPr>
          <w:b/>
          <w:sz w:val="22"/>
        </w:rPr>
        <w:t>ARTÍCULO 1º.- ÁMBITO DE APLICACIÓN</w:t>
      </w:r>
    </w:p>
    <w:p>
      <w:pPr>
        <w:pStyle w:val="BodyText"/>
        <w:spacing w:before="5"/>
        <w:rPr>
          <w:b/>
          <w:sz w:val="28"/>
        </w:rPr>
      </w:pPr>
    </w:p>
    <w:p>
      <w:pPr>
        <w:pStyle w:val="BodyText"/>
        <w:spacing w:line="360" w:lineRule="auto"/>
        <w:ind w:left="817" w:right="1964"/>
      </w:pPr>
      <w:r>
        <w:rPr/>
        <w:t>Las normas contenidas en el presente articulado, constituyen el PLIEGO DE BASES Y CONDICIONES GENERALES PARA LA CONTRATACIÓN DE BIENES</w:t>
      </w:r>
      <w:r>
        <w:rPr>
          <w:spacing w:val="-21"/>
        </w:rPr>
        <w:t> </w:t>
      </w:r>
      <w:r>
        <w:rPr/>
        <w:t>Y</w:t>
      </w:r>
    </w:p>
    <w:p>
      <w:pPr>
        <w:pStyle w:val="BodyText"/>
        <w:spacing w:line="360" w:lineRule="auto" w:before="2"/>
        <w:ind w:left="817" w:right="1983"/>
      </w:pPr>
      <w:r>
        <w:rPr/>
        <w:t>SERVICIOS aplicable a todos los procedimientos reglamentados y contratos estipulados en el Decreto N° 1.300/16.</w:t>
      </w:r>
    </w:p>
    <w:p>
      <w:pPr>
        <w:pStyle w:val="BodyText"/>
        <w:rPr>
          <w:sz w:val="24"/>
        </w:rPr>
      </w:pPr>
    </w:p>
    <w:p>
      <w:pPr>
        <w:pStyle w:val="BodyText"/>
        <w:rPr>
          <w:sz w:val="24"/>
        </w:rPr>
      </w:pPr>
    </w:p>
    <w:p>
      <w:pPr>
        <w:pStyle w:val="BodyText"/>
        <w:spacing w:before="10"/>
        <w:rPr>
          <w:sz w:val="19"/>
        </w:rPr>
      </w:pPr>
    </w:p>
    <w:p>
      <w:pPr>
        <w:pStyle w:val="Heading3"/>
        <w:ind w:left="817"/>
      </w:pPr>
      <w:r>
        <w:rPr/>
        <w:t>ARTÍCULO 2°.- ADQUISICIÓN DE LOS PLIEGOS DE BASES Y CONDICIONES.</w:t>
      </w:r>
    </w:p>
    <w:p>
      <w:pPr>
        <w:pStyle w:val="BodyText"/>
        <w:spacing w:before="8"/>
        <w:rPr>
          <w:b/>
          <w:sz w:val="28"/>
        </w:rPr>
      </w:pPr>
    </w:p>
    <w:p>
      <w:pPr>
        <w:pStyle w:val="BodyText"/>
        <w:spacing w:line="360" w:lineRule="auto"/>
        <w:ind w:left="817" w:right="1964"/>
        <w:jc w:val="both"/>
      </w:pPr>
      <w:r>
        <w:rPr/>
        <w:t>Los Pliegos de Bases y Condiciones se suministrarán en forma gratuita en el sitio de internet de la Contaduría General de la Provincia de Buenos Aires (</w:t>
      </w:r>
      <w:r>
        <w:rPr>
          <w:color w:val="0000FF"/>
          <w:u w:val="single" w:color="0000FF"/>
        </w:rPr>
        <w:t>www.gba.gov.ar</w:t>
      </w:r>
      <w:r>
        <w:rPr/>
        <w:t>).</w:t>
      </w:r>
    </w:p>
    <w:p>
      <w:pPr>
        <w:pStyle w:val="BodyText"/>
        <w:spacing w:before="5"/>
        <w:rPr>
          <w:sz w:val="9"/>
        </w:rPr>
      </w:pPr>
    </w:p>
    <w:p>
      <w:pPr>
        <w:pStyle w:val="BodyText"/>
        <w:spacing w:line="360" w:lineRule="auto" w:before="94"/>
        <w:ind w:left="817" w:right="1965"/>
        <w:jc w:val="both"/>
      </w:pPr>
      <w:r>
        <w:rPr/>
        <w:t>Sin perjuicio de ello, en aquellos casos en que fundadamente y por sus características el organismo contratante determine que para ofertar sea requerido el pago de una suma para la adquisición del Pliego de Bases y Condiciones Particulares, ésta será establecida en la convocatoria, y no podrá superar el medio por ciento (0,50%) del monto estimado de la contratación.</w:t>
      </w:r>
    </w:p>
    <w:p>
      <w:pPr>
        <w:pStyle w:val="BodyText"/>
        <w:spacing w:line="360" w:lineRule="auto" w:before="203"/>
        <w:ind w:left="817" w:right="1967"/>
        <w:jc w:val="both"/>
      </w:pPr>
      <w:r>
        <w:rPr/>
        <w:t>En este último caso, sólo se tendrán en cuenta las ofertas presentadas por las firmas que hayan abonado, previo a la apertura de ofertas, el arancel correspondiente al valor del pliego.</w:t>
      </w:r>
    </w:p>
    <w:p>
      <w:pPr>
        <w:pStyle w:val="BodyText"/>
        <w:rPr>
          <w:sz w:val="20"/>
        </w:rPr>
      </w:pPr>
    </w:p>
    <w:p>
      <w:pPr>
        <w:pStyle w:val="BodyText"/>
        <w:spacing w:before="9"/>
        <w:rPr>
          <w:sz w:val="29"/>
        </w:rPr>
      </w:pPr>
    </w:p>
    <w:p>
      <w:pPr>
        <w:pStyle w:val="BodyText"/>
        <w:spacing w:before="56"/>
        <w:ind w:right="1963"/>
        <w:jc w:val="right"/>
        <w:rPr>
          <w:rFonts w:ascii="Calibri"/>
        </w:rPr>
      </w:pPr>
      <w:r>
        <w:rPr>
          <w:rFonts w:ascii="Calibri"/>
          <w:w w:val="100"/>
        </w:rPr>
        <w:t>1</w:t>
      </w:r>
    </w:p>
    <w:p>
      <w:pPr>
        <w:spacing w:after="0"/>
        <w:jc w:val="right"/>
        <w:rPr>
          <w:rFonts w:ascii="Calibri"/>
        </w:rPr>
        <w:sectPr>
          <w:footerReference w:type="default" r:id="rId12"/>
          <w:pgSz w:w="11910" w:h="16840"/>
          <w:pgMar w:footer="766" w:header="515" w:top="860" w:bottom="960" w:left="460" w:right="440"/>
          <w:pgNumType w:start="6"/>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7" name="image3.jpeg" descr=""/>
            <wp:cNvGraphicFramePr>
              <a:graphicFrameLocks noChangeAspect="1"/>
            </wp:cNvGraphicFramePr>
            <a:graphic>
              <a:graphicData uri="http://schemas.openxmlformats.org/drawingml/2006/picture">
                <pic:pic>
                  <pic:nvPicPr>
                    <pic:cNvPr id="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6"/>
        <w:jc w:val="both"/>
      </w:pPr>
      <w:r>
        <w:rPr/>
        <w:t>El importe recibido por la venta de pliegos no será devuelto a los adquirentes en ningún caso.</w:t>
      </w:r>
    </w:p>
    <w:p>
      <w:pPr>
        <w:pStyle w:val="BodyText"/>
        <w:rPr>
          <w:sz w:val="24"/>
        </w:rPr>
      </w:pPr>
    </w:p>
    <w:p>
      <w:pPr>
        <w:pStyle w:val="BodyText"/>
        <w:rPr>
          <w:sz w:val="24"/>
        </w:rPr>
      </w:pPr>
    </w:p>
    <w:p>
      <w:pPr>
        <w:pStyle w:val="BodyText"/>
        <w:spacing w:before="9"/>
        <w:rPr>
          <w:sz w:val="19"/>
        </w:rPr>
      </w:pPr>
    </w:p>
    <w:p>
      <w:pPr>
        <w:pStyle w:val="Heading3"/>
        <w:spacing w:before="1"/>
        <w:ind w:left="795"/>
      </w:pPr>
      <w:r>
        <w:rPr/>
        <w:t>ARTÍCULO 3°.-COMUNICACIONES</w:t>
      </w:r>
    </w:p>
    <w:p>
      <w:pPr>
        <w:pStyle w:val="BodyText"/>
        <w:spacing w:before="5"/>
        <w:rPr>
          <w:b/>
          <w:sz w:val="28"/>
        </w:rPr>
      </w:pPr>
    </w:p>
    <w:p>
      <w:pPr>
        <w:pStyle w:val="BodyText"/>
        <w:spacing w:line="360" w:lineRule="auto"/>
        <w:ind w:left="795" w:right="1989"/>
        <w:jc w:val="both"/>
      </w:pPr>
      <w:r>
        <w:rPr/>
        <w:t>Las comunicaciones que se realicen entre el contratante y los interesados, oferentes, preadjudicatarios y adjudicatarios, serán efectuadas al domicilio electrónico dispuesto por el artículo 12 del Decreto Reglamentario N° 1.300/16.</w:t>
      </w:r>
    </w:p>
    <w:p>
      <w:pPr>
        <w:pStyle w:val="BodyText"/>
        <w:rPr>
          <w:sz w:val="24"/>
        </w:rPr>
      </w:pPr>
    </w:p>
    <w:p>
      <w:pPr>
        <w:pStyle w:val="BodyText"/>
        <w:rPr>
          <w:sz w:val="24"/>
        </w:rPr>
      </w:pPr>
    </w:p>
    <w:p>
      <w:pPr>
        <w:pStyle w:val="BodyText"/>
        <w:spacing w:before="9"/>
        <w:rPr>
          <w:sz w:val="19"/>
        </w:rPr>
      </w:pPr>
    </w:p>
    <w:p>
      <w:pPr>
        <w:pStyle w:val="Heading3"/>
        <w:spacing w:before="1"/>
        <w:ind w:left="795"/>
      </w:pPr>
      <w:r>
        <w:rPr/>
        <w:t>ARTÍCULO 4°.- DOCUMENTACIÓN A INTEGRAR EN LA OFERTA</w:t>
      </w:r>
    </w:p>
    <w:p>
      <w:pPr>
        <w:pStyle w:val="BodyText"/>
        <w:spacing w:before="8"/>
        <w:rPr>
          <w:b/>
          <w:sz w:val="28"/>
        </w:rPr>
      </w:pPr>
    </w:p>
    <w:p>
      <w:pPr>
        <w:pStyle w:val="BodyText"/>
        <w:ind w:left="795"/>
      </w:pPr>
      <w:r>
        <w:rPr/>
        <w:t>Los interesados en formular ofertas deberán:</w:t>
      </w:r>
    </w:p>
    <w:p>
      <w:pPr>
        <w:pStyle w:val="BodyText"/>
        <w:spacing w:before="3"/>
        <w:rPr>
          <w:sz w:val="28"/>
        </w:rPr>
      </w:pPr>
    </w:p>
    <w:p>
      <w:pPr>
        <w:pStyle w:val="ListParagraph"/>
        <w:numPr>
          <w:ilvl w:val="0"/>
          <w:numId w:val="1"/>
        </w:numPr>
        <w:tabs>
          <w:tab w:pos="1178" w:val="left" w:leader="none"/>
        </w:tabs>
        <w:spacing w:line="360" w:lineRule="auto" w:before="0" w:after="0"/>
        <w:ind w:left="795" w:right="1986" w:firstLine="0"/>
        <w:jc w:val="both"/>
        <w:rPr>
          <w:sz w:val="22"/>
        </w:rPr>
      </w:pPr>
      <w:r>
        <w:rPr>
          <w:sz w:val="22"/>
        </w:rPr>
        <w:t>Acreditar su inscripción en el Registro de Proveedores y Licitadores acompañando el número correspondiente; o haber dado inicio al trámite mediante la presentación del formulario de inscripción, el que tendrá carácter de declaración jurada. En el último caso, el oferente deberá, bajo pena de tener por desistida la oferta, con pérdida de la garantía, encontrarse inscripto como proveedor, mediante el número correspondiente, en forma previa a la preadjudicación o, si se trata de un procedimiento de etapa múltiple, a la</w:t>
      </w:r>
      <w:r>
        <w:rPr>
          <w:spacing w:val="-8"/>
          <w:sz w:val="22"/>
        </w:rPr>
        <w:t> </w:t>
      </w:r>
      <w:r>
        <w:rPr>
          <w:sz w:val="22"/>
        </w:rPr>
        <w:t>preselección.</w:t>
      </w:r>
    </w:p>
    <w:p>
      <w:pPr>
        <w:pStyle w:val="BodyText"/>
        <w:spacing w:line="360" w:lineRule="auto" w:before="202"/>
        <w:ind w:left="795" w:right="1988"/>
        <w:jc w:val="both"/>
      </w:pPr>
      <w:r>
        <w:rPr/>
        <w:t>En caso de que la preadjudicación o preselección corresponda a una Unión Transitoria a constituirse, con carácter previo a la adjudicación y bajo pena de tener por desistida la oferta, con pérdida de la garantía, deberá acreditarse la inscripción en el Registro de Proveedores y Licitadores como Unión Transitoria constituida.</w:t>
      </w:r>
    </w:p>
    <w:p>
      <w:pPr>
        <w:pStyle w:val="BodyText"/>
        <w:spacing w:line="360" w:lineRule="auto" w:before="204"/>
        <w:ind w:left="795" w:right="1989"/>
        <w:jc w:val="both"/>
      </w:pPr>
      <w:r>
        <w:rPr/>
        <w:t>Sólo podrán ser admitidas y adjudicadas ofertas de proponentes no inscriptos en los supuestos previstos en el apartado 3.I del  artículo  11  del  Anexo  I  del  Decreto N° 1.300/16.</w:t>
      </w:r>
    </w:p>
    <w:p>
      <w:pPr>
        <w:pStyle w:val="ListParagraph"/>
        <w:numPr>
          <w:ilvl w:val="0"/>
          <w:numId w:val="1"/>
        </w:numPr>
        <w:tabs>
          <w:tab w:pos="1238" w:val="left" w:leader="none"/>
        </w:tabs>
        <w:spacing w:line="240" w:lineRule="auto" w:before="204" w:after="0"/>
        <w:ind w:left="1237" w:right="0" w:hanging="379"/>
        <w:jc w:val="both"/>
        <w:rPr>
          <w:sz w:val="22"/>
        </w:rPr>
      </w:pPr>
      <w:r>
        <w:rPr>
          <w:sz w:val="22"/>
        </w:rPr>
        <w:t>Cumplir con las siguientes</w:t>
      </w:r>
      <w:r>
        <w:rPr>
          <w:spacing w:val="-4"/>
          <w:sz w:val="22"/>
        </w:rPr>
        <w:t> </w:t>
      </w:r>
      <w:r>
        <w:rPr>
          <w:sz w:val="22"/>
        </w:rPr>
        <w:t>obligaciones:</w:t>
      </w:r>
    </w:p>
    <w:p>
      <w:pPr>
        <w:pStyle w:val="BodyText"/>
        <w:rPr>
          <w:sz w:val="20"/>
        </w:rPr>
      </w:pPr>
    </w:p>
    <w:p>
      <w:pPr>
        <w:pStyle w:val="BodyText"/>
        <w:rPr>
          <w:sz w:val="20"/>
        </w:rPr>
      </w:pPr>
    </w:p>
    <w:p>
      <w:pPr>
        <w:pStyle w:val="BodyText"/>
        <w:spacing w:before="186"/>
        <w:ind w:right="1984"/>
        <w:jc w:val="right"/>
        <w:rPr>
          <w:rFonts w:ascii="Calibri"/>
        </w:rPr>
      </w:pPr>
      <w:r>
        <w:rPr>
          <w:rFonts w:ascii="Calibri"/>
          <w:w w:val="100"/>
        </w:rPr>
        <w:t>2</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1" name="image3.jpeg" descr=""/>
            <wp:cNvGraphicFramePr>
              <a:graphicFrameLocks noChangeAspect="1"/>
            </wp:cNvGraphicFramePr>
            <a:graphic>
              <a:graphicData uri="http://schemas.openxmlformats.org/drawingml/2006/picture">
                <pic:pic>
                  <pic:nvPicPr>
                    <pic:cNvPr id="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 name="image4.jpeg" descr=""/>
            <wp:cNvGraphicFramePr>
              <a:graphicFrameLocks noChangeAspect="1"/>
            </wp:cNvGraphicFramePr>
            <a:graphic>
              <a:graphicData uri="http://schemas.openxmlformats.org/drawingml/2006/picture">
                <pic:pic>
                  <pic:nvPicPr>
                    <pic:cNvPr id="1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
        </w:numPr>
        <w:tabs>
          <w:tab w:pos="1112" w:val="left" w:leader="none"/>
        </w:tabs>
        <w:spacing w:line="360" w:lineRule="auto" w:before="0" w:after="0"/>
        <w:ind w:left="809" w:right="1968" w:firstLine="0"/>
        <w:jc w:val="both"/>
        <w:rPr>
          <w:sz w:val="22"/>
        </w:rPr>
      </w:pPr>
      <w:r>
        <w:rPr>
          <w:sz w:val="22"/>
        </w:rPr>
        <w:t>Presentar el Formulario A-404 aprobado por la Resolución Normativa 50/2011 (artículo 37, Ley N° 11.904), de la Agencia de Recaudación de la Provincia de Buenos Aires.</w:t>
      </w:r>
    </w:p>
    <w:p>
      <w:pPr>
        <w:pStyle w:val="ListParagraph"/>
        <w:numPr>
          <w:ilvl w:val="0"/>
          <w:numId w:val="2"/>
        </w:numPr>
        <w:tabs>
          <w:tab w:pos="1148" w:val="left" w:leader="none"/>
        </w:tabs>
        <w:spacing w:line="360" w:lineRule="auto" w:before="202" w:after="0"/>
        <w:ind w:left="809" w:right="1970" w:firstLine="0"/>
        <w:jc w:val="both"/>
        <w:rPr>
          <w:sz w:val="22"/>
        </w:rPr>
      </w:pPr>
      <w:r>
        <w:rPr>
          <w:sz w:val="22"/>
        </w:rPr>
        <w:t>Presentar el Certificado Fiscal para contratar emitido por la Administración Federal de Ingresos Públicos</w:t>
      </w:r>
      <w:r>
        <w:rPr>
          <w:spacing w:val="-3"/>
          <w:sz w:val="22"/>
        </w:rPr>
        <w:t> </w:t>
      </w:r>
      <w:r>
        <w:rPr>
          <w:sz w:val="22"/>
        </w:rPr>
        <w:t>(AFIP).</w:t>
      </w:r>
    </w:p>
    <w:p>
      <w:pPr>
        <w:pStyle w:val="ListParagraph"/>
        <w:numPr>
          <w:ilvl w:val="0"/>
          <w:numId w:val="2"/>
        </w:numPr>
        <w:tabs>
          <w:tab w:pos="1062" w:val="left" w:leader="none"/>
        </w:tabs>
        <w:spacing w:line="360" w:lineRule="auto" w:before="205" w:after="0"/>
        <w:ind w:left="809" w:right="1978" w:firstLine="0"/>
        <w:jc w:val="both"/>
        <w:rPr>
          <w:sz w:val="22"/>
        </w:rPr>
      </w:pPr>
      <w:r>
        <w:rPr>
          <w:sz w:val="22"/>
        </w:rPr>
        <w:t>Presentar la totalidad de la documentación legal y contable que exija el Pliego de Condiciones</w:t>
      </w:r>
      <w:r>
        <w:rPr>
          <w:spacing w:val="-1"/>
          <w:sz w:val="22"/>
        </w:rPr>
        <w:t> </w:t>
      </w:r>
      <w:r>
        <w:rPr>
          <w:sz w:val="22"/>
        </w:rPr>
        <w:t>Particulares.</w:t>
      </w:r>
    </w:p>
    <w:p>
      <w:pPr>
        <w:pStyle w:val="BodyText"/>
        <w:rPr>
          <w:sz w:val="24"/>
        </w:rPr>
      </w:pPr>
    </w:p>
    <w:p>
      <w:pPr>
        <w:pStyle w:val="BodyText"/>
        <w:rPr>
          <w:sz w:val="24"/>
        </w:rPr>
      </w:pPr>
    </w:p>
    <w:p>
      <w:pPr>
        <w:pStyle w:val="BodyText"/>
        <w:spacing w:before="11"/>
        <w:rPr>
          <w:sz w:val="19"/>
        </w:rPr>
      </w:pPr>
    </w:p>
    <w:p>
      <w:pPr>
        <w:pStyle w:val="Heading3"/>
        <w:ind w:left="809"/>
      </w:pPr>
      <w:r>
        <w:rPr/>
        <w:t>ARTÍCULO 5º.- CONSTITUCIÓN DE DOMICILIOS</w:t>
      </w:r>
    </w:p>
    <w:p>
      <w:pPr>
        <w:pStyle w:val="BodyText"/>
        <w:spacing w:before="5"/>
        <w:rPr>
          <w:b/>
          <w:sz w:val="28"/>
        </w:rPr>
      </w:pPr>
    </w:p>
    <w:p>
      <w:pPr>
        <w:pStyle w:val="BodyText"/>
        <w:ind w:left="809"/>
      </w:pPr>
      <w:r>
        <w:rPr/>
        <w:t>Todo oferente deberá indicar su domicilio real, legal y electrónico.</w:t>
      </w:r>
    </w:p>
    <w:p>
      <w:pPr>
        <w:pStyle w:val="BodyText"/>
        <w:spacing w:before="5"/>
        <w:rPr>
          <w:sz w:val="28"/>
        </w:rPr>
      </w:pPr>
    </w:p>
    <w:p>
      <w:pPr>
        <w:pStyle w:val="BodyText"/>
        <w:spacing w:line="360" w:lineRule="auto"/>
        <w:ind w:left="809" w:right="1970" w:hanging="1"/>
        <w:jc w:val="both"/>
      </w:pPr>
      <w:r>
        <w:rPr/>
        <w:t>El domicilio legal deberá ser fijado en la Provincia de Buenos Aires, y  el  electrónico, onstituido conforme a las normas que dicte la Autoridad de Aplicación en la</w:t>
      </w:r>
      <w:r>
        <w:rPr>
          <w:spacing w:val="-1"/>
        </w:rPr>
        <w:t> </w:t>
      </w:r>
      <w:r>
        <w:rPr/>
        <w:t>especie.</w:t>
      </w:r>
    </w:p>
    <w:p>
      <w:pPr>
        <w:pStyle w:val="BodyText"/>
        <w:spacing w:line="360" w:lineRule="auto" w:before="202"/>
        <w:ind w:left="809" w:right="1971" w:firstLine="62"/>
        <w:jc w:val="both"/>
      </w:pPr>
      <w:r>
        <w:rPr/>
        <w:t>Serán válidas todas las notificaciones electrónicas que sean cursadas por el contratante en el domicilio electrónico constituido.</w:t>
      </w:r>
    </w:p>
    <w:p>
      <w:pPr>
        <w:pStyle w:val="BodyText"/>
        <w:spacing w:line="360" w:lineRule="auto" w:before="204"/>
        <w:ind w:left="809" w:right="1974"/>
        <w:jc w:val="both"/>
      </w:pPr>
      <w:r>
        <w:rPr/>
        <w:t>La falta de constitución del domicilio electrónico configurará un requisito no subsanable en caso de proponentes que no tengan la obligación de estar inscriptos en el Registro de Proveedores y Licitadores para ser preadjudicados, conforme apartado 3.I del artículo 11 del Anexo I, del Decreto N° 1.300/16.</w:t>
      </w:r>
    </w:p>
    <w:p>
      <w:pPr>
        <w:pStyle w:val="BodyText"/>
        <w:spacing w:line="360" w:lineRule="auto" w:before="205"/>
        <w:ind w:left="809" w:right="1976"/>
        <w:jc w:val="both"/>
      </w:pPr>
      <w:r>
        <w:rPr/>
        <w:t>Todo cambio de domicilio deberá ser comunicado fehacientemente al contratante y surtirá efecto una vez transcurridos diez (10) días de su notificación.</w:t>
      </w:r>
    </w:p>
    <w:p>
      <w:pPr>
        <w:pStyle w:val="BodyText"/>
        <w:rPr>
          <w:sz w:val="24"/>
        </w:rPr>
      </w:pPr>
    </w:p>
    <w:p>
      <w:pPr>
        <w:pStyle w:val="BodyText"/>
        <w:rPr>
          <w:sz w:val="24"/>
        </w:rPr>
      </w:pPr>
    </w:p>
    <w:p>
      <w:pPr>
        <w:pStyle w:val="BodyText"/>
        <w:spacing w:before="11"/>
        <w:rPr>
          <w:sz w:val="19"/>
        </w:rPr>
      </w:pPr>
    </w:p>
    <w:p>
      <w:pPr>
        <w:pStyle w:val="Heading3"/>
        <w:ind w:left="809"/>
        <w:rPr>
          <w:b w:val="0"/>
        </w:rPr>
      </w:pPr>
      <w:r>
        <w:rPr/>
        <w:t>ARTÍCULO 6°.- COMPETENCIA JUDICIAL</w:t>
      </w:r>
      <w:r>
        <w:rPr>
          <w:b w:val="0"/>
        </w:rPr>
        <w:t>:</w:t>
      </w:r>
    </w:p>
    <w:p>
      <w:pPr>
        <w:pStyle w:val="BodyText"/>
        <w:spacing w:before="5"/>
        <w:rPr>
          <w:sz w:val="28"/>
        </w:rPr>
      </w:pPr>
    </w:p>
    <w:p>
      <w:pPr>
        <w:pStyle w:val="BodyText"/>
        <w:spacing w:line="360" w:lineRule="auto"/>
        <w:ind w:left="809" w:right="1976"/>
        <w:jc w:val="both"/>
      </w:pPr>
      <w:r>
        <w:rPr/>
        <w:t>Toda cuestión judicial que se suscite en torno a los procedimientos de selección previstos en la Ley Nº 13.981, normas reglamentarias y complementarias, así como</w:t>
      </w:r>
    </w:p>
    <w:p>
      <w:pPr>
        <w:pStyle w:val="BodyText"/>
        <w:spacing w:before="124"/>
        <w:ind w:right="1970"/>
        <w:jc w:val="right"/>
        <w:rPr>
          <w:rFonts w:ascii="Calibri"/>
        </w:rPr>
      </w:pPr>
      <w:r>
        <w:rPr>
          <w:rFonts w:ascii="Calibri"/>
          <w:w w:val="100"/>
        </w:rPr>
        <w:t>3</w:t>
      </w:r>
    </w:p>
    <w:p>
      <w:pPr>
        <w:spacing w:after="0"/>
        <w:jc w:val="right"/>
        <w:rPr>
          <w:rFonts w:ascii="Calibri"/>
        </w:rPr>
        <w:sectPr>
          <w:pgSz w:w="11910" w:h="16840"/>
          <w:pgMar w:header="515" w:footer="766" w:top="860" w:bottom="980" w:left="460" w:right="440"/>
        </w:sectPr>
      </w:pPr>
    </w:p>
    <w:p>
      <w:pPr>
        <w:pStyle w:val="BodyText"/>
        <w:spacing w:before="1"/>
        <w:rPr>
          <w:rFonts w:ascii="Calibri"/>
          <w:sz w:val="20"/>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5" name="image3.jpeg" descr=""/>
            <wp:cNvGraphicFramePr>
              <a:graphicFrameLocks noChangeAspect="1"/>
            </wp:cNvGraphicFramePr>
            <a:graphic>
              <a:graphicData uri="http://schemas.openxmlformats.org/drawingml/2006/picture">
                <pic:pic>
                  <pic:nvPicPr>
                    <pic:cNvPr id="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 name="image4.jpeg" descr=""/>
            <wp:cNvGraphicFramePr>
              <a:graphicFrameLocks noChangeAspect="1"/>
            </wp:cNvGraphicFramePr>
            <a:graphic>
              <a:graphicData uri="http://schemas.openxmlformats.org/drawingml/2006/picture">
                <pic:pic>
                  <pic:nvPicPr>
                    <pic:cNvPr id="1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87"/>
        <w:jc w:val="both"/>
      </w:pPr>
      <w:r>
        <w:rPr/>
        <w:t>a los contratos que se perfeccionen bajo su vigencia, quedarán sometidas única y expresamente a la jurisdicción de los Tribunales Contenciosos Administrativos de la Provincia de Buenos Aires</w:t>
      </w:r>
    </w:p>
    <w:p>
      <w:pPr>
        <w:pStyle w:val="BodyText"/>
        <w:rPr>
          <w:sz w:val="24"/>
        </w:rPr>
      </w:pPr>
    </w:p>
    <w:p>
      <w:pPr>
        <w:pStyle w:val="BodyText"/>
        <w:rPr>
          <w:sz w:val="24"/>
        </w:rPr>
      </w:pPr>
    </w:p>
    <w:p>
      <w:pPr>
        <w:pStyle w:val="BodyText"/>
        <w:spacing w:before="10"/>
        <w:rPr>
          <w:sz w:val="19"/>
        </w:rPr>
      </w:pPr>
    </w:p>
    <w:p>
      <w:pPr>
        <w:pStyle w:val="Heading3"/>
      </w:pPr>
      <w:r>
        <w:rPr/>
        <w:t>ARTÍCULO 7°.- CÓMPUTO DE PLAZOS</w:t>
      </w:r>
    </w:p>
    <w:p>
      <w:pPr>
        <w:pStyle w:val="BodyText"/>
        <w:spacing w:before="5"/>
        <w:rPr>
          <w:b/>
          <w:sz w:val="28"/>
        </w:rPr>
      </w:pPr>
    </w:p>
    <w:p>
      <w:pPr>
        <w:pStyle w:val="BodyText"/>
        <w:spacing w:line="360" w:lineRule="auto"/>
        <w:ind w:left="791" w:right="1995"/>
        <w:jc w:val="both"/>
      </w:pPr>
      <w:r>
        <w:rPr/>
        <w:t>Los plazos deben computarse en días hábiles administrativos, salvo disposición expresa en contrario.</w:t>
      </w:r>
    </w:p>
    <w:p>
      <w:pPr>
        <w:pStyle w:val="BodyText"/>
        <w:rPr>
          <w:sz w:val="24"/>
        </w:rPr>
      </w:pPr>
    </w:p>
    <w:p>
      <w:pPr>
        <w:pStyle w:val="BodyText"/>
        <w:rPr>
          <w:sz w:val="24"/>
        </w:rPr>
      </w:pPr>
    </w:p>
    <w:p>
      <w:pPr>
        <w:pStyle w:val="BodyText"/>
        <w:spacing w:before="9"/>
        <w:rPr>
          <w:sz w:val="19"/>
        </w:rPr>
      </w:pPr>
    </w:p>
    <w:p>
      <w:pPr>
        <w:pStyle w:val="Heading3"/>
      </w:pPr>
      <w:r>
        <w:rPr/>
        <w:t>ARTÍCULO 8°.- CONDICIÓN FRENTE AL I.V.A.</w:t>
      </w:r>
    </w:p>
    <w:p>
      <w:pPr>
        <w:pStyle w:val="BodyText"/>
        <w:spacing w:before="7"/>
        <w:rPr>
          <w:b/>
          <w:sz w:val="28"/>
        </w:rPr>
      </w:pPr>
    </w:p>
    <w:p>
      <w:pPr>
        <w:pStyle w:val="BodyText"/>
        <w:spacing w:line="360" w:lineRule="auto"/>
        <w:ind w:left="791" w:right="1990"/>
        <w:jc w:val="both"/>
      </w:pPr>
      <w:r>
        <w:rPr/>
        <w:t>A los efectos emergentes del Impuesto al Valor Agregado (I.V.A.), la Provincia de Buenos Aires reviste la condición de exento; en consecuencia, en las propuestas económicas que el interesado presente junto a las ofertas no se deberá discriminar el importe correspondiente a la incidencia de este impuesto, debiendo incluirse el mismo en el precio cotizado.</w:t>
      </w:r>
    </w:p>
    <w:p>
      <w:pPr>
        <w:pStyle w:val="BodyText"/>
        <w:spacing w:line="360" w:lineRule="auto" w:before="202"/>
        <w:ind w:left="791" w:right="1988"/>
        <w:jc w:val="both"/>
      </w:pPr>
      <w:r>
        <w:rPr/>
        <w:t>Las jurisdicciones y entidades alcanzadas por esta norma cuya condición no se corresponda con lo citado en los párrafos anteriores deberán consignar los datos que les son propios.</w:t>
      </w:r>
    </w:p>
    <w:p>
      <w:pPr>
        <w:pStyle w:val="BodyText"/>
        <w:rPr>
          <w:sz w:val="24"/>
        </w:rPr>
      </w:pPr>
    </w:p>
    <w:p>
      <w:pPr>
        <w:pStyle w:val="BodyText"/>
        <w:rPr>
          <w:sz w:val="24"/>
        </w:rPr>
      </w:pPr>
    </w:p>
    <w:p>
      <w:pPr>
        <w:pStyle w:val="BodyText"/>
        <w:spacing w:before="9"/>
        <w:rPr>
          <w:sz w:val="19"/>
        </w:rPr>
      </w:pPr>
    </w:p>
    <w:p>
      <w:pPr>
        <w:pStyle w:val="Heading3"/>
        <w:spacing w:before="1"/>
      </w:pPr>
      <w:r>
        <w:rPr/>
        <w:t>ARTÍCULO 9°.- DECLARACIÓN JURADA DE APTITUD PARA CONTRATAR</w:t>
      </w:r>
    </w:p>
    <w:p>
      <w:pPr>
        <w:pStyle w:val="BodyText"/>
        <w:spacing w:before="5"/>
        <w:rPr>
          <w:b/>
          <w:sz w:val="28"/>
        </w:rPr>
      </w:pPr>
    </w:p>
    <w:p>
      <w:pPr>
        <w:pStyle w:val="BodyText"/>
        <w:spacing w:line="360" w:lineRule="auto" w:before="1"/>
        <w:ind w:left="791" w:right="1989"/>
        <w:jc w:val="both"/>
      </w:pPr>
      <w:r>
        <w:rPr/>
        <w:t>El oferente deberá presentar una declaración jurada que manifieste la inexistencia de  las  causales  de  inhabilidad  previstas  en  el  art.  16,  apartado  III  del Decreto N°</w:t>
      </w:r>
      <w:r>
        <w:rPr>
          <w:spacing w:val="-1"/>
        </w:rPr>
        <w:t> </w:t>
      </w:r>
      <w:r>
        <w:rPr/>
        <w:t>1.300/16.</w:t>
      </w:r>
    </w:p>
    <w:p>
      <w:pPr>
        <w:pStyle w:val="BodyText"/>
        <w:spacing w:line="360" w:lineRule="auto" w:before="205"/>
        <w:ind w:left="791" w:right="1989"/>
        <w:jc w:val="both"/>
      </w:pPr>
      <w:r>
        <w:rPr/>
        <w:t>La Comisión de Preadjudicación podrá verificar la veracidad de los datos en cualquier etapa del procedimiento.</w:t>
      </w:r>
    </w:p>
    <w:p>
      <w:pPr>
        <w:pStyle w:val="BodyText"/>
        <w:rPr>
          <w:sz w:val="20"/>
        </w:rPr>
      </w:pPr>
    </w:p>
    <w:p>
      <w:pPr>
        <w:pStyle w:val="BodyText"/>
        <w:rPr>
          <w:sz w:val="20"/>
        </w:rPr>
      </w:pPr>
    </w:p>
    <w:p>
      <w:pPr>
        <w:pStyle w:val="BodyText"/>
        <w:spacing w:before="2"/>
        <w:rPr>
          <w:sz w:val="16"/>
        </w:rPr>
      </w:pPr>
    </w:p>
    <w:p>
      <w:pPr>
        <w:pStyle w:val="BodyText"/>
        <w:spacing w:before="57"/>
        <w:ind w:right="1989"/>
        <w:jc w:val="right"/>
        <w:rPr>
          <w:rFonts w:ascii="Calibri"/>
        </w:rPr>
      </w:pPr>
      <w:r>
        <w:rPr>
          <w:rFonts w:ascii="Calibri"/>
          <w:w w:val="100"/>
        </w:rPr>
        <w:t>4</w:t>
      </w:r>
    </w:p>
    <w:p>
      <w:pPr>
        <w:spacing w:after="0"/>
        <w:jc w:val="right"/>
        <w:rPr>
          <w:rFonts w:ascii="Calibri"/>
        </w:rPr>
        <w:sectPr>
          <w:pgSz w:w="11910" w:h="16840"/>
          <w:pgMar w:header="515" w:footer="766" w:top="860" w:bottom="102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9" name="image3.jpeg" descr=""/>
            <wp:cNvGraphicFramePr>
              <a:graphicFrameLocks noChangeAspect="1"/>
            </wp:cNvGraphicFramePr>
            <a:graphic>
              <a:graphicData uri="http://schemas.openxmlformats.org/drawingml/2006/picture">
                <pic:pic>
                  <pic:nvPicPr>
                    <pic:cNvPr id="2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1" name="image4.jpeg" descr=""/>
            <wp:cNvGraphicFramePr>
              <a:graphicFrameLocks noChangeAspect="1"/>
            </wp:cNvGraphicFramePr>
            <a:graphic>
              <a:graphicData uri="http://schemas.openxmlformats.org/drawingml/2006/picture">
                <pic:pic>
                  <pic:nvPicPr>
                    <pic:cNvPr id="2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87"/>
        <w:jc w:val="both"/>
      </w:pPr>
      <w:r>
        <w:rPr/>
        <w:t>La falsedad de los datos así como también de la documentación acompañada implicará la pérdida de las garantías y la suspensión del oferente en el Registro de Proveedores y Licitadores por el plazo máximo previsto en reglamentación de la  Ley N° 13.981.</w:t>
      </w:r>
    </w:p>
    <w:p>
      <w:pPr>
        <w:pStyle w:val="BodyText"/>
        <w:spacing w:line="360" w:lineRule="auto" w:before="202"/>
        <w:ind w:left="791" w:right="1994"/>
        <w:jc w:val="both"/>
      </w:pPr>
      <w:r>
        <w:rPr/>
        <w:t>Si la falsedad fuera detectada durante el plazo de cumplimiento del contrato hará pasible al adjudicatario de la aplicación de la sanción de rescisión del contrato.</w:t>
      </w:r>
    </w:p>
    <w:p>
      <w:pPr>
        <w:pStyle w:val="BodyText"/>
        <w:rPr>
          <w:sz w:val="24"/>
        </w:rPr>
      </w:pPr>
    </w:p>
    <w:p>
      <w:pPr>
        <w:pStyle w:val="BodyText"/>
        <w:rPr>
          <w:sz w:val="24"/>
        </w:rPr>
      </w:pPr>
    </w:p>
    <w:p>
      <w:pPr>
        <w:pStyle w:val="BodyText"/>
        <w:spacing w:before="10"/>
        <w:rPr>
          <w:sz w:val="19"/>
        </w:rPr>
      </w:pPr>
    </w:p>
    <w:p>
      <w:pPr>
        <w:pStyle w:val="Heading3"/>
        <w:spacing w:before="1"/>
        <w:jc w:val="both"/>
      </w:pPr>
      <w:r>
        <w:rPr/>
        <w:t>ARTÍCULO 10: PRESENTACIÓN DE LAS OFERTAS</w:t>
      </w:r>
    </w:p>
    <w:p>
      <w:pPr>
        <w:pStyle w:val="BodyText"/>
        <w:spacing w:before="8"/>
        <w:rPr>
          <w:b/>
          <w:sz w:val="28"/>
        </w:rPr>
      </w:pPr>
    </w:p>
    <w:p>
      <w:pPr>
        <w:pStyle w:val="BodyText"/>
        <w:spacing w:line="360" w:lineRule="auto"/>
        <w:ind w:left="791" w:right="1992"/>
        <w:jc w:val="both"/>
      </w:pPr>
      <w:r>
        <w:rPr/>
        <w:t>Las ofertas serán presentadas por duplicado y deberán estar firmadas por el oferente o su representante legal. La firma deberá encontrarse aclarada indicando el carácter del</w:t>
      </w:r>
      <w:r>
        <w:rPr>
          <w:spacing w:val="-5"/>
        </w:rPr>
        <w:t> </w:t>
      </w:r>
      <w:r>
        <w:rPr/>
        <w:t>firmante.</w:t>
      </w:r>
    </w:p>
    <w:p>
      <w:pPr>
        <w:pStyle w:val="BodyText"/>
        <w:spacing w:line="360" w:lineRule="auto" w:before="203"/>
        <w:ind w:left="791" w:right="1993"/>
        <w:jc w:val="both"/>
      </w:pPr>
      <w:r>
        <w:rPr/>
        <w:t>Las ofertas deberán encontrarse firmadas en todas sus fojas, incluyendo aquellas que expresamente requiera el Pliego de Bases y Condiciones Particulares, más la documentación adicional, folletos o todo tipo de publicidad que el oferente adjunte y foliadas en forma correlativa.</w:t>
      </w:r>
    </w:p>
    <w:p>
      <w:pPr>
        <w:pStyle w:val="BodyText"/>
        <w:rPr>
          <w:sz w:val="24"/>
        </w:rPr>
      </w:pPr>
    </w:p>
    <w:p>
      <w:pPr>
        <w:pStyle w:val="BodyText"/>
        <w:rPr>
          <w:sz w:val="24"/>
        </w:rPr>
      </w:pPr>
    </w:p>
    <w:p>
      <w:pPr>
        <w:pStyle w:val="BodyText"/>
        <w:spacing w:before="11"/>
        <w:rPr>
          <w:sz w:val="19"/>
        </w:rPr>
      </w:pPr>
    </w:p>
    <w:p>
      <w:pPr>
        <w:pStyle w:val="Heading3"/>
        <w:jc w:val="both"/>
      </w:pPr>
      <w:r>
        <w:rPr/>
        <w:t>ARTÍCULO 11.- MONEDA DE COTIZACIÓN</w:t>
      </w:r>
    </w:p>
    <w:p>
      <w:pPr>
        <w:pStyle w:val="BodyText"/>
        <w:spacing w:before="5"/>
        <w:rPr>
          <w:b/>
          <w:sz w:val="28"/>
        </w:rPr>
      </w:pPr>
    </w:p>
    <w:p>
      <w:pPr>
        <w:pStyle w:val="BodyText"/>
        <w:spacing w:line="360" w:lineRule="auto"/>
        <w:ind w:left="791" w:right="1994"/>
        <w:jc w:val="both"/>
      </w:pPr>
      <w:r>
        <w:rPr/>
        <w:t>La moneda de cotización será el Peso ($), excepto que las condiciones particulares prevean la posibilidad de cotizar en moneda extranjera.</w:t>
      </w:r>
    </w:p>
    <w:p>
      <w:pPr>
        <w:pStyle w:val="BodyText"/>
        <w:spacing w:before="204"/>
        <w:ind w:left="791"/>
        <w:jc w:val="both"/>
      </w:pPr>
      <w:r>
        <w:rPr/>
        <w:t>Cuando el llamado se efectúe en moneda extranjera:</w:t>
      </w:r>
    </w:p>
    <w:p>
      <w:pPr>
        <w:pStyle w:val="BodyText"/>
        <w:spacing w:before="3"/>
        <w:rPr>
          <w:sz w:val="28"/>
        </w:rPr>
      </w:pPr>
    </w:p>
    <w:p>
      <w:pPr>
        <w:pStyle w:val="ListParagraph"/>
        <w:numPr>
          <w:ilvl w:val="1"/>
          <w:numId w:val="2"/>
        </w:numPr>
        <w:tabs>
          <w:tab w:pos="1072" w:val="left" w:leader="none"/>
        </w:tabs>
        <w:spacing w:line="360" w:lineRule="auto" w:before="0" w:after="0"/>
        <w:ind w:left="791" w:right="1994" w:firstLine="0"/>
        <w:jc w:val="both"/>
        <w:rPr>
          <w:sz w:val="22"/>
        </w:rPr>
      </w:pPr>
      <w:r>
        <w:rPr>
          <w:sz w:val="22"/>
        </w:rPr>
        <w:t>El importe de las garantías se calculará en base al tipo de cambio al cierre del día anterior al que se extienda, según el tipo de cambio vendedor del Banco Nación.</w:t>
      </w:r>
    </w:p>
    <w:p>
      <w:pPr>
        <w:pStyle w:val="ListParagraph"/>
        <w:numPr>
          <w:ilvl w:val="1"/>
          <w:numId w:val="2"/>
        </w:numPr>
        <w:tabs>
          <w:tab w:pos="1089" w:val="left" w:leader="none"/>
        </w:tabs>
        <w:spacing w:line="360" w:lineRule="auto" w:before="205" w:after="0"/>
        <w:ind w:left="791" w:right="1992" w:firstLine="0"/>
        <w:jc w:val="both"/>
        <w:rPr>
          <w:sz w:val="22"/>
        </w:rPr>
      </w:pPr>
      <w:r>
        <w:rPr>
          <w:sz w:val="22"/>
        </w:rPr>
        <w:t>A los efectos de la comparación de precios, se convertirá en base al tipo de cambio vendedor, vigente en el Banco de la Nación Argentina al día anterior al de la apertura de</w:t>
      </w:r>
      <w:r>
        <w:rPr>
          <w:spacing w:val="-3"/>
          <w:sz w:val="22"/>
        </w:rPr>
        <w:t> </w:t>
      </w:r>
      <w:r>
        <w:rPr>
          <w:sz w:val="22"/>
        </w:rPr>
        <w:t>sobres.</w:t>
      </w:r>
    </w:p>
    <w:p>
      <w:pPr>
        <w:pStyle w:val="BodyText"/>
        <w:spacing w:line="214" w:lineRule="exact"/>
        <w:ind w:right="1989"/>
        <w:jc w:val="right"/>
        <w:rPr>
          <w:rFonts w:ascii="Calibri"/>
        </w:rPr>
      </w:pPr>
      <w:r>
        <w:rPr>
          <w:rFonts w:ascii="Calibri"/>
          <w:w w:val="100"/>
        </w:rPr>
        <w:t>5</w:t>
      </w:r>
    </w:p>
    <w:p>
      <w:pPr>
        <w:spacing w:after="0" w:line="214"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23" name="image3.jpeg" descr=""/>
            <wp:cNvGraphicFramePr>
              <a:graphicFrameLocks noChangeAspect="1"/>
            </wp:cNvGraphicFramePr>
            <a:graphic>
              <a:graphicData uri="http://schemas.openxmlformats.org/drawingml/2006/picture">
                <pic:pic>
                  <pic:nvPicPr>
                    <pic:cNvPr id="2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5" name="image4.jpeg" descr=""/>
            <wp:cNvGraphicFramePr>
              <a:graphicFrameLocks noChangeAspect="1"/>
            </wp:cNvGraphicFramePr>
            <a:graphic>
              <a:graphicData uri="http://schemas.openxmlformats.org/drawingml/2006/picture">
                <pic:pic>
                  <pic:nvPicPr>
                    <pic:cNvPr id="2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pPr>
      <w:r>
        <w:rPr/>
        <w:t>ARTÍCULO 12. APERTURA</w:t>
      </w:r>
    </w:p>
    <w:p>
      <w:pPr>
        <w:pStyle w:val="BodyText"/>
        <w:spacing w:before="3"/>
        <w:rPr>
          <w:b/>
          <w:sz w:val="20"/>
        </w:rPr>
      </w:pPr>
    </w:p>
    <w:p>
      <w:pPr>
        <w:pStyle w:val="BodyText"/>
        <w:spacing w:line="360" w:lineRule="auto" w:before="94"/>
        <w:ind w:left="791" w:right="1989"/>
        <w:jc w:val="both"/>
      </w:pPr>
      <w:r>
        <w:rPr/>
        <w:t>Las propuestas se abrirán en el lugar, día y hora indicados en el pliego de condiciones particulares, en presencia de las autoridades de la repartición contratante y de todos aquellos que decidan presenciarlo.</w:t>
      </w:r>
    </w:p>
    <w:p>
      <w:pPr>
        <w:pStyle w:val="BodyText"/>
        <w:spacing w:line="360" w:lineRule="auto" w:before="202"/>
        <w:ind w:left="791" w:right="1999"/>
        <w:jc w:val="both"/>
      </w:pPr>
      <w:r>
        <w:rPr/>
        <w:t>Si el día fijado para ese acto fuere feriado o declarado asueto administrativo éste tendrá lugar el primer día hábil siguiente a la misma hora.</w:t>
      </w:r>
    </w:p>
    <w:p>
      <w:pPr>
        <w:pStyle w:val="BodyText"/>
        <w:spacing w:line="360" w:lineRule="auto" w:before="204"/>
        <w:ind w:left="791" w:right="1991"/>
        <w:jc w:val="both"/>
      </w:pPr>
      <w:r>
        <w:rPr/>
        <w:t>En los procedimientos de etapa múltiple, la recepción de los sobres debe ser simultánea para todas las ofertas, en la fecha y hora fijada para la apertura del sobre número uno. El sobre correspondiente a la oferta económica sólo se abrirá si el oferente fuere seleccionado en las etapas previas; caso contrario, se procederá a la devolución de los sobres sin</w:t>
      </w:r>
      <w:r>
        <w:rPr>
          <w:spacing w:val="-2"/>
        </w:rPr>
        <w:t> </w:t>
      </w:r>
      <w:r>
        <w:rPr/>
        <w:t>abrir.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4"/>
        </w:rPr>
      </w:pPr>
    </w:p>
    <w:p>
      <w:pPr>
        <w:pStyle w:val="Heading3"/>
        <w:spacing w:before="1"/>
      </w:pPr>
      <w:r>
        <w:rPr/>
        <w:t>ARTÍCULO 13.- MANTENIMIENTO DE LA OFERTA</w:t>
      </w:r>
    </w:p>
    <w:p>
      <w:pPr>
        <w:pStyle w:val="BodyText"/>
        <w:spacing w:before="5"/>
        <w:rPr>
          <w:b/>
          <w:sz w:val="28"/>
        </w:rPr>
      </w:pPr>
    </w:p>
    <w:p>
      <w:pPr>
        <w:pStyle w:val="BodyText"/>
        <w:spacing w:line="360" w:lineRule="auto"/>
        <w:ind w:left="791" w:right="1992"/>
        <w:jc w:val="both"/>
      </w:pPr>
      <w:r>
        <w:rPr/>
        <w:t>Los oferentes deberán mantener y garantizar los términos de su oferta por el término de veinte (20) días, o el que se fije en los Pliegos de Bases y Condiciones Particulares, a contar de la fecha de la apertura. Si el oferente no manifestara en forma fehaciente su voluntad de no renovar la garantía de mantenimiento de oferta con una antelación mínima de diez (10) días anteriores al vencimiento del plazo, aquélla se considerará prorrogada automáticamente por un lapso igual al inicial, salvo que el Pliego disponga otro</w:t>
      </w:r>
      <w:r>
        <w:rPr>
          <w:spacing w:val="-7"/>
        </w:rPr>
        <w:t> </w:t>
      </w:r>
      <w:r>
        <w:rPr/>
        <w:t>distinto.</w:t>
      </w:r>
    </w:p>
    <w:p>
      <w:pPr>
        <w:pStyle w:val="BodyText"/>
        <w:rPr>
          <w:sz w:val="24"/>
        </w:rPr>
      </w:pPr>
    </w:p>
    <w:p>
      <w:pPr>
        <w:pStyle w:val="BodyText"/>
        <w:rPr>
          <w:sz w:val="24"/>
        </w:rPr>
      </w:pPr>
    </w:p>
    <w:p>
      <w:pPr>
        <w:pStyle w:val="BodyText"/>
        <w:spacing w:before="11"/>
        <w:rPr>
          <w:sz w:val="19"/>
        </w:rPr>
      </w:pPr>
    </w:p>
    <w:p>
      <w:pPr>
        <w:pStyle w:val="Heading3"/>
        <w:jc w:val="both"/>
      </w:pPr>
      <w:r>
        <w:rPr/>
        <w:t>ARTÍCULO 14.- EFECTOS DE LA PRESENTACIÓN DE LA OFERTA</w:t>
      </w:r>
    </w:p>
    <w:p>
      <w:pPr>
        <w:pStyle w:val="BodyText"/>
        <w:rPr>
          <w:b/>
          <w:sz w:val="20"/>
        </w:rPr>
      </w:pPr>
    </w:p>
    <w:p>
      <w:pPr>
        <w:pStyle w:val="BodyText"/>
        <w:rPr>
          <w:b/>
          <w:sz w:val="19"/>
        </w:rPr>
      </w:pPr>
    </w:p>
    <w:p>
      <w:pPr>
        <w:pStyle w:val="BodyText"/>
        <w:ind w:right="1989"/>
        <w:jc w:val="right"/>
        <w:rPr>
          <w:rFonts w:ascii="Calibri"/>
        </w:rPr>
      </w:pPr>
      <w:r>
        <w:rPr>
          <w:rFonts w:ascii="Calibri"/>
          <w:w w:val="100"/>
        </w:rPr>
        <w:t>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40" w:val="left" w:leader="none"/>
        </w:tabs>
        <w:spacing w:line="240" w:lineRule="auto"/>
        <w:ind w:left="814" w:right="0" w:firstLine="0"/>
        <w:rPr>
          <w:rFonts w:ascii="Calibri"/>
          <w:sz w:val="20"/>
        </w:rPr>
      </w:pPr>
      <w:r>
        <w:rPr>
          <w:rFonts w:ascii="Calibri"/>
          <w:sz w:val="20"/>
        </w:rPr>
        <w:drawing>
          <wp:inline distT="0" distB="0" distL="0" distR="0">
            <wp:extent cx="1695650" cy="690372"/>
            <wp:effectExtent l="0" t="0" r="0" b="0"/>
            <wp:docPr id="27" name="image3.jpeg" descr=""/>
            <wp:cNvGraphicFramePr>
              <a:graphicFrameLocks noChangeAspect="1"/>
            </wp:cNvGraphicFramePr>
            <a:graphic>
              <a:graphicData uri="http://schemas.openxmlformats.org/drawingml/2006/picture">
                <pic:pic>
                  <pic:nvPicPr>
                    <pic:cNvPr id="2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9" name="image4.jpeg" descr=""/>
            <wp:cNvGraphicFramePr>
              <a:graphicFrameLocks noChangeAspect="1"/>
            </wp:cNvGraphicFramePr>
            <a:graphic>
              <a:graphicData uri="http://schemas.openxmlformats.org/drawingml/2006/picture">
                <pic:pic>
                  <pic:nvPicPr>
                    <pic:cNvPr id="3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15" w:right="1962"/>
        <w:jc w:val="both"/>
      </w:pPr>
      <w:r>
        <w:rPr/>
        <w:t>La presentación de la oferta implica el sometimiento  voluntario y sin reservas a    las disposiciones de la Ley N° 13.981, al Decreto N° 1.300/16 y a las Bases y Condiciones de la contratación, sus Especificaciones Técnicas y circulares dictadas de oficio o como respuesta a</w:t>
      </w:r>
      <w:r>
        <w:rPr>
          <w:spacing w:val="-7"/>
        </w:rPr>
        <w:t> </w:t>
      </w:r>
      <w:r>
        <w:rPr/>
        <w:t>consulta.</w:t>
      </w:r>
    </w:p>
    <w:p>
      <w:pPr>
        <w:pStyle w:val="BodyText"/>
        <w:spacing w:line="360" w:lineRule="auto" w:before="202"/>
        <w:ind w:left="815" w:right="1967"/>
        <w:jc w:val="both"/>
      </w:pPr>
      <w:r>
        <w:rPr/>
        <w:t>No será necesaria la presentación de los Pliegos de Bases y Condiciones con la oferta, salvo que éstos sean solicitados como requisito junto con la documentación que la integra.</w:t>
      </w:r>
    </w:p>
    <w:p>
      <w:pPr>
        <w:pStyle w:val="BodyText"/>
        <w:rPr>
          <w:sz w:val="24"/>
        </w:rPr>
      </w:pPr>
    </w:p>
    <w:p>
      <w:pPr>
        <w:pStyle w:val="BodyText"/>
        <w:rPr>
          <w:sz w:val="24"/>
        </w:rPr>
      </w:pPr>
    </w:p>
    <w:p>
      <w:pPr>
        <w:pStyle w:val="BodyText"/>
        <w:spacing w:before="8"/>
        <w:rPr>
          <w:sz w:val="19"/>
        </w:rPr>
      </w:pPr>
    </w:p>
    <w:p>
      <w:pPr>
        <w:pStyle w:val="Heading3"/>
        <w:ind w:left="815"/>
        <w:jc w:val="both"/>
      </w:pPr>
      <w:r>
        <w:rPr/>
        <w:t>ARTÍCULO 15. OFERTAS- ELEMENTOS A IMPORTAR</w:t>
      </w:r>
    </w:p>
    <w:p>
      <w:pPr>
        <w:pStyle w:val="BodyText"/>
        <w:spacing w:before="7"/>
        <w:rPr>
          <w:b/>
          <w:sz w:val="28"/>
        </w:rPr>
      </w:pPr>
    </w:p>
    <w:p>
      <w:pPr>
        <w:pStyle w:val="BodyText"/>
        <w:spacing w:line="360" w:lineRule="auto"/>
        <w:ind w:left="815" w:right="1970"/>
        <w:jc w:val="both"/>
      </w:pPr>
      <w:r>
        <w:rPr/>
        <w:t>Cuando se hubiere previsto la oferta de elementos a importar, la autorización a cotizar en moneda extranjera puede referirse al país de origen de los bienes u otras monedas usuales en el comercio internacional y según condición de INCOTERMS prevista en el pliego.</w:t>
      </w:r>
    </w:p>
    <w:p>
      <w:pPr>
        <w:pStyle w:val="BodyText"/>
        <w:spacing w:line="360" w:lineRule="auto" w:before="204"/>
        <w:ind w:left="815" w:right="1968"/>
        <w:jc w:val="both"/>
      </w:pPr>
      <w:r>
        <w:rPr/>
        <w:t>En caso de que el pliego nada diga en este último aspecto, se entiende que la oferta ha sido requerida en condición C.I.F., Puerto de Buenos</w:t>
      </w:r>
      <w:r>
        <w:rPr>
          <w:spacing w:val="-12"/>
        </w:rPr>
        <w:t> </w:t>
      </w:r>
      <w:r>
        <w:rPr/>
        <w:t>Aires.</w:t>
      </w:r>
    </w:p>
    <w:p>
      <w:pPr>
        <w:pStyle w:val="BodyText"/>
        <w:spacing w:line="360" w:lineRule="auto" w:before="202"/>
        <w:ind w:left="815" w:right="1966"/>
        <w:jc w:val="both"/>
      </w:pPr>
      <w:r>
        <w:rPr/>
        <w:t>Los seguros para las ofertas en condición C.I.F., deben siempre cotizarse separadamente del valor de la mercadería. Esta cláusula se toma en cuenta para la comparación de precios y cómputo de los beneficios por aplicación de los principios de prioridad de contratación, incluyendo también aranceles y derechos de nacionalización y todo otro gravamen que corresponda hasta la efectiva entrega.</w:t>
      </w:r>
    </w:p>
    <w:p>
      <w:pPr>
        <w:pStyle w:val="BodyText"/>
        <w:spacing w:line="360" w:lineRule="auto" w:before="202"/>
        <w:ind w:left="815" w:right="1964"/>
        <w:jc w:val="both"/>
      </w:pPr>
      <w:r>
        <w:rPr/>
        <w:t>La gestión para obtener la liberación de recargos, derechos aduaneros y otros gravámenes correspondientes al elemento adjudicado, está a cargo de la Autoridad Administrativa y debe ser tramitada y obtenida antes de la apertura de la carta de crédito, entendiéndose que si el beneficio previsto no pudiera obtenerse por aspectos no considerados, el contrato puede ser rescindido sin responsabilidad alguna.</w:t>
      </w:r>
    </w:p>
    <w:p>
      <w:pPr>
        <w:pStyle w:val="BodyText"/>
        <w:rPr>
          <w:sz w:val="20"/>
        </w:rPr>
      </w:pPr>
    </w:p>
    <w:p>
      <w:pPr>
        <w:pStyle w:val="BodyText"/>
        <w:rPr>
          <w:sz w:val="20"/>
        </w:rPr>
      </w:pPr>
    </w:p>
    <w:p>
      <w:pPr>
        <w:pStyle w:val="BodyText"/>
        <w:spacing w:before="9"/>
        <w:rPr>
          <w:sz w:val="19"/>
        </w:rPr>
      </w:pPr>
    </w:p>
    <w:p>
      <w:pPr>
        <w:pStyle w:val="BodyText"/>
        <w:spacing w:before="56"/>
        <w:ind w:right="1964"/>
        <w:jc w:val="right"/>
        <w:rPr>
          <w:rFonts w:ascii="Calibri"/>
        </w:rPr>
      </w:pPr>
      <w:r>
        <w:rPr>
          <w:rFonts w:ascii="Calibri"/>
          <w:w w:val="100"/>
        </w:rPr>
        <w:t>7</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1" name="image3.jpeg" descr=""/>
            <wp:cNvGraphicFramePr>
              <a:graphicFrameLocks noChangeAspect="1"/>
            </wp:cNvGraphicFramePr>
            <a:graphic>
              <a:graphicData uri="http://schemas.openxmlformats.org/drawingml/2006/picture">
                <pic:pic>
                  <pic:nvPicPr>
                    <pic:cNvPr id="3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3" name="image4.jpeg" descr=""/>
            <wp:cNvGraphicFramePr>
              <a:graphicFrameLocks noChangeAspect="1"/>
            </wp:cNvGraphicFramePr>
            <a:graphic>
              <a:graphicData uri="http://schemas.openxmlformats.org/drawingml/2006/picture">
                <pic:pic>
                  <pic:nvPicPr>
                    <pic:cNvPr id="3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pPr>
      <w:r>
        <w:rPr/>
        <w:t>ARTÍCULO 16. OFERTAS- PREFERENCIAS</w:t>
      </w:r>
    </w:p>
    <w:p>
      <w:pPr>
        <w:pStyle w:val="BodyText"/>
        <w:spacing w:before="4"/>
        <w:rPr>
          <w:b/>
          <w:sz w:val="20"/>
        </w:rPr>
      </w:pPr>
    </w:p>
    <w:p>
      <w:pPr>
        <w:pStyle w:val="BodyText"/>
        <w:spacing w:line="360" w:lineRule="auto" w:before="93"/>
        <w:ind w:left="791" w:right="1992"/>
        <w:jc w:val="both"/>
      </w:pPr>
      <w:r>
        <w:rPr/>
        <w:t>Cuando se pretenda la aplicación de las preferencias previstas por el artículo 22   de la Ley N° 13.981, en forma conjunta con la oferta, deberá presentarse la documentación que acredite los extremos</w:t>
      </w:r>
      <w:r>
        <w:rPr>
          <w:spacing w:val="-5"/>
        </w:rPr>
        <w:t> </w:t>
      </w:r>
      <w:r>
        <w:rPr/>
        <w:t>legales.</w:t>
      </w:r>
    </w:p>
    <w:p>
      <w:pPr>
        <w:pStyle w:val="BodyText"/>
        <w:rPr>
          <w:sz w:val="24"/>
        </w:rPr>
      </w:pPr>
    </w:p>
    <w:p>
      <w:pPr>
        <w:pStyle w:val="BodyText"/>
        <w:rPr>
          <w:sz w:val="24"/>
        </w:rPr>
      </w:pPr>
    </w:p>
    <w:p>
      <w:pPr>
        <w:pStyle w:val="BodyText"/>
        <w:spacing w:before="10"/>
        <w:rPr>
          <w:sz w:val="19"/>
        </w:rPr>
      </w:pPr>
    </w:p>
    <w:p>
      <w:pPr>
        <w:pStyle w:val="Heading3"/>
        <w:jc w:val="both"/>
      </w:pPr>
      <w:r>
        <w:rPr/>
        <w:t>ARTÍCULO 17. FALSEAMIENTO DE DATOS</w:t>
      </w:r>
    </w:p>
    <w:p>
      <w:pPr>
        <w:pStyle w:val="BodyText"/>
        <w:spacing w:before="8"/>
        <w:rPr>
          <w:b/>
          <w:sz w:val="28"/>
        </w:rPr>
      </w:pPr>
    </w:p>
    <w:p>
      <w:pPr>
        <w:pStyle w:val="BodyText"/>
        <w:spacing w:line="360" w:lineRule="auto"/>
        <w:ind w:left="791" w:right="1994"/>
        <w:jc w:val="both"/>
      </w:pPr>
      <w:r>
        <w:rPr/>
        <w:t>El falseamiento de datos contenidos en la oferta dará lugar a la inmediata exclusión del oferente, sin lugar a la devolución de la garantía de mantenimiento que se hubiere constituido.</w:t>
      </w:r>
    </w:p>
    <w:p>
      <w:pPr>
        <w:pStyle w:val="BodyText"/>
        <w:spacing w:line="360" w:lineRule="auto" w:before="202"/>
        <w:ind w:left="791" w:right="1993"/>
        <w:jc w:val="both"/>
      </w:pPr>
      <w:r>
        <w:rPr/>
        <w:t>Si la falsedad fuere advertida con posterioridad a la contratación, será causal de rescisión por culpa del contratista, con pérdida de la garantía de cumplimiento del contrato, y sin perjuicio de las demás responsabilidades que pudieren corresponder.</w:t>
      </w:r>
    </w:p>
    <w:p>
      <w:pPr>
        <w:pStyle w:val="BodyText"/>
        <w:rPr>
          <w:sz w:val="24"/>
        </w:rPr>
      </w:pPr>
    </w:p>
    <w:p>
      <w:pPr>
        <w:pStyle w:val="BodyText"/>
        <w:rPr>
          <w:sz w:val="24"/>
        </w:rPr>
      </w:pPr>
    </w:p>
    <w:p>
      <w:pPr>
        <w:pStyle w:val="BodyText"/>
        <w:spacing w:before="10"/>
        <w:rPr>
          <w:sz w:val="19"/>
        </w:rPr>
      </w:pPr>
    </w:p>
    <w:p>
      <w:pPr>
        <w:pStyle w:val="Heading3"/>
        <w:jc w:val="both"/>
      </w:pPr>
      <w:r>
        <w:rPr/>
        <w:t>ARTÍCULO 18.- COTIZACIONES PARCIALES</w:t>
      </w:r>
    </w:p>
    <w:p>
      <w:pPr>
        <w:pStyle w:val="BodyText"/>
        <w:spacing w:before="8"/>
        <w:rPr>
          <w:b/>
          <w:sz w:val="28"/>
        </w:rPr>
      </w:pPr>
    </w:p>
    <w:p>
      <w:pPr>
        <w:pStyle w:val="BodyText"/>
        <w:spacing w:line="360" w:lineRule="auto"/>
        <w:ind w:left="791" w:right="1987"/>
        <w:jc w:val="both"/>
      </w:pPr>
      <w:r>
        <w:rPr/>
        <w:t>El oferente debe formular oferta por la totalidad de los bienes y/o servicios solicitados para cada renglón, salvo que los pliegos en sus Cláusulas Particulares admitan cotizaciones por parte del renglón.</w:t>
      </w:r>
    </w:p>
    <w:p>
      <w:pPr>
        <w:pStyle w:val="BodyText"/>
        <w:rPr>
          <w:sz w:val="24"/>
        </w:rPr>
      </w:pPr>
    </w:p>
    <w:p>
      <w:pPr>
        <w:pStyle w:val="BodyText"/>
        <w:rPr>
          <w:sz w:val="24"/>
        </w:rPr>
      </w:pPr>
    </w:p>
    <w:p>
      <w:pPr>
        <w:pStyle w:val="BodyText"/>
        <w:spacing w:before="10"/>
        <w:rPr>
          <w:sz w:val="19"/>
        </w:rPr>
      </w:pPr>
    </w:p>
    <w:p>
      <w:pPr>
        <w:pStyle w:val="Heading3"/>
        <w:jc w:val="both"/>
      </w:pPr>
      <w:r>
        <w:rPr/>
        <w:t>ARTÍCULO 19.- GARANTÍAS</w:t>
      </w:r>
    </w:p>
    <w:p>
      <w:pPr>
        <w:pStyle w:val="BodyText"/>
        <w:spacing w:before="5"/>
        <w:rPr>
          <w:b/>
          <w:sz w:val="28"/>
        </w:rPr>
      </w:pPr>
    </w:p>
    <w:p>
      <w:pPr>
        <w:pStyle w:val="BodyText"/>
        <w:spacing w:line="360" w:lineRule="auto"/>
        <w:ind w:left="791" w:right="1990"/>
        <w:jc w:val="both"/>
      </w:pPr>
      <w:r>
        <w:rPr/>
        <w:t>Para afianzar el cumplimiento de todas sus obligaciones los interesados, oferentes y adjudicatarios deberán constituir garantías conforme dispone el artículo 19 del Anexo I del Decreto N° 1.300/16 y los Pliegos Particulares, con las excepciones determinadas en aquel</w:t>
      </w:r>
      <w:r>
        <w:rPr>
          <w:spacing w:val="-2"/>
        </w:rPr>
        <w:t> </w:t>
      </w:r>
      <w:r>
        <w:rPr/>
        <w:t>artículo.</w:t>
      </w:r>
    </w:p>
    <w:p>
      <w:pPr>
        <w:pStyle w:val="BodyText"/>
        <w:spacing w:line="360" w:lineRule="auto" w:before="202"/>
        <w:ind w:left="791" w:right="1994"/>
        <w:jc w:val="both"/>
      </w:pPr>
      <w:r>
        <w:rPr/>
        <w:t>La garantía de cumplimiento de contrato deberá presentarse sin límite temporal de validez.</w:t>
      </w:r>
    </w:p>
    <w:p>
      <w:pPr>
        <w:pStyle w:val="BodyText"/>
        <w:spacing w:before="124"/>
        <w:ind w:right="1989"/>
        <w:jc w:val="right"/>
        <w:rPr>
          <w:rFonts w:ascii="Calibri"/>
        </w:rPr>
      </w:pPr>
      <w:r>
        <w:rPr>
          <w:rFonts w:ascii="Calibri"/>
          <w:w w:val="100"/>
        </w:rPr>
        <w:t>8</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35" name="image3.jpeg" descr=""/>
            <wp:cNvGraphicFramePr>
              <a:graphicFrameLocks noChangeAspect="1"/>
            </wp:cNvGraphicFramePr>
            <a:graphic>
              <a:graphicData uri="http://schemas.openxmlformats.org/drawingml/2006/picture">
                <pic:pic>
                  <pic:nvPicPr>
                    <pic:cNvPr id="3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37" name="image4.jpeg" descr=""/>
            <wp:cNvGraphicFramePr>
              <a:graphicFrameLocks noChangeAspect="1"/>
            </wp:cNvGraphicFramePr>
            <a:graphic>
              <a:graphicData uri="http://schemas.openxmlformats.org/drawingml/2006/picture">
                <pic:pic>
                  <pic:nvPicPr>
                    <pic:cNvPr id="3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795"/>
      </w:pPr>
      <w:r>
        <w:rPr/>
        <w:t>ARTÍCULO 20. PREADJUDICACIÓN</w:t>
      </w:r>
    </w:p>
    <w:p>
      <w:pPr>
        <w:pStyle w:val="BodyText"/>
        <w:spacing w:before="3"/>
        <w:rPr>
          <w:b/>
          <w:sz w:val="20"/>
        </w:rPr>
      </w:pPr>
    </w:p>
    <w:p>
      <w:pPr>
        <w:pStyle w:val="BodyText"/>
        <w:spacing w:line="362" w:lineRule="auto" w:before="94"/>
        <w:ind w:left="795" w:right="1987"/>
        <w:jc w:val="both"/>
      </w:pPr>
      <w:r>
        <w:rPr/>
        <w:t>La preadjudicación se efectuará conforme al procedimiento establecido en el artículo 20 del Anexo I del Decreto N° 1.300/16.</w:t>
      </w:r>
    </w:p>
    <w:p>
      <w:pPr>
        <w:pStyle w:val="BodyText"/>
        <w:rPr>
          <w:sz w:val="24"/>
        </w:rPr>
      </w:pPr>
    </w:p>
    <w:p>
      <w:pPr>
        <w:pStyle w:val="BodyText"/>
        <w:rPr>
          <w:sz w:val="24"/>
        </w:rPr>
      </w:pPr>
    </w:p>
    <w:p>
      <w:pPr>
        <w:pStyle w:val="BodyText"/>
        <w:spacing w:before="5"/>
        <w:rPr>
          <w:sz w:val="19"/>
        </w:rPr>
      </w:pPr>
    </w:p>
    <w:p>
      <w:pPr>
        <w:pStyle w:val="Heading3"/>
        <w:ind w:left="795"/>
        <w:jc w:val="both"/>
      </w:pPr>
      <w:r>
        <w:rPr/>
        <w:t>ARTÍCULO 21. DEUDORES ALIMENTARIOS MOROSOS</w:t>
      </w:r>
    </w:p>
    <w:p>
      <w:pPr>
        <w:pStyle w:val="BodyText"/>
        <w:spacing w:before="8"/>
        <w:rPr>
          <w:b/>
          <w:sz w:val="28"/>
        </w:rPr>
      </w:pPr>
    </w:p>
    <w:p>
      <w:pPr>
        <w:pStyle w:val="BodyText"/>
        <w:spacing w:line="360" w:lineRule="auto"/>
        <w:ind w:left="795" w:right="1981" w:hanging="1"/>
        <w:jc w:val="both"/>
      </w:pPr>
      <w:r>
        <w:rPr/>
        <w:t>Los oferentes deberán cumplimentar las exigencias previstas por la Ley N° 13.074 y Decreto N° 340/04 en forma previa al dictado del acto administrativo de adjudicación por parte de la autoridad</w:t>
      </w:r>
      <w:r>
        <w:rPr>
          <w:spacing w:val="-4"/>
        </w:rPr>
        <w:t> </w:t>
      </w:r>
      <w:r>
        <w:rPr/>
        <w:t>competente.</w:t>
      </w:r>
    </w:p>
    <w:p>
      <w:pPr>
        <w:pStyle w:val="BodyText"/>
        <w:rPr>
          <w:sz w:val="24"/>
        </w:rPr>
      </w:pPr>
    </w:p>
    <w:p>
      <w:pPr>
        <w:pStyle w:val="BodyText"/>
        <w:rPr>
          <w:sz w:val="24"/>
        </w:rPr>
      </w:pPr>
    </w:p>
    <w:p>
      <w:pPr>
        <w:pStyle w:val="BodyText"/>
        <w:spacing w:before="10"/>
        <w:rPr>
          <w:sz w:val="19"/>
        </w:rPr>
      </w:pPr>
    </w:p>
    <w:p>
      <w:pPr>
        <w:pStyle w:val="Heading3"/>
        <w:ind w:left="795"/>
        <w:jc w:val="both"/>
      </w:pPr>
      <w:r>
        <w:rPr/>
        <w:t>ARTÍCULO 22.- ADJUDICACIÓN</w:t>
      </w:r>
    </w:p>
    <w:p>
      <w:pPr>
        <w:pStyle w:val="BodyText"/>
        <w:spacing w:before="5"/>
        <w:rPr>
          <w:b/>
          <w:sz w:val="28"/>
        </w:rPr>
      </w:pPr>
    </w:p>
    <w:p>
      <w:pPr>
        <w:pStyle w:val="BodyText"/>
        <w:spacing w:line="360" w:lineRule="auto"/>
        <w:ind w:left="795" w:right="1987"/>
        <w:jc w:val="both"/>
      </w:pPr>
      <w:r>
        <w:rPr/>
        <w:t>La adjudicación debe realizarse a favor de la oferta más conveniente teniendo en cuenta para ello el precio, la calidad, la idoneidad del oferente, los costos asociados de uso y mantenimiento presentes y futuros y demás condiciones de la oferta.</w:t>
      </w:r>
    </w:p>
    <w:p>
      <w:pPr>
        <w:pStyle w:val="BodyText"/>
        <w:spacing w:line="360" w:lineRule="auto" w:before="202"/>
        <w:ind w:left="795" w:right="1984"/>
        <w:jc w:val="both"/>
      </w:pPr>
      <w:r>
        <w:rPr/>
        <w:t>Debe ser resuelta por acto administrativo dictado por la autoridad contratante, notificándose al adjudicatario y a quienes hayan efectuado impugnaciones o deducido pretensiones que se resuelvan en ese acto administrativo dentro de los siete (7) días hábiles de emitido el acto administrativo.</w:t>
      </w:r>
    </w:p>
    <w:p>
      <w:pPr>
        <w:pStyle w:val="BodyText"/>
        <w:spacing w:line="360" w:lineRule="auto" w:before="205"/>
        <w:ind w:left="795" w:right="1990"/>
        <w:jc w:val="both"/>
      </w:pPr>
      <w:r>
        <w:rPr/>
        <w:t>Obstará a la adjudicación toda distorsión significativa de la oferta en relación con precios de mercado del producto, bien o servicio ofrecido.</w:t>
      </w:r>
    </w:p>
    <w:p>
      <w:pPr>
        <w:pStyle w:val="BodyText"/>
        <w:spacing w:line="360" w:lineRule="auto" w:before="202"/>
        <w:ind w:left="795" w:right="1984"/>
        <w:jc w:val="both"/>
      </w:pPr>
      <w:r>
        <w:rPr/>
        <w:t>Se consideran incluidos en esta previsión todos los ocultamientos, incorrecciones y modificaciones injustificadas de los elementos y circunstancias que hacen a la aplicabilidad de las preferencias para contratación prioritaria, contempladas por el artículo 22 de la Ley que se reglamenta.</w:t>
      </w:r>
    </w:p>
    <w:p>
      <w:pPr>
        <w:pStyle w:val="BodyText"/>
        <w:rPr>
          <w:sz w:val="20"/>
        </w:rPr>
      </w:pPr>
    </w:p>
    <w:p>
      <w:pPr>
        <w:pStyle w:val="BodyText"/>
        <w:rPr>
          <w:sz w:val="20"/>
        </w:rPr>
      </w:pPr>
    </w:p>
    <w:p>
      <w:pPr>
        <w:pStyle w:val="BodyText"/>
        <w:spacing w:before="2"/>
        <w:rPr>
          <w:sz w:val="16"/>
        </w:rPr>
      </w:pPr>
    </w:p>
    <w:p>
      <w:pPr>
        <w:pStyle w:val="BodyText"/>
        <w:spacing w:before="57"/>
        <w:ind w:right="1984"/>
        <w:jc w:val="right"/>
        <w:rPr>
          <w:rFonts w:ascii="Calibri"/>
        </w:rPr>
      </w:pPr>
      <w:r>
        <w:rPr>
          <w:rFonts w:ascii="Calibri"/>
          <w:w w:val="100"/>
        </w:rPr>
        <w:t>9</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39" name="image3.jpeg" descr=""/>
            <wp:cNvGraphicFramePr>
              <a:graphicFrameLocks noChangeAspect="1"/>
            </wp:cNvGraphicFramePr>
            <a:graphic>
              <a:graphicData uri="http://schemas.openxmlformats.org/drawingml/2006/picture">
                <pic:pic>
                  <pic:nvPicPr>
                    <pic:cNvPr id="4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1" name="image4.jpeg" descr=""/>
            <wp:cNvGraphicFramePr>
              <a:graphicFrameLocks noChangeAspect="1"/>
            </wp:cNvGraphicFramePr>
            <a:graphic>
              <a:graphicData uri="http://schemas.openxmlformats.org/drawingml/2006/picture">
                <pic:pic>
                  <pic:nvPicPr>
                    <pic:cNvPr id="4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59"/>
        <w:jc w:val="both"/>
      </w:pPr>
      <w:r>
        <w:rPr/>
        <w:t>Podrán habilitarse, en particular para cada llamado o cuando la naturaleza del objeto de la prestación así lo justifique, métodos que posibiliten concluir la existencia de distorsiones significativas en las ofertas, que las hagan desestimables por evidenciar la imposibilidad de cumplimiento</w:t>
      </w:r>
      <w:r>
        <w:rPr>
          <w:spacing w:val="-5"/>
        </w:rPr>
        <w:t> </w:t>
      </w:r>
      <w:r>
        <w:rPr/>
        <w:t>contractual</w:t>
      </w:r>
    </w:p>
    <w:p>
      <w:pPr>
        <w:pStyle w:val="BodyText"/>
        <w:rPr>
          <w:sz w:val="24"/>
        </w:rPr>
      </w:pPr>
    </w:p>
    <w:p>
      <w:pPr>
        <w:pStyle w:val="BodyText"/>
        <w:rPr>
          <w:sz w:val="24"/>
        </w:rPr>
      </w:pPr>
    </w:p>
    <w:p>
      <w:pPr>
        <w:pStyle w:val="BodyText"/>
        <w:spacing w:before="10"/>
        <w:rPr>
          <w:sz w:val="19"/>
        </w:rPr>
      </w:pPr>
    </w:p>
    <w:p>
      <w:pPr>
        <w:pStyle w:val="Heading3"/>
        <w:ind w:left="823"/>
      </w:pPr>
      <w:r>
        <w:rPr/>
        <w:t>ARTÍCULO 23.- DECISIÓN DE DEJAR SIN EFECTO EL PROCEDIMIENTO</w:t>
      </w:r>
    </w:p>
    <w:p>
      <w:pPr>
        <w:pStyle w:val="BodyText"/>
        <w:spacing w:before="6"/>
        <w:rPr>
          <w:b/>
          <w:sz w:val="28"/>
        </w:rPr>
      </w:pPr>
    </w:p>
    <w:p>
      <w:pPr>
        <w:pStyle w:val="BodyText"/>
        <w:spacing w:line="360" w:lineRule="auto"/>
        <w:ind w:left="823" w:right="1956"/>
        <w:jc w:val="both"/>
      </w:pPr>
      <w:r>
        <w:rPr/>
        <w:t>Los organismos contratantes pueden dejar sin efecto el procedimiento de contratación en cualquier momento anterior al perfeccionamiento del contrato, sin que ello de lugar a indemnización alguna a favor de los interesados u oferentes.</w:t>
      </w:r>
    </w:p>
    <w:p>
      <w:pPr>
        <w:pStyle w:val="BodyText"/>
        <w:rPr>
          <w:sz w:val="24"/>
        </w:rPr>
      </w:pPr>
    </w:p>
    <w:p>
      <w:pPr>
        <w:pStyle w:val="BodyText"/>
        <w:rPr>
          <w:sz w:val="24"/>
        </w:rPr>
      </w:pPr>
    </w:p>
    <w:p>
      <w:pPr>
        <w:pStyle w:val="BodyText"/>
        <w:spacing w:before="10"/>
        <w:rPr>
          <w:sz w:val="19"/>
        </w:rPr>
      </w:pPr>
    </w:p>
    <w:p>
      <w:pPr>
        <w:pStyle w:val="Heading3"/>
        <w:ind w:left="823"/>
      </w:pPr>
      <w:r>
        <w:rPr/>
        <w:t>ARTÍCULO 24.- PERFECCIONAMIENTO DEL CONTRATO</w:t>
      </w:r>
    </w:p>
    <w:p>
      <w:pPr>
        <w:pStyle w:val="BodyText"/>
        <w:spacing w:before="7"/>
        <w:rPr>
          <w:b/>
          <w:sz w:val="28"/>
        </w:rPr>
      </w:pPr>
    </w:p>
    <w:p>
      <w:pPr>
        <w:pStyle w:val="BodyText"/>
        <w:spacing w:line="360" w:lineRule="auto" w:before="1"/>
        <w:ind w:left="823" w:right="1959"/>
        <w:jc w:val="both"/>
      </w:pPr>
      <w:r>
        <w:rPr/>
        <w:t>El contrato se perfecciona con la notificación fehaciente de la orden de compra o venta al adjudicatario, o mediante la suscripción del instrumento respectivo, según corresponda. Formarán parte del mismo:</w:t>
      </w:r>
    </w:p>
    <w:p>
      <w:pPr>
        <w:pStyle w:val="ListParagraph"/>
        <w:numPr>
          <w:ilvl w:val="0"/>
          <w:numId w:val="3"/>
        </w:numPr>
        <w:tabs>
          <w:tab w:pos="1084" w:val="left" w:leader="none"/>
        </w:tabs>
        <w:spacing w:line="240" w:lineRule="auto" w:before="203" w:after="0"/>
        <w:ind w:left="823" w:right="0" w:firstLine="0"/>
        <w:jc w:val="left"/>
        <w:rPr>
          <w:sz w:val="22"/>
        </w:rPr>
      </w:pPr>
      <w:r>
        <w:rPr>
          <w:sz w:val="22"/>
        </w:rPr>
        <w:t>La Ley N° 13.981 y el Decreto Reglamentario N°</w:t>
      </w:r>
      <w:r>
        <w:rPr>
          <w:spacing w:val="-8"/>
          <w:sz w:val="22"/>
        </w:rPr>
        <w:t> </w:t>
      </w:r>
      <w:r>
        <w:rPr>
          <w:sz w:val="22"/>
        </w:rPr>
        <w:t>1.300/16</w:t>
      </w:r>
    </w:p>
    <w:p>
      <w:pPr>
        <w:pStyle w:val="BodyText"/>
        <w:spacing w:before="5"/>
        <w:rPr>
          <w:sz w:val="28"/>
        </w:rPr>
      </w:pPr>
    </w:p>
    <w:p>
      <w:pPr>
        <w:pStyle w:val="ListParagraph"/>
        <w:numPr>
          <w:ilvl w:val="0"/>
          <w:numId w:val="3"/>
        </w:numPr>
        <w:tabs>
          <w:tab w:pos="1083" w:val="left" w:leader="none"/>
        </w:tabs>
        <w:spacing w:line="240" w:lineRule="auto" w:before="0" w:after="0"/>
        <w:ind w:left="1082" w:right="0" w:hanging="259"/>
        <w:jc w:val="left"/>
        <w:rPr>
          <w:sz w:val="22"/>
        </w:rPr>
      </w:pPr>
      <w:r>
        <w:rPr>
          <w:sz w:val="22"/>
        </w:rPr>
        <w:t>El Pliego de Bases y Condiciones</w:t>
      </w:r>
      <w:r>
        <w:rPr>
          <w:spacing w:val="-5"/>
          <w:sz w:val="22"/>
        </w:rPr>
        <w:t> </w:t>
      </w:r>
      <w:r>
        <w:rPr>
          <w:sz w:val="22"/>
        </w:rPr>
        <w:t>Generales;</w:t>
      </w:r>
    </w:p>
    <w:p>
      <w:pPr>
        <w:pStyle w:val="BodyText"/>
        <w:spacing w:before="2"/>
        <w:rPr>
          <w:sz w:val="28"/>
        </w:rPr>
      </w:pPr>
    </w:p>
    <w:p>
      <w:pPr>
        <w:pStyle w:val="ListParagraph"/>
        <w:numPr>
          <w:ilvl w:val="0"/>
          <w:numId w:val="3"/>
        </w:numPr>
        <w:tabs>
          <w:tab w:pos="1100" w:val="left" w:leader="none"/>
        </w:tabs>
        <w:spacing w:line="360" w:lineRule="auto" w:before="1" w:after="0"/>
        <w:ind w:left="823" w:right="1957" w:firstLine="0"/>
        <w:jc w:val="left"/>
        <w:rPr>
          <w:sz w:val="22"/>
        </w:rPr>
      </w:pPr>
      <w:r>
        <w:rPr>
          <w:sz w:val="22"/>
        </w:rPr>
        <w:t>El Pliego de Bases y Condiciones Particulares, sus Especificaciones Técnicas y circulares dictadas de oficio o como respuesta a</w:t>
      </w:r>
      <w:r>
        <w:rPr>
          <w:spacing w:val="-8"/>
          <w:sz w:val="22"/>
        </w:rPr>
        <w:t> </w:t>
      </w:r>
      <w:r>
        <w:rPr>
          <w:sz w:val="22"/>
        </w:rPr>
        <w:t>consultas;</w:t>
      </w:r>
    </w:p>
    <w:p>
      <w:pPr>
        <w:pStyle w:val="ListParagraph"/>
        <w:numPr>
          <w:ilvl w:val="0"/>
          <w:numId w:val="3"/>
        </w:numPr>
        <w:tabs>
          <w:tab w:pos="1083" w:val="left" w:leader="none"/>
        </w:tabs>
        <w:spacing w:line="240" w:lineRule="auto" w:before="205" w:after="0"/>
        <w:ind w:left="1082" w:right="0" w:hanging="259"/>
        <w:jc w:val="both"/>
        <w:rPr>
          <w:sz w:val="22"/>
        </w:rPr>
      </w:pPr>
      <w:r>
        <w:rPr>
          <w:sz w:val="22"/>
        </w:rPr>
        <w:t>La oferta y las muestras que se hubieren</w:t>
      </w:r>
      <w:r>
        <w:rPr>
          <w:spacing w:val="-14"/>
          <w:sz w:val="22"/>
        </w:rPr>
        <w:t> </w:t>
      </w:r>
      <w:r>
        <w:rPr>
          <w:sz w:val="22"/>
        </w:rPr>
        <w:t>acompañado;</w:t>
      </w:r>
    </w:p>
    <w:p>
      <w:pPr>
        <w:pStyle w:val="BodyText"/>
        <w:spacing w:before="3"/>
        <w:rPr>
          <w:sz w:val="28"/>
        </w:rPr>
      </w:pPr>
    </w:p>
    <w:p>
      <w:pPr>
        <w:pStyle w:val="ListParagraph"/>
        <w:numPr>
          <w:ilvl w:val="0"/>
          <w:numId w:val="3"/>
        </w:numPr>
        <w:tabs>
          <w:tab w:pos="1083" w:val="left" w:leader="none"/>
        </w:tabs>
        <w:spacing w:line="240" w:lineRule="auto" w:before="0" w:after="0"/>
        <w:ind w:left="1082" w:right="0" w:hanging="259"/>
        <w:jc w:val="both"/>
        <w:rPr>
          <w:sz w:val="22"/>
        </w:rPr>
      </w:pPr>
      <w:r>
        <w:rPr>
          <w:sz w:val="22"/>
        </w:rPr>
        <w:t>La</w:t>
      </w:r>
      <w:r>
        <w:rPr>
          <w:spacing w:val="-3"/>
          <w:sz w:val="22"/>
        </w:rPr>
        <w:t> </w:t>
      </w:r>
      <w:r>
        <w:rPr>
          <w:sz w:val="22"/>
        </w:rPr>
        <w:t>adjudicación;</w:t>
      </w:r>
    </w:p>
    <w:p>
      <w:pPr>
        <w:pStyle w:val="BodyText"/>
        <w:spacing w:before="5"/>
        <w:rPr>
          <w:sz w:val="28"/>
        </w:rPr>
      </w:pPr>
    </w:p>
    <w:p>
      <w:pPr>
        <w:pStyle w:val="ListParagraph"/>
        <w:numPr>
          <w:ilvl w:val="0"/>
          <w:numId w:val="3"/>
        </w:numPr>
        <w:tabs>
          <w:tab w:pos="1083" w:val="left" w:leader="none"/>
        </w:tabs>
        <w:spacing w:line="240" w:lineRule="auto" w:before="0" w:after="0"/>
        <w:ind w:left="1082" w:right="0" w:hanging="259"/>
        <w:jc w:val="both"/>
        <w:rPr>
          <w:sz w:val="22"/>
        </w:rPr>
      </w:pPr>
      <w:r>
        <w:rPr>
          <w:sz w:val="22"/>
        </w:rPr>
        <w:t>La orden de</w:t>
      </w:r>
      <w:r>
        <w:rPr>
          <w:spacing w:val="-5"/>
          <w:sz w:val="22"/>
        </w:rPr>
        <w:t> </w:t>
      </w:r>
      <w:r>
        <w:rPr>
          <w:sz w:val="22"/>
        </w:rPr>
        <w:t>compra.</w:t>
      </w:r>
    </w:p>
    <w:p>
      <w:pPr>
        <w:pStyle w:val="BodyText"/>
        <w:rPr>
          <w:sz w:val="24"/>
        </w:rPr>
      </w:pPr>
    </w:p>
    <w:p>
      <w:pPr>
        <w:pStyle w:val="BodyText"/>
        <w:rPr>
          <w:sz w:val="24"/>
        </w:rPr>
      </w:pPr>
    </w:p>
    <w:p>
      <w:pPr>
        <w:pStyle w:val="BodyText"/>
        <w:spacing w:before="6"/>
        <w:rPr>
          <w:sz w:val="30"/>
        </w:rPr>
      </w:pPr>
    </w:p>
    <w:p>
      <w:pPr>
        <w:pStyle w:val="Heading3"/>
        <w:spacing w:before="1"/>
        <w:ind w:left="823"/>
        <w:jc w:val="both"/>
      </w:pPr>
      <w:r>
        <w:rPr/>
        <w:t>ARTÍCULO 25.-TRANSFERENCIA</w:t>
      </w:r>
    </w:p>
    <w:p>
      <w:pPr>
        <w:pStyle w:val="BodyText"/>
        <w:rPr>
          <w:b/>
          <w:sz w:val="20"/>
        </w:rPr>
      </w:pPr>
    </w:p>
    <w:p>
      <w:pPr>
        <w:pStyle w:val="BodyText"/>
        <w:spacing w:before="11"/>
        <w:rPr>
          <w:b/>
          <w:sz w:val="27"/>
        </w:rPr>
      </w:pPr>
    </w:p>
    <w:p>
      <w:pPr>
        <w:pStyle w:val="BodyText"/>
        <w:spacing w:before="56"/>
        <w:ind w:right="1955"/>
        <w:jc w:val="right"/>
        <w:rPr>
          <w:rFonts w:ascii="Calibri"/>
        </w:rPr>
      </w:pPr>
      <w:r>
        <w:rPr>
          <w:rFonts w:ascii="Calibri"/>
        </w:rPr>
        <w:t>10</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43" name="image3.jpeg" descr=""/>
            <wp:cNvGraphicFramePr>
              <a:graphicFrameLocks noChangeAspect="1"/>
            </wp:cNvGraphicFramePr>
            <a:graphic>
              <a:graphicData uri="http://schemas.openxmlformats.org/drawingml/2006/picture">
                <pic:pic>
                  <pic:nvPicPr>
                    <pic:cNvPr id="4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5" name="image4.jpeg" descr=""/>
            <wp:cNvGraphicFramePr>
              <a:graphicFrameLocks noChangeAspect="1"/>
            </wp:cNvGraphicFramePr>
            <a:graphic>
              <a:graphicData uri="http://schemas.openxmlformats.org/drawingml/2006/picture">
                <pic:pic>
                  <pic:nvPicPr>
                    <pic:cNvPr id="4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4"/>
        <w:jc w:val="both"/>
      </w:pPr>
      <w:r>
        <w:rPr/>
        <w:t>Se encuentra prohibida la cesión o subcontratación, salvo consentimiento expreso de la autoridad administrativa.</w:t>
      </w:r>
    </w:p>
    <w:p>
      <w:pPr>
        <w:pStyle w:val="BodyText"/>
        <w:spacing w:line="360" w:lineRule="auto" w:before="202"/>
        <w:ind w:left="781" w:right="2003" w:hanging="1"/>
        <w:jc w:val="both"/>
      </w:pPr>
      <w:r>
        <w:rPr/>
        <w:t>Toda tercerización, subcontratación, delegación o interposición en contravención a la prohibición precedente determinará la responsabilidad solidaria del contratante y del tercero por las obligaciones emergentes del contrato.</w:t>
      </w:r>
    </w:p>
    <w:p>
      <w:pPr>
        <w:pStyle w:val="BodyText"/>
        <w:rPr>
          <w:sz w:val="24"/>
        </w:rPr>
      </w:pPr>
    </w:p>
    <w:p>
      <w:pPr>
        <w:pStyle w:val="BodyText"/>
        <w:rPr>
          <w:sz w:val="24"/>
        </w:rPr>
      </w:pPr>
    </w:p>
    <w:p>
      <w:pPr>
        <w:pStyle w:val="BodyText"/>
        <w:spacing w:before="11"/>
        <w:rPr>
          <w:sz w:val="19"/>
        </w:rPr>
      </w:pPr>
    </w:p>
    <w:p>
      <w:pPr>
        <w:pStyle w:val="Heading3"/>
        <w:ind w:left="781"/>
        <w:jc w:val="both"/>
      </w:pPr>
      <w:r>
        <w:rPr/>
        <w:t>ARTÍCULO 26. MODIFICACIONES AL CONTRATO</w:t>
      </w:r>
    </w:p>
    <w:p>
      <w:pPr>
        <w:pStyle w:val="BodyText"/>
        <w:spacing w:before="7"/>
        <w:rPr>
          <w:b/>
          <w:sz w:val="28"/>
        </w:rPr>
      </w:pPr>
    </w:p>
    <w:p>
      <w:pPr>
        <w:pStyle w:val="BodyText"/>
        <w:spacing w:line="360" w:lineRule="auto" w:before="1"/>
        <w:ind w:left="781" w:right="2005"/>
        <w:jc w:val="both"/>
      </w:pPr>
      <w:r>
        <w:rPr/>
        <w:t>La autoridad administrativa contratante estará facultada para aumentar, disminuir y/o prorrogar el</w:t>
      </w:r>
      <w:r>
        <w:rPr>
          <w:spacing w:val="-3"/>
        </w:rPr>
        <w:t> </w:t>
      </w:r>
      <w:r>
        <w:rPr/>
        <w:t>contrato.</w:t>
      </w:r>
    </w:p>
    <w:p>
      <w:pPr>
        <w:pStyle w:val="BodyText"/>
        <w:spacing w:line="360" w:lineRule="auto" w:before="202"/>
        <w:ind w:left="781" w:right="2004"/>
        <w:jc w:val="both"/>
      </w:pPr>
      <w:r>
        <w:rPr/>
        <w:t>El aumento o la disminución puede incidir sobre uno, varios o el total de los renglones, siempre y cuando el total resultante no exceda el porcentaje previsto.</w:t>
      </w:r>
    </w:p>
    <w:p>
      <w:pPr>
        <w:pStyle w:val="BodyText"/>
        <w:spacing w:line="360" w:lineRule="auto" w:before="204"/>
        <w:ind w:left="781" w:right="2005"/>
        <w:jc w:val="both"/>
      </w:pPr>
      <w:r>
        <w:rPr/>
        <w:t>La decisión de aumentar o disminuir en hasta un veinte por ciento (20%) la prestación objeto del contrato debe notificarse antes de la finalización del plazo de ejecución contractual.</w:t>
      </w:r>
    </w:p>
    <w:p>
      <w:pPr>
        <w:pStyle w:val="BodyText"/>
        <w:spacing w:line="360" w:lineRule="auto" w:before="202"/>
        <w:ind w:left="781" w:right="2001"/>
        <w:jc w:val="both"/>
        <w:rPr>
          <w:sz w:val="27"/>
        </w:rPr>
      </w:pPr>
      <w:r>
        <w:rPr/>
        <w:t>El plazo para la nueva prestación será formalizado por acto administrativo suscripto por el funcionario con competencia y preverá la adecuación proporcional al período originalmente previsto</w:t>
      </w:r>
      <w:r>
        <w:rPr>
          <w:sz w:val="27"/>
        </w:rPr>
        <w:t>.</w:t>
      </w:r>
    </w:p>
    <w:p>
      <w:pPr>
        <w:pStyle w:val="BodyText"/>
        <w:spacing w:line="360" w:lineRule="auto" w:before="204"/>
        <w:ind w:left="781" w:right="2005"/>
        <w:jc w:val="both"/>
      </w:pPr>
      <w:r>
        <w:rPr/>
        <w:t>El aumento o disminución superior al 20% deberá estar debidamente justificado por el organismo contratante y contar con la previa conformidad del cocontratante.</w:t>
      </w:r>
    </w:p>
    <w:p>
      <w:pPr>
        <w:pStyle w:val="BodyText"/>
        <w:spacing w:line="360" w:lineRule="auto" w:before="205"/>
        <w:ind w:left="781" w:right="2001"/>
        <w:jc w:val="both"/>
      </w:pPr>
      <w:r>
        <w:rPr/>
        <w:t>El cocontratante deberá manifestar su conformidad dentro de los cinco (5) días de notificada la solicitud, vencido dicho plazo sin que medie respuesta se entenderá que la misma no ha sido aceptada, no generando al proveedor ningún tipo de responsabilidad ni resultando pasible de ninguna penalidad.</w:t>
      </w:r>
    </w:p>
    <w:p>
      <w:pPr>
        <w:pStyle w:val="BodyText"/>
        <w:spacing w:line="360" w:lineRule="auto" w:before="203"/>
        <w:ind w:left="781" w:right="2002"/>
        <w:jc w:val="both"/>
      </w:pPr>
      <w:r>
        <w:rPr/>
        <w:t>En ningún caso podrá aumentarse el/los renglón/es por más de un 100% ni disminuirse por más de un 50%.</w:t>
      </w:r>
    </w:p>
    <w:p>
      <w:pPr>
        <w:pStyle w:val="BodyText"/>
        <w:rPr>
          <w:sz w:val="20"/>
        </w:rPr>
      </w:pPr>
    </w:p>
    <w:p>
      <w:pPr>
        <w:pStyle w:val="BodyText"/>
        <w:spacing w:before="1"/>
        <w:rPr>
          <w:sz w:val="18"/>
        </w:rPr>
      </w:pPr>
    </w:p>
    <w:p>
      <w:pPr>
        <w:pStyle w:val="BodyText"/>
        <w:spacing w:before="1"/>
        <w:ind w:right="1998"/>
        <w:jc w:val="right"/>
        <w:rPr>
          <w:rFonts w:ascii="Calibri"/>
        </w:rPr>
      </w:pPr>
      <w:r>
        <w:rPr>
          <w:rFonts w:ascii="Calibri"/>
        </w:rPr>
        <w:t>11</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47" name="image3.jpeg" descr=""/>
            <wp:cNvGraphicFramePr>
              <a:graphicFrameLocks noChangeAspect="1"/>
            </wp:cNvGraphicFramePr>
            <a:graphic>
              <a:graphicData uri="http://schemas.openxmlformats.org/drawingml/2006/picture">
                <pic:pic>
                  <pic:nvPicPr>
                    <pic:cNvPr id="4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9" name="image4.jpeg" descr=""/>
            <wp:cNvGraphicFramePr>
              <a:graphicFrameLocks noChangeAspect="1"/>
            </wp:cNvGraphicFramePr>
            <a:graphic>
              <a:graphicData uri="http://schemas.openxmlformats.org/drawingml/2006/picture">
                <pic:pic>
                  <pic:nvPicPr>
                    <pic:cNvPr id="5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61"/>
        <w:jc w:val="both"/>
      </w:pPr>
      <w:r>
        <w:rPr/>
        <w:t>La decisión de prorrogar, tanto en contratos de suministros como en los de prestación de servicios y ya sea que incluya o no un aumento o disminución en la cantidad o nivel de prestaciones contratadas, deberá notificarse antes de la finalización del contrato.</w:t>
      </w:r>
    </w:p>
    <w:p>
      <w:pPr>
        <w:pStyle w:val="BodyText"/>
        <w:spacing w:line="360" w:lineRule="auto" w:before="202"/>
        <w:ind w:left="823" w:right="1955"/>
        <w:jc w:val="both"/>
      </w:pPr>
      <w:r>
        <w:rPr/>
        <w:t>La notificación de la orden de compra deberá producirse en un plazo no mayor a quince (15) días corridos computados desde el vencimiento del plazo de ejecución contractual y previa renovación de la garantía de cumplimiento del contrato, en su caso. Los efectos se retrotraerán a la fecha de efectiva vigencia de la modificación. Vencido el plazo indicado, el mantenimiento del contrato requiere nueva conformidad del contratante.</w:t>
      </w:r>
    </w:p>
    <w:p>
      <w:pPr>
        <w:pStyle w:val="BodyText"/>
        <w:rPr>
          <w:sz w:val="24"/>
        </w:rPr>
      </w:pPr>
    </w:p>
    <w:p>
      <w:pPr>
        <w:pStyle w:val="BodyText"/>
        <w:rPr>
          <w:sz w:val="24"/>
        </w:rPr>
      </w:pPr>
    </w:p>
    <w:p>
      <w:pPr>
        <w:pStyle w:val="BodyText"/>
        <w:spacing w:before="10"/>
        <w:rPr>
          <w:sz w:val="19"/>
        </w:rPr>
      </w:pPr>
    </w:p>
    <w:p>
      <w:pPr>
        <w:pStyle w:val="Heading3"/>
        <w:ind w:left="823"/>
        <w:jc w:val="both"/>
      </w:pPr>
      <w:r>
        <w:rPr/>
        <w:t>ARTÍCULO 27.- ENTREGA</w:t>
      </w:r>
    </w:p>
    <w:p>
      <w:pPr>
        <w:pStyle w:val="BodyText"/>
        <w:spacing w:before="5"/>
        <w:rPr>
          <w:b/>
          <w:sz w:val="28"/>
        </w:rPr>
      </w:pPr>
    </w:p>
    <w:p>
      <w:pPr>
        <w:pStyle w:val="BodyText"/>
        <w:spacing w:line="360" w:lineRule="auto"/>
        <w:ind w:left="824" w:right="1962"/>
        <w:jc w:val="both"/>
      </w:pPr>
      <w:r>
        <w:rPr/>
        <w:t>Los adjudicatarios deben cumplir la obligación en la forma, fecha o plazos, lugar y demás condiciones establecidas en los Pliegos de Bases y Condiciones Particulares.</w:t>
      </w:r>
    </w:p>
    <w:p>
      <w:pPr>
        <w:pStyle w:val="BodyText"/>
        <w:spacing w:line="360" w:lineRule="auto" w:before="205"/>
        <w:ind w:left="823" w:right="1957"/>
        <w:jc w:val="both"/>
      </w:pPr>
      <w:r>
        <w:rPr/>
        <w:t>En caso de omisión del Pliego de Bases y Condiciones Particulares, se entenderá que:</w:t>
      </w:r>
    </w:p>
    <w:p>
      <w:pPr>
        <w:pStyle w:val="ListParagraph"/>
        <w:numPr>
          <w:ilvl w:val="0"/>
          <w:numId w:val="4"/>
        </w:numPr>
        <w:tabs>
          <w:tab w:pos="1093" w:val="left" w:leader="none"/>
        </w:tabs>
        <w:spacing w:line="360" w:lineRule="auto" w:before="202" w:after="0"/>
        <w:ind w:left="823" w:right="1960" w:firstLine="0"/>
        <w:jc w:val="both"/>
        <w:rPr>
          <w:sz w:val="22"/>
        </w:rPr>
      </w:pPr>
      <w:r>
        <w:rPr>
          <w:sz w:val="22"/>
        </w:rPr>
        <w:t>El cumplimiento debe operar en un plazo de (10) días corridos, contados a partir del día siguiente al de recepción de la orden de compra o suscripción del instrumento respectivo, según</w:t>
      </w:r>
      <w:r>
        <w:rPr>
          <w:spacing w:val="-4"/>
          <w:sz w:val="22"/>
        </w:rPr>
        <w:t> </w:t>
      </w:r>
      <w:r>
        <w:rPr>
          <w:sz w:val="22"/>
        </w:rPr>
        <w:t>corresponda;</w:t>
      </w:r>
    </w:p>
    <w:p>
      <w:pPr>
        <w:pStyle w:val="ListParagraph"/>
        <w:numPr>
          <w:ilvl w:val="0"/>
          <w:numId w:val="4"/>
        </w:numPr>
        <w:tabs>
          <w:tab w:pos="1083" w:val="left" w:leader="none"/>
        </w:tabs>
        <w:spacing w:line="240" w:lineRule="auto" w:before="202" w:after="0"/>
        <w:ind w:left="1082" w:right="0" w:hanging="259"/>
        <w:jc w:val="both"/>
        <w:rPr>
          <w:sz w:val="22"/>
        </w:rPr>
      </w:pPr>
      <w:r>
        <w:rPr>
          <w:sz w:val="22"/>
        </w:rPr>
        <w:t>El lugar de entrega es la sede de la autoridad administrativa de la</w:t>
      </w:r>
      <w:r>
        <w:rPr>
          <w:spacing w:val="-17"/>
          <w:sz w:val="22"/>
        </w:rPr>
        <w:t> </w:t>
      </w:r>
      <w:r>
        <w:rPr>
          <w:sz w:val="22"/>
        </w:rPr>
        <w:t>jurisdicción;</w:t>
      </w:r>
    </w:p>
    <w:p>
      <w:pPr>
        <w:pStyle w:val="BodyText"/>
        <w:spacing w:before="5"/>
        <w:rPr>
          <w:sz w:val="28"/>
        </w:rPr>
      </w:pPr>
    </w:p>
    <w:p>
      <w:pPr>
        <w:pStyle w:val="ListParagraph"/>
        <w:numPr>
          <w:ilvl w:val="0"/>
          <w:numId w:val="4"/>
        </w:numPr>
        <w:tabs>
          <w:tab w:pos="1083" w:val="left" w:leader="none"/>
        </w:tabs>
        <w:spacing w:line="240" w:lineRule="auto" w:before="0" w:after="0"/>
        <w:ind w:left="1082" w:right="0" w:hanging="259"/>
        <w:jc w:val="both"/>
        <w:rPr>
          <w:sz w:val="22"/>
        </w:rPr>
      </w:pPr>
      <w:r>
        <w:rPr>
          <w:sz w:val="22"/>
        </w:rPr>
        <w:t>Los elementos deben ser nuevos, sin uso y de primera</w:t>
      </w:r>
      <w:r>
        <w:rPr>
          <w:spacing w:val="-17"/>
          <w:sz w:val="22"/>
        </w:rPr>
        <w:t> </w:t>
      </w:r>
      <w:r>
        <w:rPr>
          <w:sz w:val="22"/>
        </w:rPr>
        <w:t>calidad.</w:t>
      </w:r>
    </w:p>
    <w:p>
      <w:pPr>
        <w:pStyle w:val="BodyText"/>
        <w:rPr>
          <w:sz w:val="24"/>
        </w:rPr>
      </w:pPr>
    </w:p>
    <w:p>
      <w:pPr>
        <w:pStyle w:val="BodyText"/>
        <w:rPr>
          <w:sz w:val="24"/>
        </w:rPr>
      </w:pPr>
    </w:p>
    <w:p>
      <w:pPr>
        <w:pStyle w:val="BodyText"/>
        <w:spacing w:before="4"/>
        <w:rPr>
          <w:sz w:val="30"/>
        </w:rPr>
      </w:pPr>
    </w:p>
    <w:p>
      <w:pPr>
        <w:pStyle w:val="Heading3"/>
        <w:spacing w:before="1"/>
        <w:ind w:left="823"/>
        <w:jc w:val="both"/>
      </w:pPr>
      <w:r>
        <w:rPr/>
        <w:t>ARTÍCULO 28. ENTREGAS PARCIALES</w:t>
      </w:r>
    </w:p>
    <w:p>
      <w:pPr>
        <w:pStyle w:val="BodyText"/>
        <w:rPr>
          <w:b/>
          <w:sz w:val="20"/>
        </w:rPr>
      </w:pPr>
    </w:p>
    <w:p>
      <w:pPr>
        <w:pStyle w:val="BodyText"/>
        <w:rPr>
          <w:b/>
          <w:sz w:val="20"/>
        </w:rPr>
      </w:pPr>
    </w:p>
    <w:p>
      <w:pPr>
        <w:pStyle w:val="BodyText"/>
        <w:rPr>
          <w:b/>
          <w:sz w:val="20"/>
        </w:rPr>
      </w:pPr>
    </w:p>
    <w:p>
      <w:pPr>
        <w:pStyle w:val="BodyText"/>
        <w:spacing w:before="8"/>
        <w:rPr>
          <w:b/>
          <w:sz w:val="24"/>
        </w:rPr>
      </w:pPr>
    </w:p>
    <w:p>
      <w:pPr>
        <w:pStyle w:val="BodyText"/>
        <w:spacing w:before="56"/>
        <w:ind w:right="1955"/>
        <w:jc w:val="right"/>
        <w:rPr>
          <w:rFonts w:ascii="Calibri"/>
        </w:rPr>
      </w:pPr>
      <w:r>
        <w:rPr>
          <w:rFonts w:ascii="Calibri"/>
        </w:rPr>
        <w:t>12</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51" name="image3.jpeg" descr=""/>
            <wp:cNvGraphicFramePr>
              <a:graphicFrameLocks noChangeAspect="1"/>
            </wp:cNvGraphicFramePr>
            <a:graphic>
              <a:graphicData uri="http://schemas.openxmlformats.org/drawingml/2006/picture">
                <pic:pic>
                  <pic:nvPicPr>
                    <pic:cNvPr id="5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3" name="image4.jpeg" descr=""/>
            <wp:cNvGraphicFramePr>
              <a:graphicFrameLocks noChangeAspect="1"/>
            </wp:cNvGraphicFramePr>
            <a:graphic>
              <a:graphicData uri="http://schemas.openxmlformats.org/drawingml/2006/picture">
                <pic:pic>
                  <pic:nvPicPr>
                    <pic:cNvPr id="5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2"/>
        <w:jc w:val="both"/>
      </w:pPr>
      <w:r>
        <w:rPr/>
        <w:t>Cuando el pliego de condiciones particulares prevea entregas parciales y provisión de bienes deberá estipular la modalidad del requerimiento, de la facturación y de cada plazo de cumplimiento.</w:t>
      </w:r>
    </w:p>
    <w:p>
      <w:pPr>
        <w:pStyle w:val="BodyText"/>
        <w:rPr>
          <w:sz w:val="24"/>
        </w:rPr>
      </w:pPr>
    </w:p>
    <w:p>
      <w:pPr>
        <w:pStyle w:val="BodyText"/>
        <w:rPr>
          <w:sz w:val="24"/>
        </w:rPr>
      </w:pPr>
    </w:p>
    <w:p>
      <w:pPr>
        <w:pStyle w:val="BodyText"/>
        <w:spacing w:before="10"/>
        <w:rPr>
          <w:sz w:val="19"/>
        </w:rPr>
      </w:pPr>
    </w:p>
    <w:p>
      <w:pPr>
        <w:pStyle w:val="Heading3"/>
      </w:pPr>
      <w:r>
        <w:rPr/>
        <w:t>ARTÍCULO 29.- FLETE Y DESCARGA</w:t>
      </w:r>
    </w:p>
    <w:p>
      <w:pPr>
        <w:pStyle w:val="BodyText"/>
        <w:spacing w:before="5"/>
        <w:rPr>
          <w:b/>
          <w:sz w:val="28"/>
        </w:rPr>
      </w:pPr>
    </w:p>
    <w:p>
      <w:pPr>
        <w:pStyle w:val="BodyText"/>
        <w:ind w:left="791"/>
      </w:pPr>
      <w:r>
        <w:rPr/>
        <w:t>El flete y la descarga serán por cuenta del adjudicatario.</w:t>
      </w:r>
    </w:p>
    <w:p>
      <w:pPr>
        <w:pStyle w:val="BodyText"/>
        <w:rPr>
          <w:sz w:val="24"/>
        </w:rPr>
      </w:pPr>
    </w:p>
    <w:p>
      <w:pPr>
        <w:pStyle w:val="BodyText"/>
        <w:rPr>
          <w:sz w:val="24"/>
        </w:rPr>
      </w:pPr>
    </w:p>
    <w:p>
      <w:pPr>
        <w:pStyle w:val="BodyText"/>
        <w:spacing w:before="6"/>
        <w:rPr>
          <w:sz w:val="30"/>
        </w:rPr>
      </w:pPr>
    </w:p>
    <w:p>
      <w:pPr>
        <w:pStyle w:val="Heading3"/>
      </w:pPr>
      <w:r>
        <w:rPr/>
        <w:t>ARTÍCULO 30.- CONFECCIÓN Y PRESENTACIÓN DE FACTURAS</w:t>
      </w:r>
    </w:p>
    <w:p>
      <w:pPr>
        <w:pStyle w:val="BodyText"/>
        <w:spacing w:before="5"/>
        <w:rPr>
          <w:b/>
          <w:sz w:val="28"/>
        </w:rPr>
      </w:pPr>
    </w:p>
    <w:p>
      <w:pPr>
        <w:pStyle w:val="BodyText"/>
        <w:spacing w:line="360" w:lineRule="auto"/>
        <w:ind w:left="791" w:right="1985"/>
        <w:jc w:val="both"/>
      </w:pPr>
      <w:r>
        <w:rPr/>
        <w:t>Las facturas deberán ser confeccionadas conforme los términos establecidos por la Administración Federal de Ingresos Públicos y presentadas en original en la repartición contratante, en la dependencia que al efecto se indique en las condiciones particulares. La presentación de la facturación deberá ser acompañada por:</w:t>
      </w:r>
    </w:p>
    <w:p>
      <w:pPr>
        <w:pStyle w:val="ListParagraph"/>
        <w:numPr>
          <w:ilvl w:val="1"/>
          <w:numId w:val="4"/>
        </w:numPr>
        <w:tabs>
          <w:tab w:pos="1049" w:val="left" w:leader="none"/>
        </w:tabs>
        <w:spacing w:line="240" w:lineRule="auto" w:before="202" w:after="0"/>
        <w:ind w:left="791" w:right="0" w:firstLine="0"/>
        <w:jc w:val="both"/>
        <w:rPr>
          <w:sz w:val="22"/>
        </w:rPr>
      </w:pPr>
      <w:r>
        <w:rPr>
          <w:sz w:val="22"/>
        </w:rPr>
        <w:t>Original del parte de recepción</w:t>
      </w:r>
      <w:r>
        <w:rPr>
          <w:spacing w:val="-4"/>
          <w:sz w:val="22"/>
        </w:rPr>
        <w:t> </w:t>
      </w:r>
      <w:r>
        <w:rPr>
          <w:sz w:val="22"/>
        </w:rPr>
        <w:t>definitiva.</w:t>
      </w:r>
    </w:p>
    <w:p>
      <w:pPr>
        <w:pStyle w:val="BodyText"/>
        <w:spacing w:before="5"/>
        <w:rPr>
          <w:sz w:val="28"/>
        </w:rPr>
      </w:pPr>
    </w:p>
    <w:p>
      <w:pPr>
        <w:pStyle w:val="ListParagraph"/>
        <w:numPr>
          <w:ilvl w:val="1"/>
          <w:numId w:val="4"/>
        </w:numPr>
        <w:tabs>
          <w:tab w:pos="1065" w:val="left" w:leader="none"/>
        </w:tabs>
        <w:spacing w:line="360" w:lineRule="auto" w:before="1" w:after="0"/>
        <w:ind w:left="791" w:right="1988" w:firstLine="0"/>
        <w:jc w:val="both"/>
        <w:rPr>
          <w:sz w:val="22"/>
        </w:rPr>
      </w:pPr>
      <w:r>
        <w:rPr>
          <w:sz w:val="22"/>
        </w:rPr>
        <w:t>Fotocopia autenticada por escribano o certificada por el funcionario actuante del comprobante de pago del Impuesto sobre los Ingresos Brutos del último vencimiento operado al momento de presentar la</w:t>
      </w:r>
      <w:r>
        <w:rPr>
          <w:spacing w:val="-14"/>
          <w:sz w:val="22"/>
        </w:rPr>
        <w:t> </w:t>
      </w:r>
      <w:r>
        <w:rPr>
          <w:sz w:val="22"/>
        </w:rPr>
        <w:t>factura;</w:t>
      </w:r>
    </w:p>
    <w:p>
      <w:pPr>
        <w:pStyle w:val="ListParagraph"/>
        <w:numPr>
          <w:ilvl w:val="1"/>
          <w:numId w:val="4"/>
        </w:numPr>
        <w:tabs>
          <w:tab w:pos="1058" w:val="left" w:leader="none"/>
        </w:tabs>
        <w:spacing w:line="360" w:lineRule="auto" w:before="202" w:after="0"/>
        <w:ind w:left="791" w:right="1992" w:firstLine="0"/>
        <w:jc w:val="both"/>
        <w:rPr>
          <w:sz w:val="22"/>
        </w:rPr>
      </w:pPr>
      <w:r>
        <w:rPr>
          <w:sz w:val="22"/>
        </w:rPr>
        <w:t>Fotocopia autenticada por escribano o certificada por el funcionario actuante de la última Declaración Jurada de Cargas Sociales (Formulario 931) vencida al momento de presentación de la factura y constancia de su</w:t>
      </w:r>
      <w:r>
        <w:rPr>
          <w:spacing w:val="-14"/>
          <w:sz w:val="22"/>
        </w:rPr>
        <w:t> </w:t>
      </w:r>
      <w:r>
        <w:rPr>
          <w:sz w:val="22"/>
        </w:rPr>
        <w:t>pago;</w:t>
      </w:r>
    </w:p>
    <w:p>
      <w:pPr>
        <w:pStyle w:val="ListParagraph"/>
        <w:numPr>
          <w:ilvl w:val="1"/>
          <w:numId w:val="4"/>
        </w:numPr>
        <w:tabs>
          <w:tab w:pos="1051" w:val="left" w:leader="none"/>
        </w:tabs>
        <w:spacing w:line="240" w:lineRule="auto" w:before="202" w:after="0"/>
        <w:ind w:left="1050" w:right="0" w:hanging="259"/>
        <w:jc w:val="both"/>
        <w:rPr>
          <w:sz w:val="22"/>
        </w:rPr>
      </w:pPr>
      <w:r>
        <w:rPr>
          <w:sz w:val="22"/>
        </w:rPr>
        <w:t>Constancia de su inscripción ante</w:t>
      </w:r>
      <w:r>
        <w:rPr>
          <w:spacing w:val="-5"/>
          <w:sz w:val="22"/>
        </w:rPr>
        <w:t> </w:t>
      </w:r>
      <w:r>
        <w:rPr>
          <w:sz w:val="22"/>
        </w:rPr>
        <w:t>AFIP;</w:t>
      </w:r>
    </w:p>
    <w:p>
      <w:pPr>
        <w:pStyle w:val="BodyText"/>
        <w:spacing w:before="5"/>
        <w:rPr>
          <w:sz w:val="28"/>
        </w:rPr>
      </w:pPr>
    </w:p>
    <w:p>
      <w:pPr>
        <w:pStyle w:val="ListParagraph"/>
        <w:numPr>
          <w:ilvl w:val="1"/>
          <w:numId w:val="4"/>
        </w:numPr>
        <w:tabs>
          <w:tab w:pos="1051" w:val="left" w:leader="none"/>
        </w:tabs>
        <w:spacing w:line="240" w:lineRule="auto" w:before="1" w:after="0"/>
        <w:ind w:left="1050" w:right="0" w:hanging="259"/>
        <w:jc w:val="both"/>
        <w:rPr>
          <w:sz w:val="22"/>
        </w:rPr>
      </w:pPr>
      <w:r>
        <w:rPr>
          <w:sz w:val="22"/>
        </w:rPr>
        <w:t>Constancia de validez de la factura</w:t>
      </w:r>
      <w:r>
        <w:rPr>
          <w:spacing w:val="-5"/>
          <w:sz w:val="22"/>
        </w:rPr>
        <w:t> </w:t>
      </w:r>
      <w:r>
        <w:rPr>
          <w:sz w:val="22"/>
        </w:rPr>
        <w:t>presentada;</w:t>
      </w:r>
    </w:p>
    <w:p>
      <w:pPr>
        <w:pStyle w:val="BodyText"/>
        <w:spacing w:before="4"/>
        <w:rPr>
          <w:sz w:val="28"/>
        </w:rPr>
      </w:pPr>
    </w:p>
    <w:p>
      <w:pPr>
        <w:pStyle w:val="ListParagraph"/>
        <w:numPr>
          <w:ilvl w:val="1"/>
          <w:numId w:val="4"/>
        </w:numPr>
        <w:tabs>
          <w:tab w:pos="988" w:val="left" w:leader="none"/>
        </w:tabs>
        <w:spacing w:line="240" w:lineRule="auto" w:before="0" w:after="0"/>
        <w:ind w:left="987" w:right="0" w:hanging="196"/>
        <w:jc w:val="both"/>
        <w:rPr>
          <w:sz w:val="22"/>
        </w:rPr>
      </w:pPr>
      <w:r>
        <w:rPr>
          <w:sz w:val="22"/>
        </w:rPr>
        <w:t>Otra documentación que exija el pliego particular o la normativa</w:t>
      </w:r>
      <w:r>
        <w:rPr>
          <w:spacing w:val="-17"/>
          <w:sz w:val="22"/>
        </w:rPr>
        <w:t> </w:t>
      </w:r>
      <w:r>
        <w:rPr>
          <w:sz w:val="22"/>
        </w:rPr>
        <w:t>aplicable.</w:t>
      </w:r>
    </w:p>
    <w:p>
      <w:pPr>
        <w:pStyle w:val="BodyText"/>
        <w:spacing w:before="3"/>
        <w:rPr>
          <w:sz w:val="28"/>
        </w:rPr>
      </w:pPr>
    </w:p>
    <w:p>
      <w:pPr>
        <w:pStyle w:val="BodyText"/>
        <w:ind w:left="791"/>
        <w:jc w:val="both"/>
      </w:pPr>
      <w:r>
        <w:rPr/>
        <w:t>En cada factura debe constar:</w:t>
      </w:r>
    </w:p>
    <w:p>
      <w:pPr>
        <w:pStyle w:val="BodyText"/>
        <w:rPr>
          <w:sz w:val="20"/>
        </w:rPr>
      </w:pPr>
    </w:p>
    <w:p>
      <w:pPr>
        <w:pStyle w:val="BodyText"/>
        <w:spacing w:before="197"/>
        <w:ind w:right="1988"/>
        <w:jc w:val="right"/>
        <w:rPr>
          <w:rFonts w:ascii="Calibri"/>
        </w:rPr>
      </w:pPr>
      <w:r>
        <w:rPr>
          <w:rFonts w:ascii="Calibri"/>
        </w:rPr>
        <w:t>13</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55" name="image3.jpeg" descr=""/>
            <wp:cNvGraphicFramePr>
              <a:graphicFrameLocks noChangeAspect="1"/>
            </wp:cNvGraphicFramePr>
            <a:graphic>
              <a:graphicData uri="http://schemas.openxmlformats.org/drawingml/2006/picture">
                <pic:pic>
                  <pic:nvPicPr>
                    <pic:cNvPr id="5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7" name="image4.jpeg" descr=""/>
            <wp:cNvGraphicFramePr>
              <a:graphicFrameLocks noChangeAspect="1"/>
            </wp:cNvGraphicFramePr>
            <a:graphic>
              <a:graphicData uri="http://schemas.openxmlformats.org/drawingml/2006/picture">
                <pic:pic>
                  <pic:nvPicPr>
                    <pic:cNvPr id="5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5"/>
        </w:numPr>
        <w:tabs>
          <w:tab w:pos="1108" w:val="left" w:leader="none"/>
        </w:tabs>
        <w:spacing w:line="360" w:lineRule="auto" w:before="0" w:after="0"/>
        <w:ind w:left="791" w:right="1992" w:firstLine="0"/>
        <w:jc w:val="both"/>
        <w:rPr>
          <w:sz w:val="22"/>
        </w:rPr>
      </w:pPr>
      <w:r>
        <w:rPr>
          <w:sz w:val="22"/>
        </w:rPr>
        <w:t>Número y fecha de la Orden de Compra, contrato o acto administrativo que corresponda;</w:t>
      </w:r>
    </w:p>
    <w:p>
      <w:pPr>
        <w:pStyle w:val="ListParagraph"/>
        <w:numPr>
          <w:ilvl w:val="0"/>
          <w:numId w:val="5"/>
        </w:numPr>
        <w:tabs>
          <w:tab w:pos="1051" w:val="left" w:leader="none"/>
        </w:tabs>
        <w:spacing w:line="240" w:lineRule="auto" w:before="202" w:after="0"/>
        <w:ind w:left="1050" w:right="0" w:hanging="259"/>
        <w:jc w:val="left"/>
        <w:rPr>
          <w:sz w:val="22"/>
        </w:rPr>
      </w:pPr>
      <w:r>
        <w:rPr>
          <w:sz w:val="22"/>
        </w:rPr>
        <w:t>Número de Parte de Recepción</w:t>
      </w:r>
      <w:r>
        <w:rPr>
          <w:spacing w:val="-6"/>
          <w:sz w:val="22"/>
        </w:rPr>
        <w:t> </w:t>
      </w:r>
      <w:r>
        <w:rPr>
          <w:sz w:val="22"/>
        </w:rPr>
        <w:t>Definitiva;</w:t>
      </w:r>
    </w:p>
    <w:p>
      <w:pPr>
        <w:pStyle w:val="BodyText"/>
        <w:spacing w:before="5"/>
        <w:rPr>
          <w:sz w:val="28"/>
        </w:rPr>
      </w:pPr>
    </w:p>
    <w:p>
      <w:pPr>
        <w:pStyle w:val="ListParagraph"/>
        <w:numPr>
          <w:ilvl w:val="0"/>
          <w:numId w:val="5"/>
        </w:numPr>
        <w:tabs>
          <w:tab w:pos="1039" w:val="left" w:leader="none"/>
        </w:tabs>
        <w:spacing w:line="240" w:lineRule="auto" w:before="1" w:after="0"/>
        <w:ind w:left="1038" w:right="0" w:hanging="247"/>
        <w:jc w:val="left"/>
        <w:rPr>
          <w:sz w:val="22"/>
        </w:rPr>
      </w:pPr>
      <w:r>
        <w:rPr>
          <w:sz w:val="22"/>
        </w:rPr>
        <w:t>Descripción de los conceptos</w:t>
      </w:r>
      <w:r>
        <w:rPr>
          <w:spacing w:val="-5"/>
          <w:sz w:val="22"/>
        </w:rPr>
        <w:t> </w:t>
      </w:r>
      <w:r>
        <w:rPr>
          <w:sz w:val="22"/>
        </w:rPr>
        <w:t>facturados;</w:t>
      </w:r>
    </w:p>
    <w:p>
      <w:pPr>
        <w:pStyle w:val="BodyText"/>
        <w:spacing w:before="3"/>
        <w:rPr>
          <w:sz w:val="28"/>
        </w:rPr>
      </w:pPr>
    </w:p>
    <w:p>
      <w:pPr>
        <w:pStyle w:val="ListParagraph"/>
        <w:numPr>
          <w:ilvl w:val="0"/>
          <w:numId w:val="5"/>
        </w:numPr>
        <w:tabs>
          <w:tab w:pos="1048" w:val="left" w:leader="none"/>
        </w:tabs>
        <w:spacing w:line="240" w:lineRule="auto" w:before="0" w:after="0"/>
        <w:ind w:left="1047" w:right="0" w:hanging="256"/>
        <w:jc w:val="left"/>
        <w:rPr>
          <w:sz w:val="22"/>
        </w:rPr>
      </w:pPr>
      <w:r>
        <w:rPr>
          <w:sz w:val="22"/>
        </w:rPr>
        <w:t>Importe total de la</w:t>
      </w:r>
      <w:r>
        <w:rPr>
          <w:spacing w:val="-8"/>
          <w:sz w:val="22"/>
        </w:rPr>
        <w:t> </w:t>
      </w:r>
      <w:r>
        <w:rPr>
          <w:sz w:val="22"/>
        </w:rPr>
        <w:t>factura;</w:t>
      </w:r>
    </w:p>
    <w:p>
      <w:pPr>
        <w:pStyle w:val="BodyText"/>
        <w:spacing w:before="2"/>
        <w:rPr>
          <w:sz w:val="28"/>
        </w:rPr>
      </w:pPr>
    </w:p>
    <w:p>
      <w:pPr>
        <w:pStyle w:val="ListParagraph"/>
        <w:numPr>
          <w:ilvl w:val="0"/>
          <w:numId w:val="5"/>
        </w:numPr>
        <w:tabs>
          <w:tab w:pos="1072" w:val="left" w:leader="none"/>
        </w:tabs>
        <w:spacing w:line="362" w:lineRule="auto" w:before="1" w:after="0"/>
        <w:ind w:left="791" w:right="1988" w:firstLine="0"/>
        <w:jc w:val="both"/>
        <w:rPr>
          <w:sz w:val="22"/>
        </w:rPr>
      </w:pPr>
      <w:r>
        <w:rPr>
          <w:sz w:val="22"/>
        </w:rPr>
        <w:t>Todo otro requisito que establezca la Contaduría General de Contaduría, en su carácter de Órgano Rector del Subsistema de</w:t>
      </w:r>
      <w:r>
        <w:rPr>
          <w:spacing w:val="-11"/>
          <w:sz w:val="22"/>
        </w:rPr>
        <w:t> </w:t>
      </w:r>
      <w:r>
        <w:rPr>
          <w:sz w:val="22"/>
        </w:rPr>
        <w:t>Contabilidad.</w:t>
      </w:r>
    </w:p>
    <w:p>
      <w:pPr>
        <w:pStyle w:val="BodyText"/>
        <w:rPr>
          <w:sz w:val="24"/>
        </w:rPr>
      </w:pPr>
    </w:p>
    <w:p>
      <w:pPr>
        <w:pStyle w:val="BodyText"/>
        <w:rPr>
          <w:sz w:val="24"/>
        </w:rPr>
      </w:pPr>
    </w:p>
    <w:p>
      <w:pPr>
        <w:pStyle w:val="BodyText"/>
        <w:spacing w:before="5"/>
        <w:rPr>
          <w:sz w:val="19"/>
        </w:rPr>
      </w:pPr>
    </w:p>
    <w:p>
      <w:pPr>
        <w:pStyle w:val="Heading3"/>
      </w:pPr>
      <w:r>
        <w:rPr/>
        <w:t>ARTÍCULO 31.- PAGO</w:t>
      </w:r>
    </w:p>
    <w:p>
      <w:pPr>
        <w:pStyle w:val="BodyText"/>
        <w:spacing w:before="7"/>
        <w:rPr>
          <w:b/>
          <w:sz w:val="28"/>
        </w:rPr>
      </w:pPr>
    </w:p>
    <w:p>
      <w:pPr>
        <w:pStyle w:val="BodyText"/>
        <w:spacing w:line="360" w:lineRule="auto"/>
        <w:ind w:left="791" w:right="1993"/>
        <w:jc w:val="both"/>
      </w:pPr>
      <w:r>
        <w:rPr/>
        <w:t>El contratante cancelará sus obligaciones conforme las disposiciones establecidas en los apartados 2), 3) y 4) del punto  III,  del  artículo  23  del  Anexo  I  del  Decreto N° 1.300/16.</w:t>
      </w:r>
    </w:p>
    <w:p>
      <w:pPr>
        <w:pStyle w:val="BodyText"/>
        <w:rPr>
          <w:sz w:val="24"/>
        </w:rPr>
      </w:pPr>
    </w:p>
    <w:p>
      <w:pPr>
        <w:pStyle w:val="BodyText"/>
        <w:rPr>
          <w:sz w:val="24"/>
        </w:rPr>
      </w:pPr>
    </w:p>
    <w:p>
      <w:pPr>
        <w:pStyle w:val="BodyText"/>
        <w:spacing w:before="10"/>
        <w:rPr>
          <w:sz w:val="19"/>
        </w:rPr>
      </w:pPr>
    </w:p>
    <w:p>
      <w:pPr>
        <w:pStyle w:val="Heading3"/>
      </w:pPr>
      <w:r>
        <w:rPr/>
        <w:t>ARTÍCULO 32.- CLÁUSULA ANTICORRUPCIÓN</w:t>
      </w:r>
    </w:p>
    <w:p>
      <w:pPr>
        <w:pStyle w:val="BodyText"/>
        <w:spacing w:before="5"/>
        <w:rPr>
          <w:b/>
          <w:sz w:val="28"/>
        </w:rPr>
      </w:pPr>
    </w:p>
    <w:p>
      <w:pPr>
        <w:pStyle w:val="BodyText"/>
        <w:spacing w:line="360" w:lineRule="auto"/>
        <w:ind w:left="791" w:right="1991"/>
        <w:jc w:val="both"/>
      </w:pPr>
      <w:r>
        <w:rPr/>
        <w:t>Será causal determinante del rechazo de la oferta, en cualquier estado del procedimiento de contratación; así como causal de rescisión de pleno derecho del contrato, dar u ofrecer dinero o cualquier dádiva, a fin de que:</w:t>
      </w:r>
    </w:p>
    <w:p>
      <w:pPr>
        <w:pStyle w:val="ListParagraph"/>
        <w:numPr>
          <w:ilvl w:val="0"/>
          <w:numId w:val="6"/>
        </w:numPr>
        <w:tabs>
          <w:tab w:pos="1056" w:val="left" w:leader="none"/>
        </w:tabs>
        <w:spacing w:line="360" w:lineRule="auto" w:before="202" w:after="0"/>
        <w:ind w:left="791" w:right="1994" w:firstLine="0"/>
        <w:jc w:val="both"/>
        <w:rPr>
          <w:sz w:val="22"/>
        </w:rPr>
      </w:pPr>
      <w:r>
        <w:rPr>
          <w:sz w:val="22"/>
        </w:rPr>
        <w:t>Funcionarios o empleados públicos con competencia referida a una contratación, incurran en acciones u omisiones en el cumplimiento de sus funciones;</w:t>
      </w:r>
      <w:r>
        <w:rPr>
          <w:spacing w:val="-20"/>
          <w:sz w:val="22"/>
        </w:rPr>
        <w:t> </w:t>
      </w:r>
      <w:r>
        <w:rPr>
          <w:sz w:val="22"/>
        </w:rPr>
        <w:t>o,</w:t>
      </w:r>
    </w:p>
    <w:p>
      <w:pPr>
        <w:pStyle w:val="ListParagraph"/>
        <w:numPr>
          <w:ilvl w:val="0"/>
          <w:numId w:val="6"/>
        </w:numPr>
        <w:tabs>
          <w:tab w:pos="1082" w:val="left" w:leader="none"/>
        </w:tabs>
        <w:spacing w:line="360" w:lineRule="auto" w:before="204" w:after="0"/>
        <w:ind w:left="791" w:right="1987" w:firstLine="0"/>
        <w:jc w:val="both"/>
        <w:rPr>
          <w:sz w:val="22"/>
        </w:rPr>
      </w:pPr>
      <w:r>
        <w:rPr>
          <w:sz w:val="22"/>
        </w:rPr>
        <w:t>Funcionarios o empleados públicos hagan valer la influencia de su cargo ante otro funcionario o empleado público con la competencia descripta, a fin de que éstos incurran en acciones u omisiones en el cumplimiento de sus funciones;</w:t>
      </w:r>
      <w:r>
        <w:rPr>
          <w:spacing w:val="-26"/>
          <w:sz w:val="22"/>
        </w:rPr>
        <w:t> </w:t>
      </w:r>
      <w:r>
        <w:rPr>
          <w:sz w:val="22"/>
        </w:rPr>
        <w:t>o,</w:t>
      </w:r>
    </w:p>
    <w:p>
      <w:pPr>
        <w:pStyle w:val="ListParagraph"/>
        <w:numPr>
          <w:ilvl w:val="0"/>
          <w:numId w:val="6"/>
        </w:numPr>
        <w:tabs>
          <w:tab w:pos="1084" w:val="left" w:leader="none"/>
        </w:tabs>
        <w:spacing w:line="360" w:lineRule="auto" w:before="202" w:after="0"/>
        <w:ind w:left="791" w:right="1991" w:firstLine="0"/>
        <w:jc w:val="both"/>
        <w:rPr>
          <w:sz w:val="22"/>
        </w:rPr>
      </w:pPr>
      <w:r>
        <w:rPr>
          <w:sz w:val="22"/>
        </w:rPr>
        <w:t>Cualquier persona haga valer su relación o influencia sobre un funcionario o empleado público con la competencia descripta, a fin de que éstos incurran en acciones u omisiones en el cumplimiento de sus</w:t>
      </w:r>
      <w:r>
        <w:rPr>
          <w:spacing w:val="-12"/>
          <w:sz w:val="22"/>
        </w:rPr>
        <w:t> </w:t>
      </w:r>
      <w:r>
        <w:rPr>
          <w:sz w:val="22"/>
        </w:rPr>
        <w:t>funciones.</w:t>
      </w:r>
    </w:p>
    <w:p>
      <w:pPr>
        <w:pStyle w:val="BodyText"/>
        <w:spacing w:line="192" w:lineRule="exact"/>
        <w:ind w:right="1988"/>
        <w:jc w:val="right"/>
        <w:rPr>
          <w:rFonts w:ascii="Calibri"/>
        </w:rPr>
      </w:pPr>
      <w:r>
        <w:rPr>
          <w:rFonts w:ascii="Calibri"/>
        </w:rPr>
        <w:t>14</w:t>
      </w:r>
    </w:p>
    <w:p>
      <w:pPr>
        <w:spacing w:after="0" w:line="192"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59" name="image3.jpeg" descr=""/>
            <wp:cNvGraphicFramePr>
              <a:graphicFrameLocks noChangeAspect="1"/>
            </wp:cNvGraphicFramePr>
            <a:graphic>
              <a:graphicData uri="http://schemas.openxmlformats.org/drawingml/2006/picture">
                <pic:pic>
                  <pic:nvPicPr>
                    <pic:cNvPr id="6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1" name="image4.jpeg" descr=""/>
            <wp:cNvGraphicFramePr>
              <a:graphicFrameLocks noChangeAspect="1"/>
            </wp:cNvGraphicFramePr>
            <a:graphic>
              <a:graphicData uri="http://schemas.openxmlformats.org/drawingml/2006/picture">
                <pic:pic>
                  <pic:nvPicPr>
                    <pic:cNvPr id="6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60"/>
        <w:jc w:val="both"/>
      </w:pPr>
      <w:r>
        <w:rPr/>
        <w:t>Serán considerados sujetos activos de esta conducta quienes hayan cometido o intentaran cometer tales actos en interés del contratista, directa o indirectamente</w:t>
      </w:r>
    </w:p>
    <w:p>
      <w:pPr>
        <w:pStyle w:val="BodyText"/>
        <w:rPr>
          <w:sz w:val="24"/>
        </w:rPr>
      </w:pPr>
    </w:p>
    <w:p>
      <w:pPr>
        <w:pStyle w:val="BodyText"/>
        <w:rPr>
          <w:sz w:val="24"/>
        </w:rPr>
      </w:pPr>
    </w:p>
    <w:p>
      <w:pPr>
        <w:pStyle w:val="BodyText"/>
        <w:spacing w:before="9"/>
        <w:rPr>
          <w:sz w:val="19"/>
        </w:rPr>
      </w:pPr>
    </w:p>
    <w:p>
      <w:pPr>
        <w:pStyle w:val="Heading3"/>
        <w:spacing w:line="360" w:lineRule="auto" w:before="1"/>
        <w:ind w:left="823" w:right="1959"/>
        <w:jc w:val="both"/>
      </w:pPr>
      <w:r>
        <w:rPr/>
        <w:t>ARTÍCULO 33.- RÉGIMEN DE RESPONSABILIDAD CON TERCEROS y PERSONAL</w:t>
      </w:r>
    </w:p>
    <w:p>
      <w:pPr>
        <w:pStyle w:val="BodyText"/>
        <w:spacing w:line="360" w:lineRule="auto" w:before="205"/>
        <w:ind w:left="823" w:right="1960"/>
        <w:jc w:val="both"/>
      </w:pPr>
      <w:r>
        <w:rPr/>
        <w:t>Todo el personal afectado por el adjudicatario para el Cumplimiento de las obligaciones emergentes de la respectiva Contratación, y/o las relaciones jurídico contractuales generadas con terceros al efecto, carecerán de relación alguna con los sujetos contratantes.</w:t>
      </w:r>
    </w:p>
    <w:p>
      <w:pPr>
        <w:pStyle w:val="BodyText"/>
        <w:spacing w:line="360" w:lineRule="auto" w:before="205"/>
        <w:ind w:left="823" w:right="1956"/>
        <w:jc w:val="both"/>
      </w:pPr>
      <w:r>
        <w:rPr/>
        <w:t>Estarán a exclusivo cargo del adjudicatario los salarios, seguros, leyes y cargas sociales y previsionales así como cualquier otra erogación, sin excepción, vinculados con la ejecución contractual; quedando expresamente liberada la contratante por tales conceptos, y sin que se configure solidaridad alguna entre ambos.</w:t>
      </w:r>
    </w:p>
    <w:p>
      <w:pPr>
        <w:pStyle w:val="BodyText"/>
        <w:spacing w:line="360" w:lineRule="auto" w:before="205"/>
        <w:ind w:left="823" w:right="1957"/>
        <w:jc w:val="both"/>
      </w:pPr>
      <w:r>
        <w:rPr/>
        <w:t>La contratante quedará desligada respecto de todo litigio que eventualmente se generase por cuestiones de índole laboral entre el adjudicatario y su personal, como cualquiera otro conflicto que pudiera derivarse de la intervención de entidades sindicales y/o de aquellos organismos estatales de contralor de transgresiones a normas establecidas para el Orden laboral, previsional e impositivo que recaigan sobre el</w:t>
      </w:r>
      <w:r>
        <w:rPr>
          <w:spacing w:val="-1"/>
        </w:rPr>
        <w:t> </w:t>
      </w:r>
      <w:r>
        <w:rPr/>
        <w:t>Adjudicatario.</w:t>
      </w:r>
    </w:p>
    <w:p>
      <w:pPr>
        <w:pStyle w:val="BodyText"/>
        <w:rPr>
          <w:sz w:val="24"/>
        </w:rPr>
      </w:pPr>
    </w:p>
    <w:p>
      <w:pPr>
        <w:pStyle w:val="BodyText"/>
        <w:rPr>
          <w:sz w:val="24"/>
        </w:rPr>
      </w:pPr>
    </w:p>
    <w:p>
      <w:pPr>
        <w:pStyle w:val="BodyText"/>
        <w:spacing w:before="11"/>
        <w:rPr>
          <w:sz w:val="19"/>
        </w:rPr>
      </w:pPr>
    </w:p>
    <w:p>
      <w:pPr>
        <w:pStyle w:val="Heading3"/>
        <w:ind w:left="823"/>
        <w:jc w:val="both"/>
      </w:pPr>
      <w:r>
        <w:rPr/>
        <w:t>ARTÍCULO 34. DAÑOS A TERCEROS</w:t>
      </w:r>
    </w:p>
    <w:p>
      <w:pPr>
        <w:pStyle w:val="BodyText"/>
        <w:spacing w:before="8"/>
        <w:rPr>
          <w:b/>
          <w:sz w:val="28"/>
        </w:rPr>
      </w:pPr>
    </w:p>
    <w:p>
      <w:pPr>
        <w:pStyle w:val="BodyText"/>
        <w:spacing w:line="360" w:lineRule="auto"/>
        <w:ind w:left="823" w:right="1955"/>
        <w:jc w:val="both"/>
      </w:pPr>
      <w:r>
        <w:rPr/>
        <w:t>El adjudicatario deberá adoptar todas las medidas de Seguridad que sean impuestas por la legislación vigente, para evitar daños a personas o cosas,  y si ellos se produjeran, será responsable por el resarcimiento de los perjuicios que se generen.</w:t>
      </w:r>
    </w:p>
    <w:p>
      <w:pPr>
        <w:pStyle w:val="BodyText"/>
        <w:rPr>
          <w:sz w:val="20"/>
        </w:rPr>
      </w:pPr>
    </w:p>
    <w:p>
      <w:pPr>
        <w:pStyle w:val="BodyText"/>
        <w:spacing w:before="5"/>
      </w:pPr>
    </w:p>
    <w:p>
      <w:pPr>
        <w:pStyle w:val="BodyText"/>
        <w:spacing w:before="57"/>
        <w:ind w:right="1955"/>
        <w:jc w:val="right"/>
        <w:rPr>
          <w:rFonts w:ascii="Calibri"/>
        </w:rPr>
      </w:pPr>
      <w:r>
        <w:rPr>
          <w:rFonts w:ascii="Calibri"/>
        </w:rPr>
        <w:t>15</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63" name="image3.jpeg" descr=""/>
            <wp:cNvGraphicFramePr>
              <a:graphicFrameLocks noChangeAspect="1"/>
            </wp:cNvGraphicFramePr>
            <a:graphic>
              <a:graphicData uri="http://schemas.openxmlformats.org/drawingml/2006/picture">
                <pic:pic>
                  <pic:nvPicPr>
                    <pic:cNvPr id="6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5" name="image4.jpeg" descr=""/>
            <wp:cNvGraphicFramePr>
              <a:graphicFrameLocks noChangeAspect="1"/>
            </wp:cNvGraphicFramePr>
            <a:graphic>
              <a:graphicData uri="http://schemas.openxmlformats.org/drawingml/2006/picture">
                <pic:pic>
                  <pic:nvPicPr>
                    <pic:cNvPr id="6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809"/>
      </w:pPr>
      <w:r>
        <w:rPr/>
        <w:t>ARTÍCULO 35. SEGUROS</w:t>
      </w:r>
    </w:p>
    <w:p>
      <w:pPr>
        <w:pStyle w:val="BodyText"/>
        <w:spacing w:before="4"/>
        <w:rPr>
          <w:b/>
          <w:sz w:val="20"/>
        </w:rPr>
      </w:pPr>
    </w:p>
    <w:p>
      <w:pPr>
        <w:pStyle w:val="BodyText"/>
        <w:spacing w:line="360" w:lineRule="auto" w:before="93"/>
        <w:ind w:left="809" w:right="1973"/>
        <w:jc w:val="both"/>
      </w:pPr>
      <w:r>
        <w:rPr/>
        <w:t>El Adjudicatario deberá contratar los seguros que se exijan para el desarrollo de su actividad y los que se requieran en el Pliego de Bases y Condiciones Particulares. El adjudicatario será el único responsable de los perjuicios que ocasionare la inobservancia de la contratación de los Seguros exigidos, quedando la contratante exenta de toda responsabilidad respecto de cualquier siniestro que se</w:t>
      </w:r>
      <w:r>
        <w:rPr>
          <w:spacing w:val="-28"/>
        </w:rPr>
        <w:t> </w:t>
      </w:r>
      <w:r>
        <w:rPr/>
        <w:t>produjera.</w:t>
      </w:r>
    </w:p>
    <w:p>
      <w:pPr>
        <w:pStyle w:val="BodyText"/>
        <w:rPr>
          <w:sz w:val="24"/>
        </w:rPr>
      </w:pPr>
    </w:p>
    <w:p>
      <w:pPr>
        <w:pStyle w:val="BodyText"/>
        <w:rPr>
          <w:sz w:val="24"/>
        </w:rPr>
      </w:pPr>
    </w:p>
    <w:p>
      <w:pPr>
        <w:pStyle w:val="BodyText"/>
        <w:spacing w:before="11"/>
        <w:rPr>
          <w:sz w:val="19"/>
        </w:rPr>
      </w:pPr>
    </w:p>
    <w:p>
      <w:pPr>
        <w:pStyle w:val="Heading3"/>
        <w:ind w:left="809"/>
      </w:pPr>
      <w:r>
        <w:rPr/>
        <w:t>ARTÍCULO 36. INCUMPLIMIENTOS</w:t>
      </w:r>
    </w:p>
    <w:p>
      <w:pPr>
        <w:pStyle w:val="BodyText"/>
        <w:spacing w:before="8"/>
        <w:rPr>
          <w:b/>
          <w:sz w:val="28"/>
        </w:rPr>
      </w:pPr>
    </w:p>
    <w:p>
      <w:pPr>
        <w:pStyle w:val="BodyText"/>
        <w:spacing w:line="360" w:lineRule="auto"/>
        <w:ind w:left="809" w:right="1970"/>
        <w:jc w:val="both"/>
      </w:pPr>
      <w:r>
        <w:rPr/>
        <w:t>El     incumplimiento     de     las     obligaciones     contraídas     por      los oferentes, preadjudicatarios o adjudicatarios dará lugar a la aplicación de las penalidades y sanciones previstas por los artículos 24 y 25 del Anexo  I  del  Decreto N° 1.300/16.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BodyText"/>
        <w:ind w:right="1969"/>
        <w:jc w:val="right"/>
        <w:rPr>
          <w:rFonts w:ascii="Calibri"/>
        </w:rPr>
      </w:pPr>
      <w:r>
        <w:rPr>
          <w:rFonts w:ascii="Calibri"/>
        </w:rPr>
        <w:t>16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55" w:val="left" w:leader="none"/>
        </w:tabs>
        <w:spacing w:line="240" w:lineRule="auto"/>
        <w:ind w:left="829" w:right="0" w:firstLine="0"/>
        <w:rPr>
          <w:rFonts w:ascii="Calibri"/>
          <w:sz w:val="20"/>
        </w:rPr>
      </w:pPr>
      <w:r>
        <w:rPr>
          <w:rFonts w:ascii="Calibri"/>
          <w:sz w:val="20"/>
        </w:rPr>
        <w:drawing>
          <wp:inline distT="0" distB="0" distL="0" distR="0">
            <wp:extent cx="1695650" cy="690372"/>
            <wp:effectExtent l="0" t="0" r="0" b="0"/>
            <wp:docPr id="67" name="image3.jpeg" descr=""/>
            <wp:cNvGraphicFramePr>
              <a:graphicFrameLocks noChangeAspect="1"/>
            </wp:cNvGraphicFramePr>
            <a:graphic>
              <a:graphicData uri="http://schemas.openxmlformats.org/drawingml/2006/picture">
                <pic:pic>
                  <pic:nvPicPr>
                    <pic:cNvPr id="6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9" name="image4.jpeg" descr=""/>
            <wp:cNvGraphicFramePr>
              <a:graphicFrameLocks noChangeAspect="1"/>
            </wp:cNvGraphicFramePr>
            <a:graphic>
              <a:graphicData uri="http://schemas.openxmlformats.org/drawingml/2006/picture">
                <pic:pic>
                  <pic:nvPicPr>
                    <pic:cNvPr id="7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892"/>
      </w:pPr>
      <w:r>
        <w:rPr/>
        <w:t>CAPITULO II</w:t>
      </w:r>
    </w:p>
    <w:p>
      <w:pPr>
        <w:pStyle w:val="BodyText"/>
        <w:rPr>
          <w:b/>
          <w:sz w:val="20"/>
        </w:rPr>
      </w:pPr>
    </w:p>
    <w:p>
      <w:pPr>
        <w:pStyle w:val="BodyText"/>
        <w:rPr>
          <w:b/>
          <w:sz w:val="20"/>
        </w:rPr>
      </w:pPr>
    </w:p>
    <w:p>
      <w:pPr>
        <w:pStyle w:val="BodyText"/>
        <w:rPr>
          <w:b/>
          <w:sz w:val="20"/>
        </w:rPr>
      </w:pPr>
    </w:p>
    <w:p>
      <w:pPr>
        <w:spacing w:line="362" w:lineRule="auto" w:before="214"/>
        <w:ind w:left="1610" w:right="2726" w:firstLine="0"/>
        <w:jc w:val="center"/>
        <w:rPr>
          <w:b/>
          <w:sz w:val="22"/>
        </w:rPr>
      </w:pPr>
      <w:r>
        <w:rPr>
          <w:b/>
          <w:sz w:val="22"/>
        </w:rPr>
        <w:t>PLIEGO DE BASES Y CONDICIONES PARTICULARES PARA LA CONTRATACION</w:t>
      </w:r>
    </w:p>
    <w:p>
      <w:pPr>
        <w:spacing w:before="200"/>
        <w:ind w:left="3615" w:right="0" w:firstLine="0"/>
        <w:jc w:val="left"/>
        <w:rPr>
          <w:b/>
          <w:sz w:val="22"/>
        </w:rPr>
      </w:pPr>
      <w:r>
        <w:rPr>
          <w:b/>
          <w:sz w:val="22"/>
        </w:rPr>
        <w:t>DE BIENES Y SERVICIOS</w:t>
      </w:r>
    </w:p>
    <w:p>
      <w:pPr>
        <w:pStyle w:val="BodyText"/>
        <w:rPr>
          <w:b/>
          <w:sz w:val="24"/>
        </w:rPr>
      </w:pPr>
    </w:p>
    <w:p>
      <w:pPr>
        <w:pStyle w:val="BodyText"/>
        <w:rPr>
          <w:b/>
          <w:sz w:val="24"/>
        </w:rPr>
      </w:pPr>
    </w:p>
    <w:p>
      <w:pPr>
        <w:spacing w:before="191"/>
        <w:ind w:left="830" w:right="0" w:firstLine="0"/>
        <w:jc w:val="left"/>
        <w:rPr>
          <w:sz w:val="24"/>
        </w:rPr>
      </w:pPr>
      <w:r>
        <w:rPr>
          <w:b/>
          <w:sz w:val="24"/>
        </w:rPr>
        <w:t>ARTÍCULO 1º. OBJETO DE LA CONVOCATORIA</w:t>
      </w:r>
      <w:r>
        <w:rPr>
          <w:sz w:val="24"/>
        </w:rPr>
        <w:t>.</w:t>
      </w:r>
    </w:p>
    <w:p>
      <w:pPr>
        <w:pStyle w:val="BodyText"/>
        <w:spacing w:line="360" w:lineRule="auto" w:before="136"/>
        <w:ind w:left="830" w:right="1948"/>
        <w:jc w:val="both"/>
      </w:pPr>
      <w:r>
        <w:rPr/>
        <w:t>El presente llamado a Licitación Pública tiene por objeto la contratación de un servicio integral, para los Casinos Oficiales de la Provincia de Buenos Aires, a saber: Casino Central de Mar del Plata, Casino Anexo III de Mar del Plata (Hotel Hermitage), Casino de Miramar, Casino de Monte Hermoso, Casino de Pinamar, Casino de Tigre, Casino de Tandil; excluyéndose de la misma al Casino de Necochea, Casino de Valeria del Mar, Casino de Mar de Ajó, Casino Anexo I de Mar del Plata (Hotel Sasso) y al Casino de Sierra de la Ventana. La contratación incluirá los siguientes servicios, los que serán desarrollados en el Capítulo III, del Pliego de Bases y Condiciones</w:t>
      </w:r>
      <w:r>
        <w:rPr>
          <w:spacing w:val="-7"/>
        </w:rPr>
        <w:t> </w:t>
      </w:r>
      <w:r>
        <w:rPr/>
        <w:t>Técnicas:</w:t>
      </w:r>
    </w:p>
    <w:p>
      <w:pPr>
        <w:pStyle w:val="ListParagraph"/>
        <w:numPr>
          <w:ilvl w:val="0"/>
          <w:numId w:val="7"/>
        </w:numPr>
        <w:tabs>
          <w:tab w:pos="1191" w:val="left" w:leader="none"/>
        </w:tabs>
        <w:spacing w:line="355" w:lineRule="auto" w:before="204" w:after="0"/>
        <w:ind w:left="1190" w:right="1953" w:hanging="360"/>
        <w:jc w:val="both"/>
        <w:rPr>
          <w:sz w:val="22"/>
        </w:rPr>
      </w:pPr>
      <w:r>
        <w:rPr>
          <w:sz w:val="22"/>
        </w:rPr>
        <w:t>Instalación, renovación, funcionamiento, mantenimiento y reparación del parque de máquinas electrónicas de juego de azar automatizadas, existente en los Casinos de la Provincia.</w:t>
      </w:r>
    </w:p>
    <w:p>
      <w:pPr>
        <w:pStyle w:val="ListParagraph"/>
        <w:numPr>
          <w:ilvl w:val="0"/>
          <w:numId w:val="7"/>
        </w:numPr>
        <w:tabs>
          <w:tab w:pos="1191" w:val="left" w:leader="none"/>
        </w:tabs>
        <w:spacing w:line="355" w:lineRule="auto" w:before="7" w:after="0"/>
        <w:ind w:left="1190" w:right="1953" w:hanging="360"/>
        <w:jc w:val="both"/>
        <w:rPr>
          <w:sz w:val="22"/>
        </w:rPr>
      </w:pPr>
      <w:r>
        <w:rPr>
          <w:sz w:val="22"/>
        </w:rPr>
        <w:t>Implementación, funcionamiento y mantenimiento de un Sistema de Control On line para las Máquinas Electrónicas de Juego de Azar Automatizadas existentes en los Casinos de la</w:t>
      </w:r>
      <w:r>
        <w:rPr>
          <w:spacing w:val="-2"/>
          <w:sz w:val="22"/>
        </w:rPr>
        <w:t> </w:t>
      </w:r>
      <w:r>
        <w:rPr>
          <w:sz w:val="22"/>
        </w:rPr>
        <w:t>Provincia.</w:t>
      </w:r>
    </w:p>
    <w:p>
      <w:pPr>
        <w:pStyle w:val="ListParagraph"/>
        <w:numPr>
          <w:ilvl w:val="0"/>
          <w:numId w:val="7"/>
        </w:numPr>
        <w:tabs>
          <w:tab w:pos="1191" w:val="left" w:leader="none"/>
        </w:tabs>
        <w:spacing w:line="350" w:lineRule="auto" w:before="7" w:after="0"/>
        <w:ind w:left="1190" w:right="1953" w:hanging="360"/>
        <w:jc w:val="both"/>
        <w:rPr>
          <w:sz w:val="22"/>
        </w:rPr>
      </w:pPr>
      <w:r>
        <w:rPr>
          <w:sz w:val="22"/>
        </w:rPr>
        <w:t>Implementación, funcionamiento y mantenimiento de un Sistema de monitoreo ambiental.</w:t>
      </w:r>
    </w:p>
    <w:p>
      <w:pPr>
        <w:pStyle w:val="ListParagraph"/>
        <w:numPr>
          <w:ilvl w:val="0"/>
          <w:numId w:val="7"/>
        </w:numPr>
        <w:tabs>
          <w:tab w:pos="1192" w:val="left" w:leader="none"/>
        </w:tabs>
        <w:spacing w:line="350" w:lineRule="auto" w:before="12" w:after="0"/>
        <w:ind w:left="1191" w:right="1953" w:hanging="361"/>
        <w:jc w:val="both"/>
        <w:rPr>
          <w:sz w:val="22"/>
        </w:rPr>
      </w:pPr>
      <w:r>
        <w:rPr>
          <w:sz w:val="22"/>
        </w:rPr>
        <w:t>Implementación, funcionamiento y mantenimiento de un Sistema de control de movimiento físico de</w:t>
      </w:r>
      <w:r>
        <w:rPr>
          <w:spacing w:val="-3"/>
          <w:sz w:val="22"/>
        </w:rPr>
        <w:t> </w:t>
      </w:r>
      <w:r>
        <w:rPr>
          <w:sz w:val="22"/>
        </w:rPr>
        <w:t>valores.</w:t>
      </w:r>
    </w:p>
    <w:p>
      <w:pPr>
        <w:pStyle w:val="ListParagraph"/>
        <w:numPr>
          <w:ilvl w:val="0"/>
          <w:numId w:val="7"/>
        </w:numPr>
        <w:tabs>
          <w:tab w:pos="1192" w:val="left" w:leader="none"/>
        </w:tabs>
        <w:spacing w:line="350" w:lineRule="auto" w:before="14" w:after="0"/>
        <w:ind w:left="1191" w:right="1949" w:hanging="361"/>
        <w:jc w:val="both"/>
        <w:rPr>
          <w:sz w:val="22"/>
        </w:rPr>
      </w:pPr>
      <w:r>
        <w:rPr>
          <w:sz w:val="22"/>
        </w:rPr>
        <w:t>Implementación, funcionamiento y mantenimiento de un Sistema de comunicación e infraestructura</w:t>
      </w:r>
      <w:r>
        <w:rPr>
          <w:spacing w:val="-5"/>
          <w:sz w:val="22"/>
        </w:rPr>
        <w:t> </w:t>
      </w:r>
      <w:r>
        <w:rPr>
          <w:sz w:val="22"/>
        </w:rPr>
        <w:t>tecnológica.</w:t>
      </w:r>
    </w:p>
    <w:p>
      <w:pPr>
        <w:pStyle w:val="BodyText"/>
        <w:rPr>
          <w:sz w:val="17"/>
        </w:rPr>
      </w:pPr>
    </w:p>
    <w:p>
      <w:pPr>
        <w:pStyle w:val="BodyText"/>
        <w:spacing w:before="57"/>
        <w:ind w:right="1949"/>
        <w:jc w:val="right"/>
        <w:rPr>
          <w:rFonts w:ascii="Calibri"/>
        </w:rPr>
      </w:pPr>
      <w:r>
        <w:rPr>
          <w:rFonts w:ascii="Calibri"/>
        </w:rPr>
        <w:t>17</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71" name="image3.jpeg" descr=""/>
            <wp:cNvGraphicFramePr>
              <a:graphicFrameLocks noChangeAspect="1"/>
            </wp:cNvGraphicFramePr>
            <a:graphic>
              <a:graphicData uri="http://schemas.openxmlformats.org/drawingml/2006/picture">
                <pic:pic>
                  <pic:nvPicPr>
                    <pic:cNvPr id="7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3" name="image4.jpeg" descr=""/>
            <wp:cNvGraphicFramePr>
              <a:graphicFrameLocks noChangeAspect="1"/>
            </wp:cNvGraphicFramePr>
            <a:graphic>
              <a:graphicData uri="http://schemas.openxmlformats.org/drawingml/2006/picture">
                <pic:pic>
                  <pic:nvPicPr>
                    <pic:cNvPr id="7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7"/>
        </w:numPr>
        <w:tabs>
          <w:tab w:pos="1170" w:val="left" w:leader="none"/>
        </w:tabs>
        <w:spacing w:line="357" w:lineRule="auto" w:before="0" w:after="0"/>
        <w:ind w:left="1169" w:right="1974" w:hanging="360"/>
        <w:jc w:val="both"/>
        <w:rPr>
          <w:sz w:val="22"/>
        </w:rPr>
      </w:pPr>
      <w:r>
        <w:rPr>
          <w:sz w:val="22"/>
        </w:rPr>
        <w:t>Provisión, instalación, configuración, funcionamiento, capacitación, mantenimiento y renovación de las redes Hardware, Software, infraestructura tecnológica necesaria para el funcionamiento de los Casinos y su interoperación con el</w:t>
      </w:r>
      <w:r>
        <w:rPr>
          <w:spacing w:val="-2"/>
          <w:sz w:val="22"/>
        </w:rPr>
        <w:t> </w:t>
      </w:r>
      <w:r>
        <w:rPr>
          <w:sz w:val="22"/>
        </w:rPr>
        <w:t>INSTITUTO.</w:t>
      </w:r>
    </w:p>
    <w:p>
      <w:pPr>
        <w:pStyle w:val="ListParagraph"/>
        <w:numPr>
          <w:ilvl w:val="0"/>
          <w:numId w:val="7"/>
        </w:numPr>
        <w:tabs>
          <w:tab w:pos="1169" w:val="left" w:leader="none"/>
          <w:tab w:pos="1170" w:val="left" w:leader="none"/>
        </w:tabs>
        <w:spacing w:line="350" w:lineRule="auto" w:before="5" w:after="0"/>
        <w:ind w:left="1169" w:right="1973" w:hanging="360"/>
        <w:jc w:val="left"/>
        <w:rPr>
          <w:sz w:val="22"/>
        </w:rPr>
      </w:pPr>
      <w:r>
        <w:rPr>
          <w:sz w:val="22"/>
        </w:rPr>
        <w:t>Provisión, mantenimiento y renovación de Mesas de Juego de Paño, insumos y accesorios.</w:t>
      </w:r>
    </w:p>
    <w:p>
      <w:pPr>
        <w:pStyle w:val="ListParagraph"/>
        <w:numPr>
          <w:ilvl w:val="0"/>
          <w:numId w:val="7"/>
        </w:numPr>
        <w:tabs>
          <w:tab w:pos="1170" w:val="left" w:leader="none"/>
          <w:tab w:pos="1171" w:val="left" w:leader="none"/>
        </w:tabs>
        <w:spacing w:line="350" w:lineRule="auto" w:before="14" w:after="0"/>
        <w:ind w:left="1170" w:right="1979" w:hanging="360"/>
        <w:jc w:val="left"/>
        <w:rPr>
          <w:sz w:val="22"/>
        </w:rPr>
      </w:pPr>
      <w:r>
        <w:rPr>
          <w:sz w:val="22"/>
        </w:rPr>
        <w:t>Provisión, mantenimiento y renovación de contadoras, clasificadoras de billetes y tickets y detectoras de billetes</w:t>
      </w:r>
      <w:r>
        <w:rPr>
          <w:spacing w:val="-9"/>
          <w:sz w:val="22"/>
        </w:rPr>
        <w:t> </w:t>
      </w:r>
      <w:r>
        <w:rPr>
          <w:sz w:val="22"/>
        </w:rPr>
        <w:t>falsos.</w:t>
      </w:r>
    </w:p>
    <w:p>
      <w:pPr>
        <w:pStyle w:val="ListParagraph"/>
        <w:numPr>
          <w:ilvl w:val="0"/>
          <w:numId w:val="7"/>
        </w:numPr>
        <w:tabs>
          <w:tab w:pos="1170" w:val="left" w:leader="none"/>
          <w:tab w:pos="1171" w:val="left" w:leader="none"/>
        </w:tabs>
        <w:spacing w:line="350" w:lineRule="auto" w:before="12" w:after="0"/>
        <w:ind w:left="1170" w:right="1972" w:hanging="360"/>
        <w:jc w:val="left"/>
        <w:rPr>
          <w:sz w:val="22"/>
        </w:rPr>
      </w:pPr>
      <w:r>
        <w:rPr>
          <w:sz w:val="22"/>
        </w:rPr>
        <w:t>Provisión, funcionamiento, capacitación y renovación de un Sistema de Control por Video.</w:t>
      </w:r>
    </w:p>
    <w:p>
      <w:pPr>
        <w:pStyle w:val="ListParagraph"/>
        <w:numPr>
          <w:ilvl w:val="0"/>
          <w:numId w:val="7"/>
        </w:numPr>
        <w:tabs>
          <w:tab w:pos="1170" w:val="left" w:leader="none"/>
          <w:tab w:pos="1171" w:val="left" w:leader="none"/>
        </w:tabs>
        <w:spacing w:line="240" w:lineRule="auto" w:before="12" w:after="0"/>
        <w:ind w:left="1170" w:right="0" w:hanging="360"/>
        <w:jc w:val="left"/>
        <w:rPr>
          <w:sz w:val="22"/>
        </w:rPr>
      </w:pPr>
      <w:r>
        <w:rPr>
          <w:sz w:val="22"/>
        </w:rPr>
        <w:t>Instalación, funcionamiento y mantenimiento de sistemas de control de</w:t>
      </w:r>
      <w:r>
        <w:rPr>
          <w:spacing w:val="-22"/>
          <w:sz w:val="22"/>
        </w:rPr>
        <w:t> </w:t>
      </w:r>
      <w:r>
        <w:rPr>
          <w:sz w:val="22"/>
        </w:rPr>
        <w:t>acceso.</w:t>
      </w:r>
    </w:p>
    <w:p>
      <w:pPr>
        <w:pStyle w:val="ListParagraph"/>
        <w:numPr>
          <w:ilvl w:val="0"/>
          <w:numId w:val="7"/>
        </w:numPr>
        <w:tabs>
          <w:tab w:pos="1170" w:val="left" w:leader="none"/>
          <w:tab w:pos="1171" w:val="left" w:leader="none"/>
        </w:tabs>
        <w:spacing w:line="350" w:lineRule="auto" w:before="126" w:after="0"/>
        <w:ind w:left="1170" w:right="1974" w:hanging="360"/>
        <w:jc w:val="left"/>
        <w:rPr>
          <w:sz w:val="22"/>
        </w:rPr>
      </w:pPr>
      <w:r>
        <w:rPr>
          <w:sz w:val="22"/>
        </w:rPr>
        <w:t>Implementación Sistema de cobro de entradas de ingresos a los Casinos a licitarse.</w:t>
      </w:r>
    </w:p>
    <w:p>
      <w:pPr>
        <w:pStyle w:val="ListParagraph"/>
        <w:numPr>
          <w:ilvl w:val="0"/>
          <w:numId w:val="7"/>
        </w:numPr>
        <w:tabs>
          <w:tab w:pos="1170" w:val="left" w:leader="none"/>
          <w:tab w:pos="1171" w:val="left" w:leader="none"/>
        </w:tabs>
        <w:spacing w:line="240" w:lineRule="auto" w:before="12" w:after="0"/>
        <w:ind w:left="1170" w:right="0" w:hanging="360"/>
        <w:jc w:val="left"/>
        <w:rPr>
          <w:sz w:val="22"/>
        </w:rPr>
      </w:pPr>
      <w:r>
        <w:rPr>
          <w:sz w:val="22"/>
        </w:rPr>
        <w:t>Provisión y mantenimiento de Servicios de Limpieza, Emergencias y</w:t>
      </w:r>
      <w:r>
        <w:rPr>
          <w:spacing w:val="-15"/>
          <w:sz w:val="22"/>
        </w:rPr>
        <w:t> </w:t>
      </w:r>
      <w:r>
        <w:rPr>
          <w:sz w:val="22"/>
        </w:rPr>
        <w:t>Seguridad.</w:t>
      </w:r>
    </w:p>
    <w:p>
      <w:pPr>
        <w:pStyle w:val="ListParagraph"/>
        <w:numPr>
          <w:ilvl w:val="0"/>
          <w:numId w:val="7"/>
        </w:numPr>
        <w:tabs>
          <w:tab w:pos="1170" w:val="left" w:leader="none"/>
          <w:tab w:pos="1171" w:val="left" w:leader="none"/>
        </w:tabs>
        <w:spacing w:line="240" w:lineRule="auto" w:before="123" w:after="0"/>
        <w:ind w:left="1170" w:right="0" w:hanging="360"/>
        <w:jc w:val="left"/>
        <w:rPr>
          <w:sz w:val="22"/>
        </w:rPr>
      </w:pPr>
      <w:r>
        <w:rPr>
          <w:sz w:val="22"/>
        </w:rPr>
        <w:t>Provisión de Servicios</w:t>
      </w:r>
      <w:r>
        <w:rPr>
          <w:spacing w:val="-1"/>
          <w:sz w:val="22"/>
        </w:rPr>
        <w:t> </w:t>
      </w:r>
      <w:r>
        <w:rPr>
          <w:sz w:val="22"/>
        </w:rPr>
        <w:t>Complementarios.</w:t>
      </w:r>
    </w:p>
    <w:p>
      <w:pPr>
        <w:pStyle w:val="ListParagraph"/>
        <w:numPr>
          <w:ilvl w:val="0"/>
          <w:numId w:val="7"/>
        </w:numPr>
        <w:tabs>
          <w:tab w:pos="1170" w:val="left" w:leader="none"/>
          <w:tab w:pos="1171" w:val="left" w:leader="none"/>
        </w:tabs>
        <w:spacing w:line="240" w:lineRule="auto" w:before="126" w:after="0"/>
        <w:ind w:left="1170" w:right="0" w:hanging="360"/>
        <w:jc w:val="left"/>
        <w:rPr>
          <w:sz w:val="22"/>
        </w:rPr>
      </w:pPr>
      <w:r>
        <w:rPr>
          <w:sz w:val="22"/>
        </w:rPr>
        <w:t>Provisión de Servicios de Restaurantes, Bares y</w:t>
      </w:r>
      <w:r>
        <w:rPr>
          <w:spacing w:val="-5"/>
          <w:sz w:val="22"/>
        </w:rPr>
        <w:t> </w:t>
      </w:r>
      <w:r>
        <w:rPr>
          <w:sz w:val="22"/>
        </w:rPr>
        <w:t>Confiterías.</w:t>
      </w:r>
    </w:p>
    <w:p>
      <w:pPr>
        <w:pStyle w:val="ListParagraph"/>
        <w:numPr>
          <w:ilvl w:val="0"/>
          <w:numId w:val="7"/>
        </w:numPr>
        <w:tabs>
          <w:tab w:pos="1170" w:val="left" w:leader="none"/>
          <w:tab w:pos="1171" w:val="left" w:leader="none"/>
        </w:tabs>
        <w:spacing w:line="350" w:lineRule="auto" w:before="124" w:after="0"/>
        <w:ind w:left="1170" w:right="1968" w:hanging="360"/>
        <w:jc w:val="left"/>
        <w:rPr>
          <w:sz w:val="22"/>
        </w:rPr>
      </w:pPr>
      <w:r>
        <w:rPr>
          <w:sz w:val="22"/>
        </w:rPr>
        <w:t>Provisión y renovación del mobiliario de las dependencias internas y cofres para los vestuarios del</w:t>
      </w:r>
      <w:r>
        <w:rPr>
          <w:spacing w:val="-1"/>
          <w:sz w:val="22"/>
        </w:rPr>
        <w:t> </w:t>
      </w:r>
      <w:r>
        <w:rPr>
          <w:sz w:val="22"/>
        </w:rPr>
        <w:t>personal.</w:t>
      </w:r>
    </w:p>
    <w:p>
      <w:pPr>
        <w:pStyle w:val="ListParagraph"/>
        <w:numPr>
          <w:ilvl w:val="0"/>
          <w:numId w:val="7"/>
        </w:numPr>
        <w:tabs>
          <w:tab w:pos="1170" w:val="left" w:leader="none"/>
          <w:tab w:pos="1172" w:val="left" w:leader="none"/>
        </w:tabs>
        <w:spacing w:line="352" w:lineRule="auto" w:before="12" w:after="0"/>
        <w:ind w:left="1171" w:right="1974" w:hanging="361"/>
        <w:jc w:val="left"/>
        <w:rPr>
          <w:sz w:val="22"/>
        </w:rPr>
      </w:pPr>
      <w:r>
        <w:rPr>
          <w:sz w:val="22"/>
        </w:rPr>
        <w:t>Mantenimiento integral de la totalidad de los inmuebles objeto de la presente licitación.</w:t>
      </w:r>
    </w:p>
    <w:p>
      <w:pPr>
        <w:pStyle w:val="ListParagraph"/>
        <w:numPr>
          <w:ilvl w:val="0"/>
          <w:numId w:val="7"/>
        </w:numPr>
        <w:tabs>
          <w:tab w:pos="1172" w:val="left" w:leader="none"/>
        </w:tabs>
        <w:spacing w:line="355" w:lineRule="auto" w:before="9" w:after="0"/>
        <w:ind w:left="1171" w:right="1971" w:hanging="361"/>
        <w:jc w:val="both"/>
        <w:rPr>
          <w:sz w:val="22"/>
        </w:rPr>
      </w:pPr>
      <w:r>
        <w:rPr>
          <w:sz w:val="22"/>
        </w:rPr>
        <w:t>En materia de Infraestructura: Se prevé la refacción, construcción y/o cesión de espacios destinados al funcionamiento de los Casinos objeto de la presente licitación.</w:t>
      </w:r>
    </w:p>
    <w:p>
      <w:pPr>
        <w:pStyle w:val="BodyText"/>
        <w:spacing w:line="360" w:lineRule="auto" w:before="209"/>
        <w:ind w:left="810" w:right="1972"/>
        <w:jc w:val="both"/>
      </w:pPr>
      <w:r>
        <w:rPr/>
        <w:t>En el Casino Anexo III de Mar del Plata (Hotel Hermitage) y en el Casino Central de Mar del Plata, se deberá realizar una obra de remodelación de sus estructuras edilicias, en tanto, para los Casinos de Tigre, Pinamar, Tandil, Miramar y Monte Hermoso, se requerirá al adjudicatario, la provisión de espacios aptos para el funcionamiento de cada Casino, mediante la construcción y/o cesión de los mismos.</w:t>
      </w:r>
    </w:p>
    <w:p>
      <w:pPr>
        <w:pStyle w:val="BodyText"/>
        <w:spacing w:line="362" w:lineRule="auto" w:before="202"/>
        <w:ind w:left="810" w:right="1983"/>
      </w:pPr>
      <w:r>
        <w:rPr/>
        <w:t>Tanto los casos de construcción como los de remodelación deberán contemplar salas de juego, dependencias internas y fachadas externas.</w:t>
      </w:r>
    </w:p>
    <w:p>
      <w:pPr>
        <w:pStyle w:val="BodyText"/>
        <w:spacing w:before="46"/>
        <w:ind w:right="1969"/>
        <w:jc w:val="right"/>
        <w:rPr>
          <w:rFonts w:ascii="Calibri"/>
        </w:rPr>
      </w:pPr>
      <w:r>
        <w:rPr>
          <w:rFonts w:ascii="Calibri"/>
        </w:rPr>
        <w:t>18</w:t>
      </w:r>
    </w:p>
    <w:p>
      <w:pPr>
        <w:spacing w:after="0"/>
        <w:jc w:val="right"/>
        <w:rPr>
          <w:rFonts w:ascii="Calibri"/>
        </w:rPr>
        <w:sectPr>
          <w:pgSz w:w="11910" w:h="16840"/>
          <w:pgMar w:header="515" w:footer="766" w:top="860" w:bottom="980" w:left="460" w:right="440"/>
        </w:sectPr>
      </w:pPr>
    </w:p>
    <w:p>
      <w:pPr>
        <w:pStyle w:val="BodyText"/>
        <w:spacing w:before="9"/>
        <w:rPr>
          <w:rFonts w:ascii="Calibri"/>
          <w:sz w:val="24"/>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8" cy="690372"/>
            <wp:effectExtent l="0" t="0" r="0" b="0"/>
            <wp:docPr id="75" name="image3.jpeg" descr=""/>
            <wp:cNvGraphicFramePr>
              <a:graphicFrameLocks noChangeAspect="1"/>
            </wp:cNvGraphicFramePr>
            <a:graphic>
              <a:graphicData uri="http://schemas.openxmlformats.org/drawingml/2006/picture">
                <pic:pic>
                  <pic:nvPicPr>
                    <pic:cNvPr id="76" name="image3.jpeg"/>
                    <pic:cNvPicPr/>
                  </pic:nvPicPr>
                  <pic:blipFill>
                    <a:blip r:embed="rId13" cstate="print"/>
                    <a:stretch>
                      <a:fillRect/>
                    </a:stretch>
                  </pic:blipFill>
                  <pic:spPr>
                    <a:xfrm>
                      <a:off x="0" y="0"/>
                      <a:ext cx="1695658"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17" cy="713231"/>
            <wp:effectExtent l="0" t="0" r="0" b="0"/>
            <wp:docPr id="77" name="image4.jpeg" descr=""/>
            <wp:cNvGraphicFramePr>
              <a:graphicFrameLocks noChangeAspect="1"/>
            </wp:cNvGraphicFramePr>
            <a:graphic>
              <a:graphicData uri="http://schemas.openxmlformats.org/drawingml/2006/picture">
                <pic:pic>
                  <pic:nvPicPr>
                    <pic:cNvPr id="78" name="image4.jpeg"/>
                    <pic:cNvPicPr/>
                  </pic:nvPicPr>
                  <pic:blipFill>
                    <a:blip r:embed="rId14" cstate="print"/>
                    <a:stretch>
                      <a:fillRect/>
                    </a:stretch>
                  </pic:blipFill>
                  <pic:spPr>
                    <a:xfrm>
                      <a:off x="0" y="0"/>
                      <a:ext cx="182861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BodyText"/>
        <w:spacing w:line="360" w:lineRule="auto" w:before="94"/>
        <w:ind w:left="791" w:right="1990"/>
        <w:jc w:val="both"/>
      </w:pPr>
      <w:r>
        <w:rPr/>
        <w:t>El presente llamado a licitación, estará integrado por tres renglones, pudiendo los oferentes efectuar ofertas por uno, varios o todos, ello conforme surge del Art. 17 ap. 4 del Anexo I del Decreto N° 1300/16.</w:t>
      </w:r>
    </w:p>
    <w:p>
      <w:pPr>
        <w:pStyle w:val="BodyText"/>
        <w:spacing w:line="552" w:lineRule="auto" w:before="205"/>
        <w:ind w:left="791" w:right="4695"/>
      </w:pPr>
      <w:r>
        <w:rPr/>
        <w:t>Dichos renglones, se conforman de la siguiente manera: RENGLON N°1: Casino de Tigre y Casino de Pinamar</w:t>
      </w:r>
    </w:p>
    <w:p>
      <w:pPr>
        <w:pStyle w:val="BodyText"/>
        <w:spacing w:line="482" w:lineRule="auto" w:before="131"/>
        <w:ind w:left="791" w:right="1990"/>
        <w:jc w:val="both"/>
      </w:pPr>
      <w:r>
        <w:rPr/>
        <w:t>RENGLON N°2: Casino de Tandil, Casino de Miramar y Casino Anexo III de Mar del Plata (Hotel Hermitage)</w:t>
      </w:r>
    </w:p>
    <w:p>
      <w:pPr>
        <w:pStyle w:val="BodyText"/>
        <w:spacing w:before="204"/>
        <w:ind w:left="791"/>
        <w:jc w:val="both"/>
      </w:pPr>
      <w:r>
        <w:rPr/>
        <w:t>RENGLON N°3: Casino Central de Mar del Plata y Casino de Monte Hermoso.</w:t>
      </w:r>
    </w:p>
    <w:p>
      <w:pPr>
        <w:pStyle w:val="BodyText"/>
        <w:rPr>
          <w:sz w:val="24"/>
        </w:rPr>
      </w:pPr>
    </w:p>
    <w:p>
      <w:pPr>
        <w:pStyle w:val="BodyText"/>
        <w:spacing w:line="360" w:lineRule="auto" w:before="174"/>
        <w:ind w:left="791" w:right="1992"/>
        <w:jc w:val="both"/>
      </w:pPr>
      <w:r>
        <w:rPr/>
        <w:t>Los casinos mencionados precedentemente, continuarán su normal funcionamiento, independientemente de las obras de construcción y de remodelación a realizarse.</w:t>
      </w:r>
    </w:p>
    <w:p>
      <w:pPr>
        <w:pStyle w:val="BodyText"/>
        <w:spacing w:line="360" w:lineRule="auto" w:before="204"/>
        <w:ind w:left="791" w:right="1989"/>
        <w:jc w:val="both"/>
      </w:pPr>
      <w:r>
        <w:rPr/>
        <w:t>Para los casos de aquellas salas en las cuales el adjudicatario deba realizar obras de Remodelación/Refacción, se acordará un plan de acción con el INSTITUTO; en el cual se establezca el cronograma a ejecutar. Se fijará como objetivo primordial el cumplimiento de los plazos de finalización de obras definidos en la presente Licitación, y evitar entorpecer el correcto funcionamiento de las</w:t>
      </w:r>
      <w:r>
        <w:rPr>
          <w:spacing w:val="-16"/>
        </w:rPr>
        <w:t> </w:t>
      </w:r>
      <w:r>
        <w:rPr/>
        <w:t>Salas.</w:t>
      </w:r>
    </w:p>
    <w:p>
      <w:pPr>
        <w:pStyle w:val="BodyText"/>
        <w:spacing w:line="360" w:lineRule="auto" w:before="204"/>
        <w:ind w:left="791" w:right="1988"/>
        <w:jc w:val="both"/>
      </w:pPr>
      <w:r>
        <w:rPr/>
        <w:t>Dado que el INSTITUTO explota, administra y controla las actividades referentes a todos los Casinos Oficiales de la Provincia (conforme Decreto N° 1170/92), le requerirá al adjudicatario un plan de explotación de todos los servicios objeto de la presente licitación, interviniendo y autorizando las políticas de comercialización de los mismos.</w:t>
      </w:r>
    </w:p>
    <w:p>
      <w:pPr>
        <w:pStyle w:val="BodyText"/>
        <w:spacing w:line="360" w:lineRule="auto" w:before="204"/>
        <w:ind w:left="791" w:right="1989"/>
        <w:jc w:val="both"/>
      </w:pPr>
      <w:r>
        <w:rPr/>
        <w:t>Será obligación del adjudicatario, el pago de los consumos de los servicios públicos en cada una de las Salas de juego, a saber: Energía eléctrica, gas natural, agua corriente, servicios sanitarios, servicio de internet, y tasas municipales existentes o</w:t>
      </w:r>
    </w:p>
    <w:p>
      <w:pPr>
        <w:pStyle w:val="BodyText"/>
        <w:rPr>
          <w:sz w:val="20"/>
        </w:rPr>
      </w:pPr>
    </w:p>
    <w:p>
      <w:pPr>
        <w:pStyle w:val="BodyText"/>
        <w:spacing w:before="1"/>
        <w:rPr>
          <w:sz w:val="27"/>
        </w:rPr>
      </w:pPr>
    </w:p>
    <w:p>
      <w:pPr>
        <w:pStyle w:val="BodyText"/>
        <w:spacing w:before="56"/>
        <w:ind w:right="1988"/>
        <w:jc w:val="right"/>
        <w:rPr>
          <w:rFonts w:ascii="Calibri"/>
        </w:rPr>
      </w:pPr>
      <w:r>
        <w:rPr>
          <w:rFonts w:ascii="Calibri"/>
        </w:rPr>
        <w:t>19</w:t>
      </w:r>
    </w:p>
    <w:p>
      <w:pPr>
        <w:spacing w:after="0"/>
        <w:jc w:val="right"/>
        <w:rPr>
          <w:rFonts w:ascii="Calibri"/>
        </w:rPr>
        <w:sectPr>
          <w:pgSz w:w="11910" w:h="16840"/>
          <w:pgMar w:header="515" w:footer="766" w:top="860" w:bottom="960" w:left="460" w:right="440"/>
        </w:sectPr>
      </w:pPr>
    </w:p>
    <w:p>
      <w:pPr>
        <w:pStyle w:val="BodyText"/>
        <w:spacing w:before="5"/>
        <w:rPr>
          <w:rFonts w:ascii="Calibri"/>
        </w:rPr>
      </w:pPr>
    </w:p>
    <w:p>
      <w:pPr>
        <w:tabs>
          <w:tab w:pos="5545" w:val="left" w:leader="none"/>
        </w:tabs>
        <w:spacing w:line="240" w:lineRule="auto"/>
        <w:ind w:left="819" w:right="0" w:firstLine="0"/>
        <w:rPr>
          <w:rFonts w:ascii="Calibri"/>
          <w:sz w:val="20"/>
        </w:rPr>
      </w:pPr>
      <w:r>
        <w:rPr>
          <w:rFonts w:ascii="Calibri"/>
          <w:sz w:val="20"/>
        </w:rPr>
        <w:drawing>
          <wp:inline distT="0" distB="0" distL="0" distR="0">
            <wp:extent cx="1695656" cy="690372"/>
            <wp:effectExtent l="0" t="0" r="0" b="0"/>
            <wp:docPr id="79" name="image3.jpeg" descr=""/>
            <wp:cNvGraphicFramePr>
              <a:graphicFrameLocks noChangeAspect="1"/>
            </wp:cNvGraphicFramePr>
            <a:graphic>
              <a:graphicData uri="http://schemas.openxmlformats.org/drawingml/2006/picture">
                <pic:pic>
                  <pic:nvPicPr>
                    <pic:cNvPr id="8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1" name="image4.jpeg" descr=""/>
            <wp:cNvGraphicFramePr>
              <a:graphicFrameLocks noChangeAspect="1"/>
            </wp:cNvGraphicFramePr>
            <a:graphic>
              <a:graphicData uri="http://schemas.openxmlformats.org/drawingml/2006/picture">
                <pic:pic>
                  <pic:nvPicPr>
                    <pic:cNvPr id="8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19" w:right="1963"/>
        <w:jc w:val="both"/>
      </w:pPr>
      <w:r>
        <w:rPr/>
        <w:t>que en un futuro los municipios impongan sobre los inmuebles asiento de las salas de juego.</w:t>
      </w:r>
    </w:p>
    <w:p>
      <w:pPr>
        <w:pStyle w:val="BodyText"/>
        <w:spacing w:line="360" w:lineRule="auto" w:before="202"/>
        <w:ind w:left="819" w:right="1959"/>
        <w:jc w:val="both"/>
      </w:pPr>
      <w:r>
        <w:rPr/>
        <w:t>El INSTITUTO, como Autoridad de Aplicación, será el responsable de establecer y homologar, a través de su personal técnico, las especificaciones técnicas y profesionales de cada ítem y de dirimir toda circunstancia que no se encuentre determinada en el presente pliego de condiciones.</w:t>
      </w:r>
    </w:p>
    <w:p>
      <w:pPr>
        <w:pStyle w:val="BodyText"/>
        <w:rPr>
          <w:sz w:val="24"/>
        </w:rPr>
      </w:pPr>
    </w:p>
    <w:p>
      <w:pPr>
        <w:pStyle w:val="BodyText"/>
        <w:rPr>
          <w:sz w:val="24"/>
        </w:rPr>
      </w:pPr>
    </w:p>
    <w:p>
      <w:pPr>
        <w:pStyle w:val="BodyText"/>
        <w:spacing w:before="2"/>
        <w:rPr>
          <w:sz w:val="20"/>
        </w:rPr>
      </w:pPr>
    </w:p>
    <w:p>
      <w:pPr>
        <w:pStyle w:val="Heading1"/>
        <w:ind w:left="819"/>
        <w:jc w:val="both"/>
      </w:pPr>
      <w:r>
        <w:rPr/>
        <w:t>ARTÍCULO 2º. PLAZO DE VIGENCIA.</w:t>
      </w:r>
    </w:p>
    <w:p>
      <w:pPr>
        <w:pStyle w:val="BodyText"/>
        <w:rPr>
          <w:b/>
          <w:sz w:val="26"/>
        </w:rPr>
      </w:pPr>
    </w:p>
    <w:p>
      <w:pPr>
        <w:pStyle w:val="BodyText"/>
        <w:spacing w:before="3"/>
        <w:rPr>
          <w:b/>
          <w:sz w:val="36"/>
        </w:rPr>
      </w:pPr>
    </w:p>
    <w:p>
      <w:pPr>
        <w:pStyle w:val="BodyText"/>
        <w:spacing w:line="360" w:lineRule="auto"/>
        <w:ind w:left="819" w:right="1960"/>
        <w:jc w:val="both"/>
      </w:pPr>
      <w:r>
        <w:rPr/>
        <w:t>El plazo de vigencia de la presente licitación, será de veinte (20) años, contados a partir de la fecha de suscripción del contrato, con posibilidad de prorrogarlo por un</w:t>
      </w:r>
    </w:p>
    <w:p>
      <w:pPr>
        <w:pStyle w:val="BodyText"/>
        <w:spacing w:line="360" w:lineRule="auto" w:before="2"/>
        <w:ind w:left="819" w:right="1961"/>
        <w:jc w:val="both"/>
      </w:pPr>
      <w:r>
        <w:rPr/>
        <w:t>(1) año adicional, a opción del INSTITUTO, ello en concordancia con lo estipulado en el Artículo 7 inciso f) de la Ley 13.981. En caso de ejercer dicha opción, el INSTITUTO deberá notificar al adjudicatario con una antelación no menor a los ciento ochenta (180) días previos a la finalización del plazo de duración del servicio, conforme lo establecido en el Artículo 25 del Pliego de Bases y Condiciones Generales.</w:t>
      </w:r>
    </w:p>
    <w:p>
      <w:pPr>
        <w:pStyle w:val="BodyText"/>
        <w:spacing w:line="360" w:lineRule="auto" w:before="202"/>
        <w:ind w:left="819" w:right="1961"/>
        <w:jc w:val="both"/>
      </w:pPr>
      <w:r>
        <w:rPr/>
        <w:t>Al finalizar el plazo de vigencia de la presente licitación, los espacios provistos por el adjudicatario, y todo aquello que se encontrare construido en los mismos, quedará en propiedad del</w:t>
      </w:r>
      <w:r>
        <w:rPr>
          <w:spacing w:val="-5"/>
        </w:rPr>
        <w:t> </w:t>
      </w:r>
      <w:r>
        <w:rPr/>
        <w:t>Adjudicatario.</w:t>
      </w:r>
    </w:p>
    <w:p>
      <w:pPr>
        <w:pStyle w:val="BodyText"/>
        <w:spacing w:line="360" w:lineRule="auto" w:before="202"/>
        <w:ind w:left="819" w:right="1960"/>
        <w:jc w:val="both"/>
      </w:pPr>
      <w:r>
        <w:rPr/>
        <w:t>En tanto, pasará a formar parte del patrimonio del INSTITUTO la totalidad del equipamiento mobiliario existente; la totalidad del parque de Máquinas Electrónicas de Juegos de Azar Automatizadas (estableciéndose que el promedio de la antigüedad del parque de máquinas de cada Sala tomada individualmente, no podrá superar los cinco (5) años al momento de transferir las mismas), y todo el equipamiento tecnológico (hardware y software) que hubiere incorporado el adjudicatario</w:t>
      </w:r>
      <w:r>
        <w:rPr>
          <w:spacing w:val="15"/>
        </w:rPr>
        <w:t> </w:t>
      </w:r>
      <w:r>
        <w:rPr/>
        <w:t>a</w:t>
      </w:r>
      <w:r>
        <w:rPr>
          <w:spacing w:val="15"/>
        </w:rPr>
        <w:t> </w:t>
      </w:r>
      <w:r>
        <w:rPr/>
        <w:t>los</w:t>
      </w:r>
      <w:r>
        <w:rPr>
          <w:spacing w:val="12"/>
        </w:rPr>
        <w:t> </w:t>
      </w:r>
      <w:r>
        <w:rPr/>
        <w:t>efectos</w:t>
      </w:r>
      <w:r>
        <w:rPr>
          <w:spacing w:val="15"/>
        </w:rPr>
        <w:t> </w:t>
      </w:r>
      <w:r>
        <w:rPr/>
        <w:t>de</w:t>
      </w:r>
      <w:r>
        <w:rPr>
          <w:spacing w:val="15"/>
        </w:rPr>
        <w:t> </w:t>
      </w:r>
      <w:r>
        <w:rPr/>
        <w:t>la</w:t>
      </w:r>
      <w:r>
        <w:rPr>
          <w:spacing w:val="12"/>
        </w:rPr>
        <w:t> </w:t>
      </w:r>
      <w:r>
        <w:rPr/>
        <w:t>realización</w:t>
      </w:r>
      <w:r>
        <w:rPr>
          <w:spacing w:val="15"/>
        </w:rPr>
        <w:t> </w:t>
      </w:r>
      <w:r>
        <w:rPr/>
        <w:t>del</w:t>
      </w:r>
      <w:r>
        <w:rPr>
          <w:spacing w:val="15"/>
        </w:rPr>
        <w:t> </w:t>
      </w:r>
      <w:r>
        <w:rPr/>
        <w:t>objeto</w:t>
      </w:r>
      <w:r>
        <w:rPr>
          <w:spacing w:val="13"/>
        </w:rPr>
        <w:t> </w:t>
      </w:r>
      <w:r>
        <w:rPr/>
        <w:t>de</w:t>
      </w:r>
      <w:r>
        <w:rPr>
          <w:spacing w:val="12"/>
        </w:rPr>
        <w:t> </w:t>
      </w:r>
      <w:r>
        <w:rPr/>
        <w:t>la</w:t>
      </w:r>
      <w:r>
        <w:rPr>
          <w:spacing w:val="15"/>
        </w:rPr>
        <w:t> </w:t>
      </w:r>
      <w:r>
        <w:rPr/>
        <w:t>licitación,</w:t>
      </w:r>
      <w:r>
        <w:rPr>
          <w:spacing w:val="16"/>
        </w:rPr>
        <w:t> </w:t>
      </w:r>
      <w:r>
        <w:rPr/>
        <w:t>incluidos</w:t>
      </w:r>
      <w:r>
        <w:rPr>
          <w:spacing w:val="15"/>
        </w:rPr>
        <w:t> </w:t>
      </w:r>
      <w:r>
        <w:rPr/>
        <w:t>los</w:t>
      </w:r>
    </w:p>
    <w:p>
      <w:pPr>
        <w:pStyle w:val="BodyText"/>
        <w:rPr>
          <w:sz w:val="20"/>
        </w:rPr>
      </w:pPr>
    </w:p>
    <w:p>
      <w:pPr>
        <w:pStyle w:val="BodyText"/>
        <w:spacing w:before="3"/>
        <w:rPr>
          <w:sz w:val="21"/>
        </w:rPr>
      </w:pPr>
    </w:p>
    <w:p>
      <w:pPr>
        <w:pStyle w:val="BodyText"/>
        <w:spacing w:before="56"/>
        <w:ind w:right="1959"/>
        <w:jc w:val="right"/>
        <w:rPr>
          <w:rFonts w:ascii="Calibri"/>
        </w:rPr>
      </w:pPr>
      <w:r>
        <w:rPr>
          <w:rFonts w:ascii="Calibri"/>
        </w:rPr>
        <w:t>20</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83" name="image3.jpeg" descr=""/>
            <wp:cNvGraphicFramePr>
              <a:graphicFrameLocks noChangeAspect="1"/>
            </wp:cNvGraphicFramePr>
            <a:graphic>
              <a:graphicData uri="http://schemas.openxmlformats.org/drawingml/2006/picture">
                <pic:pic>
                  <pic:nvPicPr>
                    <pic:cNvPr id="8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5" name="image4.jpeg" descr=""/>
            <wp:cNvGraphicFramePr>
              <a:graphicFrameLocks noChangeAspect="1"/>
            </wp:cNvGraphicFramePr>
            <a:graphic>
              <a:graphicData uri="http://schemas.openxmlformats.org/drawingml/2006/picture">
                <pic:pic>
                  <pic:nvPicPr>
                    <pic:cNvPr id="8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3"/>
        <w:jc w:val="both"/>
      </w:pPr>
      <w:r>
        <w:rPr/>
        <w:t>sistemas y las licencias necesarias para su operación, servidores y demás dispositivos de infraestructura y redes, así como también los firewall.</w:t>
      </w:r>
    </w:p>
    <w:p>
      <w:pPr>
        <w:pStyle w:val="BodyText"/>
        <w:spacing w:line="360" w:lineRule="auto" w:before="202"/>
        <w:ind w:left="791" w:right="1989"/>
        <w:jc w:val="both"/>
      </w:pPr>
      <w:r>
        <w:rPr/>
        <w:t>De la misma manera, será propiedad del INSTITUTO, durante la vigencia y una vez finalizada la presente licitación, la totalidad de la información resultante de la operación de las Salas de Casino, contenida en la infraestructura tecnológica y en los sistemas instalados en las Salas de Casino y/o en el INSTITUTO. Debiendo garantizar el Adjudicatario en todo momento la integridad, confidencialidad y disponibilidad de esta información.</w:t>
      </w:r>
    </w:p>
    <w:p>
      <w:pPr>
        <w:pStyle w:val="BodyText"/>
        <w:rPr>
          <w:sz w:val="24"/>
        </w:rPr>
      </w:pPr>
    </w:p>
    <w:p>
      <w:pPr>
        <w:pStyle w:val="BodyText"/>
        <w:rPr>
          <w:sz w:val="24"/>
        </w:rPr>
      </w:pPr>
    </w:p>
    <w:p>
      <w:pPr>
        <w:pStyle w:val="BodyText"/>
        <w:spacing w:before="10"/>
        <w:rPr>
          <w:sz w:val="19"/>
        </w:rPr>
      </w:pPr>
    </w:p>
    <w:p>
      <w:pPr>
        <w:pStyle w:val="Heading3"/>
        <w:jc w:val="both"/>
      </w:pPr>
      <w:r>
        <w:rPr/>
        <w:t>ARTÍCULO 3º. EXCLUSIVIDAD.</w:t>
      </w:r>
    </w:p>
    <w:p>
      <w:pPr>
        <w:pStyle w:val="BodyText"/>
        <w:spacing w:before="5"/>
        <w:rPr>
          <w:b/>
          <w:sz w:val="28"/>
        </w:rPr>
      </w:pPr>
    </w:p>
    <w:p>
      <w:pPr>
        <w:pStyle w:val="BodyText"/>
        <w:spacing w:line="360" w:lineRule="auto"/>
        <w:ind w:left="791" w:right="1991"/>
        <w:jc w:val="both"/>
      </w:pPr>
      <w:r>
        <w:rPr/>
        <w:t>Durante el plazo de vigencia del contrato y su eventual prórroga, el INSTITUTO no autorizará el funcionamiento de Salas de Bingo adicionales, ni el funcionamiento de Máquinas Electrónicas de Juegos de Azar y/ o Mesas de Paño que no fueren para Salas de Casinos Oficiales, en los Partidos donde se encuentran las Salas de Juegos comprendidas en el presente.</w:t>
      </w:r>
    </w:p>
    <w:p>
      <w:pPr>
        <w:pStyle w:val="BodyText"/>
        <w:rPr>
          <w:sz w:val="24"/>
        </w:rPr>
      </w:pPr>
    </w:p>
    <w:p>
      <w:pPr>
        <w:pStyle w:val="BodyText"/>
        <w:rPr>
          <w:sz w:val="24"/>
        </w:rPr>
      </w:pPr>
    </w:p>
    <w:p>
      <w:pPr>
        <w:pStyle w:val="BodyText"/>
        <w:spacing w:before="10"/>
        <w:rPr>
          <w:sz w:val="19"/>
        </w:rPr>
      </w:pPr>
    </w:p>
    <w:p>
      <w:pPr>
        <w:pStyle w:val="Heading3"/>
        <w:jc w:val="both"/>
      </w:pPr>
      <w:r>
        <w:rPr/>
        <w:t>ARTÍCULO 4°. ADQUISICIÓN DEL PLIEGO.</w:t>
      </w:r>
    </w:p>
    <w:p>
      <w:pPr>
        <w:pStyle w:val="BodyText"/>
        <w:spacing w:before="7"/>
        <w:rPr>
          <w:b/>
          <w:sz w:val="28"/>
        </w:rPr>
      </w:pPr>
    </w:p>
    <w:p>
      <w:pPr>
        <w:pStyle w:val="BodyText"/>
        <w:spacing w:line="360" w:lineRule="auto"/>
        <w:ind w:left="791" w:right="1991"/>
        <w:jc w:val="both"/>
      </w:pPr>
      <w:r>
        <w:rPr/>
        <w:t>Los Interesados podrán consultar el Pliego de Bases y Condiciones en el sitio Web de la Provincia de Buenos Aires </w:t>
      </w:r>
      <w:hyperlink r:id="rId15">
        <w:r>
          <w:rPr/>
          <w:t>www.gba.gob.ar.</w:t>
        </w:r>
      </w:hyperlink>
    </w:p>
    <w:p>
      <w:pPr>
        <w:pStyle w:val="BodyText"/>
        <w:spacing w:line="360" w:lineRule="auto" w:before="202"/>
        <w:ind w:left="791" w:right="1988"/>
        <w:jc w:val="both"/>
      </w:pPr>
      <w:r>
        <w:rPr/>
        <w:t>A los efectos de poder realizar una oferta, se deberá adquirir un ejemplar del mismo, en el Área Contrataciones del INSTITUTO Provincial de Lotería y Casinos, sito en la calle 46 n° 581 Primer Piso de La Plata, Provincia de Buenos Aires, en el horario de 09:00 a 13:00</w:t>
      </w:r>
      <w:r>
        <w:rPr>
          <w:spacing w:val="-7"/>
        </w:rPr>
        <w:t> </w:t>
      </w:r>
      <w:r>
        <w:rPr/>
        <w:t>horas.</w:t>
      </w:r>
    </w:p>
    <w:p>
      <w:pPr>
        <w:pStyle w:val="BodyText"/>
        <w:spacing w:line="360" w:lineRule="auto" w:before="203"/>
        <w:ind w:left="791" w:right="1990"/>
        <w:jc w:val="both"/>
      </w:pPr>
      <w:r>
        <w:rPr/>
        <w:t>Cuando el Oferente esté integrado por dos o más personas jurídicas, es suficiente que una de ellas hubiera adquirido el Pliego. En tal caso, quien lo haya adquirido deberá solicitar que el correspondiente recibo se extienda a su nombre y que se agregue el aditamento “y otros”.</w:t>
      </w:r>
    </w:p>
    <w:p>
      <w:pPr>
        <w:pStyle w:val="BodyText"/>
        <w:spacing w:line="236" w:lineRule="exact"/>
        <w:ind w:right="1988"/>
        <w:jc w:val="right"/>
        <w:rPr>
          <w:rFonts w:ascii="Calibri"/>
        </w:rPr>
      </w:pPr>
      <w:r>
        <w:rPr>
          <w:rFonts w:ascii="Calibri"/>
        </w:rPr>
        <w:t>21</w:t>
      </w:r>
    </w:p>
    <w:p>
      <w:pPr>
        <w:spacing w:after="0" w:line="236"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87" name="image3.jpeg" descr=""/>
            <wp:cNvGraphicFramePr>
              <a:graphicFrameLocks noChangeAspect="1"/>
            </wp:cNvGraphicFramePr>
            <a:graphic>
              <a:graphicData uri="http://schemas.openxmlformats.org/drawingml/2006/picture">
                <pic:pic>
                  <pic:nvPicPr>
                    <pic:cNvPr id="8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9" name="image4.jpeg" descr=""/>
            <wp:cNvGraphicFramePr>
              <a:graphicFrameLocks noChangeAspect="1"/>
            </wp:cNvGraphicFramePr>
            <a:graphic>
              <a:graphicData uri="http://schemas.openxmlformats.org/drawingml/2006/picture">
                <pic:pic>
                  <pic:nvPicPr>
                    <pic:cNvPr id="9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3"/>
        <w:jc w:val="both"/>
      </w:pPr>
      <w:r>
        <w:rPr/>
        <w:t>Las comunicaciones que se realicen entre el contratante y los interesados, oferentes, preadjudicatarios y adjudicatarios, serán efectuadas al domicilio electrónico dispuesto por el artículo 12 del Decreto Reglamentario Nº 1300/16, que a tal fin deberán</w:t>
      </w:r>
      <w:r>
        <w:rPr>
          <w:spacing w:val="-6"/>
        </w:rPr>
        <w:t> </w:t>
      </w:r>
      <w:r>
        <w:rPr/>
        <w:t>constituir.</w:t>
      </w:r>
    </w:p>
    <w:p>
      <w:pPr>
        <w:pStyle w:val="BodyText"/>
        <w:rPr>
          <w:sz w:val="24"/>
        </w:rPr>
      </w:pPr>
    </w:p>
    <w:p>
      <w:pPr>
        <w:pStyle w:val="BodyText"/>
        <w:rPr>
          <w:sz w:val="24"/>
        </w:rPr>
      </w:pPr>
    </w:p>
    <w:p>
      <w:pPr>
        <w:pStyle w:val="BodyText"/>
        <w:spacing w:before="9"/>
        <w:rPr>
          <w:sz w:val="19"/>
        </w:rPr>
      </w:pPr>
    </w:p>
    <w:p>
      <w:pPr>
        <w:pStyle w:val="Heading3"/>
        <w:spacing w:before="1"/>
        <w:ind w:left="781"/>
        <w:jc w:val="both"/>
      </w:pPr>
      <w:r>
        <w:rPr/>
        <w:t>ARTÍCULO 5º. CONSULTAS Y ACLARACIONES.</w:t>
      </w:r>
    </w:p>
    <w:p>
      <w:pPr>
        <w:pStyle w:val="BodyText"/>
        <w:spacing w:before="6"/>
        <w:rPr>
          <w:b/>
          <w:sz w:val="28"/>
        </w:rPr>
      </w:pPr>
    </w:p>
    <w:p>
      <w:pPr>
        <w:pStyle w:val="BodyText"/>
        <w:spacing w:line="360" w:lineRule="auto"/>
        <w:ind w:left="781" w:right="1999"/>
        <w:jc w:val="both"/>
      </w:pPr>
      <w:r>
        <w:rPr/>
        <w:t>Los interesados que hayan adquirido el Pliego podrán formular consultas aclaratorias por escrito, hasta diez (10) días antes de la fecha de apertura del primer sobre. A los efectos del cómputo del plazo, no se tendrá en cuenta el día de la apertura de ofertas. Las consultas se realizarán por escrito y deberán ser presentadas en el Área Contrataciones de la Dirección Provincial de Administración y Finanzas del Instituto Provincial de Loteria y Casinos, sito en calle 46 N° 581 de la Ciudad de La Plata, Provincia de Buenos</w:t>
      </w:r>
      <w:r>
        <w:rPr>
          <w:spacing w:val="-1"/>
        </w:rPr>
        <w:t> </w:t>
      </w:r>
      <w:r>
        <w:rPr/>
        <w:t>Aires.</w:t>
      </w:r>
    </w:p>
    <w:p>
      <w:pPr>
        <w:pStyle w:val="BodyText"/>
        <w:spacing w:line="360" w:lineRule="auto" w:before="202"/>
        <w:ind w:left="781" w:right="1998"/>
        <w:jc w:val="both"/>
      </w:pPr>
      <w:r>
        <w:rPr/>
        <w:t>Todas las consultas y sus respuestas, serán incluidas en la documentación licitatoria como integrante de la misma y se notificará a todos los interesados que hubieren adquirido el Pliego de Bases y Condiciones, en la forma establecida en el artículo</w:t>
      </w:r>
      <w:r>
        <w:rPr>
          <w:spacing w:val="-1"/>
        </w:rPr>
        <w:t> </w:t>
      </w:r>
      <w:r>
        <w:rPr/>
        <w:t>anterior.</w:t>
      </w:r>
    </w:p>
    <w:p>
      <w:pPr>
        <w:pStyle w:val="BodyText"/>
        <w:spacing w:line="360" w:lineRule="auto" w:before="202"/>
        <w:ind w:left="781" w:right="2001"/>
        <w:jc w:val="both"/>
      </w:pPr>
      <w:r>
        <w:rPr/>
        <w:t>Sin perjuicio de ello, el INSTITUTO podrá aclarar de oficio conceptos particulares o generales del pliego, emitiendo las circulares aclaratorias pertinentes, que serán publicadas en el sitio Web de la Provincia de Buenos Aires y deberán ser notificadas a todos los adquirentes del pliego en la forma establecida en el artículo anterior.</w:t>
      </w:r>
    </w:p>
    <w:p>
      <w:pPr>
        <w:pStyle w:val="BodyText"/>
        <w:rPr>
          <w:sz w:val="24"/>
        </w:rPr>
      </w:pPr>
    </w:p>
    <w:p>
      <w:pPr>
        <w:pStyle w:val="BodyText"/>
        <w:rPr>
          <w:sz w:val="24"/>
        </w:rPr>
      </w:pPr>
    </w:p>
    <w:p>
      <w:pPr>
        <w:pStyle w:val="BodyText"/>
        <w:spacing w:before="7"/>
        <w:rPr>
          <w:sz w:val="19"/>
        </w:rPr>
      </w:pPr>
    </w:p>
    <w:p>
      <w:pPr>
        <w:pStyle w:val="Heading3"/>
        <w:ind w:left="781"/>
        <w:jc w:val="both"/>
      </w:pPr>
      <w:r>
        <w:rPr/>
        <w:t>ARTICULO 6º. CONTRAPRESTACIÓN.</w:t>
      </w:r>
    </w:p>
    <w:p>
      <w:pPr>
        <w:pStyle w:val="BodyText"/>
        <w:spacing w:before="8"/>
        <w:rPr>
          <w:b/>
          <w:sz w:val="28"/>
        </w:rPr>
      </w:pPr>
    </w:p>
    <w:p>
      <w:pPr>
        <w:pStyle w:val="BodyText"/>
        <w:spacing w:line="360" w:lineRule="auto"/>
        <w:ind w:left="781" w:right="2003"/>
        <w:jc w:val="both"/>
      </w:pPr>
      <w:r>
        <w:rPr/>
        <w:t>En contraprestación por la provisión de bienes, servicios y cesión de uso objeto de la presente Licitación; el INSTITUTO abonará al adjudicatario como única retribución, un porcentaje de la rentabilidad mensual producida por la explotación</w:t>
      </w:r>
    </w:p>
    <w:p>
      <w:pPr>
        <w:pStyle w:val="BodyText"/>
        <w:spacing w:before="7"/>
        <w:rPr>
          <w:sz w:val="9"/>
        </w:rPr>
      </w:pPr>
    </w:p>
    <w:p>
      <w:pPr>
        <w:pStyle w:val="BodyText"/>
        <w:spacing w:before="56"/>
        <w:ind w:right="1998"/>
        <w:jc w:val="right"/>
        <w:rPr>
          <w:rFonts w:ascii="Calibri"/>
        </w:rPr>
      </w:pPr>
      <w:r>
        <w:rPr>
          <w:rFonts w:ascii="Calibri"/>
        </w:rPr>
        <w:t>22</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91" name="image3.jpeg" descr=""/>
            <wp:cNvGraphicFramePr>
              <a:graphicFrameLocks noChangeAspect="1"/>
            </wp:cNvGraphicFramePr>
            <a:graphic>
              <a:graphicData uri="http://schemas.openxmlformats.org/drawingml/2006/picture">
                <pic:pic>
                  <pic:nvPicPr>
                    <pic:cNvPr id="9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3" name="image4.jpeg" descr=""/>
            <wp:cNvGraphicFramePr>
              <a:graphicFrameLocks noChangeAspect="1"/>
            </wp:cNvGraphicFramePr>
            <a:graphic>
              <a:graphicData uri="http://schemas.openxmlformats.org/drawingml/2006/picture">
                <pic:pic>
                  <pic:nvPicPr>
                    <pic:cNvPr id="9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3"/>
        <w:jc w:val="both"/>
      </w:pPr>
      <w:r>
        <w:rPr/>
        <w:t>de las Máquinas Electrónicas de Juegos de Azar que se instalen en los casinos referidos en el artículo 1° y que el oferente deberá cotizar. Dicha cotización deberá expresarse en porcentaje.</w:t>
      </w:r>
    </w:p>
    <w:p>
      <w:pPr>
        <w:pStyle w:val="BodyText"/>
        <w:spacing w:line="360" w:lineRule="auto" w:before="202"/>
        <w:ind w:left="809" w:right="1973"/>
        <w:jc w:val="both"/>
      </w:pPr>
      <w:r>
        <w:rPr/>
        <w:t>A tales efectos, se acompaña como Anexo IV del presente pliego la rentabilidad correspondiente al año 2017 de las Máquinas Electrónicas de Juegos de Azar Automatizadas en los Casinos Oficiales, proyectada por este INSTITUTO. Se entiende por rentabilidad a la diferencia existente entre el total apostado y el total pagado en concepto de premios.</w:t>
      </w:r>
    </w:p>
    <w:p>
      <w:pPr>
        <w:pStyle w:val="BodyText"/>
        <w:spacing w:line="360" w:lineRule="auto" w:before="202"/>
        <w:ind w:left="809" w:right="1974"/>
        <w:jc w:val="both"/>
      </w:pPr>
      <w:r>
        <w:rPr/>
        <w:t>Quedará a cargo del adjudicatario el pago del Impuesto al Valor Agregado (IVA), como así también cualquier otro impuesto, tasa o gravamen existente o que se cree en un futuro.</w:t>
      </w:r>
    </w:p>
    <w:p>
      <w:pPr>
        <w:pStyle w:val="BodyText"/>
        <w:rPr>
          <w:sz w:val="24"/>
        </w:rPr>
      </w:pPr>
    </w:p>
    <w:p>
      <w:pPr>
        <w:pStyle w:val="BodyText"/>
        <w:rPr>
          <w:sz w:val="24"/>
        </w:rPr>
      </w:pPr>
    </w:p>
    <w:p>
      <w:pPr>
        <w:pStyle w:val="BodyText"/>
        <w:spacing w:before="9"/>
        <w:rPr>
          <w:sz w:val="19"/>
        </w:rPr>
      </w:pPr>
    </w:p>
    <w:p>
      <w:pPr>
        <w:pStyle w:val="Heading3"/>
        <w:spacing w:before="1"/>
        <w:ind w:left="809"/>
        <w:jc w:val="both"/>
      </w:pPr>
      <w:r>
        <w:rPr/>
        <w:t>ARTÍCULO 7º. OFERENTES.</w:t>
      </w:r>
    </w:p>
    <w:p>
      <w:pPr>
        <w:pStyle w:val="BodyText"/>
        <w:spacing w:before="8"/>
        <w:rPr>
          <w:b/>
          <w:sz w:val="28"/>
        </w:rPr>
      </w:pPr>
    </w:p>
    <w:p>
      <w:pPr>
        <w:pStyle w:val="BodyText"/>
        <w:spacing w:line="360" w:lineRule="auto"/>
        <w:ind w:left="809" w:right="1973"/>
        <w:jc w:val="both"/>
      </w:pPr>
      <w:r>
        <w:rPr/>
        <w:t>Sin perjuicio del cumplimiento de los recaudos requeridos por las Condiciones Generales, sólo podrán participar los Oferentes que se indican en el presente artículo, quienes acreditarán las condiciones de capacidad técnica y financiera que se establecen en estas Condiciones Particulares (requisitos de admisibilidad).</w:t>
      </w:r>
    </w:p>
    <w:p>
      <w:pPr>
        <w:pStyle w:val="ListParagraph"/>
        <w:numPr>
          <w:ilvl w:val="1"/>
          <w:numId w:val="8"/>
        </w:numPr>
        <w:tabs>
          <w:tab w:pos="1360" w:val="left" w:leader="none"/>
        </w:tabs>
        <w:spacing w:line="362" w:lineRule="auto" w:before="200" w:after="0"/>
        <w:ind w:left="809" w:right="1973" w:firstLine="0"/>
        <w:jc w:val="both"/>
        <w:rPr>
          <w:sz w:val="22"/>
        </w:rPr>
      </w:pPr>
      <w:r>
        <w:rPr>
          <w:sz w:val="22"/>
        </w:rPr>
        <w:t>Podrán participar en calidad de Oferente las sociedades comerciales regularmente constituidas en el país de acuerdo a las prescripciones de la Ley Nro. 19.550, que habiendo adquirido el Pliego reúnan las condiciones de admisibilidad exigidas.</w:t>
      </w:r>
    </w:p>
    <w:p>
      <w:pPr>
        <w:pStyle w:val="ListParagraph"/>
        <w:numPr>
          <w:ilvl w:val="1"/>
          <w:numId w:val="8"/>
        </w:numPr>
        <w:tabs>
          <w:tab w:pos="1242" w:val="left" w:leader="none"/>
        </w:tabs>
        <w:spacing w:line="360" w:lineRule="auto" w:before="200" w:after="0"/>
        <w:ind w:left="809" w:right="1973" w:firstLine="0"/>
        <w:jc w:val="both"/>
        <w:rPr>
          <w:sz w:val="22"/>
        </w:rPr>
      </w:pPr>
      <w:r>
        <w:rPr>
          <w:sz w:val="22"/>
        </w:rPr>
        <w:t>También podrán participar las sociedades que se encuentren vinculadas por un Contrato de Unión Transitoria (U.T.), las que se encuentren en la etapa de formación del mismo, o aquellas que hayan asumido el compromiso de constituirla en caso de resultar</w:t>
      </w:r>
      <w:r>
        <w:rPr>
          <w:spacing w:val="-4"/>
          <w:sz w:val="22"/>
        </w:rPr>
        <w:t> </w:t>
      </w:r>
      <w:r>
        <w:rPr>
          <w:sz w:val="22"/>
        </w:rPr>
        <w:t>adjudicatarias.</w:t>
      </w:r>
    </w:p>
    <w:p>
      <w:pPr>
        <w:pStyle w:val="BodyText"/>
        <w:spacing w:line="360" w:lineRule="auto" w:before="202"/>
        <w:ind w:left="809" w:right="1974"/>
        <w:jc w:val="both"/>
      </w:pPr>
      <w:r>
        <w:rPr/>
        <w:t>En los supuestos de presentaciones de U.T., las sociedades integrantes, serán solidaria e ilimitadamente obligadas y responsables por el cumplimiento del contrato</w:t>
      </w:r>
    </w:p>
    <w:p>
      <w:pPr>
        <w:pStyle w:val="BodyText"/>
        <w:spacing w:before="6"/>
        <w:rPr>
          <w:sz w:val="9"/>
        </w:rPr>
      </w:pPr>
    </w:p>
    <w:p>
      <w:pPr>
        <w:pStyle w:val="BodyText"/>
        <w:spacing w:before="56"/>
        <w:ind w:right="1969"/>
        <w:jc w:val="right"/>
        <w:rPr>
          <w:rFonts w:ascii="Calibri"/>
        </w:rPr>
      </w:pPr>
      <w:r>
        <w:rPr>
          <w:rFonts w:ascii="Calibri"/>
        </w:rPr>
        <w:t>23</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95" name="image3.jpeg" descr=""/>
            <wp:cNvGraphicFramePr>
              <a:graphicFrameLocks noChangeAspect="1"/>
            </wp:cNvGraphicFramePr>
            <a:graphic>
              <a:graphicData uri="http://schemas.openxmlformats.org/drawingml/2006/picture">
                <pic:pic>
                  <pic:nvPicPr>
                    <pic:cNvPr id="9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7" name="image4.jpeg" descr=""/>
            <wp:cNvGraphicFramePr>
              <a:graphicFrameLocks noChangeAspect="1"/>
            </wp:cNvGraphicFramePr>
            <a:graphic>
              <a:graphicData uri="http://schemas.openxmlformats.org/drawingml/2006/picture">
                <pic:pic>
                  <pic:nvPicPr>
                    <pic:cNvPr id="9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010"/>
        <w:jc w:val="both"/>
      </w:pPr>
      <w:r>
        <w:rPr/>
        <w:t>y por todos los actos y hechos que pudieran producir perjuicio al INSTITUTO y/o a cualquier otra persona con motivo u ocasión de ello, sin beneficio de división y excusión. Este extremo deberá ser instrumentado mediante la forma de Declaración Jurada firmada por cada sociedad integrante de la U.T., en la que conste que asume solidaria e ilimitadamente, sin beneficio de división y excusión de la responsabilidad por el cumplimiento del contrato y por todos los actos y hechos que pudieran producir perjuicio al INSTITUTO y/o a cualquiera otra persona con motivo u ocasión de ello. Este instrumento deberá contener todos los extremos que acrediten la personería y facultades del firmante para obligar a su representada.  Las sociedades constituidas en el extranjero podrán participar exclusivamente como integrantes de una U.T., y en la medida que la/s restante/s sociedad/es participantes de una U.T. se encuentre/n regularmente constituida/s en el</w:t>
      </w:r>
      <w:r>
        <w:rPr>
          <w:spacing w:val="-30"/>
        </w:rPr>
        <w:t> </w:t>
      </w:r>
      <w:r>
        <w:rPr/>
        <w:t>país.</w:t>
      </w:r>
    </w:p>
    <w:p>
      <w:pPr>
        <w:pStyle w:val="ListParagraph"/>
        <w:numPr>
          <w:ilvl w:val="1"/>
          <w:numId w:val="8"/>
        </w:numPr>
        <w:tabs>
          <w:tab w:pos="1224" w:val="left" w:leader="none"/>
        </w:tabs>
        <w:spacing w:line="360" w:lineRule="auto" w:before="202" w:after="0"/>
        <w:ind w:left="767" w:right="2013" w:firstLine="0"/>
        <w:jc w:val="both"/>
        <w:rPr>
          <w:sz w:val="22"/>
        </w:rPr>
      </w:pPr>
      <w:r>
        <w:rPr>
          <w:sz w:val="22"/>
        </w:rPr>
        <w:t>El objeto social de las sociedades postulantes, así como el establecido en el contrato de U.T., deberá ser adecuado a los fines de la presente selección. Los integrantes de la U.T. deberán ser únicamente quienes presenten la</w:t>
      </w:r>
      <w:r>
        <w:rPr>
          <w:spacing w:val="-21"/>
          <w:sz w:val="22"/>
        </w:rPr>
        <w:t> </w:t>
      </w:r>
      <w:r>
        <w:rPr>
          <w:sz w:val="22"/>
        </w:rPr>
        <w:t>oferta.</w:t>
      </w:r>
    </w:p>
    <w:p>
      <w:pPr>
        <w:pStyle w:val="ListParagraph"/>
        <w:numPr>
          <w:ilvl w:val="1"/>
          <w:numId w:val="8"/>
        </w:numPr>
        <w:tabs>
          <w:tab w:pos="1305" w:val="left" w:leader="none"/>
        </w:tabs>
        <w:spacing w:line="360" w:lineRule="auto" w:before="205" w:after="0"/>
        <w:ind w:left="767" w:right="2015" w:firstLine="0"/>
        <w:jc w:val="both"/>
        <w:rPr>
          <w:sz w:val="22"/>
        </w:rPr>
      </w:pPr>
      <w:r>
        <w:rPr>
          <w:sz w:val="22"/>
        </w:rPr>
        <w:t>Los oferentes asumen la obligación que durante el plazo de vigencia establecido en el artículo 2° del presente, no introducirán modificaciones estatutarias que importen alteraciones en las responsabilidades comprometidas en el presente Pliego y en el contrato a</w:t>
      </w:r>
      <w:r>
        <w:rPr>
          <w:spacing w:val="-11"/>
          <w:sz w:val="22"/>
        </w:rPr>
        <w:t> </w:t>
      </w:r>
      <w:r>
        <w:rPr>
          <w:sz w:val="22"/>
        </w:rPr>
        <w:t>suscribir.</w:t>
      </w:r>
    </w:p>
    <w:p>
      <w:pPr>
        <w:pStyle w:val="BodyText"/>
        <w:rPr>
          <w:sz w:val="24"/>
        </w:rPr>
      </w:pPr>
    </w:p>
    <w:p>
      <w:pPr>
        <w:pStyle w:val="BodyText"/>
        <w:rPr>
          <w:sz w:val="24"/>
        </w:rPr>
      </w:pPr>
    </w:p>
    <w:p>
      <w:pPr>
        <w:pStyle w:val="BodyText"/>
        <w:spacing w:before="10"/>
        <w:rPr>
          <w:sz w:val="19"/>
        </w:rPr>
      </w:pPr>
    </w:p>
    <w:p>
      <w:pPr>
        <w:pStyle w:val="Heading3"/>
        <w:ind w:left="767"/>
        <w:jc w:val="both"/>
      </w:pPr>
      <w:r>
        <w:rPr/>
        <w:t>ARTÍCULO 8º. IMPEDIMENTOS PARA PRESENTARSE EN LA LICITACIÓN.</w:t>
      </w:r>
    </w:p>
    <w:p>
      <w:pPr>
        <w:pStyle w:val="BodyText"/>
        <w:spacing w:before="7"/>
        <w:rPr>
          <w:b/>
          <w:sz w:val="28"/>
        </w:rPr>
      </w:pPr>
    </w:p>
    <w:p>
      <w:pPr>
        <w:pStyle w:val="BodyText"/>
        <w:spacing w:line="360" w:lineRule="auto"/>
        <w:ind w:left="767" w:right="2013" w:hanging="1"/>
        <w:jc w:val="both"/>
      </w:pPr>
      <w:r>
        <w:rPr/>
        <w:t>Sin perjuicio de lo establecido en el art. 16, apartado III del Decreto N° 1.300/16, están excluidos para participar de la licitación quienes se encuentren comprendidos en los siguientes supuestos:</w:t>
      </w:r>
    </w:p>
    <w:p>
      <w:pPr>
        <w:pStyle w:val="ListParagraph"/>
        <w:numPr>
          <w:ilvl w:val="0"/>
          <w:numId w:val="9"/>
        </w:numPr>
        <w:tabs>
          <w:tab w:pos="1041" w:val="left" w:leader="none"/>
        </w:tabs>
        <w:spacing w:line="360" w:lineRule="auto" w:before="202" w:after="0"/>
        <w:ind w:left="767" w:right="2017" w:firstLine="0"/>
        <w:jc w:val="both"/>
        <w:rPr>
          <w:sz w:val="22"/>
        </w:rPr>
      </w:pPr>
      <w:r>
        <w:rPr>
          <w:sz w:val="22"/>
        </w:rPr>
        <w:t>Se hallaren actualmente en estado de inhibición, concurso preventivo o acuerdo preventivo extrajudicial, quiebra, con o sin continuidad de la explotación, o liquidación sin quiebra. Este impedimento también comprende a aquellas sociedades cuyos directores, accionistas mayoritarios, o empresas controlantes</w:t>
      </w:r>
      <w:r>
        <w:rPr>
          <w:spacing w:val="-28"/>
          <w:sz w:val="22"/>
        </w:rPr>
        <w:t> </w:t>
      </w:r>
      <w:r>
        <w:rPr>
          <w:sz w:val="22"/>
        </w:rPr>
        <w:t>o</w:t>
      </w:r>
    </w:p>
    <w:p>
      <w:pPr>
        <w:pStyle w:val="BodyText"/>
        <w:spacing w:before="3"/>
        <w:rPr>
          <w:sz w:val="11"/>
        </w:rPr>
      </w:pPr>
    </w:p>
    <w:p>
      <w:pPr>
        <w:pStyle w:val="BodyText"/>
        <w:spacing w:before="56"/>
        <w:ind w:right="2012"/>
        <w:jc w:val="right"/>
        <w:rPr>
          <w:rFonts w:ascii="Calibri"/>
        </w:rPr>
      </w:pPr>
      <w:r>
        <w:rPr>
          <w:rFonts w:ascii="Calibri"/>
        </w:rPr>
        <w:t>24</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99" name="image3.jpeg" descr=""/>
            <wp:cNvGraphicFramePr>
              <a:graphicFrameLocks noChangeAspect="1"/>
            </wp:cNvGraphicFramePr>
            <a:graphic>
              <a:graphicData uri="http://schemas.openxmlformats.org/drawingml/2006/picture">
                <pic:pic>
                  <pic:nvPicPr>
                    <pic:cNvPr id="1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1" name="image4.jpeg" descr=""/>
            <wp:cNvGraphicFramePr>
              <a:graphicFrameLocks noChangeAspect="1"/>
            </wp:cNvGraphicFramePr>
            <a:graphic>
              <a:graphicData uri="http://schemas.openxmlformats.org/drawingml/2006/picture">
                <pic:pic>
                  <pic:nvPicPr>
                    <pic:cNvPr id="10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61"/>
        <w:jc w:val="both"/>
      </w:pPr>
      <w:r>
        <w:rPr/>
        <w:t>controlada se encontraren en la actualidad en algunas de las situaciones descriptas precedentemente.</w:t>
      </w:r>
    </w:p>
    <w:p>
      <w:pPr>
        <w:pStyle w:val="ListParagraph"/>
        <w:numPr>
          <w:ilvl w:val="0"/>
          <w:numId w:val="9"/>
        </w:numPr>
        <w:tabs>
          <w:tab w:pos="1090" w:val="left" w:leader="none"/>
        </w:tabs>
        <w:spacing w:line="360" w:lineRule="auto" w:before="202" w:after="0"/>
        <w:ind w:left="823" w:right="1955" w:firstLine="0"/>
        <w:jc w:val="both"/>
        <w:rPr>
          <w:sz w:val="22"/>
        </w:rPr>
      </w:pPr>
      <w:r>
        <w:rPr>
          <w:sz w:val="22"/>
        </w:rPr>
        <w:t>Los ex permisionarios, ex contratistas o ex agentes oficiales del INSTITUTO que en los últimos diez (10) años hubieren sido pasibles de la sanción de revocación por causas imputables a</w:t>
      </w:r>
      <w:r>
        <w:rPr>
          <w:spacing w:val="-3"/>
          <w:sz w:val="22"/>
        </w:rPr>
        <w:t> </w:t>
      </w:r>
      <w:r>
        <w:rPr>
          <w:sz w:val="22"/>
        </w:rPr>
        <w:t>ellos.</w:t>
      </w:r>
    </w:p>
    <w:p>
      <w:pPr>
        <w:pStyle w:val="ListParagraph"/>
        <w:numPr>
          <w:ilvl w:val="0"/>
          <w:numId w:val="9"/>
        </w:numPr>
        <w:tabs>
          <w:tab w:pos="1107" w:val="left" w:leader="none"/>
        </w:tabs>
        <w:spacing w:line="360" w:lineRule="auto" w:before="205" w:after="0"/>
        <w:ind w:left="823" w:right="1961" w:firstLine="0"/>
        <w:jc w:val="both"/>
        <w:rPr>
          <w:sz w:val="22"/>
        </w:rPr>
      </w:pPr>
      <w:r>
        <w:rPr>
          <w:sz w:val="22"/>
        </w:rPr>
        <w:t>Quienes a la fecha de la apertura del sobre N° 1 se encontraren excluidos o suspendidos del Registro de Proveedores y Licitadores del</w:t>
      </w:r>
      <w:r>
        <w:rPr>
          <w:spacing w:val="-7"/>
          <w:sz w:val="22"/>
        </w:rPr>
        <w:t> </w:t>
      </w:r>
      <w:r>
        <w:rPr>
          <w:sz w:val="22"/>
        </w:rPr>
        <w:t>Estado.</w:t>
      </w:r>
    </w:p>
    <w:p>
      <w:pPr>
        <w:pStyle w:val="ListParagraph"/>
        <w:numPr>
          <w:ilvl w:val="0"/>
          <w:numId w:val="9"/>
        </w:numPr>
        <w:tabs>
          <w:tab w:pos="1153" w:val="left" w:leader="none"/>
        </w:tabs>
        <w:spacing w:line="360" w:lineRule="auto" w:before="203" w:after="0"/>
        <w:ind w:left="823" w:right="1960" w:firstLine="0"/>
        <w:jc w:val="both"/>
        <w:rPr>
          <w:sz w:val="22"/>
        </w:rPr>
      </w:pPr>
      <w:r>
        <w:rPr>
          <w:sz w:val="22"/>
        </w:rPr>
        <w:t>Los oferentes que a la fecha de efectuar la oferta, exploten en el mismo Municipio en que se hallare la Sala de Casino a ofertar, el juego de azar denominado “Lotería Familiar”, “Lotería Familiar Gigante”, o “Bingo”, conforme Artículos 1 y 4 de la Ley N°</w:t>
      </w:r>
      <w:r>
        <w:rPr>
          <w:spacing w:val="-4"/>
          <w:sz w:val="22"/>
        </w:rPr>
        <w:t> </w:t>
      </w:r>
      <w:r>
        <w:rPr>
          <w:sz w:val="22"/>
        </w:rPr>
        <w:t>11.018.</w:t>
      </w:r>
    </w:p>
    <w:p>
      <w:pPr>
        <w:pStyle w:val="BodyText"/>
        <w:rPr>
          <w:sz w:val="24"/>
        </w:rPr>
      </w:pPr>
    </w:p>
    <w:p>
      <w:pPr>
        <w:pStyle w:val="BodyText"/>
        <w:rPr>
          <w:sz w:val="24"/>
        </w:rPr>
      </w:pPr>
    </w:p>
    <w:p>
      <w:pPr>
        <w:pStyle w:val="BodyText"/>
        <w:spacing w:before="10"/>
        <w:rPr>
          <w:sz w:val="19"/>
        </w:rPr>
      </w:pPr>
    </w:p>
    <w:p>
      <w:pPr>
        <w:pStyle w:val="Heading3"/>
        <w:ind w:left="824"/>
      </w:pPr>
      <w:r>
        <w:rPr/>
        <w:t>ARTICULO 9º. PRESENTACION DE LAS PROPUESTAS.</w:t>
      </w:r>
    </w:p>
    <w:p>
      <w:pPr>
        <w:pStyle w:val="BodyText"/>
        <w:spacing w:before="5"/>
        <w:rPr>
          <w:b/>
          <w:sz w:val="28"/>
        </w:rPr>
      </w:pPr>
    </w:p>
    <w:p>
      <w:pPr>
        <w:pStyle w:val="BodyText"/>
        <w:ind w:left="824"/>
      </w:pPr>
      <w:r>
        <w:rPr/>
        <w:t>La oferta deberá presentarse hasta el día y hora señalado por el INSTITUTO.</w:t>
      </w:r>
    </w:p>
    <w:p>
      <w:pPr>
        <w:pStyle w:val="BodyText"/>
        <w:spacing w:before="3"/>
        <w:rPr>
          <w:sz w:val="28"/>
        </w:rPr>
      </w:pPr>
    </w:p>
    <w:p>
      <w:pPr>
        <w:pStyle w:val="BodyText"/>
        <w:spacing w:line="360" w:lineRule="auto"/>
        <w:ind w:left="824" w:right="1956"/>
        <w:jc w:val="both"/>
      </w:pPr>
      <w:r>
        <w:rPr/>
        <w:t>La presente Licitación se realizará de acuerdo con el mecanismo de etapa múltiple. Ambos sobres deberán estar cerrados, debidamente firmados por el proponente o apoderado y lacrados con indicación en su exterior del número de la Licitación Pública para la cual se presenta y el nombre del oferente, debiéndose consignar en el</w:t>
      </w:r>
      <w:r>
        <w:rPr>
          <w:spacing w:val="51"/>
        </w:rPr>
        <w:t> </w:t>
      </w:r>
      <w:r>
        <w:rPr/>
        <w:t>exterior</w:t>
      </w:r>
      <w:r>
        <w:rPr>
          <w:spacing w:val="53"/>
        </w:rPr>
        <w:t> </w:t>
      </w:r>
      <w:r>
        <w:rPr/>
        <w:t>del SOBRE Nº</w:t>
      </w:r>
      <w:r>
        <w:rPr>
          <w:spacing w:val="55"/>
        </w:rPr>
        <w:t> </w:t>
      </w:r>
      <w:r>
        <w:rPr/>
        <w:t>1:</w:t>
      </w:r>
      <w:r>
        <w:rPr>
          <w:spacing w:val="51"/>
        </w:rPr>
        <w:t> </w:t>
      </w:r>
      <w:r>
        <w:rPr/>
        <w:t>“SOBRE Nº</w:t>
      </w:r>
      <w:r>
        <w:rPr>
          <w:spacing w:val="51"/>
        </w:rPr>
        <w:t> </w:t>
      </w:r>
      <w:r>
        <w:rPr/>
        <w:t>1:</w:t>
      </w:r>
      <w:r>
        <w:rPr>
          <w:spacing w:val="51"/>
        </w:rPr>
        <w:t> </w:t>
      </w:r>
      <w:r>
        <w:rPr/>
        <w:t>ANTECEDENTES</w:t>
      </w:r>
      <w:r>
        <w:rPr>
          <w:spacing w:val="52"/>
        </w:rPr>
        <w:t> </w:t>
      </w:r>
      <w:r>
        <w:rPr/>
        <w:t>Y PROPUESTA</w:t>
      </w:r>
    </w:p>
    <w:p>
      <w:pPr>
        <w:pStyle w:val="BodyText"/>
        <w:spacing w:line="360" w:lineRule="auto" w:before="3"/>
        <w:ind w:left="824" w:right="1959"/>
        <w:jc w:val="both"/>
      </w:pPr>
      <w:r>
        <w:rPr/>
        <w:t>TECNICA” y en el exterior del SOBRE Nº 2: “SOBRE Nº 2: OFERTA ECONOMICA”.</w:t>
      </w:r>
    </w:p>
    <w:p>
      <w:pPr>
        <w:pStyle w:val="BodyText"/>
        <w:spacing w:line="360" w:lineRule="auto" w:before="205"/>
        <w:ind w:left="824" w:right="1961"/>
        <w:jc w:val="both"/>
      </w:pPr>
      <w:r>
        <w:rPr/>
        <w:t>Ambos sobres deberán estar contenidos en un único paquete o sobre rotulado en la forma que se indica seguidamente:</w:t>
      </w:r>
    </w:p>
    <w:p>
      <w:pPr>
        <w:pStyle w:val="ListParagraph"/>
        <w:numPr>
          <w:ilvl w:val="0"/>
          <w:numId w:val="7"/>
        </w:numPr>
        <w:tabs>
          <w:tab w:pos="1005" w:val="left" w:leader="none"/>
        </w:tabs>
        <w:spacing w:line="355" w:lineRule="auto" w:before="203" w:after="0"/>
        <w:ind w:left="1544" w:right="1958" w:hanging="720"/>
        <w:jc w:val="both"/>
        <w:rPr>
          <w:sz w:val="22"/>
        </w:rPr>
      </w:pPr>
      <w:r>
        <w:rPr>
          <w:sz w:val="22"/>
        </w:rPr>
        <w:t>Área Contrataciones de la Dirección Provincial de Administración y Finanzas del INSTITUTO, sito en la calle 46 N° 581 entre las calles 6 y 7 de la Ciudad de La Plata – Provincia de Buenos</w:t>
      </w:r>
      <w:r>
        <w:rPr>
          <w:spacing w:val="-3"/>
          <w:sz w:val="22"/>
        </w:rPr>
        <w:t> </w:t>
      </w:r>
      <w:r>
        <w:rPr>
          <w:sz w:val="22"/>
        </w:rPr>
        <w:t>Aires.</w:t>
      </w:r>
    </w:p>
    <w:p>
      <w:pPr>
        <w:pStyle w:val="BodyText"/>
        <w:spacing w:before="3"/>
        <w:rPr>
          <w:sz w:val="24"/>
        </w:rPr>
      </w:pPr>
    </w:p>
    <w:p>
      <w:pPr>
        <w:pStyle w:val="BodyText"/>
        <w:spacing w:before="56"/>
        <w:ind w:right="1955"/>
        <w:jc w:val="right"/>
        <w:rPr>
          <w:rFonts w:ascii="Calibri"/>
        </w:rPr>
      </w:pPr>
      <w:r>
        <w:rPr>
          <w:rFonts w:ascii="Calibri"/>
        </w:rPr>
        <w:t>25</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103" name="image3.jpeg" descr=""/>
            <wp:cNvGraphicFramePr>
              <a:graphicFrameLocks noChangeAspect="1"/>
            </wp:cNvGraphicFramePr>
            <a:graphic>
              <a:graphicData uri="http://schemas.openxmlformats.org/drawingml/2006/picture">
                <pic:pic>
                  <pic:nvPicPr>
                    <pic:cNvPr id="1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105" name="image4.jpeg" descr=""/>
            <wp:cNvGraphicFramePr>
              <a:graphicFrameLocks noChangeAspect="1"/>
            </wp:cNvGraphicFramePr>
            <a:graphic>
              <a:graphicData uri="http://schemas.openxmlformats.org/drawingml/2006/picture">
                <pic:pic>
                  <pic:nvPicPr>
                    <pic:cNvPr id="106"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0"/>
        </w:numPr>
        <w:tabs>
          <w:tab w:pos="934" w:val="left" w:leader="none"/>
        </w:tabs>
        <w:spacing w:line="240" w:lineRule="auto" w:before="0" w:after="0"/>
        <w:ind w:left="1503" w:right="0" w:hanging="751"/>
        <w:jc w:val="left"/>
        <w:rPr>
          <w:sz w:val="22"/>
        </w:rPr>
      </w:pPr>
      <w:r>
        <w:rPr>
          <w:sz w:val="22"/>
        </w:rPr>
        <w:t>Expediente</w:t>
      </w:r>
      <w:r>
        <w:rPr>
          <w:spacing w:val="-1"/>
          <w:sz w:val="22"/>
        </w:rPr>
        <w:t> </w:t>
      </w:r>
      <w:r>
        <w:rPr>
          <w:sz w:val="22"/>
        </w:rPr>
        <w:t>Nro.:</w:t>
      </w:r>
    </w:p>
    <w:p>
      <w:pPr>
        <w:pStyle w:val="BodyText"/>
        <w:spacing w:before="1"/>
        <w:rPr>
          <w:sz w:val="28"/>
        </w:rPr>
      </w:pPr>
    </w:p>
    <w:p>
      <w:pPr>
        <w:pStyle w:val="ListParagraph"/>
        <w:numPr>
          <w:ilvl w:val="0"/>
          <w:numId w:val="10"/>
        </w:numPr>
        <w:tabs>
          <w:tab w:pos="934" w:val="left" w:leader="none"/>
        </w:tabs>
        <w:spacing w:line="240" w:lineRule="auto" w:before="0" w:after="0"/>
        <w:ind w:left="933" w:right="0" w:hanging="180"/>
        <w:jc w:val="left"/>
        <w:rPr>
          <w:sz w:val="22"/>
        </w:rPr>
      </w:pPr>
      <w:r>
        <w:rPr>
          <w:sz w:val="22"/>
        </w:rPr>
        <w:t>Licitación Pública</w:t>
      </w:r>
      <w:r>
        <w:rPr>
          <w:spacing w:val="-1"/>
          <w:sz w:val="22"/>
        </w:rPr>
        <w:t> </w:t>
      </w:r>
      <w:r>
        <w:rPr>
          <w:sz w:val="22"/>
        </w:rPr>
        <w:t>Nro.:</w:t>
      </w:r>
    </w:p>
    <w:p>
      <w:pPr>
        <w:pStyle w:val="BodyText"/>
        <w:spacing w:before="2"/>
        <w:rPr>
          <w:sz w:val="20"/>
        </w:rPr>
      </w:pPr>
    </w:p>
    <w:p>
      <w:pPr>
        <w:pStyle w:val="BodyText"/>
        <w:spacing w:line="360" w:lineRule="auto" w:before="94"/>
        <w:ind w:left="753" w:right="2028"/>
        <w:jc w:val="both"/>
      </w:pPr>
      <w:r>
        <w:rPr/>
        <w:t>La propuesta deberá confeccionarse y presentarse conforme los términos establecidos por el Artículo 17, Apart. 4 "Ofertas: "Presentación", “Contenido” y “Documentos a acompañar” (Decreto Reglamentario 1.300/16).</w:t>
      </w:r>
    </w:p>
    <w:p>
      <w:pPr>
        <w:pStyle w:val="BodyText"/>
        <w:spacing w:line="362" w:lineRule="auto" w:before="202"/>
        <w:ind w:left="753" w:right="2032"/>
        <w:jc w:val="both"/>
      </w:pPr>
      <w:r>
        <w:rPr/>
        <w:t>En caso de duda o discrepancia, el texto del original prevalecerá sobre el de las copias.</w:t>
      </w:r>
    </w:p>
    <w:p>
      <w:pPr>
        <w:pStyle w:val="BodyText"/>
        <w:spacing w:line="360" w:lineRule="auto" w:before="199"/>
        <w:ind w:left="752" w:right="2025"/>
        <w:jc w:val="both"/>
      </w:pPr>
      <w:r>
        <w:rPr/>
        <w:t>La documentación exigida en el Pliego de Bases y Condiciones deberá ser presentada en original o en copia certificada por escribano público. Si el escribano fuere de extraña jurisdicción, deberá ser legalizada por el Colegio de Escribanos correspondiente. La documentación proveniente del extranjero deberá ser autenticada en legal forma en el país de origen, con la apostilla correspondiente – en el caso de países firmantes de la Convención Suprimiendo la exigencia de Legalización de los Documentos Públicos Extranjeros adoptada por la Conferencia de La Haya de Derecho Internacional Privado – o mediante legalización del Ministerio de Relaciones Exteriores y</w:t>
      </w:r>
      <w:r>
        <w:rPr>
          <w:spacing w:val="-3"/>
        </w:rPr>
        <w:t> </w:t>
      </w:r>
      <w:r>
        <w:rPr/>
        <w:t>Culto.</w:t>
      </w:r>
    </w:p>
    <w:p>
      <w:pPr>
        <w:pStyle w:val="BodyText"/>
        <w:spacing w:line="360" w:lineRule="auto" w:before="202"/>
        <w:ind w:left="752" w:right="2030"/>
        <w:jc w:val="both"/>
      </w:pPr>
      <w:r>
        <w:rPr/>
        <w:t>La documentación extranjera podrá ser presentada en su idioma de origen, siempre que se adjunte la correspondiente traducción al castellano, efectuada por traductor público matriculado, debidamente legalizada.</w:t>
      </w:r>
    </w:p>
    <w:p>
      <w:pPr>
        <w:pStyle w:val="BodyText"/>
        <w:spacing w:line="360" w:lineRule="auto" w:before="202"/>
        <w:ind w:left="752" w:right="2032"/>
        <w:jc w:val="both"/>
      </w:pPr>
      <w:r>
        <w:rPr/>
        <w:t>En caso de adjuntarse folletos, catálogos o medios audiovisuales, para una mejor comprensión de la presentación los mismos deberán ser firmados y foliados correlativamente, conforme lo previsto en el el pliego.</w:t>
      </w:r>
    </w:p>
    <w:p>
      <w:pPr>
        <w:pStyle w:val="BodyText"/>
        <w:rPr>
          <w:sz w:val="24"/>
        </w:rPr>
      </w:pPr>
    </w:p>
    <w:p>
      <w:pPr>
        <w:pStyle w:val="BodyText"/>
        <w:rPr>
          <w:sz w:val="24"/>
        </w:rPr>
      </w:pPr>
    </w:p>
    <w:p>
      <w:pPr>
        <w:pStyle w:val="BodyText"/>
        <w:spacing w:before="10"/>
        <w:rPr>
          <w:sz w:val="19"/>
        </w:rPr>
      </w:pPr>
    </w:p>
    <w:p>
      <w:pPr>
        <w:pStyle w:val="Heading3"/>
        <w:ind w:left="752"/>
        <w:jc w:val="both"/>
      </w:pPr>
      <w:r>
        <w:rPr/>
        <w:t>ARTÍCULO 10º. DOCUMENTACIÓN A ACOMPAÑAR.</w:t>
      </w:r>
    </w:p>
    <w:p>
      <w:pPr>
        <w:pStyle w:val="BodyText"/>
        <w:spacing w:before="7"/>
        <w:rPr>
          <w:b/>
          <w:sz w:val="28"/>
        </w:rPr>
      </w:pPr>
    </w:p>
    <w:p>
      <w:pPr>
        <w:pStyle w:val="BodyText"/>
        <w:ind w:left="752"/>
        <w:jc w:val="both"/>
      </w:pPr>
      <w:r>
        <w:rPr/>
        <w:t>Los postulantes deberán presentar en el contenido del Sobre N° 1:</w:t>
      </w:r>
    </w:p>
    <w:p>
      <w:pPr>
        <w:pStyle w:val="BodyText"/>
        <w:rPr>
          <w:sz w:val="20"/>
        </w:rPr>
      </w:pPr>
    </w:p>
    <w:p>
      <w:pPr>
        <w:pStyle w:val="BodyText"/>
        <w:rPr>
          <w:sz w:val="20"/>
        </w:rPr>
      </w:pPr>
    </w:p>
    <w:p>
      <w:pPr>
        <w:pStyle w:val="BodyText"/>
        <w:spacing w:before="1"/>
        <w:rPr>
          <w:sz w:val="26"/>
        </w:rPr>
      </w:pPr>
    </w:p>
    <w:p>
      <w:pPr>
        <w:pStyle w:val="BodyText"/>
        <w:spacing w:before="57"/>
        <w:ind w:right="2026"/>
        <w:jc w:val="right"/>
        <w:rPr>
          <w:rFonts w:ascii="Calibri"/>
        </w:rPr>
      </w:pPr>
      <w:r>
        <w:rPr>
          <w:rFonts w:ascii="Calibri"/>
        </w:rPr>
        <w:t>26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07" name="image3.jpeg" descr=""/>
            <wp:cNvGraphicFramePr>
              <a:graphicFrameLocks noChangeAspect="1"/>
            </wp:cNvGraphicFramePr>
            <a:graphic>
              <a:graphicData uri="http://schemas.openxmlformats.org/drawingml/2006/picture">
                <pic:pic>
                  <pic:nvPicPr>
                    <pic:cNvPr id="10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9" name="image4.jpeg" descr=""/>
            <wp:cNvGraphicFramePr>
              <a:graphicFrameLocks noChangeAspect="1"/>
            </wp:cNvGraphicFramePr>
            <a:graphic>
              <a:graphicData uri="http://schemas.openxmlformats.org/drawingml/2006/picture">
                <pic:pic>
                  <pic:nvPicPr>
                    <pic:cNvPr id="11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0"/>
        </w:numPr>
        <w:tabs>
          <w:tab w:pos="1503" w:val="left" w:leader="none"/>
          <w:tab w:pos="1504" w:val="left" w:leader="none"/>
        </w:tabs>
        <w:spacing w:line="350" w:lineRule="auto" w:before="0" w:after="0"/>
        <w:ind w:left="1503" w:right="2001" w:hanging="720"/>
        <w:jc w:val="both"/>
        <w:rPr>
          <w:sz w:val="22"/>
        </w:rPr>
      </w:pPr>
      <w:r>
        <w:rPr>
          <w:sz w:val="22"/>
        </w:rPr>
        <w:t>Índice con la identificación y ubicación de la totalidad de los documentos acompañados en la</w:t>
      </w:r>
      <w:r>
        <w:rPr>
          <w:spacing w:val="-4"/>
          <w:sz w:val="22"/>
        </w:rPr>
        <w:t> </w:t>
      </w:r>
      <w:r>
        <w:rPr>
          <w:sz w:val="22"/>
        </w:rPr>
        <w:t>Oferta.</w:t>
      </w:r>
    </w:p>
    <w:p>
      <w:pPr>
        <w:pStyle w:val="ListParagraph"/>
        <w:numPr>
          <w:ilvl w:val="0"/>
          <w:numId w:val="10"/>
        </w:numPr>
        <w:tabs>
          <w:tab w:pos="1503" w:val="left" w:leader="none"/>
          <w:tab w:pos="1504" w:val="left" w:leader="none"/>
        </w:tabs>
        <w:spacing w:line="357" w:lineRule="auto" w:before="211" w:after="0"/>
        <w:ind w:left="1503" w:right="1999" w:hanging="720"/>
        <w:jc w:val="both"/>
        <w:rPr>
          <w:sz w:val="22"/>
        </w:rPr>
      </w:pPr>
      <w:r>
        <w:rPr>
          <w:sz w:val="22"/>
        </w:rPr>
        <w:t>Carta de presentación de la oferente, detallando la razón social, domicilio social y constituido, CUIT, breve referencia de antecedentes comerciales y la decisión de participar de la Licitación aceptando los términos del Pliego de Bases y Condiciones. En caso de tratarse de una U.T., la carta de presentación deberá encontrarse suscrita por parte de cada uno de los integrantes de la misma y por el representante de la</w:t>
      </w:r>
      <w:r>
        <w:rPr>
          <w:spacing w:val="-17"/>
          <w:sz w:val="22"/>
        </w:rPr>
        <w:t> </w:t>
      </w:r>
      <w:r>
        <w:rPr>
          <w:sz w:val="22"/>
        </w:rPr>
        <w:t>U.T..</w:t>
      </w:r>
    </w:p>
    <w:p>
      <w:pPr>
        <w:pStyle w:val="ListParagraph"/>
        <w:numPr>
          <w:ilvl w:val="0"/>
          <w:numId w:val="10"/>
        </w:numPr>
        <w:tabs>
          <w:tab w:pos="1503" w:val="left" w:leader="none"/>
          <w:tab w:pos="1504" w:val="left" w:leader="none"/>
        </w:tabs>
        <w:spacing w:line="357" w:lineRule="auto" w:before="204" w:after="0"/>
        <w:ind w:left="1503" w:right="1996" w:hanging="720"/>
        <w:jc w:val="both"/>
        <w:rPr>
          <w:sz w:val="22"/>
        </w:rPr>
      </w:pPr>
      <w:r>
        <w:rPr>
          <w:sz w:val="22"/>
        </w:rPr>
        <w:t>El Pliego de Bases y Condiciones Generales, Particulares y todos </w:t>
      </w:r>
      <w:r>
        <w:rPr>
          <w:spacing w:val="-2"/>
          <w:sz w:val="22"/>
        </w:rPr>
        <w:t>los </w:t>
      </w:r>
      <w:r>
        <w:rPr>
          <w:sz w:val="22"/>
        </w:rPr>
        <w:t>anexos que forman parte de la presente licitación, conjuntamente con las circulares y/o aclaraciones que pudiesen ser emitidas por el INSTITUTO, debidamente firmadas en todas sus fojas, en anverso y reverso, por el proponente o apoderado, como forma de exteriorizar su voluntad de someterse explícitamente a las condiciones establecidas en los documentos que componen la</w:t>
      </w:r>
      <w:r>
        <w:rPr>
          <w:spacing w:val="-5"/>
          <w:sz w:val="22"/>
        </w:rPr>
        <w:t> </w:t>
      </w:r>
      <w:r>
        <w:rPr>
          <w:sz w:val="22"/>
        </w:rPr>
        <w:t>compulsa.</w:t>
      </w:r>
    </w:p>
    <w:p>
      <w:pPr>
        <w:pStyle w:val="ListParagraph"/>
        <w:numPr>
          <w:ilvl w:val="0"/>
          <w:numId w:val="10"/>
        </w:numPr>
        <w:tabs>
          <w:tab w:pos="1503" w:val="left" w:leader="none"/>
          <w:tab w:pos="1504" w:val="left" w:leader="none"/>
        </w:tabs>
        <w:spacing w:line="240" w:lineRule="auto" w:before="207" w:after="0"/>
        <w:ind w:left="1503" w:right="0" w:hanging="720"/>
        <w:jc w:val="left"/>
        <w:rPr>
          <w:sz w:val="22"/>
        </w:rPr>
      </w:pPr>
      <w:r>
        <w:rPr>
          <w:sz w:val="22"/>
        </w:rPr>
        <w:t>El recibo original de adquisición del Pliego a nombre del</w:t>
      </w:r>
      <w:r>
        <w:rPr>
          <w:spacing w:val="-7"/>
          <w:sz w:val="22"/>
        </w:rPr>
        <w:t> </w:t>
      </w:r>
      <w:r>
        <w:rPr>
          <w:sz w:val="22"/>
        </w:rPr>
        <w:t>Oferente.</w:t>
      </w:r>
    </w:p>
    <w:p>
      <w:pPr>
        <w:pStyle w:val="BodyText"/>
        <w:spacing w:before="1"/>
        <w:rPr>
          <w:sz w:val="28"/>
        </w:rPr>
      </w:pPr>
    </w:p>
    <w:p>
      <w:pPr>
        <w:pStyle w:val="ListParagraph"/>
        <w:numPr>
          <w:ilvl w:val="0"/>
          <w:numId w:val="10"/>
        </w:numPr>
        <w:tabs>
          <w:tab w:pos="1503" w:val="left" w:leader="none"/>
          <w:tab w:pos="1504" w:val="left" w:leader="none"/>
        </w:tabs>
        <w:spacing w:line="357" w:lineRule="auto" w:before="0" w:after="0"/>
        <w:ind w:left="1503" w:right="1999" w:hanging="720"/>
        <w:jc w:val="both"/>
        <w:rPr>
          <w:sz w:val="22"/>
        </w:rPr>
      </w:pPr>
      <w:r>
        <w:rPr>
          <w:sz w:val="22"/>
        </w:rPr>
        <w:t>Constancia de inscripción ante el Registro de Proveedores y Licitadores del Estado de la Provincia de Buenos Aires, o constancia de inicio del trámite, mediante la presentación del formulario de inscripción. En tal caso, es condición para la preselección que el proveedor se encuentre inscripto en el Registro de Proveedores y</w:t>
      </w:r>
      <w:r>
        <w:rPr>
          <w:spacing w:val="-5"/>
          <w:sz w:val="22"/>
        </w:rPr>
        <w:t> </w:t>
      </w:r>
      <w:r>
        <w:rPr>
          <w:sz w:val="22"/>
        </w:rPr>
        <w:t>Licitadores.</w:t>
      </w:r>
    </w:p>
    <w:p>
      <w:pPr>
        <w:pStyle w:val="ListParagraph"/>
        <w:numPr>
          <w:ilvl w:val="0"/>
          <w:numId w:val="10"/>
        </w:numPr>
        <w:tabs>
          <w:tab w:pos="1503" w:val="left" w:leader="none"/>
          <w:tab w:pos="1504" w:val="left" w:leader="none"/>
        </w:tabs>
        <w:spacing w:line="357" w:lineRule="auto" w:before="204" w:after="0"/>
        <w:ind w:left="1503" w:right="2001" w:hanging="720"/>
        <w:jc w:val="both"/>
        <w:rPr>
          <w:sz w:val="22"/>
        </w:rPr>
      </w:pPr>
      <w:r>
        <w:rPr>
          <w:sz w:val="22"/>
        </w:rPr>
        <w:t>Denunciar domicilio real o social, fijar domicilio legal en el ámbito de la Provincia de Buenos Aires y constituir domicilio electrónico, donde serán válidas todas las notificaciones a realizar en el marco de la presente licitación</w:t>
      </w:r>
      <w:r>
        <w:rPr>
          <w:spacing w:val="-1"/>
          <w:sz w:val="22"/>
        </w:rPr>
        <w:t> </w:t>
      </w:r>
      <w:r>
        <w:rPr>
          <w:sz w:val="22"/>
        </w:rPr>
        <w:t>pública.</w:t>
      </w:r>
    </w:p>
    <w:p>
      <w:pPr>
        <w:pStyle w:val="ListParagraph"/>
        <w:numPr>
          <w:ilvl w:val="0"/>
          <w:numId w:val="10"/>
        </w:numPr>
        <w:tabs>
          <w:tab w:pos="1503" w:val="left" w:leader="none"/>
          <w:tab w:pos="1504" w:val="left" w:leader="none"/>
        </w:tabs>
        <w:spacing w:line="355" w:lineRule="auto" w:before="205" w:after="0"/>
        <w:ind w:left="1503" w:right="2001" w:hanging="720"/>
        <w:jc w:val="both"/>
        <w:rPr>
          <w:sz w:val="22"/>
        </w:rPr>
      </w:pPr>
      <w:r>
        <w:rPr>
          <w:sz w:val="22"/>
        </w:rPr>
        <w:t>Copia certificada del Contrato o Estatuto Societario debidamente inscripto del oferente, como así también del acta de formación de la Unión Transitoria y de los poderes que se presentasen, según el</w:t>
      </w:r>
      <w:r>
        <w:rPr>
          <w:spacing w:val="-17"/>
          <w:sz w:val="22"/>
        </w:rPr>
        <w:t> </w:t>
      </w:r>
      <w:r>
        <w:rPr>
          <w:sz w:val="22"/>
        </w:rPr>
        <w:t>caso.</w:t>
      </w:r>
    </w:p>
    <w:p>
      <w:pPr>
        <w:pStyle w:val="BodyText"/>
        <w:spacing w:before="87"/>
        <w:ind w:right="1995"/>
        <w:jc w:val="right"/>
        <w:rPr>
          <w:rFonts w:ascii="Calibri"/>
        </w:rPr>
      </w:pPr>
      <w:r>
        <w:rPr>
          <w:rFonts w:ascii="Calibri"/>
        </w:rPr>
        <w:t>27</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11" name="image3.jpeg" descr=""/>
            <wp:cNvGraphicFramePr>
              <a:graphicFrameLocks noChangeAspect="1"/>
            </wp:cNvGraphicFramePr>
            <a:graphic>
              <a:graphicData uri="http://schemas.openxmlformats.org/drawingml/2006/picture">
                <pic:pic>
                  <pic:nvPicPr>
                    <pic:cNvPr id="1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3" name="image4.jpeg" descr=""/>
            <wp:cNvGraphicFramePr>
              <a:graphicFrameLocks noChangeAspect="1"/>
            </wp:cNvGraphicFramePr>
            <a:graphic>
              <a:graphicData uri="http://schemas.openxmlformats.org/drawingml/2006/picture">
                <pic:pic>
                  <pic:nvPicPr>
                    <pic:cNvPr id="11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0"/>
        </w:numPr>
        <w:tabs>
          <w:tab w:pos="1498" w:val="left" w:leader="none"/>
          <w:tab w:pos="1499" w:val="left" w:leader="none"/>
        </w:tabs>
        <w:spacing w:line="360" w:lineRule="auto" w:before="0" w:after="0"/>
        <w:ind w:left="1498" w:right="2000" w:hanging="720"/>
        <w:jc w:val="both"/>
        <w:rPr>
          <w:sz w:val="22"/>
        </w:rPr>
      </w:pPr>
      <w:r>
        <w:rPr>
          <w:sz w:val="22"/>
        </w:rPr>
        <w:t>Documentación que acredite la titularidad del capital social o tenencia accionaria del Oferente. Asimismo, deberá presentar un diagrama documentado detallando la estructura legal del mismo, partiendo de la persona jurídica que presenta la oferta y sus integrantes hasta la(s) persona(s) física(s) que finalmente la controlen. De tratarse en este último caso de un fondo de inversión, deberá detallarse el país donde está registrado, sus beneficiarios y la(s) persona(s) físicas que tienen poder de decisión sobre el mismo. En caso de las sociedades cuyas acciones se comercialicen en el mercado de valores, deberá presentar certificación que acredite dicha</w:t>
      </w:r>
      <w:r>
        <w:rPr>
          <w:spacing w:val="-3"/>
          <w:sz w:val="22"/>
        </w:rPr>
        <w:t> </w:t>
      </w:r>
      <w:r>
        <w:rPr>
          <w:sz w:val="22"/>
        </w:rPr>
        <w:t>situación.</w:t>
      </w:r>
    </w:p>
    <w:p>
      <w:pPr>
        <w:pStyle w:val="ListParagraph"/>
        <w:numPr>
          <w:ilvl w:val="0"/>
          <w:numId w:val="10"/>
        </w:numPr>
        <w:tabs>
          <w:tab w:pos="1498" w:val="left" w:leader="none"/>
          <w:tab w:pos="1499" w:val="left" w:leader="none"/>
        </w:tabs>
        <w:spacing w:line="360" w:lineRule="auto" w:before="202" w:after="0"/>
        <w:ind w:left="1498" w:right="2003" w:hanging="720"/>
        <w:jc w:val="both"/>
        <w:rPr>
          <w:sz w:val="22"/>
        </w:rPr>
      </w:pPr>
      <w:r>
        <w:rPr>
          <w:sz w:val="22"/>
        </w:rPr>
        <w:t>Documentación social que acredite la actual composición del órgano de administración y fiscalización. Nómina de los actuales integrantes de sus órganos de administración y fiscalización, con el respectivo detalle de los datos de identificación (fotocopia del documento de identidad, fecha de nacimiento, filiación, estado civil y nombre del cónyuge, ocupación principal y domicilio real) y documentación que acredite el período de vigencia de su mandato. Cuando la formulación y presentación de la Oferta se efectuara por medio de apoderado se deberá acreditar mediante poder que confiera la representación, en forma expresa, a la persona que designe el oferente para ello, con facultades explícitas para asumir las obligaciones emergentes de la Licitación. Las personas nominadas serán consideradas Representantes Legales o Apoderados del</w:t>
      </w:r>
      <w:r>
        <w:rPr>
          <w:spacing w:val="-3"/>
          <w:sz w:val="22"/>
        </w:rPr>
        <w:t> </w:t>
      </w:r>
      <w:r>
        <w:rPr>
          <w:sz w:val="22"/>
        </w:rPr>
        <w:t>oferente.</w:t>
      </w:r>
    </w:p>
    <w:p>
      <w:pPr>
        <w:pStyle w:val="ListParagraph"/>
        <w:numPr>
          <w:ilvl w:val="0"/>
          <w:numId w:val="10"/>
        </w:numPr>
        <w:tabs>
          <w:tab w:pos="1560" w:val="left" w:leader="none"/>
          <w:tab w:pos="1561" w:val="left" w:leader="none"/>
        </w:tabs>
        <w:spacing w:line="355" w:lineRule="auto" w:before="202" w:after="0"/>
        <w:ind w:left="1498" w:right="2003" w:hanging="720"/>
        <w:jc w:val="both"/>
        <w:rPr>
          <w:sz w:val="22"/>
        </w:rPr>
      </w:pPr>
      <w:r>
        <w:rPr>
          <w:sz w:val="22"/>
        </w:rPr>
        <w:t>Copia de las actas de Asambleas Ordinarias y Extraordinarias celebradas en los tres (3) últimos ejercicios, de así corresponder según su antigüedad, y del Registro de</w:t>
      </w:r>
      <w:r>
        <w:rPr>
          <w:spacing w:val="-3"/>
          <w:sz w:val="22"/>
        </w:rPr>
        <w:t> </w:t>
      </w:r>
      <w:r>
        <w:rPr>
          <w:sz w:val="22"/>
        </w:rPr>
        <w:t>Accionistas.</w:t>
      </w:r>
    </w:p>
    <w:p>
      <w:pPr>
        <w:pStyle w:val="ListParagraph"/>
        <w:numPr>
          <w:ilvl w:val="0"/>
          <w:numId w:val="10"/>
        </w:numPr>
        <w:tabs>
          <w:tab w:pos="1498" w:val="left" w:leader="none"/>
          <w:tab w:pos="1499" w:val="left" w:leader="none"/>
        </w:tabs>
        <w:spacing w:line="357" w:lineRule="auto" w:before="209" w:after="0"/>
        <w:ind w:left="1498" w:right="2002" w:hanging="720"/>
        <w:jc w:val="both"/>
        <w:rPr>
          <w:sz w:val="22"/>
        </w:rPr>
      </w:pPr>
      <w:r>
        <w:rPr>
          <w:sz w:val="22"/>
        </w:rPr>
        <w:t>Copia del acta del órgano de administración con la decisión de participar de la Licitación como oferente y asumir todas las obligaciones requeridas por el Pliego. En caso de una U.T., el acta de los integrantes de la misma deberá, a</w:t>
      </w:r>
      <w:r>
        <w:rPr>
          <w:spacing w:val="10"/>
          <w:sz w:val="22"/>
        </w:rPr>
        <w:t> </w:t>
      </w:r>
      <w:r>
        <w:rPr>
          <w:sz w:val="22"/>
        </w:rPr>
        <w:t>su</w:t>
      </w:r>
      <w:r>
        <w:rPr>
          <w:spacing w:val="8"/>
          <w:sz w:val="22"/>
        </w:rPr>
        <w:t> </w:t>
      </w:r>
      <w:r>
        <w:rPr>
          <w:sz w:val="22"/>
        </w:rPr>
        <w:t>vez,</w:t>
      </w:r>
      <w:r>
        <w:rPr>
          <w:spacing w:val="12"/>
          <w:sz w:val="22"/>
        </w:rPr>
        <w:t> </w:t>
      </w:r>
      <w:r>
        <w:rPr>
          <w:sz w:val="22"/>
        </w:rPr>
        <w:t>contener</w:t>
      </w:r>
      <w:r>
        <w:rPr>
          <w:spacing w:val="10"/>
          <w:sz w:val="22"/>
        </w:rPr>
        <w:t> </w:t>
      </w:r>
      <w:r>
        <w:rPr>
          <w:sz w:val="22"/>
        </w:rPr>
        <w:t>la</w:t>
      </w:r>
      <w:r>
        <w:rPr>
          <w:spacing w:val="8"/>
          <w:sz w:val="22"/>
        </w:rPr>
        <w:t> </w:t>
      </w:r>
      <w:r>
        <w:rPr>
          <w:sz w:val="22"/>
        </w:rPr>
        <w:t>decisión</w:t>
      </w:r>
      <w:r>
        <w:rPr>
          <w:spacing w:val="10"/>
          <w:sz w:val="22"/>
        </w:rPr>
        <w:t> </w:t>
      </w:r>
      <w:r>
        <w:rPr>
          <w:sz w:val="22"/>
        </w:rPr>
        <w:t>expresa</w:t>
      </w:r>
      <w:r>
        <w:rPr>
          <w:spacing w:val="11"/>
          <w:sz w:val="22"/>
        </w:rPr>
        <w:t> </w:t>
      </w:r>
      <w:r>
        <w:rPr>
          <w:sz w:val="22"/>
        </w:rPr>
        <w:t>de</w:t>
      </w:r>
      <w:r>
        <w:rPr>
          <w:spacing w:val="8"/>
          <w:sz w:val="22"/>
        </w:rPr>
        <w:t> </w:t>
      </w:r>
      <w:r>
        <w:rPr>
          <w:sz w:val="22"/>
        </w:rPr>
        <w:t>concurrir</w:t>
      </w:r>
      <w:r>
        <w:rPr>
          <w:spacing w:val="10"/>
          <w:sz w:val="22"/>
        </w:rPr>
        <w:t> </w:t>
      </w:r>
      <w:r>
        <w:rPr>
          <w:sz w:val="22"/>
        </w:rPr>
        <w:t>en</w:t>
      </w:r>
      <w:r>
        <w:rPr>
          <w:spacing w:val="5"/>
          <w:sz w:val="22"/>
        </w:rPr>
        <w:t> </w:t>
      </w:r>
      <w:r>
        <w:rPr>
          <w:sz w:val="22"/>
        </w:rPr>
        <w:t>forma</w:t>
      </w:r>
      <w:r>
        <w:rPr>
          <w:spacing w:val="8"/>
          <w:sz w:val="22"/>
        </w:rPr>
        <w:t> </w:t>
      </w:r>
      <w:r>
        <w:rPr>
          <w:sz w:val="22"/>
        </w:rPr>
        <w:t>conjunta</w:t>
      </w:r>
      <w:r>
        <w:rPr>
          <w:spacing w:val="8"/>
          <w:sz w:val="22"/>
        </w:rPr>
        <w:t> </w:t>
      </w:r>
      <w:r>
        <w:rPr>
          <w:sz w:val="22"/>
        </w:rPr>
        <w:t>en</w:t>
      </w:r>
      <w:r>
        <w:rPr>
          <w:spacing w:val="8"/>
          <w:sz w:val="22"/>
        </w:rPr>
        <w:t> </w:t>
      </w:r>
      <w:r>
        <w:rPr>
          <w:sz w:val="22"/>
        </w:rPr>
        <w:t>la</w:t>
      </w:r>
    </w:p>
    <w:p>
      <w:pPr>
        <w:pStyle w:val="BodyText"/>
        <w:spacing w:before="8"/>
        <w:rPr>
          <w:sz w:val="25"/>
        </w:rPr>
      </w:pPr>
    </w:p>
    <w:p>
      <w:pPr>
        <w:pStyle w:val="BodyText"/>
        <w:spacing w:before="56"/>
        <w:ind w:right="2001"/>
        <w:jc w:val="right"/>
        <w:rPr>
          <w:rFonts w:ascii="Calibri"/>
        </w:rPr>
      </w:pPr>
      <w:r>
        <w:rPr>
          <w:rFonts w:ascii="Calibri"/>
        </w:rPr>
        <w:t>28</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15" name="image3.jpeg" descr=""/>
            <wp:cNvGraphicFramePr>
              <a:graphicFrameLocks noChangeAspect="1"/>
            </wp:cNvGraphicFramePr>
            <a:graphic>
              <a:graphicData uri="http://schemas.openxmlformats.org/drawingml/2006/picture">
                <pic:pic>
                  <pic:nvPicPr>
                    <pic:cNvPr id="1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17" name="image4.jpeg" descr=""/>
            <wp:cNvGraphicFramePr>
              <a:graphicFrameLocks noChangeAspect="1"/>
            </wp:cNvGraphicFramePr>
            <a:graphic>
              <a:graphicData uri="http://schemas.openxmlformats.org/drawingml/2006/picture">
                <pic:pic>
                  <pic:nvPicPr>
                    <pic:cNvPr id="118"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517" w:right="1983"/>
      </w:pPr>
      <w:r>
        <w:rPr/>
        <w:t>Licitación, y asumir todas las obligaciones requeridas por el Pliego en forma solidaria con los restantes integrantes de la U.T.</w:t>
      </w:r>
    </w:p>
    <w:p>
      <w:pPr>
        <w:pStyle w:val="ListParagraph"/>
        <w:numPr>
          <w:ilvl w:val="0"/>
          <w:numId w:val="10"/>
        </w:numPr>
        <w:tabs>
          <w:tab w:pos="1580" w:val="left" w:leader="none"/>
          <w:tab w:pos="1581" w:val="left" w:leader="none"/>
        </w:tabs>
        <w:spacing w:line="357" w:lineRule="auto" w:before="201" w:after="0"/>
        <w:ind w:left="1517" w:right="1981" w:hanging="720"/>
        <w:jc w:val="both"/>
        <w:rPr>
          <w:sz w:val="22"/>
        </w:rPr>
      </w:pPr>
      <w:r>
        <w:rPr>
          <w:sz w:val="22"/>
        </w:rPr>
        <w:t>Declaración Jurada, por parte de los oferentes, integrantes de los miembros del directorio y accionistas controlantes de no hallarse incurso en ninguna  de las prohibiciones e incompatibilidades para ser oferente, de conformidad a lo establecido en el artículo 16 inciso III del decreto</w:t>
      </w:r>
      <w:r>
        <w:rPr>
          <w:spacing w:val="-13"/>
          <w:sz w:val="22"/>
        </w:rPr>
        <w:t> </w:t>
      </w:r>
      <w:r>
        <w:rPr>
          <w:sz w:val="22"/>
        </w:rPr>
        <w:t>1300/16.</w:t>
      </w:r>
    </w:p>
    <w:p>
      <w:pPr>
        <w:pStyle w:val="ListParagraph"/>
        <w:numPr>
          <w:ilvl w:val="0"/>
          <w:numId w:val="10"/>
        </w:numPr>
        <w:tabs>
          <w:tab w:pos="1517" w:val="left" w:leader="none"/>
          <w:tab w:pos="1518" w:val="left" w:leader="none"/>
        </w:tabs>
        <w:spacing w:line="350" w:lineRule="auto" w:before="204" w:after="0"/>
        <w:ind w:left="1517" w:right="1988" w:hanging="720"/>
        <w:jc w:val="both"/>
        <w:rPr>
          <w:sz w:val="22"/>
        </w:rPr>
      </w:pPr>
      <w:r>
        <w:rPr>
          <w:sz w:val="22"/>
        </w:rPr>
        <w:t>Constancia de inscripción en Administración Federal de Ingresos Públicos. CUIT.</w:t>
      </w:r>
    </w:p>
    <w:p>
      <w:pPr>
        <w:pStyle w:val="ListParagraph"/>
        <w:numPr>
          <w:ilvl w:val="0"/>
          <w:numId w:val="10"/>
        </w:numPr>
        <w:tabs>
          <w:tab w:pos="1517" w:val="left" w:leader="none"/>
          <w:tab w:pos="1518" w:val="left" w:leader="none"/>
        </w:tabs>
        <w:spacing w:line="350" w:lineRule="auto" w:before="214" w:after="0"/>
        <w:ind w:left="1517" w:right="1986" w:hanging="720"/>
        <w:jc w:val="both"/>
        <w:rPr>
          <w:sz w:val="22"/>
        </w:rPr>
      </w:pPr>
      <w:r>
        <w:rPr>
          <w:sz w:val="22"/>
        </w:rPr>
        <w:t>Certificado fiscal para contratar expedido por la Administración Federal de Ingresos</w:t>
      </w:r>
      <w:r>
        <w:rPr>
          <w:spacing w:val="-3"/>
          <w:sz w:val="22"/>
        </w:rPr>
        <w:t> </w:t>
      </w:r>
      <w:r>
        <w:rPr>
          <w:sz w:val="22"/>
        </w:rPr>
        <w:t>Públicos.</w:t>
      </w:r>
    </w:p>
    <w:p>
      <w:pPr>
        <w:pStyle w:val="ListParagraph"/>
        <w:numPr>
          <w:ilvl w:val="0"/>
          <w:numId w:val="10"/>
        </w:numPr>
        <w:tabs>
          <w:tab w:pos="1517" w:val="left" w:leader="none"/>
          <w:tab w:pos="1518" w:val="left" w:leader="none"/>
        </w:tabs>
        <w:spacing w:line="350" w:lineRule="auto" w:before="214" w:after="0"/>
        <w:ind w:left="1517" w:right="1988" w:hanging="720"/>
        <w:jc w:val="both"/>
        <w:rPr>
          <w:sz w:val="22"/>
        </w:rPr>
      </w:pPr>
      <w:r>
        <w:rPr>
          <w:sz w:val="22"/>
        </w:rPr>
        <w:t>Formulario A-404 aprobado por la Resolución Normativa Nº 50/2011 de la Agencia de Recaudación de la Provincia de Buenos</w:t>
      </w:r>
      <w:r>
        <w:rPr>
          <w:spacing w:val="-9"/>
          <w:sz w:val="22"/>
        </w:rPr>
        <w:t> </w:t>
      </w:r>
      <w:r>
        <w:rPr>
          <w:sz w:val="22"/>
        </w:rPr>
        <w:t>Aires.</w:t>
      </w:r>
    </w:p>
    <w:p>
      <w:pPr>
        <w:pStyle w:val="ListParagraph"/>
        <w:numPr>
          <w:ilvl w:val="0"/>
          <w:numId w:val="10"/>
        </w:numPr>
        <w:tabs>
          <w:tab w:pos="1517" w:val="left" w:leader="none"/>
          <w:tab w:pos="1518" w:val="left" w:leader="none"/>
        </w:tabs>
        <w:spacing w:line="357" w:lineRule="auto" w:before="212" w:after="0"/>
        <w:ind w:left="1517" w:right="1985" w:hanging="720"/>
        <w:jc w:val="both"/>
        <w:rPr>
          <w:sz w:val="22"/>
        </w:rPr>
      </w:pPr>
      <w:r>
        <w:rPr>
          <w:sz w:val="22"/>
        </w:rPr>
        <w:t>Constancia debidamente certificada por la entidad, que acredite titularidad de cuenta bancaria en el Banco de la Provincia de Buenos Aires o Bancos especialmente habilitados por el Ministro de Economía, con indicación de su CBU.</w:t>
      </w:r>
    </w:p>
    <w:p>
      <w:pPr>
        <w:pStyle w:val="ListParagraph"/>
        <w:numPr>
          <w:ilvl w:val="0"/>
          <w:numId w:val="10"/>
        </w:numPr>
        <w:tabs>
          <w:tab w:pos="1517" w:val="left" w:leader="none"/>
          <w:tab w:pos="1518" w:val="left" w:leader="none"/>
        </w:tabs>
        <w:spacing w:line="355" w:lineRule="auto" w:before="204" w:after="0"/>
        <w:ind w:left="1517" w:right="1986" w:hanging="720"/>
        <w:jc w:val="both"/>
        <w:rPr>
          <w:sz w:val="22"/>
        </w:rPr>
      </w:pPr>
      <w:r>
        <w:rPr>
          <w:sz w:val="22"/>
        </w:rPr>
        <w:t>Las personas físicas integrantes del órgano de administración y de fiscalización, y las personas físicas controlantes del oferente, deberán presentar:</w:t>
      </w:r>
    </w:p>
    <w:p>
      <w:pPr>
        <w:pStyle w:val="ListParagraph"/>
        <w:numPr>
          <w:ilvl w:val="0"/>
          <w:numId w:val="10"/>
        </w:numPr>
        <w:tabs>
          <w:tab w:pos="1517" w:val="left" w:leader="none"/>
          <w:tab w:pos="1518" w:val="left" w:leader="none"/>
        </w:tabs>
        <w:spacing w:line="355" w:lineRule="auto" w:before="206" w:after="0"/>
        <w:ind w:left="1517" w:right="1986" w:hanging="720"/>
        <w:jc w:val="both"/>
        <w:rPr>
          <w:sz w:val="22"/>
        </w:rPr>
      </w:pPr>
      <w:r>
        <w:rPr>
          <w:sz w:val="22"/>
        </w:rPr>
        <w:t>Certificado de libre deuda expedido por el Registro de Deudores Alimentarios Moroso, Ministerio de Justicia, Ley Nro. 13.074 y decreto 340/04.</w:t>
      </w:r>
    </w:p>
    <w:p>
      <w:pPr>
        <w:pStyle w:val="ListParagraph"/>
        <w:numPr>
          <w:ilvl w:val="0"/>
          <w:numId w:val="10"/>
        </w:numPr>
        <w:tabs>
          <w:tab w:pos="1517" w:val="left" w:leader="none"/>
          <w:tab w:pos="1518" w:val="left" w:leader="none"/>
        </w:tabs>
        <w:spacing w:line="350" w:lineRule="auto" w:before="209" w:after="0"/>
        <w:ind w:left="1517" w:right="1985" w:hanging="720"/>
        <w:jc w:val="both"/>
        <w:rPr>
          <w:sz w:val="22"/>
        </w:rPr>
      </w:pPr>
      <w:r>
        <w:rPr>
          <w:sz w:val="22"/>
        </w:rPr>
        <w:t>Certificado de antecedentes penales expedido por la Dirección Nacional del Registro Nacional de Reincidencias y Estadística</w:t>
      </w:r>
      <w:r>
        <w:rPr>
          <w:spacing w:val="-9"/>
          <w:sz w:val="22"/>
        </w:rPr>
        <w:t> </w:t>
      </w:r>
      <w:r>
        <w:rPr>
          <w:sz w:val="22"/>
        </w:rPr>
        <w:t>Criminal.</w:t>
      </w:r>
    </w:p>
    <w:p>
      <w:pPr>
        <w:pStyle w:val="ListParagraph"/>
        <w:numPr>
          <w:ilvl w:val="0"/>
          <w:numId w:val="10"/>
        </w:numPr>
        <w:tabs>
          <w:tab w:pos="1517" w:val="left" w:leader="none"/>
          <w:tab w:pos="1518" w:val="left" w:leader="none"/>
        </w:tabs>
        <w:spacing w:line="350" w:lineRule="auto" w:before="214" w:after="0"/>
        <w:ind w:left="1517" w:right="1986" w:hanging="720"/>
        <w:jc w:val="both"/>
        <w:rPr>
          <w:sz w:val="22"/>
        </w:rPr>
      </w:pPr>
      <w:r>
        <w:rPr>
          <w:sz w:val="22"/>
        </w:rPr>
        <w:t>Declaración Jurada de no integrar los órganos de administración y de fiscalización de Oferentes que integren otra</w:t>
      </w:r>
      <w:r>
        <w:rPr>
          <w:spacing w:val="-8"/>
          <w:sz w:val="22"/>
        </w:rPr>
        <w:t> </w:t>
      </w:r>
      <w:r>
        <w:rPr>
          <w:sz w:val="22"/>
        </w:rPr>
        <w:t>oferta.</w:t>
      </w:r>
    </w:p>
    <w:p>
      <w:pPr>
        <w:pStyle w:val="BodyText"/>
        <w:spacing w:before="4"/>
        <w:rPr>
          <w:sz w:val="14"/>
        </w:rPr>
      </w:pPr>
    </w:p>
    <w:p>
      <w:pPr>
        <w:pStyle w:val="BodyText"/>
        <w:spacing w:before="56"/>
        <w:ind w:right="1981"/>
        <w:jc w:val="right"/>
        <w:rPr>
          <w:rFonts w:ascii="Calibri"/>
        </w:rPr>
      </w:pPr>
      <w:r>
        <w:rPr>
          <w:rFonts w:ascii="Calibri"/>
        </w:rPr>
        <w:t>29</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6" w:val="left" w:leader="none"/>
        </w:tabs>
        <w:spacing w:line="240" w:lineRule="auto"/>
        <w:ind w:left="800" w:right="0" w:firstLine="0"/>
        <w:rPr>
          <w:rFonts w:ascii="Calibri"/>
          <w:sz w:val="20"/>
        </w:rPr>
      </w:pPr>
      <w:r>
        <w:rPr>
          <w:rFonts w:ascii="Calibri"/>
          <w:sz w:val="20"/>
        </w:rPr>
        <w:drawing>
          <wp:inline distT="0" distB="0" distL="0" distR="0">
            <wp:extent cx="1695648" cy="690372"/>
            <wp:effectExtent l="0" t="0" r="0" b="0"/>
            <wp:docPr id="119" name="image3.jpeg" descr=""/>
            <wp:cNvGraphicFramePr>
              <a:graphicFrameLocks noChangeAspect="1"/>
            </wp:cNvGraphicFramePr>
            <a:graphic>
              <a:graphicData uri="http://schemas.openxmlformats.org/drawingml/2006/picture">
                <pic:pic>
                  <pic:nvPicPr>
                    <pic:cNvPr id="120" name="image3.jpeg"/>
                    <pic:cNvPicPr/>
                  </pic:nvPicPr>
                  <pic:blipFill>
                    <a:blip r:embed="rId13" cstate="print"/>
                    <a:stretch>
                      <a:fillRect/>
                    </a:stretch>
                  </pic:blipFill>
                  <pic:spPr>
                    <a:xfrm>
                      <a:off x="0" y="0"/>
                      <a:ext cx="1695648"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3" cy="713231"/>
            <wp:effectExtent l="0" t="0" r="0" b="0"/>
            <wp:docPr id="121" name="image4.jpeg" descr=""/>
            <wp:cNvGraphicFramePr>
              <a:graphicFrameLocks noChangeAspect="1"/>
            </wp:cNvGraphicFramePr>
            <a:graphic>
              <a:graphicData uri="http://schemas.openxmlformats.org/drawingml/2006/picture">
                <pic:pic>
                  <pic:nvPicPr>
                    <pic:cNvPr id="122" name="image4.jpeg"/>
                    <pic:cNvPicPr/>
                  </pic:nvPicPr>
                  <pic:blipFill>
                    <a:blip r:embed="rId14" cstate="print"/>
                    <a:stretch>
                      <a:fillRect/>
                    </a:stretch>
                  </pic:blipFill>
                  <pic:spPr>
                    <a:xfrm>
                      <a:off x="0" y="0"/>
                      <a:ext cx="182860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0"/>
        </w:numPr>
        <w:tabs>
          <w:tab w:pos="1521" w:val="left" w:leader="none"/>
          <w:tab w:pos="1522" w:val="left" w:leader="none"/>
        </w:tabs>
        <w:spacing w:line="350" w:lineRule="auto" w:before="0" w:after="0"/>
        <w:ind w:left="1521" w:right="1986" w:hanging="720"/>
        <w:jc w:val="both"/>
        <w:rPr>
          <w:sz w:val="22"/>
        </w:rPr>
      </w:pPr>
      <w:r>
        <w:rPr>
          <w:sz w:val="22"/>
        </w:rPr>
        <w:t>Descripción de antecedentes generales sobre la capacidad empresarial, económica y financiera del</w:t>
      </w:r>
      <w:r>
        <w:rPr>
          <w:spacing w:val="-7"/>
          <w:sz w:val="22"/>
        </w:rPr>
        <w:t> </w:t>
      </w:r>
      <w:r>
        <w:rPr>
          <w:sz w:val="22"/>
        </w:rPr>
        <w:t>postulante.</w:t>
      </w:r>
    </w:p>
    <w:p>
      <w:pPr>
        <w:pStyle w:val="ListParagraph"/>
        <w:numPr>
          <w:ilvl w:val="0"/>
          <w:numId w:val="10"/>
        </w:numPr>
        <w:tabs>
          <w:tab w:pos="1521" w:val="left" w:leader="none"/>
          <w:tab w:pos="1522" w:val="left" w:leader="none"/>
        </w:tabs>
        <w:spacing w:line="360" w:lineRule="auto" w:before="211" w:after="0"/>
        <w:ind w:left="1521" w:right="1980" w:hanging="720"/>
        <w:jc w:val="both"/>
        <w:rPr>
          <w:sz w:val="22"/>
        </w:rPr>
      </w:pPr>
      <w:r>
        <w:rPr>
          <w:sz w:val="22"/>
        </w:rPr>
        <w:t>Estados Contables (Estado de situación Patrimonial, Estado de Resultados, Estado de Evolución del Patrimonio Neto, Estado de Flujo de Efectivo, Anexos, Notas y Memoria) de los últimos tres (3) ejercicios económicos de  la empresa, si correspondiere. Los estados contables y declaraciones patrimoniales deberán estar aprobados por la asamblea de accionistas, auditados por contador público independiente y legalizado por el Consejo Profesional competente. En caso de tratarse de una U.T., deberán acompañar los Estados Contables correspondientes a cada uno de sus miembros.</w:t>
      </w:r>
    </w:p>
    <w:p>
      <w:pPr>
        <w:pStyle w:val="ListParagraph"/>
        <w:numPr>
          <w:ilvl w:val="0"/>
          <w:numId w:val="10"/>
        </w:numPr>
        <w:tabs>
          <w:tab w:pos="1521" w:val="left" w:leader="none"/>
          <w:tab w:pos="1522" w:val="left" w:leader="none"/>
        </w:tabs>
        <w:spacing w:line="360" w:lineRule="auto" w:before="203" w:after="0"/>
        <w:ind w:left="1521" w:right="1980" w:hanging="720"/>
        <w:jc w:val="both"/>
        <w:rPr>
          <w:sz w:val="22"/>
        </w:rPr>
      </w:pPr>
      <w:r>
        <w:rPr>
          <w:sz w:val="22"/>
        </w:rPr>
        <w:t>Estado de situación patrimonial y financiero actualizado al anteúltimo mes vencido anterior a la fecha de presentación de la propuesta, indicándose el criterio de valuación utilizado. El mismo deberá reflejar las deudas devengadas a favor del Fisco Nacional, Provincial y Municipal. También deberá detallar las mantenidas con entidades financieras con especificación de plazos y garantías constituidas. En caso de tratarse de una U.T., deberán acompañar el Estado de situación patrimonial y financiero actualizado mes vencido anterior a la fecha de presentación de la propuesta, indicándose el criterio de valuación utilizado, correspondiente a cada uno de sus miembros. Aquellas empresas que realicen oferta pública de acciones, podrán, en su defecto, acompañar el último balance trimestral presentado ante la autoridad de</w:t>
      </w:r>
      <w:r>
        <w:rPr>
          <w:spacing w:val="-1"/>
          <w:sz w:val="22"/>
        </w:rPr>
        <w:t> </w:t>
      </w:r>
      <w:r>
        <w:rPr>
          <w:sz w:val="22"/>
        </w:rPr>
        <w:t>aplicación.</w:t>
      </w:r>
    </w:p>
    <w:p>
      <w:pPr>
        <w:pStyle w:val="ListParagraph"/>
        <w:numPr>
          <w:ilvl w:val="0"/>
          <w:numId w:val="10"/>
        </w:numPr>
        <w:tabs>
          <w:tab w:pos="1521" w:val="left" w:leader="none"/>
          <w:tab w:pos="1522" w:val="left" w:leader="none"/>
        </w:tabs>
        <w:spacing w:line="357" w:lineRule="auto" w:before="203" w:after="0"/>
        <w:ind w:left="1521" w:right="1980" w:hanging="720"/>
        <w:jc w:val="both"/>
        <w:rPr>
          <w:sz w:val="22"/>
        </w:rPr>
      </w:pPr>
      <w:r>
        <w:rPr>
          <w:sz w:val="22"/>
        </w:rPr>
        <w:t>Las empresas que hayan suscripto un compromiso o contrato de Unión Transitoria, acompañarán copia de los mismos y agregarán toda la documentación relativa a sus integrantes como concurrentes individuales, según lo previsto en los incisos precedentes. Dicho contrato o compromiso de constitución deberá contener, además de las previsiones dispuestas en  el art. 1.464 del Código Civil y Comercial de la Nación, las siguientes cláusulas:</w:t>
      </w:r>
    </w:p>
    <w:p>
      <w:pPr>
        <w:pStyle w:val="BodyText"/>
        <w:spacing w:line="241" w:lineRule="exact"/>
        <w:ind w:right="1978"/>
        <w:jc w:val="right"/>
        <w:rPr>
          <w:rFonts w:ascii="Calibri"/>
        </w:rPr>
      </w:pPr>
      <w:r>
        <w:rPr>
          <w:rFonts w:ascii="Calibri"/>
        </w:rPr>
        <w:t>30</w:t>
      </w:r>
    </w:p>
    <w:p>
      <w:pPr>
        <w:spacing w:after="0" w:line="241"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23" name="image3.jpeg" descr=""/>
            <wp:cNvGraphicFramePr>
              <a:graphicFrameLocks noChangeAspect="1"/>
            </wp:cNvGraphicFramePr>
            <a:graphic>
              <a:graphicData uri="http://schemas.openxmlformats.org/drawingml/2006/picture">
                <pic:pic>
                  <pic:nvPicPr>
                    <pic:cNvPr id="12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5" name="image4.jpeg" descr=""/>
            <wp:cNvGraphicFramePr>
              <a:graphicFrameLocks noChangeAspect="1"/>
            </wp:cNvGraphicFramePr>
            <a:graphic>
              <a:graphicData uri="http://schemas.openxmlformats.org/drawingml/2006/picture">
                <pic:pic>
                  <pic:nvPicPr>
                    <pic:cNvPr id="12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999"/>
        <w:jc w:val="both"/>
      </w:pPr>
      <w:r>
        <w:rPr/>
        <w:t>1.- El compromiso expreso de responsabilidad solidaria e ilimitada de todas y cada una de las sociedades que la conforman, para el cumplimiento de todas las obligaciones legales y contractuales conforme a lo establecido en el Presente Pliego de Bases y</w:t>
      </w:r>
      <w:r>
        <w:rPr>
          <w:spacing w:val="-5"/>
        </w:rPr>
        <w:t> </w:t>
      </w:r>
      <w:r>
        <w:rPr/>
        <w:t>Condiciones.</w:t>
      </w:r>
    </w:p>
    <w:p>
      <w:pPr>
        <w:pStyle w:val="BodyText"/>
        <w:spacing w:line="360" w:lineRule="auto" w:before="202"/>
        <w:ind w:left="781" w:right="2005"/>
        <w:jc w:val="both"/>
      </w:pPr>
      <w:r>
        <w:rPr/>
        <w:t>2.- El compromiso de mantener la vigencia de la asociación hasta que se hayan cumplido todas las obligaciones contractuales.</w:t>
      </w:r>
    </w:p>
    <w:p>
      <w:pPr>
        <w:pStyle w:val="BodyText"/>
        <w:spacing w:line="360" w:lineRule="auto" w:before="205"/>
        <w:ind w:left="781" w:right="1998"/>
        <w:jc w:val="both"/>
      </w:pPr>
      <w:r>
        <w:rPr/>
        <w:t>3.- Designación de uno o más representantes legales que acrediten facultades suficientes para obligar a su mandante.</w:t>
      </w:r>
    </w:p>
    <w:p>
      <w:pPr>
        <w:pStyle w:val="ListParagraph"/>
        <w:numPr>
          <w:ilvl w:val="0"/>
          <w:numId w:val="10"/>
        </w:numPr>
        <w:tabs>
          <w:tab w:pos="1501" w:val="left" w:leader="none"/>
          <w:tab w:pos="1502" w:val="left" w:leader="none"/>
        </w:tabs>
        <w:spacing w:line="357" w:lineRule="auto" w:before="202" w:after="0"/>
        <w:ind w:left="1501" w:right="2001" w:hanging="720"/>
        <w:jc w:val="both"/>
        <w:rPr>
          <w:sz w:val="22"/>
        </w:rPr>
      </w:pPr>
      <w:r>
        <w:rPr>
          <w:sz w:val="22"/>
        </w:rPr>
        <w:t>Notas con referencias bancarias, financieras y comerciales, demostrativas de la capacidad económica y financiera del oferente. El INSTITUTO se reserva el derecho de solicitar la información y/o documentación complementaria que considere necesaria, destinada a la determinación de la capacidad económica, técnica y legal del postulante, sus accionistas, empresas, personas o fondos de inversión controlantes y casas matrices y cualquier otro dato que estime</w:t>
      </w:r>
      <w:r>
        <w:rPr>
          <w:spacing w:val="-8"/>
          <w:sz w:val="22"/>
        </w:rPr>
        <w:t> </w:t>
      </w:r>
      <w:r>
        <w:rPr>
          <w:sz w:val="22"/>
        </w:rPr>
        <w:t>necesario.</w:t>
      </w:r>
    </w:p>
    <w:p>
      <w:pPr>
        <w:pStyle w:val="ListParagraph"/>
        <w:numPr>
          <w:ilvl w:val="0"/>
          <w:numId w:val="10"/>
        </w:numPr>
        <w:tabs>
          <w:tab w:pos="1501" w:val="left" w:leader="none"/>
          <w:tab w:pos="1502" w:val="left" w:leader="none"/>
        </w:tabs>
        <w:spacing w:line="360" w:lineRule="auto" w:before="207" w:after="0"/>
        <w:ind w:left="1501" w:right="1998" w:hanging="720"/>
        <w:jc w:val="both"/>
        <w:rPr>
          <w:sz w:val="22"/>
        </w:rPr>
      </w:pPr>
      <w:r>
        <w:rPr>
          <w:sz w:val="22"/>
        </w:rPr>
        <w:t>Los oferentes deberán presentar un detalle documentado sobre el financiamiento de la inversión propuesta. Si se trata de fondos propios líquidos, los mismos deberán surgir de los estados contables presentados. Si se trata de créditos a obtener de terceros, deberán acompañar una manifestación escrita de los mismos donde se detalle el monto de financiar, los plazos, tasas de interés y garantías exigidas; si se trata de fondos a generarse en las operaciones de sus Integrantes, los mismos deberán ser los correspondientes al período de 12 meses terminado a la fecha de </w:t>
      </w:r>
      <w:r>
        <w:rPr>
          <w:spacing w:val="-2"/>
          <w:sz w:val="22"/>
        </w:rPr>
        <w:t>los </w:t>
      </w:r>
      <w:r>
        <w:rPr>
          <w:sz w:val="22"/>
        </w:rPr>
        <w:t>estados contables presentados. Si se trata de aumentos de capital, la(s) persona(s) física(s) o fondo(s) de inversión controlantes deberán acreditar la tenencia de fondos líquidos disponibles, los cuales deben estar incluidos en las correspondientes declaraciones juradas presentadas ante los organismos encargados de la administración</w:t>
      </w:r>
      <w:r>
        <w:rPr>
          <w:spacing w:val="-10"/>
          <w:sz w:val="22"/>
        </w:rPr>
        <w:t> </w:t>
      </w:r>
      <w:r>
        <w:rPr>
          <w:sz w:val="22"/>
        </w:rPr>
        <w:t>tributaria.</w:t>
      </w:r>
    </w:p>
    <w:p>
      <w:pPr>
        <w:pStyle w:val="BodyText"/>
        <w:rPr>
          <w:sz w:val="20"/>
        </w:rPr>
      </w:pPr>
    </w:p>
    <w:p>
      <w:pPr>
        <w:pStyle w:val="BodyText"/>
        <w:spacing w:before="8"/>
        <w:rPr>
          <w:sz w:val="23"/>
        </w:rPr>
      </w:pPr>
    </w:p>
    <w:p>
      <w:pPr>
        <w:pStyle w:val="BodyText"/>
        <w:spacing w:before="56"/>
        <w:ind w:right="1998"/>
        <w:jc w:val="right"/>
        <w:rPr>
          <w:rFonts w:ascii="Calibri"/>
        </w:rPr>
      </w:pPr>
      <w:r>
        <w:rPr>
          <w:rFonts w:ascii="Calibri"/>
        </w:rPr>
        <w:t>31</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27" name="image3.jpeg" descr=""/>
            <wp:cNvGraphicFramePr>
              <a:graphicFrameLocks noChangeAspect="1"/>
            </wp:cNvGraphicFramePr>
            <a:graphic>
              <a:graphicData uri="http://schemas.openxmlformats.org/drawingml/2006/picture">
                <pic:pic>
                  <pic:nvPicPr>
                    <pic:cNvPr id="12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29" name="image4.jpeg" descr=""/>
            <wp:cNvGraphicFramePr>
              <a:graphicFrameLocks noChangeAspect="1"/>
            </wp:cNvGraphicFramePr>
            <a:graphic>
              <a:graphicData uri="http://schemas.openxmlformats.org/drawingml/2006/picture">
                <pic:pic>
                  <pic:nvPicPr>
                    <pic:cNvPr id="13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0"/>
        </w:numPr>
        <w:tabs>
          <w:tab w:pos="1515" w:val="left" w:leader="none"/>
          <w:tab w:pos="1516" w:val="left" w:leader="none"/>
        </w:tabs>
        <w:spacing w:line="350" w:lineRule="auto" w:before="0" w:after="0"/>
        <w:ind w:left="1515" w:right="1986" w:hanging="720"/>
        <w:jc w:val="both"/>
        <w:rPr>
          <w:sz w:val="22"/>
        </w:rPr>
      </w:pPr>
      <w:r>
        <w:rPr>
          <w:sz w:val="22"/>
        </w:rPr>
        <w:t>Acreditación de constitución de la garantía a que se refiere el artículo 19 apartado 1 inciso a) del Anexo I del Decreto Nº</w:t>
      </w:r>
      <w:r>
        <w:rPr>
          <w:spacing w:val="-8"/>
          <w:sz w:val="22"/>
        </w:rPr>
        <w:t> </w:t>
      </w:r>
      <w:r>
        <w:rPr>
          <w:sz w:val="22"/>
        </w:rPr>
        <w:t>1300/16.</w:t>
      </w:r>
    </w:p>
    <w:p>
      <w:pPr>
        <w:pStyle w:val="ListParagraph"/>
        <w:numPr>
          <w:ilvl w:val="0"/>
          <w:numId w:val="10"/>
        </w:numPr>
        <w:tabs>
          <w:tab w:pos="1577" w:val="left" w:leader="none"/>
          <w:tab w:pos="1578" w:val="left" w:leader="none"/>
        </w:tabs>
        <w:spacing w:line="357" w:lineRule="auto" w:before="211" w:after="0"/>
        <w:ind w:left="1515" w:right="1988" w:hanging="720"/>
        <w:jc w:val="both"/>
        <w:rPr>
          <w:sz w:val="22"/>
        </w:rPr>
      </w:pPr>
      <w:r>
        <w:rPr>
          <w:sz w:val="22"/>
        </w:rPr>
        <w:t>Maestro de máquinas que pondrán en explotación con detalles que incluyan marca, modelo, año de fabricación, función AFT, protocolo SAS 5.0 o superior, certificado de GLI, precio de lista del distribuidor oficial en Argentina.</w:t>
      </w:r>
    </w:p>
    <w:p>
      <w:pPr>
        <w:pStyle w:val="ListParagraph"/>
        <w:numPr>
          <w:ilvl w:val="0"/>
          <w:numId w:val="10"/>
        </w:numPr>
        <w:tabs>
          <w:tab w:pos="1515" w:val="left" w:leader="none"/>
          <w:tab w:pos="1516" w:val="left" w:leader="none"/>
        </w:tabs>
        <w:spacing w:line="357" w:lineRule="auto" w:before="204" w:after="0"/>
        <w:ind w:left="1515" w:right="1985" w:hanging="720"/>
        <w:jc w:val="both"/>
        <w:rPr>
          <w:sz w:val="22"/>
        </w:rPr>
      </w:pPr>
      <w:r>
        <w:rPr>
          <w:sz w:val="22"/>
        </w:rPr>
        <w:t>Certificado de homologación del Sistema On-line conforme los requerimientos del presente pliego y cualquier otra certificación adicional  con la que el sistema</w:t>
      </w:r>
      <w:r>
        <w:rPr>
          <w:spacing w:val="-8"/>
          <w:sz w:val="22"/>
        </w:rPr>
        <w:t> </w:t>
      </w:r>
      <w:r>
        <w:rPr>
          <w:sz w:val="22"/>
        </w:rPr>
        <w:t>cuenta.</w:t>
      </w:r>
    </w:p>
    <w:p>
      <w:pPr>
        <w:pStyle w:val="ListParagraph"/>
        <w:numPr>
          <w:ilvl w:val="0"/>
          <w:numId w:val="10"/>
        </w:numPr>
        <w:tabs>
          <w:tab w:pos="1577" w:val="left" w:leader="none"/>
          <w:tab w:pos="1578" w:val="left" w:leader="none"/>
        </w:tabs>
        <w:spacing w:line="355" w:lineRule="auto" w:before="204" w:after="0"/>
        <w:ind w:left="1515" w:right="1985" w:hanging="720"/>
        <w:jc w:val="both"/>
        <w:rPr>
          <w:sz w:val="22"/>
        </w:rPr>
      </w:pPr>
      <w:r>
        <w:rPr>
          <w:sz w:val="22"/>
        </w:rPr>
        <w:t>Documento funcional del Sistema On-line para la evaluación de prestaciones y evaluación del cumplimiento del Reglamento de MEJAAs en los Casinos de la Provincia de Buenos Aires según resolución</w:t>
      </w:r>
      <w:r>
        <w:rPr>
          <w:spacing w:val="-17"/>
          <w:sz w:val="22"/>
        </w:rPr>
        <w:t> </w:t>
      </w:r>
      <w:r>
        <w:rPr>
          <w:sz w:val="22"/>
        </w:rPr>
        <w:t>vigente.</w:t>
      </w:r>
    </w:p>
    <w:p>
      <w:pPr>
        <w:pStyle w:val="ListParagraph"/>
        <w:numPr>
          <w:ilvl w:val="0"/>
          <w:numId w:val="10"/>
        </w:numPr>
        <w:tabs>
          <w:tab w:pos="1515" w:val="left" w:leader="none"/>
          <w:tab w:pos="1516" w:val="left" w:leader="none"/>
        </w:tabs>
        <w:spacing w:line="240" w:lineRule="auto" w:before="208" w:after="0"/>
        <w:ind w:left="1515" w:right="0" w:hanging="720"/>
        <w:jc w:val="left"/>
        <w:rPr>
          <w:sz w:val="22"/>
        </w:rPr>
      </w:pPr>
      <w:r>
        <w:rPr>
          <w:sz w:val="22"/>
        </w:rPr>
        <w:t>Esquema completo de conectividad entre la sala de juego y el</w:t>
      </w:r>
      <w:r>
        <w:rPr>
          <w:spacing w:val="-19"/>
          <w:sz w:val="22"/>
        </w:rPr>
        <w:t> </w:t>
      </w:r>
      <w:r>
        <w:rPr>
          <w:sz w:val="22"/>
        </w:rPr>
        <w:t>Instituto.</w:t>
      </w:r>
    </w:p>
    <w:p>
      <w:pPr>
        <w:pStyle w:val="BodyText"/>
        <w:spacing w:before="3"/>
        <w:rPr>
          <w:sz w:val="28"/>
        </w:rPr>
      </w:pPr>
    </w:p>
    <w:p>
      <w:pPr>
        <w:pStyle w:val="ListParagraph"/>
        <w:numPr>
          <w:ilvl w:val="0"/>
          <w:numId w:val="10"/>
        </w:numPr>
        <w:tabs>
          <w:tab w:pos="1515" w:val="left" w:leader="none"/>
          <w:tab w:pos="1516" w:val="left" w:leader="none"/>
        </w:tabs>
        <w:spacing w:line="350" w:lineRule="auto" w:before="0" w:after="0"/>
        <w:ind w:left="1515" w:right="1988" w:hanging="720"/>
        <w:jc w:val="both"/>
        <w:rPr>
          <w:sz w:val="22"/>
        </w:rPr>
      </w:pPr>
      <w:r>
        <w:rPr>
          <w:sz w:val="22"/>
        </w:rPr>
        <w:t>Propuesta técnica conforme al siguiente detalle y lo previsto en las especificaciones técnicas en su capítulo</w:t>
      </w:r>
      <w:r>
        <w:rPr>
          <w:spacing w:val="-6"/>
          <w:sz w:val="22"/>
        </w:rPr>
        <w:t> </w:t>
      </w:r>
      <w:r>
        <w:rPr>
          <w:sz w:val="22"/>
        </w:rPr>
        <w:t>correspondiente:</w:t>
      </w:r>
    </w:p>
    <w:p>
      <w:pPr>
        <w:pStyle w:val="BodyText"/>
        <w:spacing w:before="212"/>
        <w:ind w:left="795"/>
      </w:pPr>
      <w:r>
        <w:rPr/>
        <w:t>Según corresponda:</w:t>
      </w:r>
    </w:p>
    <w:p>
      <w:pPr>
        <w:pStyle w:val="BodyText"/>
        <w:spacing w:before="5"/>
        <w:rPr>
          <w:sz w:val="28"/>
        </w:rPr>
      </w:pPr>
    </w:p>
    <w:p>
      <w:pPr>
        <w:pStyle w:val="ListParagraph"/>
        <w:numPr>
          <w:ilvl w:val="1"/>
          <w:numId w:val="11"/>
        </w:numPr>
        <w:tabs>
          <w:tab w:pos="1206" w:val="left" w:leader="none"/>
        </w:tabs>
        <w:spacing w:line="360" w:lineRule="auto" w:before="0" w:after="0"/>
        <w:ind w:left="795" w:right="1986" w:firstLine="0"/>
        <w:jc w:val="both"/>
        <w:rPr>
          <w:sz w:val="22"/>
        </w:rPr>
      </w:pPr>
      <w:r>
        <w:rPr>
          <w:sz w:val="22"/>
        </w:rPr>
        <w:t>Supuesto de cesión: La documentación que acredite la disponibilidad de los espacios que ofrece para ceder su uso para la instalación de las Salas que se obliga a proveer, mediante título de escritura a su nombre, boleto de compraventa, contrato de locación o compromiso irrevocable de venta, locación, comodato o cesión, a favor del Oferente para el caso de resultar adjudicatario de la licitación. Características, calidad, funcionalidad y dimensiones de los espacios a ceder para el funcionamiento de las salas de</w:t>
      </w:r>
      <w:r>
        <w:rPr>
          <w:spacing w:val="-12"/>
          <w:sz w:val="22"/>
        </w:rPr>
        <w:t> </w:t>
      </w:r>
      <w:r>
        <w:rPr>
          <w:sz w:val="22"/>
        </w:rPr>
        <w:t>juegos.</w:t>
      </w:r>
    </w:p>
    <w:p>
      <w:pPr>
        <w:pStyle w:val="ListParagraph"/>
        <w:numPr>
          <w:ilvl w:val="1"/>
          <w:numId w:val="11"/>
        </w:numPr>
        <w:tabs>
          <w:tab w:pos="1249" w:val="left" w:leader="none"/>
        </w:tabs>
        <w:spacing w:line="360" w:lineRule="auto" w:before="205" w:after="0"/>
        <w:ind w:left="795" w:right="1988" w:firstLine="0"/>
        <w:jc w:val="both"/>
        <w:rPr>
          <w:sz w:val="22"/>
        </w:rPr>
      </w:pPr>
      <w:r>
        <w:rPr>
          <w:sz w:val="22"/>
        </w:rPr>
        <w:t>Supuesto de construcción y/o cesión: La documentación que acredite la disponibilidad de los espacios que ofrece para la construcción y/o cesión de las Salas que se obliga a proveer, mediante título de escritura a su nombre, boleto de compraventa</w:t>
      </w:r>
      <w:r>
        <w:rPr>
          <w:spacing w:val="6"/>
          <w:sz w:val="22"/>
        </w:rPr>
        <w:t> </w:t>
      </w:r>
      <w:r>
        <w:rPr>
          <w:sz w:val="22"/>
        </w:rPr>
        <w:t>o</w:t>
      </w:r>
      <w:r>
        <w:rPr>
          <w:spacing w:val="6"/>
          <w:sz w:val="22"/>
        </w:rPr>
        <w:t> </w:t>
      </w:r>
      <w:r>
        <w:rPr>
          <w:sz w:val="22"/>
        </w:rPr>
        <w:t>compromiso</w:t>
      </w:r>
      <w:r>
        <w:rPr>
          <w:spacing w:val="8"/>
          <w:sz w:val="22"/>
        </w:rPr>
        <w:t> </w:t>
      </w:r>
      <w:r>
        <w:rPr>
          <w:sz w:val="22"/>
        </w:rPr>
        <w:t>irrevocable</w:t>
      </w:r>
      <w:r>
        <w:rPr>
          <w:spacing w:val="8"/>
          <w:sz w:val="22"/>
        </w:rPr>
        <w:t> </w:t>
      </w:r>
      <w:r>
        <w:rPr>
          <w:sz w:val="22"/>
        </w:rPr>
        <w:t>de</w:t>
      </w:r>
      <w:r>
        <w:rPr>
          <w:spacing w:val="5"/>
          <w:sz w:val="22"/>
        </w:rPr>
        <w:t> </w:t>
      </w:r>
      <w:r>
        <w:rPr>
          <w:sz w:val="22"/>
        </w:rPr>
        <w:t>venta,</w:t>
      </w:r>
      <w:r>
        <w:rPr>
          <w:spacing w:val="7"/>
          <w:sz w:val="22"/>
        </w:rPr>
        <w:t> </w:t>
      </w:r>
      <w:r>
        <w:rPr>
          <w:sz w:val="22"/>
        </w:rPr>
        <w:t>a</w:t>
      </w:r>
      <w:r>
        <w:rPr>
          <w:spacing w:val="3"/>
          <w:sz w:val="22"/>
        </w:rPr>
        <w:t> </w:t>
      </w:r>
      <w:r>
        <w:rPr>
          <w:sz w:val="22"/>
        </w:rPr>
        <w:t>favor</w:t>
      </w:r>
      <w:r>
        <w:rPr>
          <w:spacing w:val="7"/>
          <w:sz w:val="22"/>
        </w:rPr>
        <w:t> </w:t>
      </w:r>
      <w:r>
        <w:rPr>
          <w:sz w:val="22"/>
        </w:rPr>
        <w:t>del</w:t>
      </w:r>
      <w:r>
        <w:rPr>
          <w:spacing w:val="5"/>
          <w:sz w:val="22"/>
        </w:rPr>
        <w:t> </w:t>
      </w:r>
      <w:r>
        <w:rPr>
          <w:sz w:val="22"/>
        </w:rPr>
        <w:t>Oferente</w:t>
      </w:r>
      <w:r>
        <w:rPr>
          <w:spacing w:val="6"/>
          <w:sz w:val="22"/>
        </w:rPr>
        <w:t> </w:t>
      </w:r>
      <w:r>
        <w:rPr>
          <w:sz w:val="22"/>
        </w:rPr>
        <w:t>para</w:t>
      </w:r>
      <w:r>
        <w:rPr>
          <w:spacing w:val="8"/>
          <w:sz w:val="22"/>
        </w:rPr>
        <w:t> </w:t>
      </w:r>
      <w:r>
        <w:rPr>
          <w:sz w:val="22"/>
        </w:rPr>
        <w:t>el</w:t>
      </w:r>
      <w:r>
        <w:rPr>
          <w:spacing w:val="7"/>
          <w:sz w:val="22"/>
        </w:rPr>
        <w:t> </w:t>
      </w:r>
      <w:r>
        <w:rPr>
          <w:sz w:val="22"/>
        </w:rPr>
        <w:t>caso</w:t>
      </w:r>
    </w:p>
    <w:p>
      <w:pPr>
        <w:pStyle w:val="BodyText"/>
        <w:spacing w:before="78"/>
        <w:ind w:right="1983"/>
        <w:jc w:val="right"/>
        <w:rPr>
          <w:rFonts w:ascii="Calibri"/>
        </w:rPr>
      </w:pPr>
      <w:r>
        <w:rPr>
          <w:rFonts w:ascii="Calibri"/>
        </w:rPr>
        <w:t>32</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31" name="image3.jpeg" descr=""/>
            <wp:cNvGraphicFramePr>
              <a:graphicFrameLocks noChangeAspect="1"/>
            </wp:cNvGraphicFramePr>
            <a:graphic>
              <a:graphicData uri="http://schemas.openxmlformats.org/drawingml/2006/picture">
                <pic:pic>
                  <pic:nvPicPr>
                    <pic:cNvPr id="13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3" name="image4.jpeg" descr=""/>
            <wp:cNvGraphicFramePr>
              <a:graphicFrameLocks noChangeAspect="1"/>
            </wp:cNvGraphicFramePr>
            <a:graphic>
              <a:graphicData uri="http://schemas.openxmlformats.org/drawingml/2006/picture">
                <pic:pic>
                  <pic:nvPicPr>
                    <pic:cNvPr id="13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9"/>
        <w:jc w:val="both"/>
      </w:pPr>
      <w:r>
        <w:rPr/>
        <w:t>de resultar adjudicatario de la licitación. El proyecto de construcción indicando características, calidad, funcionalidad y dimensiones de los espacios a construir para el funcionamiento de las salas de juegos.</w:t>
      </w:r>
    </w:p>
    <w:p>
      <w:pPr>
        <w:pStyle w:val="ListParagraph"/>
        <w:numPr>
          <w:ilvl w:val="0"/>
          <w:numId w:val="10"/>
        </w:numPr>
        <w:tabs>
          <w:tab w:pos="976" w:val="left" w:leader="none"/>
        </w:tabs>
        <w:spacing w:line="352" w:lineRule="auto" w:before="201" w:after="0"/>
        <w:ind w:left="795" w:right="1990" w:hanging="12"/>
        <w:jc w:val="left"/>
        <w:rPr>
          <w:sz w:val="22"/>
        </w:rPr>
      </w:pPr>
      <w:r>
        <w:rPr>
          <w:sz w:val="22"/>
        </w:rPr>
        <w:t>Propuesta con detalle de inversión a realizar, por ítem, por sala y plazos para la realización de la</w:t>
      </w:r>
      <w:r>
        <w:rPr>
          <w:spacing w:val="-1"/>
          <w:sz w:val="22"/>
        </w:rPr>
        <w:t> </w:t>
      </w:r>
      <w:r>
        <w:rPr>
          <w:sz w:val="22"/>
        </w:rPr>
        <w:t>misma.</w:t>
      </w:r>
    </w:p>
    <w:p>
      <w:pPr>
        <w:pStyle w:val="ListParagraph"/>
        <w:numPr>
          <w:ilvl w:val="0"/>
          <w:numId w:val="10"/>
        </w:numPr>
        <w:tabs>
          <w:tab w:pos="976" w:val="left" w:leader="none"/>
        </w:tabs>
        <w:spacing w:line="240" w:lineRule="auto" w:before="209" w:after="0"/>
        <w:ind w:left="975" w:right="0" w:hanging="192"/>
        <w:jc w:val="both"/>
        <w:rPr>
          <w:sz w:val="22"/>
        </w:rPr>
      </w:pPr>
      <w:r>
        <w:rPr>
          <w:sz w:val="22"/>
        </w:rPr>
        <w:t>Cronograma de realización de las tareas</w:t>
      </w:r>
      <w:r>
        <w:rPr>
          <w:spacing w:val="-8"/>
          <w:sz w:val="22"/>
        </w:rPr>
        <w:t> </w:t>
      </w:r>
      <w:r>
        <w:rPr>
          <w:sz w:val="22"/>
        </w:rPr>
        <w:t>comprometidas.</w:t>
      </w:r>
    </w:p>
    <w:p>
      <w:pPr>
        <w:pStyle w:val="BodyText"/>
        <w:spacing w:before="4"/>
        <w:rPr>
          <w:sz w:val="28"/>
        </w:rPr>
      </w:pPr>
    </w:p>
    <w:p>
      <w:pPr>
        <w:pStyle w:val="ListParagraph"/>
        <w:numPr>
          <w:ilvl w:val="0"/>
          <w:numId w:val="10"/>
        </w:numPr>
        <w:tabs>
          <w:tab w:pos="977" w:val="left" w:leader="none"/>
        </w:tabs>
        <w:spacing w:line="240" w:lineRule="auto" w:before="0" w:after="0"/>
        <w:ind w:left="976" w:right="0" w:hanging="181"/>
        <w:jc w:val="both"/>
        <w:rPr>
          <w:sz w:val="22"/>
        </w:rPr>
      </w:pPr>
      <w:r>
        <w:rPr>
          <w:sz w:val="22"/>
        </w:rPr>
        <w:t>Planos de arquitectura y de</w:t>
      </w:r>
      <w:r>
        <w:rPr>
          <w:spacing w:val="-4"/>
          <w:sz w:val="22"/>
        </w:rPr>
        <w:t> </w:t>
      </w:r>
      <w:r>
        <w:rPr>
          <w:sz w:val="22"/>
        </w:rPr>
        <w:t>Ingeníeria.</w:t>
      </w:r>
    </w:p>
    <w:p>
      <w:pPr>
        <w:pStyle w:val="BodyText"/>
        <w:spacing w:before="1"/>
        <w:rPr>
          <w:sz w:val="28"/>
        </w:rPr>
      </w:pPr>
    </w:p>
    <w:p>
      <w:pPr>
        <w:pStyle w:val="ListParagraph"/>
        <w:numPr>
          <w:ilvl w:val="0"/>
          <w:numId w:val="10"/>
        </w:numPr>
        <w:tabs>
          <w:tab w:pos="977" w:val="left" w:leader="none"/>
        </w:tabs>
        <w:spacing w:line="240" w:lineRule="auto" w:before="0" w:after="0"/>
        <w:ind w:left="976" w:right="0" w:hanging="180"/>
        <w:jc w:val="both"/>
        <w:rPr>
          <w:sz w:val="22"/>
        </w:rPr>
      </w:pPr>
      <w:r>
        <w:rPr>
          <w:sz w:val="22"/>
        </w:rPr>
        <w:t>Maqueta digital del establecimiento en el que funcionará el</w:t>
      </w:r>
      <w:r>
        <w:rPr>
          <w:spacing w:val="-12"/>
          <w:sz w:val="22"/>
        </w:rPr>
        <w:t> </w:t>
      </w:r>
      <w:r>
        <w:rPr>
          <w:sz w:val="22"/>
        </w:rPr>
        <w:t>casino</w:t>
      </w:r>
    </w:p>
    <w:p>
      <w:pPr>
        <w:pStyle w:val="BodyText"/>
        <w:spacing w:before="3"/>
        <w:rPr>
          <w:sz w:val="28"/>
        </w:rPr>
      </w:pPr>
    </w:p>
    <w:p>
      <w:pPr>
        <w:pStyle w:val="ListParagraph"/>
        <w:numPr>
          <w:ilvl w:val="0"/>
          <w:numId w:val="10"/>
        </w:numPr>
        <w:tabs>
          <w:tab w:pos="977" w:val="left" w:leader="none"/>
        </w:tabs>
        <w:spacing w:line="240" w:lineRule="auto" w:before="0" w:after="0"/>
        <w:ind w:left="976" w:right="0" w:hanging="180"/>
        <w:jc w:val="both"/>
        <w:rPr>
          <w:sz w:val="22"/>
        </w:rPr>
      </w:pPr>
      <w:r>
        <w:rPr>
          <w:sz w:val="22"/>
        </w:rPr>
        <w:t>Programas de inversiones del</w:t>
      </w:r>
      <w:r>
        <w:rPr>
          <w:spacing w:val="-1"/>
          <w:sz w:val="22"/>
        </w:rPr>
        <w:t> </w:t>
      </w:r>
      <w:r>
        <w:rPr>
          <w:sz w:val="22"/>
        </w:rPr>
        <w:t>proyecto.</w:t>
      </w:r>
    </w:p>
    <w:p>
      <w:pPr>
        <w:pStyle w:val="BodyText"/>
        <w:rPr>
          <w:sz w:val="28"/>
        </w:rPr>
      </w:pPr>
    </w:p>
    <w:p>
      <w:pPr>
        <w:pStyle w:val="ListParagraph"/>
        <w:numPr>
          <w:ilvl w:val="0"/>
          <w:numId w:val="10"/>
        </w:numPr>
        <w:tabs>
          <w:tab w:pos="977" w:val="left" w:leader="none"/>
        </w:tabs>
        <w:spacing w:line="240" w:lineRule="auto" w:before="0" w:after="0"/>
        <w:ind w:left="976" w:right="0" w:hanging="180"/>
        <w:jc w:val="both"/>
        <w:rPr>
          <w:sz w:val="22"/>
        </w:rPr>
      </w:pPr>
      <w:r>
        <w:rPr>
          <w:sz w:val="22"/>
        </w:rPr>
        <w:t>Informe económico-financiero del</w:t>
      </w:r>
      <w:r>
        <w:rPr>
          <w:spacing w:val="-2"/>
          <w:sz w:val="22"/>
        </w:rPr>
        <w:t> </w:t>
      </w:r>
      <w:r>
        <w:rPr>
          <w:sz w:val="22"/>
        </w:rPr>
        <w:t>proyecto</w:t>
      </w:r>
    </w:p>
    <w:p>
      <w:pPr>
        <w:pStyle w:val="BodyText"/>
        <w:spacing w:before="3"/>
        <w:rPr>
          <w:sz w:val="28"/>
        </w:rPr>
      </w:pPr>
    </w:p>
    <w:p>
      <w:pPr>
        <w:pStyle w:val="ListParagraph"/>
        <w:numPr>
          <w:ilvl w:val="0"/>
          <w:numId w:val="10"/>
        </w:numPr>
        <w:tabs>
          <w:tab w:pos="977" w:val="left" w:leader="none"/>
        </w:tabs>
        <w:spacing w:line="240" w:lineRule="auto" w:before="0" w:after="0"/>
        <w:ind w:left="976" w:right="0" w:hanging="180"/>
        <w:jc w:val="both"/>
        <w:rPr>
          <w:sz w:val="22"/>
        </w:rPr>
      </w:pPr>
      <w:r>
        <w:rPr>
          <w:sz w:val="22"/>
        </w:rPr>
        <w:t>Plan de seguridad para el funcionamiento del</w:t>
      </w:r>
      <w:r>
        <w:rPr>
          <w:spacing w:val="-11"/>
          <w:sz w:val="22"/>
        </w:rPr>
        <w:t> </w:t>
      </w:r>
      <w:r>
        <w:rPr>
          <w:sz w:val="22"/>
        </w:rPr>
        <w:t>casino.</w:t>
      </w:r>
    </w:p>
    <w:p>
      <w:pPr>
        <w:pStyle w:val="BodyText"/>
        <w:rPr>
          <w:sz w:val="26"/>
        </w:rPr>
      </w:pPr>
    </w:p>
    <w:p>
      <w:pPr>
        <w:pStyle w:val="BodyText"/>
        <w:rPr>
          <w:sz w:val="26"/>
        </w:rPr>
      </w:pPr>
    </w:p>
    <w:p>
      <w:pPr>
        <w:pStyle w:val="BodyText"/>
        <w:spacing w:before="5"/>
        <w:rPr>
          <w:sz w:val="26"/>
        </w:rPr>
      </w:pPr>
    </w:p>
    <w:p>
      <w:pPr>
        <w:pStyle w:val="Heading3"/>
        <w:ind w:left="796"/>
        <w:jc w:val="both"/>
      </w:pPr>
      <w:r>
        <w:rPr/>
        <w:t>ARTÍCULO 11º: OFERTA ECONOMICA. COTIZACION.</w:t>
      </w:r>
    </w:p>
    <w:p>
      <w:pPr>
        <w:pStyle w:val="BodyText"/>
        <w:spacing w:before="8"/>
        <w:rPr>
          <w:b/>
          <w:sz w:val="28"/>
        </w:rPr>
      </w:pPr>
    </w:p>
    <w:p>
      <w:pPr>
        <w:pStyle w:val="BodyText"/>
        <w:spacing w:line="360" w:lineRule="auto"/>
        <w:ind w:left="796" w:right="1983"/>
        <w:jc w:val="both"/>
      </w:pPr>
      <w:r>
        <w:rPr/>
        <w:t>Los postulantes deberán presentar en el contenido del SOBRE N° 2, la planilla de cotización del precio ofrecido – conforme Anexo II del presente pliego-, las cuales serán evaluadas una vez finalizado el procedimiento de evaluación del sobre Nº 1.</w:t>
      </w:r>
    </w:p>
    <w:p>
      <w:pPr>
        <w:pStyle w:val="BodyText"/>
        <w:rPr>
          <w:sz w:val="24"/>
        </w:rPr>
      </w:pPr>
    </w:p>
    <w:p>
      <w:pPr>
        <w:pStyle w:val="BodyText"/>
        <w:rPr>
          <w:sz w:val="24"/>
        </w:rPr>
      </w:pPr>
    </w:p>
    <w:p>
      <w:pPr>
        <w:pStyle w:val="BodyText"/>
        <w:spacing w:before="9"/>
        <w:rPr>
          <w:sz w:val="19"/>
        </w:rPr>
      </w:pPr>
    </w:p>
    <w:p>
      <w:pPr>
        <w:pStyle w:val="Heading3"/>
        <w:spacing w:before="1"/>
        <w:ind w:left="796"/>
      </w:pPr>
      <w:r>
        <w:rPr/>
        <w:t>ARTICULO 12º: MANTENIMIENTO DE OFERTA</w:t>
      </w:r>
    </w:p>
    <w:p>
      <w:pPr>
        <w:pStyle w:val="BodyText"/>
        <w:spacing w:before="5"/>
        <w:rPr>
          <w:b/>
          <w:sz w:val="28"/>
        </w:rPr>
      </w:pPr>
    </w:p>
    <w:p>
      <w:pPr>
        <w:pStyle w:val="BodyText"/>
        <w:spacing w:line="360" w:lineRule="auto" w:before="1"/>
        <w:ind w:left="796" w:right="1989"/>
        <w:jc w:val="both"/>
      </w:pPr>
      <w:r>
        <w:rPr/>
        <w:t>La presentación de la propuesta conlleva la obligación de mantener la misma por el término de ciento ochenta (180) días corridos contados a partir del acto de apertura. A tal efecto el oferente deberá constituir la garantía de mantenimiento de oferta indicada en el Artículo Nº 18 del presente pliego.</w:t>
      </w: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57"/>
        <w:ind w:right="1983"/>
        <w:jc w:val="right"/>
        <w:rPr>
          <w:rFonts w:ascii="Calibri"/>
        </w:rPr>
      </w:pPr>
      <w:r>
        <w:rPr>
          <w:rFonts w:ascii="Calibri"/>
        </w:rPr>
        <w:t>33</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35" name="image3.jpeg" descr=""/>
            <wp:cNvGraphicFramePr>
              <a:graphicFrameLocks noChangeAspect="1"/>
            </wp:cNvGraphicFramePr>
            <a:graphic>
              <a:graphicData uri="http://schemas.openxmlformats.org/drawingml/2006/picture">
                <pic:pic>
                  <pic:nvPicPr>
                    <pic:cNvPr id="13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7" name="image4.jpeg" descr=""/>
            <wp:cNvGraphicFramePr>
              <a:graphicFrameLocks noChangeAspect="1"/>
            </wp:cNvGraphicFramePr>
            <a:graphic>
              <a:graphicData uri="http://schemas.openxmlformats.org/drawingml/2006/picture">
                <pic:pic>
                  <pic:nvPicPr>
                    <pic:cNvPr id="13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1"/>
        <w:jc w:val="both"/>
      </w:pPr>
      <w:r>
        <w:rPr/>
        <w:t>Producido el vencimiento del plazo del mantenimiento de oferta, el mismo quedará automáticamente prorrogado por el término de 30 (treinta) días corridos. Las siguientes prórrogas deberán contar con la manifestación expresa del oferente.</w:t>
      </w:r>
    </w:p>
    <w:p>
      <w:pPr>
        <w:pStyle w:val="BodyText"/>
        <w:rPr>
          <w:sz w:val="24"/>
        </w:rPr>
      </w:pPr>
    </w:p>
    <w:p>
      <w:pPr>
        <w:pStyle w:val="BodyText"/>
        <w:rPr>
          <w:sz w:val="24"/>
        </w:rPr>
      </w:pPr>
    </w:p>
    <w:p>
      <w:pPr>
        <w:pStyle w:val="BodyText"/>
        <w:spacing w:before="10"/>
        <w:rPr>
          <w:sz w:val="19"/>
        </w:rPr>
      </w:pPr>
    </w:p>
    <w:p>
      <w:pPr>
        <w:pStyle w:val="Heading3"/>
        <w:jc w:val="both"/>
      </w:pPr>
      <w:r>
        <w:rPr/>
        <w:t>ARTÍCULO 13º: APERTURA DE SOBRE N° 1. ACTA. MANIFESTACIONES.</w:t>
      </w:r>
    </w:p>
    <w:p>
      <w:pPr>
        <w:pStyle w:val="BodyText"/>
        <w:spacing w:before="5"/>
        <w:rPr>
          <w:b/>
          <w:sz w:val="28"/>
        </w:rPr>
      </w:pPr>
    </w:p>
    <w:p>
      <w:pPr>
        <w:pStyle w:val="BodyText"/>
        <w:spacing w:line="360" w:lineRule="auto"/>
        <w:ind w:left="791" w:right="1993"/>
        <w:jc w:val="both"/>
      </w:pPr>
      <w:r>
        <w:rPr/>
        <w:t>La presentación de las propuestas deberá efectuarse en el Área Contrataciones de la Dirección Provincial de Administración y Finanzas, en la sede del INSTITUTO, sita en calle 46 Nº 581, Primer Piso, de la ciudad de La Plata, Provincia de Buenos Aires, hasta una hora antes del día y la hora fijada para la apertura. Vencido este plazo no se admitirán más</w:t>
      </w:r>
      <w:r>
        <w:rPr>
          <w:spacing w:val="-3"/>
        </w:rPr>
        <w:t> </w:t>
      </w:r>
      <w:r>
        <w:rPr/>
        <w:t>propuestas.</w:t>
      </w:r>
    </w:p>
    <w:p>
      <w:pPr>
        <w:pStyle w:val="BodyText"/>
        <w:spacing w:line="360" w:lineRule="auto" w:before="202"/>
        <w:ind w:left="791" w:right="1991"/>
        <w:jc w:val="both"/>
      </w:pPr>
      <w:r>
        <w:rPr/>
        <w:t>El día, hora y en el lugar indicado en el aviso de llamado a Licitación Pública o el que fije y notifique a los interesados el INSTITUTO en caso de prórroga de plazo o cambio de lugar, y con la presencia de autoridades del INSTITUTO, de la Escribanía General de Gobierno y de los Oferentes que concurran, se procederá a la apertura de las ofertas</w:t>
      </w:r>
      <w:r>
        <w:rPr>
          <w:spacing w:val="-6"/>
        </w:rPr>
        <w:t> </w:t>
      </w:r>
      <w:r>
        <w:rPr/>
        <w:t>recibidas.</w:t>
      </w:r>
    </w:p>
    <w:p>
      <w:pPr>
        <w:pStyle w:val="BodyText"/>
        <w:spacing w:line="360" w:lineRule="auto" w:before="205"/>
        <w:ind w:left="791" w:right="1993"/>
        <w:jc w:val="both"/>
      </w:pPr>
      <w:r>
        <w:rPr/>
        <w:t>Las ofertas se deberán presentar en sobre con o sin membrete del oferente, o en cajas o paquetes si son voluminosas, perfectamente cerrados y por duplicado, debiendo contener en su frente o cubierta la indicación de:</w:t>
      </w:r>
    </w:p>
    <w:p>
      <w:pPr>
        <w:pStyle w:val="BodyText"/>
        <w:spacing w:line="549" w:lineRule="auto" w:before="204"/>
        <w:ind w:left="791" w:right="6811"/>
      </w:pPr>
      <w:r>
        <w:rPr/>
        <w:t>Organismo contratante y domicilio; Número de expediente;</w:t>
      </w:r>
    </w:p>
    <w:p>
      <w:pPr>
        <w:pStyle w:val="BodyText"/>
        <w:spacing w:before="8"/>
        <w:ind w:left="791"/>
        <w:jc w:val="both"/>
      </w:pPr>
      <w:r>
        <w:rPr/>
        <w:t>Tipo y número que identifica la contratación.</w:t>
      </w:r>
    </w:p>
    <w:p>
      <w:pPr>
        <w:pStyle w:val="BodyText"/>
        <w:spacing w:before="5"/>
        <w:rPr>
          <w:sz w:val="28"/>
        </w:rPr>
      </w:pPr>
    </w:p>
    <w:p>
      <w:pPr>
        <w:pStyle w:val="BodyText"/>
        <w:ind w:left="791"/>
        <w:jc w:val="both"/>
      </w:pPr>
      <w:r>
        <w:rPr/>
        <w:t>Las ofertas serán admitidas hasta el día y hora fijados para la apertura del acto.</w:t>
      </w:r>
    </w:p>
    <w:p>
      <w:pPr>
        <w:pStyle w:val="BodyText"/>
        <w:spacing w:before="3"/>
        <w:rPr>
          <w:sz w:val="28"/>
        </w:rPr>
      </w:pPr>
    </w:p>
    <w:p>
      <w:pPr>
        <w:pStyle w:val="BodyText"/>
        <w:spacing w:line="360" w:lineRule="auto"/>
        <w:ind w:left="791" w:right="1993"/>
        <w:jc w:val="both"/>
      </w:pPr>
      <w:r>
        <w:rPr/>
        <w:t>La presentación de ofertas implica el conocimiento y aceptación del Pliego de Bases y Condiciones, el sometimiento a todas sus disposiciones, a las de la Ley 13981 y del Decreto</w:t>
      </w:r>
      <w:r>
        <w:rPr>
          <w:spacing w:val="-2"/>
        </w:rPr>
        <w:t> </w:t>
      </w:r>
      <w:r>
        <w:rPr/>
        <w:t>1300/16.</w:t>
      </w:r>
    </w:p>
    <w:p>
      <w:pPr>
        <w:pStyle w:val="BodyText"/>
        <w:rPr>
          <w:sz w:val="20"/>
        </w:rPr>
      </w:pPr>
    </w:p>
    <w:p>
      <w:pPr>
        <w:pStyle w:val="BodyText"/>
        <w:spacing w:before="8"/>
        <w:rPr>
          <w:sz w:val="20"/>
        </w:rPr>
      </w:pPr>
    </w:p>
    <w:p>
      <w:pPr>
        <w:pStyle w:val="BodyText"/>
        <w:spacing w:before="56"/>
        <w:ind w:right="1988"/>
        <w:jc w:val="right"/>
        <w:rPr>
          <w:rFonts w:ascii="Calibri"/>
        </w:rPr>
      </w:pPr>
      <w:r>
        <w:rPr>
          <w:rFonts w:ascii="Calibri"/>
        </w:rPr>
        <w:t>34</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39" name="image3.jpeg" descr=""/>
            <wp:cNvGraphicFramePr>
              <a:graphicFrameLocks noChangeAspect="1"/>
            </wp:cNvGraphicFramePr>
            <a:graphic>
              <a:graphicData uri="http://schemas.openxmlformats.org/drawingml/2006/picture">
                <pic:pic>
                  <pic:nvPicPr>
                    <pic:cNvPr id="14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1" name="image4.jpeg" descr=""/>
            <wp:cNvGraphicFramePr>
              <a:graphicFrameLocks noChangeAspect="1"/>
            </wp:cNvGraphicFramePr>
            <a:graphic>
              <a:graphicData uri="http://schemas.openxmlformats.org/drawingml/2006/picture">
                <pic:pic>
                  <pic:nvPicPr>
                    <pic:cNvPr id="14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7"/>
        <w:jc w:val="both"/>
      </w:pPr>
      <w:r>
        <w:rPr/>
        <w:t>Las propuestas se presentarán preferentemente en cualquiera forma impresa y cada hoja será firmada por el proponente o su representante</w:t>
      </w:r>
      <w:r>
        <w:rPr>
          <w:spacing w:val="-18"/>
        </w:rPr>
        <w:t> </w:t>
      </w:r>
      <w:r>
        <w:rPr/>
        <w:t>legal.</w:t>
      </w:r>
    </w:p>
    <w:p>
      <w:pPr>
        <w:pStyle w:val="BodyText"/>
        <w:spacing w:line="360" w:lineRule="auto" w:before="202"/>
        <w:ind w:left="795" w:right="1987"/>
        <w:jc w:val="both"/>
      </w:pPr>
      <w:r>
        <w:rPr/>
        <w:t>Las enmiendas y raspaduras en partes esenciales de la oferta, deben ser debidamente salvadas.</w:t>
      </w:r>
    </w:p>
    <w:p>
      <w:pPr>
        <w:pStyle w:val="BodyText"/>
        <w:spacing w:line="360" w:lineRule="auto" w:before="205"/>
        <w:ind w:left="795" w:right="1985"/>
        <w:jc w:val="both"/>
      </w:pPr>
      <w:r>
        <w:rPr/>
        <w:t>El error evidente podrá ser corregido de oficio por la Comisión de Preadjudicación antes de notificar su dictamen y por el oferente hasta el mismo momento. Todo otro tipo de error en la cotización importa la desestimación de la oferta o la aplicación de las penalidades previstas para la deserción, en su caso.</w:t>
      </w:r>
    </w:p>
    <w:p>
      <w:pPr>
        <w:pStyle w:val="BodyText"/>
        <w:spacing w:line="362" w:lineRule="auto" w:before="203"/>
        <w:ind w:left="795" w:right="1989"/>
        <w:jc w:val="both"/>
      </w:pPr>
      <w:r>
        <w:rPr/>
        <w:t>Se comenzará con la apertura del SOBRE N° 1 de las Ofertas, siguiendo el orden en que hayan sido presentadas en el</w:t>
      </w:r>
      <w:r>
        <w:rPr>
          <w:spacing w:val="-10"/>
        </w:rPr>
        <w:t> </w:t>
      </w:r>
      <w:r>
        <w:rPr/>
        <w:t>INSTITUTO.</w:t>
      </w:r>
    </w:p>
    <w:p>
      <w:pPr>
        <w:pStyle w:val="BodyText"/>
        <w:spacing w:line="360" w:lineRule="auto" w:before="200"/>
        <w:ind w:left="795" w:right="1986"/>
        <w:jc w:val="both"/>
      </w:pPr>
      <w:r>
        <w:rPr/>
        <w:t>Previo a la finalización del acto, se procederá a la reserva del SOBRE N° 2 de cada Oferente, para la apertura que se celebrará de conformidad a lo establecido en el artículo 15 de este Pliego de Condiciones Particulares. Se labrará acta donde se dejará constancia de lo actuado, que deberán suscribir los presentes.</w:t>
      </w:r>
    </w:p>
    <w:p>
      <w:pPr>
        <w:pStyle w:val="BodyText"/>
        <w:rPr>
          <w:sz w:val="24"/>
        </w:rPr>
      </w:pPr>
    </w:p>
    <w:p>
      <w:pPr>
        <w:pStyle w:val="BodyText"/>
        <w:rPr>
          <w:sz w:val="24"/>
        </w:rPr>
      </w:pPr>
    </w:p>
    <w:p>
      <w:pPr>
        <w:pStyle w:val="BodyText"/>
        <w:spacing w:before="10"/>
        <w:rPr>
          <w:sz w:val="19"/>
        </w:rPr>
      </w:pPr>
    </w:p>
    <w:p>
      <w:pPr>
        <w:pStyle w:val="Heading3"/>
        <w:ind w:left="795"/>
      </w:pPr>
      <w:r>
        <w:rPr/>
        <w:t>ARTÍCULO 14º. PROCEDIMIENTO DE EVALUACIÓN DEL SOBRE N° 1.</w:t>
      </w:r>
    </w:p>
    <w:p>
      <w:pPr>
        <w:pStyle w:val="BodyText"/>
        <w:spacing w:before="7"/>
        <w:rPr>
          <w:b/>
          <w:sz w:val="28"/>
        </w:rPr>
      </w:pPr>
    </w:p>
    <w:p>
      <w:pPr>
        <w:pStyle w:val="BodyText"/>
        <w:spacing w:line="360" w:lineRule="auto"/>
        <w:ind w:left="795" w:right="1987"/>
        <w:jc w:val="both"/>
      </w:pPr>
      <w:r>
        <w:rPr/>
        <w:t>La Comisión de Preadjudicación podrá requerir a los oferentes información complementaria sobre las propuestas, información que deberá ser brindada por escrito dentro de los cinco (5) días de requerida, lo cual no implicará de ninguna forma modificación de la propuesta original o las bases de la contratación. Se agregará al expediente copia de la nota de requerimiento, y el informe recibido, que quedará a la vista de los demás oferentes. El incumplimiento de la obligación de brindar información complementaria, facultará a desestimar la oferta, salvo que se justifique el atraso o la imposibilidad de cumplimentarla a juicio de la Comisión de Preadjudicación.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ind w:right="1983"/>
        <w:jc w:val="right"/>
        <w:rPr>
          <w:rFonts w:ascii="Calibri"/>
        </w:rPr>
      </w:pPr>
      <w:r>
        <w:rPr>
          <w:rFonts w:ascii="Calibri"/>
        </w:rPr>
        <w:t>35</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6" w:val="left" w:leader="none"/>
        </w:tabs>
        <w:spacing w:line="240" w:lineRule="auto"/>
        <w:ind w:left="800" w:right="0" w:firstLine="0"/>
        <w:rPr>
          <w:rFonts w:ascii="Calibri"/>
          <w:sz w:val="20"/>
        </w:rPr>
      </w:pPr>
      <w:r>
        <w:rPr>
          <w:rFonts w:ascii="Calibri"/>
          <w:sz w:val="20"/>
        </w:rPr>
        <w:drawing>
          <wp:inline distT="0" distB="0" distL="0" distR="0">
            <wp:extent cx="1695648" cy="690372"/>
            <wp:effectExtent l="0" t="0" r="0" b="0"/>
            <wp:docPr id="143" name="image3.jpeg" descr=""/>
            <wp:cNvGraphicFramePr>
              <a:graphicFrameLocks noChangeAspect="1"/>
            </wp:cNvGraphicFramePr>
            <a:graphic>
              <a:graphicData uri="http://schemas.openxmlformats.org/drawingml/2006/picture">
                <pic:pic>
                  <pic:nvPicPr>
                    <pic:cNvPr id="144" name="image3.jpeg"/>
                    <pic:cNvPicPr/>
                  </pic:nvPicPr>
                  <pic:blipFill>
                    <a:blip r:embed="rId13" cstate="print"/>
                    <a:stretch>
                      <a:fillRect/>
                    </a:stretch>
                  </pic:blipFill>
                  <pic:spPr>
                    <a:xfrm>
                      <a:off x="0" y="0"/>
                      <a:ext cx="1695648"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3" cy="713231"/>
            <wp:effectExtent l="0" t="0" r="0" b="0"/>
            <wp:docPr id="145" name="image4.jpeg" descr=""/>
            <wp:cNvGraphicFramePr>
              <a:graphicFrameLocks noChangeAspect="1"/>
            </wp:cNvGraphicFramePr>
            <a:graphic>
              <a:graphicData uri="http://schemas.openxmlformats.org/drawingml/2006/picture">
                <pic:pic>
                  <pic:nvPicPr>
                    <pic:cNvPr id="146" name="image4.jpeg"/>
                    <pic:cNvPicPr/>
                  </pic:nvPicPr>
                  <pic:blipFill>
                    <a:blip r:embed="rId14" cstate="print"/>
                    <a:stretch>
                      <a:fillRect/>
                    </a:stretch>
                  </pic:blipFill>
                  <pic:spPr>
                    <a:xfrm>
                      <a:off x="0" y="0"/>
                      <a:ext cx="182860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1" w:right="1981"/>
        <w:jc w:val="both"/>
      </w:pPr>
      <w:r>
        <w:rPr/>
        <w:t>La Comisión de Preadjudicación, podrá requerir informes a terceros y la exhibición de libros y comprobantes para verificar todos los requisitos de las ofertas, en cualquier momento del proceso licitatorio.</w:t>
      </w:r>
    </w:p>
    <w:p>
      <w:pPr>
        <w:pStyle w:val="BodyText"/>
        <w:spacing w:line="360" w:lineRule="auto" w:before="202"/>
        <w:ind w:left="801" w:right="1975"/>
        <w:jc w:val="both"/>
      </w:pPr>
      <w:r>
        <w:rPr/>
        <w:t>Reunida la documentación necesaria, la Comisión de Preadjudicación procederá al análisis y evaluación del SOBRE Nº 1, debiendo emitir dictamen fundado dentro de un plazo de treinta (30) días. En el dictamen de evaluación se deberá considerar:</w:t>
      </w:r>
    </w:p>
    <w:p>
      <w:pPr>
        <w:pStyle w:val="ListParagraph"/>
        <w:numPr>
          <w:ilvl w:val="0"/>
          <w:numId w:val="10"/>
        </w:numPr>
        <w:tabs>
          <w:tab w:pos="1521" w:val="left" w:leader="none"/>
          <w:tab w:pos="1522" w:val="left" w:leader="none"/>
        </w:tabs>
        <w:spacing w:line="240" w:lineRule="auto" w:before="204" w:after="0"/>
        <w:ind w:left="1521" w:right="0" w:hanging="720"/>
        <w:jc w:val="both"/>
        <w:rPr>
          <w:sz w:val="22"/>
        </w:rPr>
      </w:pPr>
      <w:r>
        <w:rPr>
          <w:sz w:val="22"/>
        </w:rPr>
        <w:t>Existencia de causales de rechazo de las</w:t>
      </w:r>
      <w:r>
        <w:rPr>
          <w:spacing w:val="-6"/>
          <w:sz w:val="22"/>
        </w:rPr>
        <w:t> </w:t>
      </w:r>
      <w:r>
        <w:rPr>
          <w:sz w:val="22"/>
        </w:rPr>
        <w:t>Ofertas.</w:t>
      </w:r>
    </w:p>
    <w:p>
      <w:pPr>
        <w:pStyle w:val="BodyText"/>
        <w:spacing w:before="3"/>
        <w:rPr>
          <w:sz w:val="28"/>
        </w:rPr>
      </w:pPr>
    </w:p>
    <w:p>
      <w:pPr>
        <w:pStyle w:val="ListParagraph"/>
        <w:numPr>
          <w:ilvl w:val="0"/>
          <w:numId w:val="10"/>
        </w:numPr>
        <w:tabs>
          <w:tab w:pos="1521" w:val="left" w:leader="none"/>
          <w:tab w:pos="1522" w:val="left" w:leader="none"/>
        </w:tabs>
        <w:spacing w:line="350" w:lineRule="auto" w:before="0" w:after="0"/>
        <w:ind w:left="801" w:right="1985" w:firstLine="0"/>
        <w:jc w:val="both"/>
        <w:rPr>
          <w:sz w:val="22"/>
        </w:rPr>
      </w:pPr>
      <w:r>
        <w:rPr>
          <w:sz w:val="22"/>
        </w:rPr>
        <w:t>La desestimación de Ofertas que no cumplieren con el Pliego de Bases y Condiciones.</w:t>
      </w:r>
    </w:p>
    <w:p>
      <w:pPr>
        <w:pStyle w:val="ListParagraph"/>
        <w:numPr>
          <w:ilvl w:val="0"/>
          <w:numId w:val="10"/>
        </w:numPr>
        <w:tabs>
          <w:tab w:pos="1521" w:val="left" w:leader="none"/>
          <w:tab w:pos="1522" w:val="left" w:leader="none"/>
        </w:tabs>
        <w:spacing w:line="357" w:lineRule="auto" w:before="211" w:after="0"/>
        <w:ind w:left="801" w:right="1981" w:firstLine="0"/>
        <w:jc w:val="both"/>
        <w:rPr>
          <w:sz w:val="22"/>
        </w:rPr>
      </w:pPr>
      <w:r>
        <w:rPr>
          <w:sz w:val="22"/>
        </w:rPr>
        <w:t>Puntaje de evaluación correspondiente al SOBRE N° 1, calificando para la apertura y análisis del SOBRE Nº 2, aquellas ofertas que alcancen, el puntaje mínimo establecido, de acuerdo a los criterios de evaluación previstos en el artículo 17° y los requisitos</w:t>
      </w:r>
      <w:r>
        <w:rPr>
          <w:spacing w:val="-1"/>
          <w:sz w:val="22"/>
        </w:rPr>
        <w:t> </w:t>
      </w:r>
      <w:r>
        <w:rPr>
          <w:sz w:val="22"/>
        </w:rPr>
        <w:t>exigidos.</w:t>
      </w:r>
    </w:p>
    <w:p>
      <w:pPr>
        <w:pStyle w:val="BodyText"/>
        <w:spacing w:line="360" w:lineRule="auto" w:before="204"/>
        <w:ind w:left="801" w:right="1981"/>
        <w:jc w:val="both"/>
      </w:pPr>
      <w:r>
        <w:rPr/>
        <w:t>El dictamen de la Comisión de Preadjudicación será notificado a los oferentes al domicilio electrónico. Estos tendrán tres (3) días hábiles para formular observaciones e impugnar al dictamen.</w:t>
      </w:r>
    </w:p>
    <w:p>
      <w:pPr>
        <w:pStyle w:val="BodyText"/>
        <w:spacing w:line="360" w:lineRule="auto" w:before="204"/>
        <w:ind w:left="801" w:right="1982"/>
        <w:jc w:val="both"/>
      </w:pPr>
      <w:r>
        <w:rPr/>
        <w:t>De las impugnaciones presentadas, tomará nueva intervención la Comisión de Preadjudicación, y se dará intervención de manera simultánea a los organismos de asesoramiento y control de la provincia, quienes deberán expedirse sobre el particular.</w:t>
      </w:r>
    </w:p>
    <w:p>
      <w:pPr>
        <w:pStyle w:val="BodyText"/>
        <w:spacing w:line="360" w:lineRule="auto" w:before="204"/>
        <w:ind w:left="801" w:right="1983"/>
        <w:jc w:val="both"/>
      </w:pPr>
      <w:r>
        <w:rPr/>
        <w:t>Dentro de los diez (10) días de recibidas las actuaciones, se dictará un acto administrativo donde resolverá acerca de:</w:t>
      </w:r>
    </w:p>
    <w:p>
      <w:pPr>
        <w:pStyle w:val="ListParagraph"/>
        <w:numPr>
          <w:ilvl w:val="0"/>
          <w:numId w:val="10"/>
        </w:numPr>
        <w:tabs>
          <w:tab w:pos="1521" w:val="left" w:leader="none"/>
          <w:tab w:pos="1522" w:val="left" w:leader="none"/>
        </w:tabs>
        <w:spacing w:line="357" w:lineRule="auto" w:before="201" w:after="0"/>
        <w:ind w:left="801" w:right="1982" w:firstLine="0"/>
        <w:jc w:val="both"/>
        <w:rPr>
          <w:sz w:val="22"/>
        </w:rPr>
      </w:pPr>
      <w:r>
        <w:rPr>
          <w:sz w:val="22"/>
        </w:rPr>
        <w:t>El acogimiento o rechazo de las impugnaciones que se hubieren deducido, disponiendo la devolución de la garantía en el único caso de que la impugnación haya ocasionado el rechazo de la Oferta impugnada o si ésta hubiere sido declarada</w:t>
      </w:r>
      <w:r>
        <w:rPr>
          <w:spacing w:val="-1"/>
          <w:sz w:val="22"/>
        </w:rPr>
        <w:t> </w:t>
      </w:r>
      <w:r>
        <w:rPr>
          <w:sz w:val="22"/>
        </w:rPr>
        <w:t>inadmisible.</w:t>
      </w:r>
    </w:p>
    <w:p>
      <w:pPr>
        <w:pStyle w:val="BodyText"/>
        <w:spacing w:before="11"/>
        <w:rPr>
          <w:sz w:val="8"/>
        </w:rPr>
      </w:pPr>
    </w:p>
    <w:p>
      <w:pPr>
        <w:pStyle w:val="ListParagraph"/>
        <w:numPr>
          <w:ilvl w:val="0"/>
          <w:numId w:val="10"/>
        </w:numPr>
        <w:tabs>
          <w:tab w:pos="1521" w:val="left" w:leader="none"/>
          <w:tab w:pos="1522" w:val="left" w:leader="none"/>
        </w:tabs>
        <w:spacing w:line="240" w:lineRule="auto" w:before="101" w:after="0"/>
        <w:ind w:left="1521" w:right="0" w:hanging="720"/>
        <w:jc w:val="left"/>
        <w:rPr>
          <w:sz w:val="22"/>
        </w:rPr>
      </w:pPr>
      <w:r>
        <w:rPr>
          <w:sz w:val="22"/>
        </w:rPr>
        <w:t>La admisibilidad de las Ofertas presentadas y su</w:t>
      </w:r>
      <w:r>
        <w:rPr>
          <w:spacing w:val="-12"/>
          <w:sz w:val="22"/>
        </w:rPr>
        <w:t> </w:t>
      </w:r>
      <w:r>
        <w:rPr>
          <w:sz w:val="22"/>
        </w:rPr>
        <w:t>puntuación.</w:t>
      </w:r>
    </w:p>
    <w:p>
      <w:pPr>
        <w:pStyle w:val="BodyText"/>
        <w:spacing w:before="14"/>
        <w:ind w:right="1978"/>
        <w:jc w:val="right"/>
        <w:rPr>
          <w:rFonts w:ascii="Calibri"/>
        </w:rPr>
      </w:pPr>
      <w:r>
        <w:rPr>
          <w:rFonts w:ascii="Calibri"/>
        </w:rPr>
        <w:t>36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7" name="image3.jpeg" descr=""/>
            <wp:cNvGraphicFramePr>
              <a:graphicFrameLocks noChangeAspect="1"/>
            </wp:cNvGraphicFramePr>
            <a:graphic>
              <a:graphicData uri="http://schemas.openxmlformats.org/drawingml/2006/picture">
                <pic:pic>
                  <pic:nvPicPr>
                    <pic:cNvPr id="14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9" name="image4.jpeg" descr=""/>
            <wp:cNvGraphicFramePr>
              <a:graphicFrameLocks noChangeAspect="1"/>
            </wp:cNvGraphicFramePr>
            <a:graphic>
              <a:graphicData uri="http://schemas.openxmlformats.org/drawingml/2006/picture">
                <pic:pic>
                  <pic:nvPicPr>
                    <pic:cNvPr id="15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5"/>
        <w:jc w:val="both"/>
      </w:pPr>
      <w:r>
        <w:rPr/>
        <w:t>Posteriormente se fijará la fecha, hora y lugar para la apertura del SOBRE N° 2.</w:t>
      </w:r>
    </w:p>
    <w:p>
      <w:pPr>
        <w:pStyle w:val="BodyText"/>
        <w:spacing w:before="2"/>
        <w:rPr>
          <w:sz w:val="28"/>
        </w:rPr>
      </w:pPr>
    </w:p>
    <w:p>
      <w:pPr>
        <w:pStyle w:val="BodyText"/>
        <w:spacing w:line="360" w:lineRule="auto" w:before="1"/>
        <w:ind w:left="795" w:right="1990"/>
        <w:jc w:val="both"/>
      </w:pPr>
      <w:r>
        <w:rPr/>
        <w:t>Las Ofertas rechazadas o desestimadas, con la garantía de mantenimiento de oferta, sin que se proceda a la apertura del SOBRE N° 2 de las mismas, quedarán  a disposición del interesado para su retiro por el plazo de quince (15) días, vencido el cual se procederá a su</w:t>
      </w:r>
      <w:r>
        <w:rPr>
          <w:spacing w:val="-6"/>
        </w:rPr>
        <w:t> </w:t>
      </w:r>
      <w:r>
        <w:rPr/>
        <w:t>destrucción.</w:t>
      </w:r>
    </w:p>
    <w:p>
      <w:pPr>
        <w:pStyle w:val="BodyText"/>
        <w:rPr>
          <w:sz w:val="24"/>
        </w:rPr>
      </w:pPr>
    </w:p>
    <w:p>
      <w:pPr>
        <w:pStyle w:val="BodyText"/>
        <w:rPr>
          <w:sz w:val="24"/>
        </w:rPr>
      </w:pPr>
    </w:p>
    <w:p>
      <w:pPr>
        <w:pStyle w:val="BodyText"/>
        <w:spacing w:before="10"/>
        <w:rPr>
          <w:sz w:val="19"/>
        </w:rPr>
      </w:pPr>
    </w:p>
    <w:p>
      <w:pPr>
        <w:pStyle w:val="Heading3"/>
        <w:spacing w:before="1"/>
        <w:ind w:left="795"/>
        <w:jc w:val="both"/>
      </w:pPr>
      <w:r>
        <w:rPr/>
        <w:t>ARTÍCULO 15°: APERTURA DEL SOBRE N°2.</w:t>
      </w:r>
    </w:p>
    <w:p>
      <w:pPr>
        <w:pStyle w:val="BodyText"/>
        <w:spacing w:before="8"/>
        <w:rPr>
          <w:b/>
          <w:sz w:val="28"/>
        </w:rPr>
      </w:pPr>
    </w:p>
    <w:p>
      <w:pPr>
        <w:pStyle w:val="ListParagraph"/>
        <w:numPr>
          <w:ilvl w:val="1"/>
          <w:numId w:val="12"/>
        </w:numPr>
        <w:tabs>
          <w:tab w:pos="1415" w:val="left" w:leader="none"/>
        </w:tabs>
        <w:spacing w:line="360" w:lineRule="auto" w:before="0" w:after="0"/>
        <w:ind w:left="795" w:right="1984" w:firstLine="0"/>
        <w:jc w:val="both"/>
        <w:rPr>
          <w:sz w:val="22"/>
        </w:rPr>
      </w:pPr>
      <w:r>
        <w:rPr>
          <w:sz w:val="22"/>
        </w:rPr>
        <w:t>El día, hora y lugar fijado en el acto administrativo correspondiente, se procederá a la apertura del SOBRE N° 2, que contiene la Oferta Económica, de aquellas ofertas que hubieren sido calificadas como admisibles, en presencia de las autoridades del INSTITUTO, de la Escribanía General de Gobierno y de los Oferentes que</w:t>
      </w:r>
      <w:r>
        <w:rPr>
          <w:spacing w:val="-7"/>
          <w:sz w:val="22"/>
        </w:rPr>
        <w:t> </w:t>
      </w:r>
      <w:r>
        <w:rPr>
          <w:sz w:val="22"/>
        </w:rPr>
        <w:t>concurran.</w:t>
      </w:r>
    </w:p>
    <w:p>
      <w:pPr>
        <w:pStyle w:val="ListParagraph"/>
        <w:numPr>
          <w:ilvl w:val="1"/>
          <w:numId w:val="12"/>
        </w:numPr>
        <w:tabs>
          <w:tab w:pos="1412" w:val="left" w:leader="none"/>
        </w:tabs>
        <w:spacing w:line="360" w:lineRule="auto" w:before="204" w:after="0"/>
        <w:ind w:left="795" w:right="1989" w:firstLine="0"/>
        <w:jc w:val="both"/>
        <w:rPr>
          <w:sz w:val="22"/>
        </w:rPr>
      </w:pPr>
      <w:r>
        <w:rPr>
          <w:sz w:val="22"/>
        </w:rPr>
        <w:t>Se comenzará con la apertura del SOBRE N° 2, siguiendo el orden de numeración de las Ofertas y se labrará acta a tal efecto, que deberán suscribir los presentes.</w:t>
      </w:r>
    </w:p>
    <w:p>
      <w:pPr>
        <w:pStyle w:val="BodyText"/>
        <w:rPr>
          <w:sz w:val="24"/>
        </w:rPr>
      </w:pPr>
    </w:p>
    <w:p>
      <w:pPr>
        <w:pStyle w:val="BodyText"/>
        <w:rPr>
          <w:sz w:val="24"/>
        </w:rPr>
      </w:pPr>
    </w:p>
    <w:p>
      <w:pPr>
        <w:pStyle w:val="BodyText"/>
        <w:spacing w:before="10"/>
        <w:rPr>
          <w:sz w:val="19"/>
        </w:rPr>
      </w:pPr>
    </w:p>
    <w:p>
      <w:pPr>
        <w:pStyle w:val="Heading3"/>
        <w:ind w:left="795"/>
        <w:jc w:val="both"/>
      </w:pPr>
      <w:r>
        <w:rPr/>
        <w:t>ARTÍCULO 16°: PROCEDIMIENTO DE EVALUACIÓN DEL SOBRE N° 2.</w:t>
      </w:r>
    </w:p>
    <w:p>
      <w:pPr>
        <w:pStyle w:val="BodyText"/>
        <w:spacing w:before="5"/>
        <w:rPr>
          <w:b/>
          <w:sz w:val="28"/>
        </w:rPr>
      </w:pPr>
    </w:p>
    <w:p>
      <w:pPr>
        <w:pStyle w:val="BodyText"/>
        <w:spacing w:line="360" w:lineRule="auto"/>
        <w:ind w:left="795" w:right="1983"/>
        <w:jc w:val="both"/>
      </w:pPr>
      <w:r>
        <w:rPr/>
        <w:t>Determinada la fecha de la apertura del SOBRE Nº 2, la Comisión de Preadjudicación procederá a evaluar la propuesta económica, conforme a los criterios descriptos en el artículo 17º, estableciéndose un orden de prelación de acuerdo al puntaje obtenido, para lo cual tendrá un plazo de quince (15) días.</w:t>
      </w:r>
    </w:p>
    <w:p>
      <w:pPr>
        <w:pStyle w:val="BodyText"/>
        <w:spacing w:line="360" w:lineRule="auto" w:before="204"/>
        <w:ind w:left="795" w:right="1985"/>
        <w:jc w:val="both"/>
      </w:pPr>
      <w:r>
        <w:rPr/>
        <w:t>El dictamen de la Comisión de Preadjudicación será notificado a los oferentes al domicilio electrónico. Estos tendrán tres (3) días hábiles para formular observaciones e impugnaciones al dictamen.</w:t>
      </w:r>
    </w:p>
    <w:p>
      <w:pPr>
        <w:pStyle w:val="BodyText"/>
        <w:spacing w:line="360" w:lineRule="auto" w:before="204"/>
        <w:ind w:left="795" w:right="1988"/>
        <w:jc w:val="both"/>
      </w:pPr>
      <w:r>
        <w:rPr/>
        <w:t>De las impugnaciones presentadas, tomará nueva intervención la Comisión de Preadjudicación, y se dará intervención de manera simultánea a los organismos de</w:t>
      </w:r>
    </w:p>
    <w:p>
      <w:pPr>
        <w:pStyle w:val="BodyText"/>
        <w:spacing w:before="145"/>
        <w:ind w:right="1983"/>
        <w:jc w:val="right"/>
        <w:rPr>
          <w:rFonts w:ascii="Calibri"/>
        </w:rPr>
      </w:pPr>
      <w:r>
        <w:rPr>
          <w:rFonts w:ascii="Calibri"/>
        </w:rPr>
        <w:t>37</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51" name="image3.jpeg" descr=""/>
            <wp:cNvGraphicFramePr>
              <a:graphicFrameLocks noChangeAspect="1"/>
            </wp:cNvGraphicFramePr>
            <a:graphic>
              <a:graphicData uri="http://schemas.openxmlformats.org/drawingml/2006/picture">
                <pic:pic>
                  <pic:nvPicPr>
                    <pic:cNvPr id="15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3" name="image4.jpeg" descr=""/>
            <wp:cNvGraphicFramePr>
              <a:graphicFrameLocks noChangeAspect="1"/>
            </wp:cNvGraphicFramePr>
            <a:graphic>
              <a:graphicData uri="http://schemas.openxmlformats.org/drawingml/2006/picture">
                <pic:pic>
                  <pic:nvPicPr>
                    <pic:cNvPr id="15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2"/>
        <w:jc w:val="both"/>
      </w:pPr>
      <w:r>
        <w:rPr/>
        <w:t>asesoramiento y control de la provincia, quienes deberán expedirse sobre el particular.</w:t>
      </w:r>
    </w:p>
    <w:p>
      <w:pPr>
        <w:pStyle w:val="BodyText"/>
        <w:spacing w:line="360" w:lineRule="auto" w:before="202"/>
        <w:ind w:left="781" w:right="2001"/>
        <w:jc w:val="both"/>
      </w:pPr>
      <w:r>
        <w:rPr/>
        <w:t>En caso de paridad de ofertas, la preadjudicación corresponde a la propuesta que ofrezca mayor cantidad de elementos de origen nacional. De susbsitir el empate se solicitará a los proponentes que, por escrito y dentro de los tres (3) días, formule una mejora de precios. Las nuevas propuestas que se presenten, serán abiertas en el lugar, dìa y hora establecidos n el requerimiento, labrándose el Acta</w:t>
      </w:r>
      <w:r>
        <w:rPr>
          <w:spacing w:val="-34"/>
        </w:rPr>
        <w:t> </w:t>
      </w:r>
      <w:r>
        <w:rPr/>
        <w:t>pertinente.</w:t>
      </w:r>
    </w:p>
    <w:p>
      <w:pPr>
        <w:pStyle w:val="BodyText"/>
        <w:spacing w:line="360" w:lineRule="auto" w:before="203"/>
        <w:ind w:left="781" w:right="2005"/>
        <w:jc w:val="both"/>
      </w:pPr>
      <w:r>
        <w:rPr/>
        <w:t>El silencio del oferente invitado a desmpatar, se entiende como mantenimiento de la propuesta sin modificación.</w:t>
      </w:r>
    </w:p>
    <w:p>
      <w:pPr>
        <w:pStyle w:val="BodyText"/>
        <w:spacing w:line="360" w:lineRule="auto" w:before="204"/>
        <w:ind w:left="781" w:right="2002"/>
        <w:jc w:val="both"/>
      </w:pPr>
      <w:r>
        <w:rPr/>
        <w:t>De mantenerse el empate, se preadjudicará en base a otras ventajas como: mayor de criterios sustentables incorporados a la oferta, mayor cantidad de elementos de mejor calidad o características diferenciales similares.</w:t>
      </w:r>
    </w:p>
    <w:p>
      <w:pPr>
        <w:pStyle w:val="BodyText"/>
        <w:spacing w:line="360" w:lineRule="auto" w:before="202"/>
        <w:ind w:left="781" w:right="2000"/>
        <w:jc w:val="both"/>
      </w:pPr>
      <w:r>
        <w:rPr/>
        <w:t>Si ninguno de estos criterios resultare de aplicación, la Comisión de preadjudicación procederá a realizar un sorteo público de las ofertas empatadas. Para ello deberá fijarse día, hora y lugar del sorteo público y notificar a los oferentes llamados a desempatar.</w:t>
      </w:r>
    </w:p>
    <w:p>
      <w:pPr>
        <w:pStyle w:val="BodyText"/>
        <w:rPr>
          <w:sz w:val="24"/>
        </w:rPr>
      </w:pPr>
    </w:p>
    <w:p>
      <w:pPr>
        <w:pStyle w:val="BodyText"/>
        <w:rPr>
          <w:sz w:val="24"/>
        </w:rPr>
      </w:pPr>
    </w:p>
    <w:p>
      <w:pPr>
        <w:pStyle w:val="BodyText"/>
        <w:spacing w:before="8"/>
        <w:rPr>
          <w:sz w:val="19"/>
        </w:rPr>
      </w:pPr>
    </w:p>
    <w:p>
      <w:pPr>
        <w:pStyle w:val="Heading3"/>
        <w:ind w:left="781"/>
        <w:jc w:val="both"/>
      </w:pPr>
      <w:r>
        <w:rPr/>
        <w:t>ARTICULO 17º. EVALUACION DE LAS PROPUESTAS</w:t>
      </w:r>
    </w:p>
    <w:p>
      <w:pPr>
        <w:pStyle w:val="BodyText"/>
        <w:spacing w:before="7"/>
        <w:rPr>
          <w:b/>
          <w:sz w:val="28"/>
        </w:rPr>
      </w:pPr>
    </w:p>
    <w:p>
      <w:pPr>
        <w:pStyle w:val="BodyText"/>
        <w:ind w:left="781"/>
        <w:jc w:val="both"/>
      </w:pPr>
      <w:r>
        <w:rPr/>
        <w:t>17.1. Evaluación de las Ofertas:</w:t>
      </w:r>
    </w:p>
    <w:p>
      <w:pPr>
        <w:pStyle w:val="BodyText"/>
        <w:spacing w:before="2"/>
        <w:rPr>
          <w:sz w:val="28"/>
        </w:rPr>
      </w:pPr>
    </w:p>
    <w:p>
      <w:pPr>
        <w:pStyle w:val="BodyText"/>
        <w:spacing w:line="360" w:lineRule="auto" w:before="1"/>
        <w:ind w:left="781" w:right="1999"/>
        <w:jc w:val="both"/>
      </w:pPr>
      <w:r>
        <w:rPr/>
        <w:t>Sólo serán admitidas aquellas Ofertas que cumplan con todos los requisitos exigidos y estén en un todo de acuerdo a las Condiciones del</w:t>
      </w:r>
      <w:r>
        <w:rPr>
          <w:spacing w:val="-17"/>
        </w:rPr>
        <w:t> </w:t>
      </w:r>
      <w:r>
        <w:rPr/>
        <w:t>Pliego.</w:t>
      </w:r>
    </w:p>
    <w:p>
      <w:pPr>
        <w:pStyle w:val="BodyText"/>
        <w:spacing w:line="360" w:lineRule="auto" w:before="205"/>
        <w:ind w:left="781" w:right="2006"/>
        <w:jc w:val="both"/>
      </w:pPr>
      <w:r>
        <w:rPr/>
        <w:t>Se considerarán calificados por el sobre N°1, y en condiciones de pasar a la apertura del sobre N°2, aquellos Oferentes que obtengan un puntaje final en el Sobre N°1 igual o superior a treinta (30) puntos.</w:t>
      </w:r>
    </w:p>
    <w:p>
      <w:pPr>
        <w:pStyle w:val="BodyText"/>
        <w:spacing w:before="205"/>
        <w:ind w:left="781"/>
        <w:jc w:val="both"/>
      </w:pPr>
      <w:r>
        <w:rPr/>
        <w:t>La evaluación de los sobres 1 y 2 se efectuará conforme a los siguientes criterios:</w:t>
      </w:r>
    </w:p>
    <w:p>
      <w:pPr>
        <w:pStyle w:val="BodyText"/>
        <w:spacing w:before="11"/>
        <w:rPr>
          <w:sz w:val="19"/>
        </w:rPr>
      </w:pPr>
    </w:p>
    <w:p>
      <w:pPr>
        <w:pStyle w:val="Heading3"/>
        <w:spacing w:before="93"/>
        <w:ind w:left="781"/>
      </w:pPr>
      <w:r>
        <w:rPr/>
        <w:t>Grilla de evaluación de experiencia y capacidad técnica</w:t>
      </w:r>
    </w:p>
    <w:p>
      <w:pPr>
        <w:pStyle w:val="BodyText"/>
        <w:spacing w:before="70"/>
        <w:ind w:right="1998"/>
        <w:jc w:val="right"/>
        <w:rPr>
          <w:rFonts w:ascii="Calibri"/>
        </w:rPr>
      </w:pPr>
      <w:r>
        <w:rPr>
          <w:rFonts w:ascii="Calibri"/>
        </w:rPr>
        <w:t>38</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55" name="image3.jpeg" descr=""/>
            <wp:cNvGraphicFramePr>
              <a:graphicFrameLocks noChangeAspect="1"/>
            </wp:cNvGraphicFramePr>
            <a:graphic>
              <a:graphicData uri="http://schemas.openxmlformats.org/drawingml/2006/picture">
                <pic:pic>
                  <pic:nvPicPr>
                    <pic:cNvPr id="15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7" name="image4.jpeg" descr=""/>
            <wp:cNvGraphicFramePr>
              <a:graphicFrameLocks noChangeAspect="1"/>
            </wp:cNvGraphicFramePr>
            <a:graphic>
              <a:graphicData uri="http://schemas.openxmlformats.org/drawingml/2006/picture">
                <pic:pic>
                  <pic:nvPicPr>
                    <pic:cNvPr id="15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1"/>
      </w:pPr>
      <w:r>
        <w:rPr/>
        <w:t>Puntaje 100</w:t>
      </w:r>
    </w:p>
    <w:p>
      <w:pPr>
        <w:pStyle w:val="BodyText"/>
        <w:rPr>
          <w:sz w:val="20"/>
        </w:rPr>
      </w:pPr>
    </w:p>
    <w:p>
      <w:pPr>
        <w:pStyle w:val="BodyText"/>
        <w:rPr>
          <w:sz w:val="20"/>
        </w:rPr>
      </w:pPr>
    </w:p>
    <w:p>
      <w:pPr>
        <w:pStyle w:val="BodyText"/>
        <w:rPr>
          <w:sz w:val="20"/>
        </w:rPr>
      </w:pPr>
    </w:p>
    <w:p>
      <w:pPr>
        <w:pStyle w:val="ListParagraph"/>
        <w:numPr>
          <w:ilvl w:val="0"/>
          <w:numId w:val="13"/>
        </w:numPr>
        <w:tabs>
          <w:tab w:pos="1232" w:val="left" w:leader="none"/>
          <w:tab w:pos="1234" w:val="left" w:leader="none"/>
        </w:tabs>
        <w:spacing w:line="552" w:lineRule="auto" w:before="213" w:after="0"/>
        <w:ind w:left="791" w:right="2765" w:firstLine="0"/>
        <w:jc w:val="left"/>
        <w:rPr>
          <w:sz w:val="22"/>
        </w:rPr>
      </w:pPr>
      <w:r>
        <w:rPr>
          <w:sz w:val="22"/>
        </w:rPr>
        <w:t>Experiencia demostrable en la explotación y administración de Casinos: Máximo ocho (8)</w:t>
      </w:r>
      <w:r>
        <w:rPr>
          <w:spacing w:val="-4"/>
          <w:sz w:val="22"/>
        </w:rPr>
        <w:t> </w:t>
      </w:r>
      <w:r>
        <w:rPr>
          <w:sz w:val="22"/>
        </w:rPr>
        <w:t>puntos.</w:t>
      </w:r>
    </w:p>
    <w:p>
      <w:pPr>
        <w:pStyle w:val="BodyText"/>
        <w:spacing w:before="5"/>
        <w:ind w:left="791"/>
      </w:pPr>
      <w:r>
        <w:rPr/>
        <w:t>Los ocho (8) puntos de este ítem, se dividen en dos sub- ítems:</w:t>
      </w:r>
    </w:p>
    <w:p>
      <w:pPr>
        <w:pStyle w:val="BodyText"/>
        <w:spacing w:before="5"/>
        <w:rPr>
          <w:sz w:val="28"/>
        </w:rPr>
      </w:pPr>
    </w:p>
    <w:p>
      <w:pPr>
        <w:pStyle w:val="BodyText"/>
        <w:spacing w:line="360" w:lineRule="auto" w:before="1"/>
        <w:ind w:left="791" w:right="1992"/>
        <w:jc w:val="both"/>
      </w:pPr>
      <w:r>
        <w:rPr/>
        <w:t>a.1- Antigüedad demostrable en la explotación y administración de Casinos. Se evaluará sobre los antecedentes presentados por el Oferente correspondientes a los últimos 15 años contados a partir de la fecha de apertura de la presente Licitación, que hayan sido debidamente declarados y acreditados en  su  propuesta.-</w:t>
      </w:r>
    </w:p>
    <w:p>
      <w:pPr>
        <w:pStyle w:val="BodyText"/>
        <w:spacing w:line="360" w:lineRule="auto" w:before="205"/>
        <w:ind w:left="791" w:right="1990"/>
        <w:jc w:val="both"/>
      </w:pPr>
      <w:r>
        <w:rPr/>
        <w:t>En caso de que el Oferente sea una Unión Transitoria, se evaluará el puntaje de cada empresa que integre la misma y el mayor puntaje de estos será el asignado a la Unión Transitoria.</w:t>
      </w:r>
    </w:p>
    <w:p>
      <w:pPr>
        <w:pStyle w:val="BodyText"/>
        <w:spacing w:before="202"/>
        <w:ind w:left="791"/>
        <w:jc w:val="both"/>
      </w:pPr>
      <w:r>
        <w:rPr/>
        <w:t>Máximo cuatro (4) puntos:</w:t>
      </w:r>
    </w:p>
    <w:p>
      <w:pPr>
        <w:pStyle w:val="BodyText"/>
        <w:spacing w:before="5"/>
        <w:rPr>
          <w:sz w:val="28"/>
        </w:rPr>
      </w:pPr>
    </w:p>
    <w:p>
      <w:pPr>
        <w:pStyle w:val="BodyText"/>
        <w:ind w:left="791"/>
        <w:jc w:val="both"/>
      </w:pPr>
      <w:r>
        <w:rPr>
          <w:u w:val="single"/>
        </w:rPr>
        <w:t>Tabla de asignación de puntajes:</w:t>
      </w:r>
    </w:p>
    <w:p>
      <w:pPr>
        <w:pStyle w:val="BodyText"/>
        <w:rPr>
          <w:sz w:val="20"/>
        </w:rPr>
      </w:pPr>
    </w:p>
    <w:p>
      <w:pPr>
        <w:pStyle w:val="BodyText"/>
        <w:rPr>
          <w:sz w:val="20"/>
        </w:rPr>
      </w:pPr>
    </w:p>
    <w:p>
      <w:pPr>
        <w:pStyle w:val="BodyText"/>
        <w:rPr>
          <w:sz w:val="20"/>
        </w:rPr>
      </w:pPr>
    </w:p>
    <w:p>
      <w:pPr>
        <w:pStyle w:val="BodyText"/>
        <w:spacing w:before="10"/>
        <w:rPr>
          <w:sz w:val="15"/>
        </w:rPr>
      </w:pPr>
    </w:p>
    <w:tbl>
      <w:tblPr>
        <w:tblW w:w="0" w:type="auto"/>
        <w:jc w:val="left"/>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20"/>
        <w:gridCol w:w="1201"/>
      </w:tblGrid>
      <w:tr>
        <w:trPr>
          <w:trHeight w:val="546" w:hRule="atLeast"/>
        </w:trPr>
        <w:tc>
          <w:tcPr>
            <w:tcW w:w="3920" w:type="dxa"/>
            <w:shd w:val="clear" w:color="auto" w:fill="A4A4A4"/>
          </w:tcPr>
          <w:p>
            <w:pPr>
              <w:pStyle w:val="TableParagraph"/>
              <w:spacing w:line="229" w:lineRule="exact"/>
              <w:ind w:left="69"/>
              <w:rPr>
                <w:b/>
                <w:sz w:val="20"/>
              </w:rPr>
            </w:pPr>
            <w:r>
              <w:rPr>
                <w:b/>
                <w:color w:val="FFFFFF"/>
                <w:sz w:val="20"/>
              </w:rPr>
              <w:t>Cantidad de años en la actividad</w:t>
            </w:r>
          </w:p>
        </w:tc>
        <w:tc>
          <w:tcPr>
            <w:tcW w:w="1201" w:type="dxa"/>
            <w:shd w:val="clear" w:color="auto" w:fill="A4A4A4"/>
          </w:tcPr>
          <w:p>
            <w:pPr>
              <w:pStyle w:val="TableParagraph"/>
              <w:spacing w:line="229" w:lineRule="exact"/>
              <w:ind w:left="109" w:right="96"/>
              <w:jc w:val="center"/>
              <w:rPr>
                <w:b/>
                <w:sz w:val="20"/>
              </w:rPr>
            </w:pPr>
            <w:r>
              <w:rPr>
                <w:b/>
                <w:color w:val="FFFFFF"/>
                <w:sz w:val="20"/>
              </w:rPr>
              <w:t>Puntaje</w:t>
            </w:r>
          </w:p>
        </w:tc>
      </w:tr>
      <w:tr>
        <w:trPr>
          <w:trHeight w:val="544" w:hRule="atLeast"/>
        </w:trPr>
        <w:tc>
          <w:tcPr>
            <w:tcW w:w="3920" w:type="dxa"/>
            <w:tcBorders>
              <w:bottom w:val="single" w:sz="4" w:space="0" w:color="A4A4A4"/>
            </w:tcBorders>
          </w:tcPr>
          <w:p>
            <w:pPr>
              <w:pStyle w:val="TableParagraph"/>
              <w:spacing w:line="229" w:lineRule="exact"/>
              <w:ind w:left="69"/>
              <w:rPr>
                <w:sz w:val="20"/>
              </w:rPr>
            </w:pPr>
            <w:r>
              <w:rPr>
                <w:sz w:val="20"/>
              </w:rPr>
              <w:t>Más de 10 años</w:t>
            </w:r>
          </w:p>
        </w:tc>
        <w:tc>
          <w:tcPr>
            <w:tcW w:w="1201" w:type="dxa"/>
            <w:tcBorders>
              <w:bottom w:val="single" w:sz="4" w:space="0" w:color="A4A4A4"/>
            </w:tcBorders>
          </w:tcPr>
          <w:p>
            <w:pPr>
              <w:pStyle w:val="TableParagraph"/>
              <w:spacing w:line="229" w:lineRule="exact"/>
              <w:ind w:left="109" w:right="95"/>
              <w:jc w:val="center"/>
              <w:rPr>
                <w:sz w:val="20"/>
              </w:rPr>
            </w:pPr>
            <w:r>
              <w:rPr>
                <w:sz w:val="20"/>
              </w:rPr>
              <w:t>4 puntos</w:t>
            </w:r>
          </w:p>
        </w:tc>
      </w:tr>
      <w:tr>
        <w:trPr>
          <w:trHeight w:val="544" w:hRule="atLeast"/>
        </w:trPr>
        <w:tc>
          <w:tcPr>
            <w:tcW w:w="3920" w:type="dxa"/>
            <w:tcBorders>
              <w:top w:val="single" w:sz="4" w:space="0" w:color="A4A4A4"/>
              <w:bottom w:val="single" w:sz="4" w:space="0" w:color="A4A4A4"/>
            </w:tcBorders>
          </w:tcPr>
          <w:p>
            <w:pPr>
              <w:pStyle w:val="TableParagraph"/>
              <w:spacing w:line="229" w:lineRule="exact"/>
              <w:ind w:left="69"/>
              <w:rPr>
                <w:sz w:val="20"/>
              </w:rPr>
            </w:pPr>
            <w:r>
              <w:rPr>
                <w:sz w:val="20"/>
              </w:rPr>
              <w:t>Entre 5 y 10 años</w:t>
            </w:r>
          </w:p>
        </w:tc>
        <w:tc>
          <w:tcPr>
            <w:tcW w:w="1201" w:type="dxa"/>
            <w:tcBorders>
              <w:top w:val="single" w:sz="4" w:space="0" w:color="A4A4A4"/>
              <w:bottom w:val="single" w:sz="4" w:space="0" w:color="A4A4A4"/>
            </w:tcBorders>
          </w:tcPr>
          <w:p>
            <w:pPr>
              <w:pStyle w:val="TableParagraph"/>
              <w:spacing w:line="229" w:lineRule="exact"/>
              <w:ind w:left="109" w:right="96"/>
              <w:jc w:val="center"/>
              <w:rPr>
                <w:sz w:val="20"/>
              </w:rPr>
            </w:pPr>
            <w:r>
              <w:rPr>
                <w:sz w:val="20"/>
              </w:rPr>
              <w:t>2,5 puntos</w:t>
            </w:r>
          </w:p>
        </w:tc>
      </w:tr>
      <w:tr>
        <w:trPr>
          <w:trHeight w:val="546" w:hRule="atLeast"/>
        </w:trPr>
        <w:tc>
          <w:tcPr>
            <w:tcW w:w="3920" w:type="dxa"/>
            <w:tcBorders>
              <w:top w:val="single" w:sz="4" w:space="0" w:color="A4A4A4"/>
              <w:bottom w:val="single" w:sz="4" w:space="0" w:color="A4A4A4"/>
            </w:tcBorders>
          </w:tcPr>
          <w:p>
            <w:pPr>
              <w:pStyle w:val="TableParagraph"/>
              <w:spacing w:before="2"/>
              <w:ind w:left="69"/>
              <w:rPr>
                <w:sz w:val="20"/>
              </w:rPr>
            </w:pPr>
            <w:r>
              <w:rPr>
                <w:sz w:val="20"/>
              </w:rPr>
              <w:t>Menos de 5 años</w:t>
            </w:r>
          </w:p>
        </w:tc>
        <w:tc>
          <w:tcPr>
            <w:tcW w:w="1201" w:type="dxa"/>
            <w:tcBorders>
              <w:top w:val="single" w:sz="4" w:space="0" w:color="A4A4A4"/>
              <w:bottom w:val="single" w:sz="4" w:space="0" w:color="A4A4A4"/>
            </w:tcBorders>
          </w:tcPr>
          <w:p>
            <w:pPr>
              <w:pStyle w:val="TableParagraph"/>
              <w:spacing w:before="2"/>
              <w:ind w:left="109" w:right="93"/>
              <w:jc w:val="center"/>
              <w:rPr>
                <w:sz w:val="20"/>
              </w:rPr>
            </w:pPr>
            <w:r>
              <w:rPr>
                <w:sz w:val="20"/>
              </w:rPr>
              <w:t>1 punto</w:t>
            </w:r>
          </w:p>
        </w:tc>
      </w:tr>
      <w:tr>
        <w:trPr>
          <w:trHeight w:val="544" w:hRule="atLeast"/>
        </w:trPr>
        <w:tc>
          <w:tcPr>
            <w:tcW w:w="3920" w:type="dxa"/>
            <w:tcBorders>
              <w:top w:val="single" w:sz="4" w:space="0" w:color="A4A4A4"/>
            </w:tcBorders>
          </w:tcPr>
          <w:p>
            <w:pPr>
              <w:pStyle w:val="TableParagraph"/>
              <w:spacing w:line="229" w:lineRule="exact"/>
              <w:ind w:left="69"/>
              <w:rPr>
                <w:sz w:val="20"/>
              </w:rPr>
            </w:pPr>
            <w:r>
              <w:rPr>
                <w:sz w:val="20"/>
              </w:rPr>
              <w:t>Sin experiencia o no se puede demostrar</w:t>
            </w:r>
          </w:p>
        </w:tc>
        <w:tc>
          <w:tcPr>
            <w:tcW w:w="1201" w:type="dxa"/>
            <w:tcBorders>
              <w:top w:val="single" w:sz="4" w:space="0" w:color="A4A4A4"/>
            </w:tcBorders>
          </w:tcPr>
          <w:p>
            <w:pPr>
              <w:pStyle w:val="TableParagraph"/>
              <w:spacing w:line="229" w:lineRule="exact"/>
              <w:ind w:left="109" w:right="95"/>
              <w:jc w:val="center"/>
              <w:rPr>
                <w:sz w:val="20"/>
              </w:rPr>
            </w:pPr>
            <w:r>
              <w:rPr>
                <w:sz w:val="20"/>
              </w:rPr>
              <w:t>0 puntos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ind w:right="1988"/>
        <w:jc w:val="right"/>
        <w:rPr>
          <w:rFonts w:ascii="Calibri"/>
        </w:rPr>
      </w:pPr>
      <w:r>
        <w:rPr>
          <w:rFonts w:ascii="Calibri"/>
        </w:rPr>
        <w:t>39</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54" w:val="left" w:leader="none"/>
        </w:tabs>
        <w:spacing w:line="240" w:lineRule="auto"/>
        <w:ind w:left="829" w:right="0" w:firstLine="0"/>
        <w:rPr>
          <w:rFonts w:ascii="Calibri"/>
          <w:sz w:val="20"/>
        </w:rPr>
      </w:pPr>
      <w:r>
        <w:rPr>
          <w:rFonts w:ascii="Calibri"/>
          <w:sz w:val="20"/>
        </w:rPr>
        <w:drawing>
          <wp:inline distT="0" distB="0" distL="0" distR="0">
            <wp:extent cx="1695650" cy="690372"/>
            <wp:effectExtent l="0" t="0" r="0" b="0"/>
            <wp:docPr id="159" name="image3.jpeg" descr=""/>
            <wp:cNvGraphicFramePr>
              <a:graphicFrameLocks noChangeAspect="1"/>
            </wp:cNvGraphicFramePr>
            <a:graphic>
              <a:graphicData uri="http://schemas.openxmlformats.org/drawingml/2006/picture">
                <pic:pic>
                  <pic:nvPicPr>
                    <pic:cNvPr id="16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1" name="image4.jpeg" descr=""/>
            <wp:cNvGraphicFramePr>
              <a:graphicFrameLocks noChangeAspect="1"/>
            </wp:cNvGraphicFramePr>
            <a:graphic>
              <a:graphicData uri="http://schemas.openxmlformats.org/drawingml/2006/picture">
                <pic:pic>
                  <pic:nvPicPr>
                    <pic:cNvPr id="16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9" w:right="1954"/>
        <w:jc w:val="both"/>
      </w:pPr>
      <w:r>
        <w:rPr/>
        <w:t>a.2- Cantidad de Casinos que Administra/ó u Opera/ó. Se evaluará sobre la experiencia presentada por el Oferente correspondiente a los últimos 15 años contados a partir de la fecha de apertura de la presente Licitación, que hayan sido debidamente declarados y acreditados en su propuesta.</w:t>
      </w:r>
    </w:p>
    <w:p>
      <w:pPr>
        <w:pStyle w:val="BodyText"/>
        <w:spacing w:line="360" w:lineRule="auto" w:before="202"/>
        <w:ind w:left="829" w:right="1954"/>
        <w:jc w:val="both"/>
      </w:pPr>
      <w:r>
        <w:rPr/>
        <w:t>En caso de que el Oferente sea una Unión Transitoria, se evaluará el puntaje de cada empresa que integre la misma y el mayor puntaje de estos será el asignado a la Unión Transitoria.</w:t>
      </w:r>
    </w:p>
    <w:p>
      <w:pPr>
        <w:pStyle w:val="BodyText"/>
        <w:rPr>
          <w:sz w:val="24"/>
        </w:rPr>
      </w:pPr>
    </w:p>
    <w:p>
      <w:pPr>
        <w:pStyle w:val="BodyText"/>
        <w:rPr>
          <w:sz w:val="24"/>
        </w:rPr>
      </w:pPr>
    </w:p>
    <w:p>
      <w:pPr>
        <w:pStyle w:val="BodyText"/>
        <w:spacing w:before="11"/>
        <w:rPr>
          <w:sz w:val="19"/>
        </w:rPr>
      </w:pPr>
    </w:p>
    <w:p>
      <w:pPr>
        <w:pStyle w:val="BodyText"/>
        <w:ind w:left="829"/>
        <w:jc w:val="both"/>
      </w:pPr>
      <w:r>
        <w:rPr/>
        <w:t>Máximo cuatro (4) puntos:</w:t>
      </w:r>
    </w:p>
    <w:p>
      <w:pPr>
        <w:pStyle w:val="BodyText"/>
        <w:spacing w:before="5"/>
        <w:rPr>
          <w:sz w:val="28"/>
        </w:rPr>
      </w:pPr>
    </w:p>
    <w:p>
      <w:pPr>
        <w:pStyle w:val="BodyText"/>
        <w:ind w:left="829"/>
        <w:jc w:val="both"/>
      </w:pPr>
      <w:r>
        <w:rPr>
          <w:u w:val="single"/>
        </w:rPr>
        <w:t>Tabla de asignación de puntajes:</w:t>
      </w:r>
    </w:p>
    <w:p>
      <w:pPr>
        <w:pStyle w:val="BodyText"/>
        <w:rPr>
          <w:sz w:val="20"/>
        </w:rPr>
      </w:pPr>
    </w:p>
    <w:p>
      <w:pPr>
        <w:pStyle w:val="BodyText"/>
        <w:rPr>
          <w:sz w:val="20"/>
        </w:rPr>
      </w:pPr>
    </w:p>
    <w:p>
      <w:pPr>
        <w:pStyle w:val="BodyText"/>
        <w:rPr>
          <w:sz w:val="20"/>
        </w:rPr>
      </w:pPr>
    </w:p>
    <w:p>
      <w:pPr>
        <w:pStyle w:val="BodyText"/>
        <w:spacing w:before="11"/>
        <w:rPr>
          <w:sz w:val="18"/>
        </w:rPr>
      </w:pPr>
    </w:p>
    <w:tbl>
      <w:tblPr>
        <w:tblW w:w="0" w:type="auto"/>
        <w:jc w:val="left"/>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53"/>
        <w:gridCol w:w="1275"/>
      </w:tblGrid>
      <w:tr>
        <w:trPr>
          <w:trHeight w:val="544" w:hRule="atLeast"/>
        </w:trPr>
        <w:tc>
          <w:tcPr>
            <w:tcW w:w="3253" w:type="dxa"/>
            <w:shd w:val="clear" w:color="auto" w:fill="A4A4A4"/>
          </w:tcPr>
          <w:p>
            <w:pPr>
              <w:pStyle w:val="TableParagraph"/>
              <w:spacing w:line="227" w:lineRule="exact"/>
              <w:ind w:left="69"/>
              <w:rPr>
                <w:b/>
                <w:sz w:val="20"/>
              </w:rPr>
            </w:pPr>
            <w:r>
              <w:rPr>
                <w:b/>
                <w:color w:val="FFFFFF"/>
                <w:sz w:val="20"/>
              </w:rPr>
              <w:t>Cantidad de casinos</w:t>
            </w:r>
          </w:p>
        </w:tc>
        <w:tc>
          <w:tcPr>
            <w:tcW w:w="1275" w:type="dxa"/>
            <w:shd w:val="clear" w:color="auto" w:fill="A4A4A4"/>
          </w:tcPr>
          <w:p>
            <w:pPr>
              <w:pStyle w:val="TableParagraph"/>
              <w:spacing w:line="227" w:lineRule="exact"/>
              <w:ind w:left="147" w:right="132"/>
              <w:jc w:val="center"/>
              <w:rPr>
                <w:b/>
                <w:sz w:val="20"/>
              </w:rPr>
            </w:pPr>
            <w:r>
              <w:rPr>
                <w:b/>
                <w:color w:val="FFFFFF"/>
                <w:sz w:val="20"/>
              </w:rPr>
              <w:t>Puntaje</w:t>
            </w:r>
          </w:p>
        </w:tc>
      </w:tr>
      <w:tr>
        <w:trPr>
          <w:trHeight w:val="546" w:hRule="atLeast"/>
        </w:trPr>
        <w:tc>
          <w:tcPr>
            <w:tcW w:w="3253" w:type="dxa"/>
            <w:tcBorders>
              <w:bottom w:val="single" w:sz="4" w:space="0" w:color="A4A4A4"/>
            </w:tcBorders>
          </w:tcPr>
          <w:p>
            <w:pPr>
              <w:pStyle w:val="TableParagraph"/>
              <w:spacing w:before="1"/>
              <w:ind w:left="69"/>
              <w:rPr>
                <w:sz w:val="20"/>
              </w:rPr>
            </w:pPr>
            <w:r>
              <w:rPr>
                <w:sz w:val="20"/>
              </w:rPr>
              <w:t>Más de 5</w:t>
            </w:r>
          </w:p>
        </w:tc>
        <w:tc>
          <w:tcPr>
            <w:tcW w:w="1275" w:type="dxa"/>
            <w:tcBorders>
              <w:bottom w:val="single" w:sz="4" w:space="0" w:color="A4A4A4"/>
            </w:tcBorders>
          </w:tcPr>
          <w:p>
            <w:pPr>
              <w:pStyle w:val="TableParagraph"/>
              <w:spacing w:before="1"/>
              <w:ind w:left="143" w:right="132"/>
              <w:jc w:val="center"/>
              <w:rPr>
                <w:sz w:val="20"/>
              </w:rPr>
            </w:pPr>
            <w:r>
              <w:rPr>
                <w:sz w:val="20"/>
              </w:rPr>
              <w:t>4 puntos</w:t>
            </w:r>
          </w:p>
        </w:tc>
      </w:tr>
      <w:tr>
        <w:trPr>
          <w:trHeight w:val="544" w:hRule="atLeast"/>
        </w:trPr>
        <w:tc>
          <w:tcPr>
            <w:tcW w:w="3253" w:type="dxa"/>
            <w:tcBorders>
              <w:top w:val="single" w:sz="4" w:space="0" w:color="A4A4A4"/>
              <w:bottom w:val="single" w:sz="4" w:space="0" w:color="A4A4A4"/>
            </w:tcBorders>
          </w:tcPr>
          <w:p>
            <w:pPr>
              <w:pStyle w:val="TableParagraph"/>
              <w:spacing w:line="229" w:lineRule="exact"/>
              <w:ind w:left="69"/>
              <w:rPr>
                <w:sz w:val="20"/>
              </w:rPr>
            </w:pPr>
            <w:r>
              <w:rPr>
                <w:sz w:val="20"/>
              </w:rPr>
              <w:t>Entre 1 y 5</w:t>
            </w:r>
          </w:p>
        </w:tc>
        <w:tc>
          <w:tcPr>
            <w:tcW w:w="1275" w:type="dxa"/>
            <w:tcBorders>
              <w:top w:val="single" w:sz="4" w:space="0" w:color="A4A4A4"/>
              <w:bottom w:val="single" w:sz="4" w:space="0" w:color="A4A4A4"/>
            </w:tcBorders>
          </w:tcPr>
          <w:p>
            <w:pPr>
              <w:pStyle w:val="TableParagraph"/>
              <w:spacing w:line="229" w:lineRule="exact"/>
              <w:ind w:left="148" w:right="132"/>
              <w:jc w:val="center"/>
              <w:rPr>
                <w:sz w:val="20"/>
              </w:rPr>
            </w:pPr>
            <w:r>
              <w:rPr>
                <w:sz w:val="20"/>
              </w:rPr>
              <w:t>2,5 puntos</w:t>
            </w:r>
          </w:p>
        </w:tc>
      </w:tr>
      <w:tr>
        <w:trPr>
          <w:trHeight w:val="544" w:hRule="atLeast"/>
        </w:trPr>
        <w:tc>
          <w:tcPr>
            <w:tcW w:w="3253" w:type="dxa"/>
            <w:tcBorders>
              <w:top w:val="single" w:sz="4" w:space="0" w:color="A4A4A4"/>
            </w:tcBorders>
          </w:tcPr>
          <w:p>
            <w:pPr>
              <w:pStyle w:val="TableParagraph"/>
              <w:spacing w:line="229" w:lineRule="exact"/>
              <w:ind w:left="69"/>
              <w:rPr>
                <w:sz w:val="20"/>
              </w:rPr>
            </w:pPr>
            <w:r>
              <w:rPr>
                <w:sz w:val="20"/>
              </w:rPr>
              <w:t>Ninguno o no se puede demostrar</w:t>
            </w:r>
          </w:p>
        </w:tc>
        <w:tc>
          <w:tcPr>
            <w:tcW w:w="1275" w:type="dxa"/>
            <w:tcBorders>
              <w:top w:val="single" w:sz="4" w:space="0" w:color="A4A4A4"/>
            </w:tcBorders>
          </w:tcPr>
          <w:p>
            <w:pPr>
              <w:pStyle w:val="TableParagraph"/>
              <w:spacing w:line="229" w:lineRule="exact"/>
              <w:ind w:left="143" w:right="132"/>
              <w:jc w:val="center"/>
              <w:rPr>
                <w:sz w:val="20"/>
              </w:rPr>
            </w:pPr>
            <w:r>
              <w:rPr>
                <w:sz w:val="20"/>
              </w:rPr>
              <w:t>0 puntos</w:t>
            </w:r>
          </w:p>
        </w:tc>
      </w:tr>
    </w:tbl>
    <w:p>
      <w:pPr>
        <w:pStyle w:val="BodyText"/>
        <w:rPr>
          <w:sz w:val="20"/>
        </w:rPr>
      </w:pPr>
    </w:p>
    <w:p>
      <w:pPr>
        <w:pStyle w:val="BodyText"/>
        <w:rPr>
          <w:sz w:val="19"/>
        </w:rPr>
      </w:pPr>
    </w:p>
    <w:p>
      <w:pPr>
        <w:pStyle w:val="ListParagraph"/>
        <w:numPr>
          <w:ilvl w:val="0"/>
          <w:numId w:val="13"/>
        </w:numPr>
        <w:tabs>
          <w:tab w:pos="1271" w:val="left" w:leader="none"/>
          <w:tab w:pos="1272" w:val="left" w:leader="none"/>
          <w:tab w:pos="2631" w:val="left" w:leader="none"/>
          <w:tab w:pos="4053" w:val="left" w:leader="none"/>
          <w:tab w:pos="4509" w:val="left" w:leader="none"/>
          <w:tab w:pos="4890" w:val="left" w:leader="none"/>
          <w:tab w:pos="6215" w:val="left" w:leader="none"/>
          <w:tab w:pos="6548" w:val="left" w:leader="none"/>
          <w:tab w:pos="7639" w:val="left" w:leader="none"/>
          <w:tab w:pos="8093" w:val="left" w:leader="none"/>
        </w:tabs>
        <w:spacing w:line="362" w:lineRule="auto" w:before="94" w:after="0"/>
        <w:ind w:left="829" w:right="1955" w:firstLine="0"/>
        <w:jc w:val="left"/>
        <w:rPr>
          <w:sz w:val="22"/>
        </w:rPr>
      </w:pPr>
      <w:r>
        <w:rPr>
          <w:sz w:val="22"/>
        </w:rPr>
        <w:t>Experiencia</w:t>
        <w:tab/>
        <w:t>demostrable</w:t>
        <w:tab/>
        <w:t>en</w:t>
        <w:tab/>
        <w:t>la</w:t>
        <w:tab/>
        <w:t>explotación</w:t>
        <w:tab/>
        <w:t>o</w:t>
        <w:tab/>
        <w:t>provisión</w:t>
        <w:tab/>
        <w:t>de</w:t>
        <w:tab/>
        <w:t>máquinas electrónicas de juegos de azar y su</w:t>
      </w:r>
      <w:r>
        <w:rPr>
          <w:spacing w:val="-8"/>
          <w:sz w:val="22"/>
        </w:rPr>
        <w:t> </w:t>
      </w:r>
      <w:r>
        <w:rPr>
          <w:sz w:val="22"/>
        </w:rPr>
        <w:t>mantenimiento:</w:t>
      </w:r>
    </w:p>
    <w:p>
      <w:pPr>
        <w:pStyle w:val="BodyText"/>
        <w:spacing w:before="200"/>
        <w:ind w:left="829"/>
      </w:pPr>
      <w:r>
        <w:rPr/>
        <w:t>Máximo siete (7) puntos:</w:t>
      </w:r>
    </w:p>
    <w:p>
      <w:pPr>
        <w:pStyle w:val="BodyText"/>
        <w:spacing w:before="3"/>
        <w:rPr>
          <w:sz w:val="28"/>
        </w:rPr>
      </w:pPr>
    </w:p>
    <w:p>
      <w:pPr>
        <w:pStyle w:val="BodyText"/>
        <w:ind w:left="829"/>
      </w:pPr>
      <w:r>
        <w:rPr/>
        <w:t>Los siete (7) puntos de este ítem se dividen en tres sub-ítems:</w:t>
      </w:r>
    </w:p>
    <w:p>
      <w:pPr>
        <w:pStyle w:val="BodyText"/>
        <w:spacing w:before="6"/>
        <w:rPr>
          <w:sz w:val="28"/>
        </w:rPr>
      </w:pPr>
    </w:p>
    <w:p>
      <w:pPr>
        <w:pStyle w:val="BodyText"/>
        <w:spacing w:line="360" w:lineRule="auto"/>
        <w:ind w:left="830" w:right="1951" w:hanging="1"/>
        <w:jc w:val="both"/>
      </w:pPr>
      <w:r>
        <w:rPr/>
        <w:t>b.1- Antigüedad demostrable en la explotación o provisión de Máquinas Electrónicas de Juegos de Azar: Se evaluará sobre los antecedentes presentados por el Oferente correspondientes a los últimos 15 años contados a partir de la</w:t>
      </w:r>
      <w:r>
        <w:rPr>
          <w:spacing w:val="0"/>
        </w:rPr>
        <w:t> </w:t>
      </w:r>
      <w:r>
        <w:rPr/>
        <w:t>fecha</w:t>
      </w:r>
    </w:p>
    <w:p>
      <w:pPr>
        <w:pStyle w:val="BodyText"/>
        <w:rPr>
          <w:sz w:val="20"/>
        </w:rPr>
      </w:pPr>
    </w:p>
    <w:p>
      <w:pPr>
        <w:pStyle w:val="BodyText"/>
        <w:spacing w:before="2"/>
        <w:rPr>
          <w:sz w:val="25"/>
        </w:rPr>
      </w:pPr>
    </w:p>
    <w:p>
      <w:pPr>
        <w:pStyle w:val="BodyText"/>
        <w:spacing w:before="56"/>
        <w:ind w:right="1949"/>
        <w:jc w:val="right"/>
        <w:rPr>
          <w:rFonts w:ascii="Calibri"/>
        </w:rPr>
      </w:pPr>
      <w:r>
        <w:rPr>
          <w:rFonts w:ascii="Calibri"/>
        </w:rPr>
        <w:t>40</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63" name="image3.jpeg" descr=""/>
            <wp:cNvGraphicFramePr>
              <a:graphicFrameLocks noChangeAspect="1"/>
            </wp:cNvGraphicFramePr>
            <a:graphic>
              <a:graphicData uri="http://schemas.openxmlformats.org/drawingml/2006/picture">
                <pic:pic>
                  <pic:nvPicPr>
                    <pic:cNvPr id="16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5" name="image4.jpeg" descr=""/>
            <wp:cNvGraphicFramePr>
              <a:graphicFrameLocks noChangeAspect="1"/>
            </wp:cNvGraphicFramePr>
            <a:graphic>
              <a:graphicData uri="http://schemas.openxmlformats.org/drawingml/2006/picture">
                <pic:pic>
                  <pic:nvPicPr>
                    <pic:cNvPr id="16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3"/>
        <w:jc w:val="both"/>
      </w:pPr>
      <w:r>
        <w:rPr/>
        <w:t>de apertura de la presente Licitación, que hayan sido debidamente declarados y acreditados en su propuesta.</w:t>
      </w:r>
    </w:p>
    <w:p>
      <w:pPr>
        <w:pStyle w:val="BodyText"/>
        <w:spacing w:line="360" w:lineRule="auto" w:before="202"/>
        <w:ind w:left="791" w:right="1988"/>
        <w:jc w:val="both"/>
      </w:pPr>
      <w:r>
        <w:rPr/>
        <w:t>En caso de que el Oferente sea una Unión Transitoria, se evaluará el puntaje de cada empresa que integre la misma y el mayor puntaje de estos será el asignado a la Unión Transitoria.</w:t>
      </w:r>
    </w:p>
    <w:p>
      <w:pPr>
        <w:pStyle w:val="BodyText"/>
        <w:spacing w:before="205"/>
        <w:ind w:left="791"/>
      </w:pPr>
      <w:r>
        <w:rPr/>
        <w:t>Máximo tres (3) puntos:</w:t>
      </w:r>
    </w:p>
    <w:p>
      <w:pPr>
        <w:pStyle w:val="BodyText"/>
        <w:spacing w:before="4"/>
        <w:rPr>
          <w:sz w:val="28"/>
        </w:rPr>
      </w:pPr>
    </w:p>
    <w:p>
      <w:pPr>
        <w:pStyle w:val="BodyText"/>
        <w:ind w:left="791"/>
      </w:pPr>
      <w:r>
        <w:rPr>
          <w:u w:val="single"/>
        </w:rPr>
        <w:t>Tabla de asignación de puntajes:</w:t>
      </w:r>
    </w:p>
    <w:p>
      <w:pPr>
        <w:pStyle w:val="BodyText"/>
        <w:rPr>
          <w:sz w:val="20"/>
        </w:rPr>
      </w:pPr>
    </w:p>
    <w:p>
      <w:pPr>
        <w:pStyle w:val="BodyText"/>
        <w:rPr>
          <w:sz w:val="12"/>
        </w:rPr>
      </w:pPr>
    </w:p>
    <w:tbl>
      <w:tblPr>
        <w:tblW w:w="0" w:type="auto"/>
        <w:jc w:val="left"/>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29"/>
        <w:gridCol w:w="1134"/>
      </w:tblGrid>
      <w:tr>
        <w:trPr>
          <w:trHeight w:val="546" w:hRule="atLeast"/>
        </w:trPr>
        <w:tc>
          <w:tcPr>
            <w:tcW w:w="3829" w:type="dxa"/>
            <w:shd w:val="clear" w:color="auto" w:fill="A4A4A4"/>
          </w:tcPr>
          <w:p>
            <w:pPr>
              <w:pStyle w:val="TableParagraph"/>
              <w:spacing w:line="229" w:lineRule="exact"/>
              <w:ind w:left="69"/>
              <w:rPr>
                <w:b/>
                <w:sz w:val="20"/>
              </w:rPr>
            </w:pPr>
            <w:r>
              <w:rPr>
                <w:b/>
                <w:color w:val="FFFFFF"/>
                <w:sz w:val="20"/>
              </w:rPr>
              <w:t>Cantidad de años</w:t>
            </w:r>
          </w:p>
        </w:tc>
        <w:tc>
          <w:tcPr>
            <w:tcW w:w="1134" w:type="dxa"/>
            <w:shd w:val="clear" w:color="auto" w:fill="A4A4A4"/>
          </w:tcPr>
          <w:p>
            <w:pPr>
              <w:pStyle w:val="TableParagraph"/>
              <w:spacing w:line="229" w:lineRule="exact"/>
              <w:ind w:left="203"/>
              <w:rPr>
                <w:b/>
                <w:sz w:val="20"/>
              </w:rPr>
            </w:pPr>
            <w:r>
              <w:rPr>
                <w:b/>
                <w:color w:val="FFFFFF"/>
                <w:sz w:val="20"/>
              </w:rPr>
              <w:t>Puntaje</w:t>
            </w:r>
          </w:p>
        </w:tc>
      </w:tr>
      <w:tr>
        <w:trPr>
          <w:trHeight w:val="544" w:hRule="atLeast"/>
        </w:trPr>
        <w:tc>
          <w:tcPr>
            <w:tcW w:w="3829" w:type="dxa"/>
            <w:tcBorders>
              <w:bottom w:val="single" w:sz="4" w:space="0" w:color="A4A4A4"/>
            </w:tcBorders>
          </w:tcPr>
          <w:p>
            <w:pPr>
              <w:pStyle w:val="TableParagraph"/>
              <w:spacing w:line="229" w:lineRule="exact"/>
              <w:ind w:left="69"/>
              <w:rPr>
                <w:sz w:val="20"/>
              </w:rPr>
            </w:pPr>
            <w:r>
              <w:rPr>
                <w:sz w:val="20"/>
              </w:rPr>
              <w:t>Más de 10 años</w:t>
            </w:r>
          </w:p>
        </w:tc>
        <w:tc>
          <w:tcPr>
            <w:tcW w:w="1134" w:type="dxa"/>
            <w:tcBorders>
              <w:bottom w:val="single" w:sz="4" w:space="0" w:color="A4A4A4"/>
            </w:tcBorders>
          </w:tcPr>
          <w:p>
            <w:pPr>
              <w:pStyle w:val="TableParagraph"/>
              <w:spacing w:line="229" w:lineRule="exact"/>
              <w:ind w:left="181"/>
              <w:rPr>
                <w:sz w:val="20"/>
              </w:rPr>
            </w:pPr>
            <w:r>
              <w:rPr>
                <w:sz w:val="20"/>
              </w:rPr>
              <w:t>3 puntos</w:t>
            </w:r>
          </w:p>
        </w:tc>
      </w:tr>
      <w:tr>
        <w:trPr>
          <w:trHeight w:val="544" w:hRule="atLeast"/>
        </w:trPr>
        <w:tc>
          <w:tcPr>
            <w:tcW w:w="3829" w:type="dxa"/>
            <w:tcBorders>
              <w:top w:val="single" w:sz="4" w:space="0" w:color="A4A4A4"/>
              <w:bottom w:val="single" w:sz="4" w:space="0" w:color="A4A4A4"/>
            </w:tcBorders>
          </w:tcPr>
          <w:p>
            <w:pPr>
              <w:pStyle w:val="TableParagraph"/>
              <w:spacing w:line="229" w:lineRule="exact"/>
              <w:ind w:left="69"/>
              <w:rPr>
                <w:sz w:val="20"/>
              </w:rPr>
            </w:pPr>
            <w:r>
              <w:rPr>
                <w:sz w:val="20"/>
              </w:rPr>
              <w:t>Entre 5 y 10 años</w:t>
            </w:r>
          </w:p>
        </w:tc>
        <w:tc>
          <w:tcPr>
            <w:tcW w:w="1134" w:type="dxa"/>
            <w:tcBorders>
              <w:top w:val="single" w:sz="4" w:space="0" w:color="A4A4A4"/>
              <w:bottom w:val="single" w:sz="4" w:space="0" w:color="A4A4A4"/>
            </w:tcBorders>
          </w:tcPr>
          <w:p>
            <w:pPr>
              <w:pStyle w:val="TableParagraph"/>
              <w:spacing w:line="229" w:lineRule="exact"/>
              <w:ind w:left="181"/>
              <w:rPr>
                <w:sz w:val="20"/>
              </w:rPr>
            </w:pPr>
            <w:r>
              <w:rPr>
                <w:sz w:val="20"/>
              </w:rPr>
              <w:t>2 puntos</w:t>
            </w:r>
          </w:p>
        </w:tc>
      </w:tr>
      <w:tr>
        <w:trPr>
          <w:trHeight w:val="546" w:hRule="atLeast"/>
        </w:trPr>
        <w:tc>
          <w:tcPr>
            <w:tcW w:w="3829" w:type="dxa"/>
            <w:tcBorders>
              <w:top w:val="single" w:sz="4" w:space="0" w:color="A4A4A4"/>
              <w:bottom w:val="single" w:sz="4" w:space="0" w:color="A4A4A4"/>
            </w:tcBorders>
          </w:tcPr>
          <w:p>
            <w:pPr>
              <w:pStyle w:val="TableParagraph"/>
              <w:spacing w:before="2"/>
              <w:ind w:left="69"/>
              <w:rPr>
                <w:sz w:val="20"/>
              </w:rPr>
            </w:pPr>
            <w:r>
              <w:rPr>
                <w:sz w:val="20"/>
              </w:rPr>
              <w:t>Menos de 5 años</w:t>
            </w:r>
          </w:p>
        </w:tc>
        <w:tc>
          <w:tcPr>
            <w:tcW w:w="1134" w:type="dxa"/>
            <w:tcBorders>
              <w:top w:val="single" w:sz="4" w:space="0" w:color="A4A4A4"/>
              <w:bottom w:val="single" w:sz="4" w:space="0" w:color="A4A4A4"/>
            </w:tcBorders>
          </w:tcPr>
          <w:p>
            <w:pPr>
              <w:pStyle w:val="TableParagraph"/>
              <w:spacing w:before="2"/>
              <w:ind w:left="232"/>
              <w:rPr>
                <w:sz w:val="20"/>
              </w:rPr>
            </w:pPr>
            <w:r>
              <w:rPr>
                <w:sz w:val="20"/>
              </w:rPr>
              <w:t>1 punto</w:t>
            </w:r>
          </w:p>
        </w:tc>
      </w:tr>
      <w:tr>
        <w:trPr>
          <w:trHeight w:val="544" w:hRule="atLeast"/>
        </w:trPr>
        <w:tc>
          <w:tcPr>
            <w:tcW w:w="3829" w:type="dxa"/>
            <w:tcBorders>
              <w:top w:val="single" w:sz="4" w:space="0" w:color="A4A4A4"/>
            </w:tcBorders>
          </w:tcPr>
          <w:p>
            <w:pPr>
              <w:pStyle w:val="TableParagraph"/>
              <w:spacing w:line="229" w:lineRule="exact"/>
              <w:ind w:left="69"/>
              <w:rPr>
                <w:sz w:val="20"/>
              </w:rPr>
            </w:pPr>
            <w:r>
              <w:rPr>
                <w:sz w:val="20"/>
              </w:rPr>
              <w:t>Sin experiencia o no se puede demostrar</w:t>
            </w:r>
          </w:p>
        </w:tc>
        <w:tc>
          <w:tcPr>
            <w:tcW w:w="1134" w:type="dxa"/>
            <w:tcBorders>
              <w:top w:val="single" w:sz="4" w:space="0" w:color="A4A4A4"/>
            </w:tcBorders>
          </w:tcPr>
          <w:p>
            <w:pPr>
              <w:pStyle w:val="TableParagraph"/>
              <w:spacing w:line="229" w:lineRule="exact"/>
              <w:ind w:left="181"/>
              <w:rPr>
                <w:sz w:val="20"/>
              </w:rPr>
            </w:pPr>
            <w:r>
              <w:rPr>
                <w:sz w:val="20"/>
              </w:rPr>
              <w:t>0 puntos</w:t>
            </w:r>
          </w:p>
        </w:tc>
      </w:tr>
    </w:tbl>
    <w:p>
      <w:pPr>
        <w:pStyle w:val="BodyText"/>
        <w:rPr>
          <w:sz w:val="24"/>
        </w:rPr>
      </w:pPr>
    </w:p>
    <w:p>
      <w:pPr>
        <w:pStyle w:val="BodyText"/>
        <w:spacing w:before="3"/>
        <w:rPr>
          <w:sz w:val="26"/>
        </w:rPr>
      </w:pPr>
    </w:p>
    <w:p>
      <w:pPr>
        <w:pStyle w:val="BodyText"/>
        <w:spacing w:line="360" w:lineRule="auto" w:before="1"/>
        <w:ind w:left="791" w:right="1991"/>
        <w:jc w:val="both"/>
      </w:pPr>
      <w:r>
        <w:rPr/>
        <w:t>b.2- Cantidad de Máquinas Electrónicas de Juegos de Azar que explota o provee. Se evaluará sobre la experiencia presentada por el Oferente que haya sido debidamente declarada y acreditada en su propuesta.</w:t>
      </w:r>
    </w:p>
    <w:p>
      <w:pPr>
        <w:pStyle w:val="BodyText"/>
        <w:spacing w:line="360" w:lineRule="auto" w:before="202"/>
        <w:ind w:left="791" w:right="1993"/>
        <w:jc w:val="both"/>
      </w:pPr>
      <w:r>
        <w:rPr/>
        <w:t>En caso de que el Oferente sea una Unión Transitoria, se evaluará el puntaje de cada empresa que integre la misma y el mayor puntaje de estos será el asignado a la Unión Transitoria.</w:t>
      </w:r>
    </w:p>
    <w:p>
      <w:pPr>
        <w:pStyle w:val="BodyText"/>
        <w:spacing w:before="202"/>
        <w:ind w:left="791"/>
        <w:jc w:val="both"/>
      </w:pPr>
      <w:r>
        <w:rPr/>
        <w:t>Máximo cuatro (4) puntos:</w:t>
      </w:r>
    </w:p>
    <w:p>
      <w:pPr>
        <w:pStyle w:val="BodyText"/>
        <w:spacing w:before="3"/>
        <w:rPr>
          <w:sz w:val="28"/>
        </w:rPr>
      </w:pPr>
    </w:p>
    <w:p>
      <w:pPr>
        <w:pStyle w:val="BodyText"/>
        <w:ind w:left="791"/>
        <w:jc w:val="both"/>
      </w:pPr>
      <w:r>
        <w:rPr/>
        <w:pict>
          <v:shape style="position:absolute;margin-left:325.652496pt;margin-top:58.591827pt;width:60pt;height:28.35pt;mso-position-horizontal-relative:page;mso-position-vertical-relative:paragraph;z-index:-504016" type="#_x0000_t202" filled="true" fillcolor="#a4a4a4" stroked="true" strokeweight=".96pt" strokecolor="#000000">
            <v:textbox inset="0,0,0,0">
              <w:txbxContent>
                <w:p>
                  <w:pPr>
                    <w:spacing w:line="230" w:lineRule="exact" w:before="0"/>
                    <w:ind w:left="227" w:right="0" w:firstLine="0"/>
                    <w:jc w:val="left"/>
                    <w:rPr>
                      <w:b/>
                      <w:sz w:val="20"/>
                    </w:rPr>
                  </w:pPr>
                  <w:r>
                    <w:rPr>
                      <w:b/>
                      <w:color w:val="FFFFFF"/>
                      <w:sz w:val="20"/>
                    </w:rPr>
                    <w:t>Puntaje</w:t>
                  </w:r>
                </w:p>
              </w:txbxContent>
            </v:textbox>
            <v:fill type="solid"/>
            <v:stroke dashstyle="solid"/>
            <w10:wrap type="none"/>
          </v:shape>
        </w:pict>
      </w:r>
      <w:r>
        <w:rPr>
          <w:u w:val="single"/>
        </w:rPr>
        <w:t>Tabla de asignación de puntajes:</w:t>
      </w:r>
    </w:p>
    <w:p>
      <w:pPr>
        <w:pStyle w:val="BodyText"/>
        <w:rPr>
          <w:sz w:val="20"/>
        </w:rPr>
      </w:pPr>
    </w:p>
    <w:p>
      <w:pPr>
        <w:pStyle w:val="BodyText"/>
        <w:rPr>
          <w:sz w:val="20"/>
        </w:rPr>
      </w:pPr>
    </w:p>
    <w:p>
      <w:pPr>
        <w:pStyle w:val="BodyText"/>
        <w:rPr>
          <w:sz w:val="20"/>
        </w:rPr>
      </w:pPr>
    </w:p>
    <w:p>
      <w:pPr>
        <w:pStyle w:val="BodyText"/>
        <w:spacing w:before="6"/>
        <w:rPr>
          <w:sz w:val="15"/>
        </w:rPr>
      </w:pPr>
      <w:r>
        <w:rPr/>
        <w:pict>
          <v:shape style="position:absolute;margin-left:62.562pt;margin-top:11.410663pt;width:263.1pt;height:28.35pt;mso-position-horizontal-relative:page;mso-position-vertical-relative:paragraph;z-index:1240;mso-wrap-distance-left:0;mso-wrap-distance-right:0" type="#_x0000_t202" filled="true" fillcolor="#a4a4a4" stroked="true" strokeweight=".959pt" strokecolor="#000000">
            <v:textbox inset="0,0,0,0">
              <w:txbxContent>
                <w:p>
                  <w:pPr>
                    <w:spacing w:line="230" w:lineRule="exact" w:before="0"/>
                    <w:ind w:left="60" w:right="0" w:firstLine="0"/>
                    <w:jc w:val="left"/>
                    <w:rPr>
                      <w:b/>
                      <w:sz w:val="20"/>
                    </w:rPr>
                  </w:pPr>
                  <w:r>
                    <w:rPr>
                      <w:b/>
                      <w:color w:val="FFFFFF"/>
                      <w:sz w:val="20"/>
                    </w:rPr>
                    <w:t>Cantidad de máquinas electrónicas de juegos de azar</w:t>
                  </w:r>
                </w:p>
              </w:txbxContent>
            </v:textbox>
            <v:fill type="solid"/>
            <v:stroke dashstyle="solid"/>
            <w10:wrap type="topAndBottom"/>
          </v:shape>
        </w:pict>
      </w:r>
    </w:p>
    <w:p>
      <w:pPr>
        <w:pStyle w:val="BodyText"/>
        <w:spacing w:before="85"/>
        <w:ind w:right="1988"/>
        <w:jc w:val="right"/>
        <w:rPr>
          <w:rFonts w:ascii="Calibri"/>
        </w:rPr>
      </w:pPr>
      <w:r>
        <w:rPr>
          <w:rFonts w:ascii="Calibri"/>
        </w:rPr>
        <w:t>41</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67" name="image3.jpeg" descr=""/>
            <wp:cNvGraphicFramePr>
              <a:graphicFrameLocks noChangeAspect="1"/>
            </wp:cNvGraphicFramePr>
            <a:graphic>
              <a:graphicData uri="http://schemas.openxmlformats.org/drawingml/2006/picture">
                <pic:pic>
                  <pic:nvPicPr>
                    <pic:cNvPr id="16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9" name="image4.jpeg" descr=""/>
            <wp:cNvGraphicFramePr>
              <a:graphicFrameLocks noChangeAspect="1"/>
            </wp:cNvGraphicFramePr>
            <a:graphic>
              <a:graphicData uri="http://schemas.openxmlformats.org/drawingml/2006/picture">
                <pic:pic>
                  <pic:nvPicPr>
                    <pic:cNvPr id="17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0"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top w:w="0" w:type="dxa"/>
          <w:left w:w="0" w:type="dxa"/>
          <w:bottom w:w="0" w:type="dxa"/>
          <w:right w:w="0" w:type="dxa"/>
        </w:tblCellMar>
        <w:tblLook w:val="01E0"/>
      </w:tblPr>
      <w:tblGrid>
        <w:gridCol w:w="5262"/>
        <w:gridCol w:w="1200"/>
      </w:tblGrid>
      <w:tr>
        <w:trPr>
          <w:trHeight w:val="544" w:hRule="atLeast"/>
        </w:trPr>
        <w:tc>
          <w:tcPr>
            <w:tcW w:w="5262" w:type="dxa"/>
            <w:tcBorders>
              <w:left w:val="single" w:sz="8" w:space="0" w:color="000000"/>
              <w:right w:val="single" w:sz="8" w:space="0" w:color="000000"/>
            </w:tcBorders>
          </w:tcPr>
          <w:p>
            <w:pPr>
              <w:pStyle w:val="TableParagraph"/>
              <w:spacing w:line="229" w:lineRule="exact"/>
              <w:ind w:left="69"/>
              <w:rPr>
                <w:sz w:val="20"/>
              </w:rPr>
            </w:pPr>
            <w:r>
              <w:rPr>
                <w:sz w:val="20"/>
              </w:rPr>
              <w:t>Más de 2000</w:t>
            </w:r>
          </w:p>
        </w:tc>
        <w:tc>
          <w:tcPr>
            <w:tcW w:w="1200" w:type="dxa"/>
            <w:tcBorders>
              <w:left w:val="single" w:sz="8" w:space="0" w:color="000000"/>
              <w:right w:val="single" w:sz="8" w:space="0" w:color="000000"/>
            </w:tcBorders>
          </w:tcPr>
          <w:p>
            <w:pPr>
              <w:pStyle w:val="TableParagraph"/>
              <w:spacing w:line="229" w:lineRule="exact"/>
              <w:ind w:left="215"/>
              <w:rPr>
                <w:sz w:val="20"/>
              </w:rPr>
            </w:pPr>
            <w:r>
              <w:rPr>
                <w:sz w:val="20"/>
              </w:rPr>
              <w:t>4 puntos</w:t>
            </w:r>
          </w:p>
        </w:tc>
      </w:tr>
      <w:tr>
        <w:trPr>
          <w:trHeight w:val="544" w:hRule="atLeast"/>
        </w:trPr>
        <w:tc>
          <w:tcPr>
            <w:tcW w:w="5262" w:type="dxa"/>
            <w:tcBorders>
              <w:left w:val="single" w:sz="8" w:space="0" w:color="000000"/>
              <w:right w:val="single" w:sz="8" w:space="0" w:color="000000"/>
            </w:tcBorders>
          </w:tcPr>
          <w:p>
            <w:pPr>
              <w:pStyle w:val="TableParagraph"/>
              <w:spacing w:line="229" w:lineRule="exact"/>
              <w:ind w:left="69"/>
              <w:rPr>
                <w:sz w:val="20"/>
              </w:rPr>
            </w:pPr>
            <w:r>
              <w:rPr>
                <w:sz w:val="20"/>
              </w:rPr>
              <w:t>Entre 1500 y 2000</w:t>
            </w:r>
          </w:p>
        </w:tc>
        <w:tc>
          <w:tcPr>
            <w:tcW w:w="1200" w:type="dxa"/>
            <w:tcBorders>
              <w:left w:val="single" w:sz="8" w:space="0" w:color="000000"/>
              <w:right w:val="single" w:sz="8" w:space="0" w:color="000000"/>
            </w:tcBorders>
          </w:tcPr>
          <w:p>
            <w:pPr>
              <w:pStyle w:val="TableParagraph"/>
              <w:spacing w:line="229" w:lineRule="exact"/>
              <w:ind w:left="215"/>
              <w:rPr>
                <w:sz w:val="20"/>
              </w:rPr>
            </w:pPr>
            <w:r>
              <w:rPr>
                <w:sz w:val="20"/>
              </w:rPr>
              <w:t>2 puntos</w:t>
            </w:r>
          </w:p>
        </w:tc>
      </w:tr>
      <w:tr>
        <w:trPr>
          <w:trHeight w:val="546" w:hRule="atLeast"/>
        </w:trPr>
        <w:tc>
          <w:tcPr>
            <w:tcW w:w="5262" w:type="dxa"/>
            <w:tcBorders>
              <w:left w:val="single" w:sz="8" w:space="0" w:color="000000"/>
              <w:bottom w:val="single" w:sz="8" w:space="0" w:color="000000"/>
              <w:right w:val="single" w:sz="8" w:space="0" w:color="000000"/>
            </w:tcBorders>
          </w:tcPr>
          <w:p>
            <w:pPr>
              <w:pStyle w:val="TableParagraph"/>
              <w:spacing w:line="229" w:lineRule="exact"/>
              <w:ind w:left="69"/>
              <w:rPr>
                <w:sz w:val="20"/>
              </w:rPr>
            </w:pPr>
            <w:r>
              <w:rPr>
                <w:sz w:val="20"/>
              </w:rPr>
              <w:t>Ninguna o no se puede demostrar</w:t>
            </w:r>
          </w:p>
        </w:tc>
        <w:tc>
          <w:tcPr>
            <w:tcW w:w="1200" w:type="dxa"/>
            <w:tcBorders>
              <w:left w:val="single" w:sz="8" w:space="0" w:color="000000"/>
              <w:bottom w:val="single" w:sz="8" w:space="0" w:color="000000"/>
              <w:right w:val="single" w:sz="8" w:space="0" w:color="000000"/>
            </w:tcBorders>
          </w:tcPr>
          <w:p>
            <w:pPr>
              <w:pStyle w:val="TableParagraph"/>
              <w:spacing w:line="229" w:lineRule="exact"/>
              <w:ind w:left="215"/>
              <w:rPr>
                <w:sz w:val="20"/>
              </w:rPr>
            </w:pPr>
            <w:r>
              <w:rPr>
                <w:sz w:val="20"/>
              </w:rPr>
              <w:t>0 puntos</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4"/>
        </w:rPr>
      </w:pPr>
    </w:p>
    <w:p>
      <w:pPr>
        <w:pStyle w:val="ListParagraph"/>
        <w:numPr>
          <w:ilvl w:val="0"/>
          <w:numId w:val="13"/>
        </w:numPr>
        <w:tabs>
          <w:tab w:pos="1303" w:val="left" w:leader="none"/>
        </w:tabs>
        <w:spacing w:line="360" w:lineRule="auto" w:before="94" w:after="0"/>
        <w:ind w:left="810" w:right="1974" w:hanging="1"/>
        <w:jc w:val="both"/>
        <w:rPr>
          <w:sz w:val="22"/>
        </w:rPr>
      </w:pPr>
      <w:r>
        <w:rPr>
          <w:sz w:val="22"/>
        </w:rPr>
        <w:t>Proyecto de Inversión: total del proyecto, según considere el programa de inversiones a desarrollar hasta la certificación de inicio de las</w:t>
      </w:r>
      <w:r>
        <w:rPr>
          <w:spacing w:val="-20"/>
          <w:sz w:val="22"/>
        </w:rPr>
        <w:t> </w:t>
      </w:r>
      <w:r>
        <w:rPr>
          <w:sz w:val="22"/>
        </w:rPr>
        <w:t>operaciones.</w:t>
      </w:r>
    </w:p>
    <w:p>
      <w:pPr>
        <w:pStyle w:val="BodyText"/>
        <w:spacing w:line="360" w:lineRule="auto" w:before="205"/>
        <w:ind w:left="810" w:right="2023"/>
        <w:jc w:val="both"/>
      </w:pPr>
      <w:r>
        <w:rPr/>
        <w:t>Se evaluará sobre la propuesta de inversión presentada por el Oferente en los proyectos adjuntados; se valorarán la inversión propuesta, resolución arquitectónica, equipamiento lúdico, diseño y confort, como así también los servicios complementarios que se planteen, que otorguen mayor jerarquía y funcionalidad al conjunto.</w:t>
      </w:r>
    </w:p>
    <w:p>
      <w:pPr>
        <w:pStyle w:val="BodyText"/>
        <w:spacing w:line="360" w:lineRule="auto" w:before="205"/>
        <w:ind w:left="810" w:right="2024"/>
        <w:jc w:val="both"/>
      </w:pPr>
      <w:r>
        <w:rPr/>
        <w:t>Los montos de inversiones consignados en las propuestas deberán contar con el respaldo que lo justifiquen y para lo cual se establece:</w:t>
      </w:r>
    </w:p>
    <w:p>
      <w:pPr>
        <w:pStyle w:val="BodyText"/>
        <w:rPr>
          <w:sz w:val="24"/>
        </w:rPr>
      </w:pPr>
    </w:p>
    <w:p>
      <w:pPr>
        <w:pStyle w:val="BodyText"/>
        <w:rPr>
          <w:sz w:val="24"/>
        </w:rPr>
      </w:pPr>
    </w:p>
    <w:p>
      <w:pPr>
        <w:pStyle w:val="BodyText"/>
        <w:spacing w:before="1"/>
        <w:rPr>
          <w:sz w:val="20"/>
        </w:rPr>
      </w:pPr>
    </w:p>
    <w:p>
      <w:pPr>
        <w:pStyle w:val="ListParagraph"/>
        <w:numPr>
          <w:ilvl w:val="0"/>
          <w:numId w:val="10"/>
        </w:numPr>
        <w:tabs>
          <w:tab w:pos="1377" w:val="left" w:leader="none"/>
        </w:tabs>
        <w:spacing w:line="355" w:lineRule="auto" w:before="0" w:after="0"/>
        <w:ind w:left="810" w:right="2019" w:firstLine="0"/>
        <w:jc w:val="both"/>
        <w:rPr>
          <w:sz w:val="22"/>
        </w:rPr>
      </w:pPr>
      <w:r>
        <w:rPr>
          <w:sz w:val="22"/>
        </w:rPr>
        <w:t>Inversiones en obras: se tomarán índices y/o precios publicados por el Ministerio de Infraestructura y Servicios Públicos aprobados por resolución, vigentes a la fecha de la apertura de la presente</w:t>
      </w:r>
      <w:r>
        <w:rPr>
          <w:spacing w:val="-18"/>
          <w:sz w:val="22"/>
        </w:rPr>
        <w:t> </w:t>
      </w:r>
      <w:r>
        <w:rPr>
          <w:sz w:val="22"/>
        </w:rPr>
        <w:t>Licitación.</w:t>
      </w:r>
    </w:p>
    <w:p>
      <w:pPr>
        <w:pStyle w:val="ListParagraph"/>
        <w:numPr>
          <w:ilvl w:val="0"/>
          <w:numId w:val="10"/>
        </w:numPr>
        <w:tabs>
          <w:tab w:pos="1378" w:val="left" w:leader="none"/>
        </w:tabs>
        <w:spacing w:line="352" w:lineRule="auto" w:before="206" w:after="0"/>
        <w:ind w:left="810" w:right="2020" w:firstLine="0"/>
        <w:jc w:val="both"/>
        <w:rPr>
          <w:sz w:val="22"/>
        </w:rPr>
      </w:pPr>
      <w:r>
        <w:rPr>
          <w:sz w:val="22"/>
        </w:rPr>
        <w:t>Inversiones lúdicas: se deberán acompañar presupuestos de proveedores de equipamientos y material de</w:t>
      </w:r>
      <w:r>
        <w:rPr>
          <w:spacing w:val="-7"/>
          <w:sz w:val="22"/>
        </w:rPr>
        <w:t> </w:t>
      </w:r>
      <w:r>
        <w:rPr>
          <w:sz w:val="22"/>
        </w:rPr>
        <w:t>juego.</w:t>
      </w:r>
    </w:p>
    <w:p>
      <w:pPr>
        <w:pStyle w:val="BodyText"/>
        <w:rPr>
          <w:sz w:val="24"/>
        </w:rPr>
      </w:pPr>
    </w:p>
    <w:p>
      <w:pPr>
        <w:pStyle w:val="BodyText"/>
        <w:rPr>
          <w:sz w:val="24"/>
        </w:rPr>
      </w:pPr>
    </w:p>
    <w:p>
      <w:pPr>
        <w:pStyle w:val="BodyText"/>
        <w:spacing w:before="8"/>
        <w:rPr>
          <w:sz w:val="20"/>
        </w:rPr>
      </w:pPr>
    </w:p>
    <w:p>
      <w:pPr>
        <w:pStyle w:val="BodyText"/>
        <w:ind w:left="810"/>
      </w:pPr>
      <w:r>
        <w:rPr/>
        <w:t>Máximo treinta y tres (33) puntos.</w:t>
      </w:r>
    </w:p>
    <w:p>
      <w:pPr>
        <w:pStyle w:val="BodyText"/>
        <w:spacing w:before="2"/>
        <w:rPr>
          <w:sz w:val="28"/>
        </w:rPr>
      </w:pPr>
    </w:p>
    <w:p>
      <w:pPr>
        <w:pStyle w:val="BodyText"/>
        <w:spacing w:line="549" w:lineRule="auto" w:before="1"/>
        <w:ind w:left="810" w:right="3255"/>
      </w:pPr>
      <w:r>
        <w:rPr/>
        <w:t>Los treinta y tres (33) puntos de éste ítem se dividen en dos sub-ítems: c.1- Inversión en el Complejo Edilicio.</w:t>
      </w:r>
    </w:p>
    <w:p>
      <w:pPr>
        <w:pStyle w:val="BodyText"/>
        <w:spacing w:line="239" w:lineRule="exact"/>
        <w:ind w:right="1969"/>
        <w:jc w:val="right"/>
        <w:rPr>
          <w:rFonts w:ascii="Calibri"/>
        </w:rPr>
      </w:pPr>
      <w:r>
        <w:rPr>
          <w:rFonts w:ascii="Calibri"/>
        </w:rPr>
        <w:t>42</w:t>
      </w:r>
    </w:p>
    <w:p>
      <w:pPr>
        <w:spacing w:after="0" w:line="239"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71" name="image3.jpeg" descr=""/>
            <wp:cNvGraphicFramePr>
              <a:graphicFrameLocks noChangeAspect="1"/>
            </wp:cNvGraphicFramePr>
            <a:graphic>
              <a:graphicData uri="http://schemas.openxmlformats.org/drawingml/2006/picture">
                <pic:pic>
                  <pic:nvPicPr>
                    <pic:cNvPr id="17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3" name="image4.jpeg" descr=""/>
            <wp:cNvGraphicFramePr>
              <a:graphicFrameLocks noChangeAspect="1"/>
            </wp:cNvGraphicFramePr>
            <a:graphic>
              <a:graphicData uri="http://schemas.openxmlformats.org/drawingml/2006/picture">
                <pic:pic>
                  <pic:nvPicPr>
                    <pic:cNvPr id="17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09"/>
      </w:pPr>
      <w:r>
        <w:rPr/>
        <w:t>Máximo dieciocho (18) puntos.</w:t>
      </w:r>
    </w:p>
    <w:p>
      <w:pPr>
        <w:pStyle w:val="BodyText"/>
        <w:spacing w:before="1"/>
        <w:rPr>
          <w:sz w:val="20"/>
        </w:rPr>
      </w:pPr>
    </w:p>
    <w:p>
      <w:pPr>
        <w:pStyle w:val="BodyText"/>
        <w:spacing w:before="94"/>
        <w:ind w:left="809"/>
      </w:pPr>
      <w:r>
        <w:rPr/>
        <w:t>Los dieciocho (18) puntos de éste ítem se dividen en dos sub-ítems:</w:t>
      </w:r>
    </w:p>
    <w:p>
      <w:pPr>
        <w:pStyle w:val="BodyText"/>
        <w:spacing w:before="3"/>
        <w:rPr>
          <w:sz w:val="28"/>
        </w:rPr>
      </w:pPr>
    </w:p>
    <w:p>
      <w:pPr>
        <w:pStyle w:val="BodyText"/>
        <w:ind w:left="809"/>
      </w:pPr>
      <w:r>
        <w:rPr/>
        <w:t>c.1.1- Se evaluará sobre el Monto de la propuesta de inversión presentada por el</w:t>
      </w:r>
    </w:p>
    <w:p>
      <w:pPr>
        <w:pStyle w:val="BodyText"/>
        <w:spacing w:before="5"/>
        <w:rPr>
          <w:sz w:val="28"/>
        </w:rPr>
      </w:pPr>
    </w:p>
    <w:p>
      <w:pPr>
        <w:pStyle w:val="BodyText"/>
        <w:spacing w:line="360" w:lineRule="auto"/>
        <w:ind w:left="809" w:right="2016"/>
        <w:jc w:val="both"/>
      </w:pPr>
      <w:r>
        <w:rPr/>
        <w:t>Oferente en los proyectos adjuntados, incluyendo inversión en capital de trabajo, inversión del terreno a valor de valuación fiscal, Inversión en construcciones con índices y precios de referencia publicados por el Ministerio de Infraestructura y Servicios Públicos, inversión en Maquinarias y equipo, mobiliario y enseres, exceptuando las máquinas evaluadas como inversión en salas de juegos conforme al inciso c.2,</w:t>
      </w:r>
    </w:p>
    <w:p>
      <w:pPr>
        <w:pStyle w:val="BodyText"/>
        <w:spacing w:line="360" w:lineRule="auto" w:before="204"/>
        <w:ind w:left="809" w:right="1976"/>
        <w:jc w:val="both"/>
      </w:pPr>
      <w:r>
        <w:rPr/>
        <w:t>La Comisión evaluadora tiene la potestad de exigir que el proyecto de construcción cumpla con las características, calidad, funcionalidad y dimensiones de los espacios a construir para el funcionamiento</w:t>
      </w:r>
      <w:r>
        <w:rPr>
          <w:spacing w:val="-6"/>
        </w:rPr>
        <w:t> </w:t>
      </w:r>
      <w:r>
        <w:rPr/>
        <w:t>deseado.</w:t>
      </w:r>
    </w:p>
    <w:p>
      <w:pPr>
        <w:pStyle w:val="BodyText"/>
        <w:spacing w:before="204"/>
        <w:ind w:left="809"/>
        <w:jc w:val="both"/>
      </w:pPr>
      <w:r>
        <w:rPr/>
        <w:t>Máximo diez (10) puntos:</w:t>
      </w:r>
    </w:p>
    <w:p>
      <w:pPr>
        <w:pStyle w:val="BodyText"/>
        <w:spacing w:before="3"/>
        <w:rPr>
          <w:sz w:val="28"/>
        </w:rPr>
      </w:pPr>
    </w:p>
    <w:p>
      <w:pPr>
        <w:pStyle w:val="BodyText"/>
        <w:ind w:left="809"/>
        <w:jc w:val="both"/>
      </w:pPr>
      <w:r>
        <w:rPr>
          <w:u w:val="single"/>
        </w:rPr>
        <w:t>Tabla de asignación de puntajes:</w:t>
      </w:r>
    </w:p>
    <w:p>
      <w:pPr>
        <w:pStyle w:val="BodyText"/>
        <w:rPr>
          <w:sz w:val="20"/>
        </w:rPr>
      </w:pPr>
    </w:p>
    <w:p>
      <w:pPr>
        <w:pStyle w:val="BodyText"/>
        <w:rPr>
          <w:sz w:val="20"/>
        </w:rPr>
      </w:pPr>
    </w:p>
    <w:p>
      <w:pPr>
        <w:pStyle w:val="BodyText"/>
        <w:rPr>
          <w:sz w:val="20"/>
        </w:rPr>
      </w:pPr>
    </w:p>
    <w:p>
      <w:pPr>
        <w:pStyle w:val="BodyText"/>
        <w:rPr>
          <w:sz w:val="19"/>
        </w:rPr>
      </w:pPr>
    </w:p>
    <w:tbl>
      <w:tblPr>
        <w:tblW w:w="0" w:type="auto"/>
        <w:jc w:val="left"/>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79"/>
        <w:gridCol w:w="1200"/>
      </w:tblGrid>
      <w:tr>
        <w:trPr>
          <w:trHeight w:val="601" w:hRule="atLeast"/>
        </w:trPr>
        <w:tc>
          <w:tcPr>
            <w:tcW w:w="4779" w:type="dxa"/>
            <w:shd w:val="clear" w:color="auto" w:fill="A4A4A4"/>
          </w:tcPr>
          <w:p>
            <w:pPr>
              <w:pStyle w:val="TableParagraph"/>
              <w:spacing w:line="267" w:lineRule="exact"/>
              <w:ind w:left="69"/>
              <w:rPr>
                <w:rFonts w:ascii="Calibri"/>
                <w:b/>
                <w:sz w:val="22"/>
              </w:rPr>
            </w:pPr>
            <w:r>
              <w:rPr>
                <w:rFonts w:ascii="Calibri"/>
                <w:b/>
                <w:color w:val="FFFFFF"/>
                <w:sz w:val="22"/>
              </w:rPr>
              <w:t>Monto ofertado a invertir en el complejo edilicio</w:t>
            </w:r>
          </w:p>
        </w:tc>
        <w:tc>
          <w:tcPr>
            <w:tcW w:w="1200" w:type="dxa"/>
            <w:shd w:val="clear" w:color="auto" w:fill="A4A4A4"/>
          </w:tcPr>
          <w:p>
            <w:pPr>
              <w:pStyle w:val="TableParagraph"/>
              <w:spacing w:line="267" w:lineRule="exact"/>
              <w:ind w:left="247"/>
              <w:rPr>
                <w:rFonts w:ascii="Calibri"/>
                <w:b/>
                <w:sz w:val="22"/>
              </w:rPr>
            </w:pPr>
            <w:r>
              <w:rPr>
                <w:rFonts w:ascii="Calibri"/>
                <w:b/>
                <w:color w:val="FFFFFF"/>
                <w:sz w:val="22"/>
              </w:rPr>
              <w:t>Puntaje</w:t>
            </w:r>
          </w:p>
        </w:tc>
      </w:tr>
      <w:tr>
        <w:trPr>
          <w:trHeight w:val="604" w:hRule="atLeast"/>
        </w:trPr>
        <w:tc>
          <w:tcPr>
            <w:tcW w:w="4779" w:type="dxa"/>
            <w:tcBorders>
              <w:bottom w:val="single" w:sz="4" w:space="0" w:color="A4A4A4"/>
            </w:tcBorders>
          </w:tcPr>
          <w:p>
            <w:pPr>
              <w:pStyle w:val="TableParagraph"/>
              <w:spacing w:before="30"/>
              <w:ind w:left="69"/>
              <w:rPr>
                <w:sz w:val="20"/>
              </w:rPr>
            </w:pPr>
            <w:r>
              <w:rPr>
                <w:sz w:val="20"/>
              </w:rPr>
              <w:t>Monto máximo ofertado</w:t>
            </w:r>
          </w:p>
        </w:tc>
        <w:tc>
          <w:tcPr>
            <w:tcW w:w="1200" w:type="dxa"/>
            <w:tcBorders>
              <w:bottom w:val="single" w:sz="4" w:space="0" w:color="A4A4A4"/>
            </w:tcBorders>
          </w:tcPr>
          <w:p>
            <w:pPr>
              <w:pStyle w:val="TableParagraph"/>
              <w:spacing w:before="1"/>
              <w:ind w:left="151"/>
              <w:rPr>
                <w:rFonts w:ascii="Calibri"/>
                <w:sz w:val="22"/>
              </w:rPr>
            </w:pPr>
            <w:r>
              <w:rPr>
                <w:rFonts w:ascii="Calibri"/>
                <w:sz w:val="22"/>
              </w:rPr>
              <w:t>10 puntos</w:t>
            </w:r>
          </w:p>
        </w:tc>
      </w:tr>
      <w:tr>
        <w:trPr>
          <w:trHeight w:val="601" w:hRule="atLeast"/>
        </w:trPr>
        <w:tc>
          <w:tcPr>
            <w:tcW w:w="4779" w:type="dxa"/>
            <w:tcBorders>
              <w:top w:val="single" w:sz="4" w:space="0" w:color="A4A4A4"/>
              <w:bottom w:val="single" w:sz="4" w:space="0" w:color="A4A4A4"/>
            </w:tcBorders>
          </w:tcPr>
          <w:p>
            <w:pPr>
              <w:pStyle w:val="TableParagraph"/>
              <w:spacing w:before="28"/>
              <w:ind w:left="69"/>
              <w:rPr>
                <w:sz w:val="20"/>
              </w:rPr>
            </w:pPr>
            <w:r>
              <w:rPr>
                <w:sz w:val="20"/>
              </w:rPr>
              <w:t>Segundo monto máximo ofertado</w:t>
            </w:r>
          </w:p>
        </w:tc>
        <w:tc>
          <w:tcPr>
            <w:tcW w:w="1200" w:type="dxa"/>
            <w:tcBorders>
              <w:top w:val="single" w:sz="4" w:space="0" w:color="A4A4A4"/>
              <w:bottom w:val="single" w:sz="4" w:space="0" w:color="A4A4A4"/>
            </w:tcBorders>
          </w:tcPr>
          <w:p>
            <w:pPr>
              <w:pStyle w:val="TableParagraph"/>
              <w:spacing w:line="268" w:lineRule="exact"/>
              <w:ind w:left="206"/>
              <w:rPr>
                <w:rFonts w:ascii="Calibri"/>
                <w:sz w:val="22"/>
              </w:rPr>
            </w:pPr>
            <w:r>
              <w:rPr>
                <w:rFonts w:ascii="Calibri"/>
                <w:sz w:val="22"/>
              </w:rPr>
              <w:t>6 puntos</w:t>
            </w:r>
          </w:p>
        </w:tc>
      </w:tr>
      <w:tr>
        <w:trPr>
          <w:trHeight w:val="604" w:hRule="atLeast"/>
        </w:trPr>
        <w:tc>
          <w:tcPr>
            <w:tcW w:w="4779" w:type="dxa"/>
            <w:tcBorders>
              <w:top w:val="single" w:sz="4" w:space="0" w:color="A4A4A4"/>
              <w:bottom w:val="single" w:sz="4" w:space="0" w:color="A4A4A4"/>
            </w:tcBorders>
          </w:tcPr>
          <w:p>
            <w:pPr>
              <w:pStyle w:val="TableParagraph"/>
              <w:spacing w:before="28"/>
              <w:ind w:left="69"/>
              <w:rPr>
                <w:sz w:val="20"/>
              </w:rPr>
            </w:pPr>
            <w:r>
              <w:rPr>
                <w:sz w:val="20"/>
              </w:rPr>
              <w:t>Tercer monto máximo ofertado</w:t>
            </w:r>
          </w:p>
        </w:tc>
        <w:tc>
          <w:tcPr>
            <w:tcW w:w="1200" w:type="dxa"/>
            <w:tcBorders>
              <w:top w:val="single" w:sz="4" w:space="0" w:color="A4A4A4"/>
              <w:bottom w:val="single" w:sz="4" w:space="0" w:color="A4A4A4"/>
            </w:tcBorders>
          </w:tcPr>
          <w:p>
            <w:pPr>
              <w:pStyle w:val="TableParagraph"/>
              <w:spacing w:line="268" w:lineRule="exact"/>
              <w:ind w:left="206"/>
              <w:rPr>
                <w:rFonts w:ascii="Calibri"/>
                <w:sz w:val="22"/>
              </w:rPr>
            </w:pPr>
            <w:r>
              <w:rPr>
                <w:rFonts w:ascii="Calibri"/>
                <w:sz w:val="22"/>
              </w:rPr>
              <w:t>3 puntos</w:t>
            </w:r>
          </w:p>
        </w:tc>
      </w:tr>
      <w:tr>
        <w:trPr>
          <w:trHeight w:val="601" w:hRule="atLeast"/>
        </w:trPr>
        <w:tc>
          <w:tcPr>
            <w:tcW w:w="4779" w:type="dxa"/>
            <w:tcBorders>
              <w:top w:val="single" w:sz="4" w:space="0" w:color="A4A4A4"/>
            </w:tcBorders>
          </w:tcPr>
          <w:p>
            <w:pPr>
              <w:pStyle w:val="TableParagraph"/>
              <w:spacing w:before="28"/>
              <w:ind w:left="69"/>
              <w:rPr>
                <w:sz w:val="20"/>
              </w:rPr>
            </w:pPr>
            <w:r>
              <w:rPr>
                <w:sz w:val="20"/>
              </w:rPr>
              <w:t>Cuarto monto máximo ofertado o mayor</w:t>
            </w:r>
          </w:p>
        </w:tc>
        <w:tc>
          <w:tcPr>
            <w:tcW w:w="1200" w:type="dxa"/>
            <w:tcBorders>
              <w:top w:val="single" w:sz="4" w:space="0" w:color="A4A4A4"/>
            </w:tcBorders>
          </w:tcPr>
          <w:p>
            <w:pPr>
              <w:pStyle w:val="TableParagraph"/>
              <w:spacing w:line="268" w:lineRule="exact"/>
              <w:ind w:left="206"/>
              <w:rPr>
                <w:rFonts w:ascii="Calibri"/>
                <w:sz w:val="22"/>
              </w:rPr>
            </w:pPr>
            <w:r>
              <w:rPr>
                <w:rFonts w:ascii="Calibri"/>
                <w:sz w:val="22"/>
              </w:rPr>
              <w:t>0 puntos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ind w:right="1969"/>
        <w:jc w:val="right"/>
        <w:rPr>
          <w:rFonts w:ascii="Calibri"/>
        </w:rPr>
      </w:pPr>
      <w:r>
        <w:rPr>
          <w:rFonts w:ascii="Calibri"/>
        </w:rPr>
        <w:t>43</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75" name="image3.jpeg" descr=""/>
            <wp:cNvGraphicFramePr>
              <a:graphicFrameLocks noChangeAspect="1"/>
            </wp:cNvGraphicFramePr>
            <a:graphic>
              <a:graphicData uri="http://schemas.openxmlformats.org/drawingml/2006/picture">
                <pic:pic>
                  <pic:nvPicPr>
                    <pic:cNvPr id="17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77" name="image4.jpeg" descr=""/>
            <wp:cNvGraphicFramePr>
              <a:graphicFrameLocks noChangeAspect="1"/>
            </wp:cNvGraphicFramePr>
            <a:graphic>
              <a:graphicData uri="http://schemas.openxmlformats.org/drawingml/2006/picture">
                <pic:pic>
                  <pic:nvPicPr>
                    <pic:cNvPr id="17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8"/>
        <w:jc w:val="both"/>
      </w:pPr>
      <w:r>
        <w:rPr/>
        <w:t>c.1.2. Plazo de finalización de las obras: Se evaluará en base al cronograma de realización de las tareas comprometidas presentado por el Oferente. La Comisión de Preadjudicación controlará el avance de las obras conforme al cronograma presentado por el Oferente y determinará las condiciones de finalización de obra que permita el inicio de las operaciones en las</w:t>
      </w:r>
      <w:r>
        <w:rPr>
          <w:spacing w:val="-11"/>
        </w:rPr>
        <w:t> </w:t>
      </w:r>
      <w:r>
        <w:rPr/>
        <w:t>salas</w:t>
      </w:r>
      <w:r>
        <w:rPr>
          <w:color w:val="FF0000"/>
        </w:rPr>
        <w:t>.</w:t>
      </w:r>
    </w:p>
    <w:p>
      <w:pPr>
        <w:pStyle w:val="BodyText"/>
        <w:spacing w:line="362" w:lineRule="auto" w:before="202"/>
        <w:ind w:left="795" w:right="1983"/>
      </w:pPr>
      <w:r>
        <w:rPr/>
        <w:t>A las ofertas que propongan el menor plazo para la finalización de las obras que permita el inicio de las operaciones en las salas comprendidas se le asignaran ocho</w:t>
      </w:r>
    </w:p>
    <w:p>
      <w:pPr>
        <w:pStyle w:val="BodyText"/>
        <w:spacing w:before="1"/>
        <w:ind w:left="795"/>
      </w:pPr>
      <w:r>
        <w:rPr/>
        <w:t>(8) puntos:</w:t>
      </w:r>
    </w:p>
    <w:p>
      <w:pPr>
        <w:pStyle w:val="BodyText"/>
        <w:spacing w:before="3"/>
        <w:rPr>
          <w:sz w:val="28"/>
        </w:rPr>
      </w:pPr>
    </w:p>
    <w:p>
      <w:pPr>
        <w:pStyle w:val="BodyText"/>
        <w:ind w:left="795"/>
      </w:pPr>
      <w:r>
        <w:rPr>
          <w:w w:val="100"/>
          <w:u w:val="single"/>
        </w:rPr>
        <w:t> </w:t>
      </w:r>
      <w:r>
        <w:rPr>
          <w:u w:val="single"/>
        </w:rPr>
        <w:t>Tabla de asignación de puntajes:</w:t>
      </w:r>
    </w:p>
    <w:p>
      <w:pPr>
        <w:pStyle w:val="BodyText"/>
        <w:spacing w:before="8"/>
        <w:rPr>
          <w:sz w:val="28"/>
        </w:rPr>
      </w:pPr>
    </w:p>
    <w:tbl>
      <w:tblPr>
        <w:tblW w:w="0" w:type="auto"/>
        <w:jc w:val="left"/>
        <w:tblInd w:w="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62"/>
        <w:gridCol w:w="924"/>
      </w:tblGrid>
      <w:tr>
        <w:trPr>
          <w:trHeight w:val="601" w:hRule="atLeast"/>
        </w:trPr>
        <w:tc>
          <w:tcPr>
            <w:tcW w:w="4962" w:type="dxa"/>
            <w:shd w:val="clear" w:color="auto" w:fill="A4A4A4"/>
          </w:tcPr>
          <w:p>
            <w:pPr>
              <w:pStyle w:val="TableParagraph"/>
              <w:spacing w:line="267" w:lineRule="exact"/>
              <w:ind w:left="69"/>
              <w:rPr>
                <w:rFonts w:ascii="Calibri" w:hAnsi="Calibri"/>
                <w:b/>
                <w:sz w:val="22"/>
              </w:rPr>
            </w:pPr>
            <w:r>
              <w:rPr>
                <w:rFonts w:ascii="Calibri" w:hAnsi="Calibri"/>
                <w:b/>
                <w:color w:val="FFFFFF"/>
                <w:sz w:val="22"/>
              </w:rPr>
              <w:t>Plazo de finalización de Obras</w:t>
            </w:r>
          </w:p>
        </w:tc>
        <w:tc>
          <w:tcPr>
            <w:tcW w:w="924" w:type="dxa"/>
            <w:shd w:val="clear" w:color="auto" w:fill="A4A4A4"/>
          </w:tcPr>
          <w:p>
            <w:pPr>
              <w:pStyle w:val="TableParagraph"/>
              <w:spacing w:line="267" w:lineRule="exact"/>
              <w:ind w:left="46" w:right="29"/>
              <w:jc w:val="center"/>
              <w:rPr>
                <w:rFonts w:ascii="Calibri"/>
                <w:b/>
                <w:sz w:val="22"/>
              </w:rPr>
            </w:pPr>
            <w:r>
              <w:rPr>
                <w:rFonts w:ascii="Calibri"/>
                <w:b/>
                <w:color w:val="FFFFFF"/>
                <w:sz w:val="22"/>
              </w:rPr>
              <w:t>Puntaje</w:t>
            </w:r>
          </w:p>
        </w:tc>
      </w:tr>
      <w:tr>
        <w:trPr>
          <w:trHeight w:val="604" w:hRule="atLeast"/>
        </w:trPr>
        <w:tc>
          <w:tcPr>
            <w:tcW w:w="4962" w:type="dxa"/>
            <w:tcBorders>
              <w:bottom w:val="single" w:sz="4" w:space="0" w:color="A4A4A4"/>
            </w:tcBorders>
          </w:tcPr>
          <w:p>
            <w:pPr>
              <w:pStyle w:val="TableParagraph"/>
              <w:spacing w:line="267" w:lineRule="exact"/>
              <w:ind w:left="69"/>
              <w:rPr>
                <w:sz w:val="20"/>
              </w:rPr>
            </w:pPr>
            <w:r>
              <w:rPr>
                <w:sz w:val="20"/>
              </w:rPr>
              <w:t>Plazo menor al </w:t>
            </w:r>
            <w:r>
              <w:rPr>
                <w:rFonts w:ascii="Calibri" w:hAnsi="Calibri"/>
                <w:sz w:val="22"/>
              </w:rPr>
              <w:t>50</w:t>
            </w:r>
            <w:r>
              <w:rPr>
                <w:sz w:val="20"/>
              </w:rPr>
              <w:t>% del máximo establecido</w:t>
            </w:r>
          </w:p>
        </w:tc>
        <w:tc>
          <w:tcPr>
            <w:tcW w:w="924" w:type="dxa"/>
            <w:tcBorders>
              <w:bottom w:val="single" w:sz="4" w:space="0" w:color="A4A4A4"/>
            </w:tcBorders>
          </w:tcPr>
          <w:p>
            <w:pPr>
              <w:pStyle w:val="TableParagraph"/>
              <w:spacing w:line="267" w:lineRule="exact"/>
              <w:ind w:left="50" w:right="29"/>
              <w:jc w:val="center"/>
              <w:rPr>
                <w:rFonts w:ascii="Calibri"/>
                <w:sz w:val="22"/>
              </w:rPr>
            </w:pPr>
            <w:r>
              <w:rPr>
                <w:rFonts w:ascii="Calibri"/>
                <w:sz w:val="22"/>
              </w:rPr>
              <w:t>8 puntos</w:t>
            </w:r>
          </w:p>
        </w:tc>
      </w:tr>
      <w:tr>
        <w:trPr>
          <w:trHeight w:val="602" w:hRule="atLeast"/>
        </w:trPr>
        <w:tc>
          <w:tcPr>
            <w:tcW w:w="4962" w:type="dxa"/>
            <w:tcBorders>
              <w:top w:val="single" w:sz="4" w:space="0" w:color="A4A4A4"/>
              <w:bottom w:val="single" w:sz="4" w:space="0" w:color="A4A4A4"/>
            </w:tcBorders>
          </w:tcPr>
          <w:p>
            <w:pPr>
              <w:pStyle w:val="TableParagraph"/>
              <w:spacing w:before="28"/>
              <w:ind w:left="69"/>
              <w:rPr>
                <w:sz w:val="20"/>
              </w:rPr>
            </w:pPr>
            <w:r>
              <w:rPr>
                <w:sz w:val="20"/>
              </w:rPr>
              <w:t>Plazo entre 30% y 50% menor al máximo establecido</w:t>
            </w:r>
          </w:p>
        </w:tc>
        <w:tc>
          <w:tcPr>
            <w:tcW w:w="924" w:type="dxa"/>
            <w:tcBorders>
              <w:top w:val="single" w:sz="4" w:space="0" w:color="A4A4A4"/>
              <w:bottom w:val="single" w:sz="4" w:space="0" w:color="A4A4A4"/>
            </w:tcBorders>
          </w:tcPr>
          <w:p>
            <w:pPr>
              <w:pStyle w:val="TableParagraph"/>
              <w:spacing w:line="268" w:lineRule="exact"/>
              <w:ind w:left="50" w:right="29"/>
              <w:jc w:val="center"/>
              <w:rPr>
                <w:rFonts w:ascii="Calibri"/>
                <w:sz w:val="22"/>
              </w:rPr>
            </w:pPr>
            <w:r>
              <w:rPr>
                <w:rFonts w:ascii="Calibri"/>
                <w:sz w:val="22"/>
              </w:rPr>
              <w:t>3 puntos</w:t>
            </w:r>
          </w:p>
        </w:tc>
      </w:tr>
      <w:tr>
        <w:trPr>
          <w:trHeight w:val="604" w:hRule="atLeast"/>
        </w:trPr>
        <w:tc>
          <w:tcPr>
            <w:tcW w:w="4962" w:type="dxa"/>
            <w:tcBorders>
              <w:top w:val="single" w:sz="4" w:space="0" w:color="A4A4A4"/>
            </w:tcBorders>
          </w:tcPr>
          <w:p>
            <w:pPr>
              <w:pStyle w:val="TableParagraph"/>
              <w:spacing w:line="268" w:lineRule="exact"/>
              <w:ind w:left="69"/>
              <w:rPr>
                <w:sz w:val="20"/>
              </w:rPr>
            </w:pPr>
            <w:r>
              <w:rPr>
                <w:sz w:val="20"/>
              </w:rPr>
              <w:t>Plazo menor </w:t>
            </w:r>
            <w:r>
              <w:rPr>
                <w:rFonts w:ascii="Calibri" w:hAnsi="Calibri"/>
                <w:sz w:val="22"/>
              </w:rPr>
              <w:t>en hasta un </w:t>
            </w:r>
            <w:r>
              <w:rPr>
                <w:sz w:val="20"/>
              </w:rPr>
              <w:t>30% del máximo establecido</w:t>
            </w:r>
          </w:p>
        </w:tc>
        <w:tc>
          <w:tcPr>
            <w:tcW w:w="924" w:type="dxa"/>
            <w:tcBorders>
              <w:top w:val="single" w:sz="4" w:space="0" w:color="A4A4A4"/>
            </w:tcBorders>
          </w:tcPr>
          <w:p>
            <w:pPr>
              <w:pStyle w:val="TableParagraph"/>
              <w:spacing w:line="268" w:lineRule="exact"/>
              <w:ind w:left="50" w:right="29"/>
              <w:jc w:val="center"/>
              <w:rPr>
                <w:rFonts w:ascii="Calibri"/>
                <w:sz w:val="22"/>
              </w:rPr>
            </w:pPr>
            <w:r>
              <w:rPr>
                <w:rFonts w:ascii="Calibri"/>
                <w:sz w:val="22"/>
              </w:rPr>
              <w:t>0 puntos</w:t>
            </w:r>
          </w:p>
        </w:tc>
      </w:tr>
    </w:tbl>
    <w:p>
      <w:pPr>
        <w:pStyle w:val="BodyText"/>
        <w:rPr>
          <w:sz w:val="24"/>
        </w:rPr>
      </w:pPr>
    </w:p>
    <w:p>
      <w:pPr>
        <w:pStyle w:val="BodyText"/>
        <w:spacing w:before="1"/>
        <w:rPr>
          <w:sz w:val="26"/>
        </w:rPr>
      </w:pPr>
    </w:p>
    <w:p>
      <w:pPr>
        <w:pStyle w:val="ListParagraph"/>
        <w:numPr>
          <w:ilvl w:val="1"/>
          <w:numId w:val="14"/>
        </w:numPr>
        <w:tabs>
          <w:tab w:pos="1228" w:val="left" w:leader="none"/>
        </w:tabs>
        <w:spacing w:line="360" w:lineRule="auto" w:before="0" w:after="0"/>
        <w:ind w:left="795" w:right="1983" w:firstLine="0"/>
        <w:jc w:val="both"/>
        <w:rPr>
          <w:sz w:val="22"/>
        </w:rPr>
      </w:pPr>
      <w:r>
        <w:rPr>
          <w:sz w:val="22"/>
        </w:rPr>
        <w:t>Inversión en las salas de Juegos: Se evaluará sobre el monto y evaluación de prestaciones de la propuesta de inversión presentada por el Oferente con relación al parque de máquinas que pondrá en explotación y a los sistemas de control en línea, de cajas y de fidelización de clientes, ajustados a las normas que se explicitan en el presente pliego, conforme a lo establecido en el artículo 10 del Pliego de Condiciones Particulares. Asimismo, se evaluará el cumplimiento del Sistema a las funcionalidades detalladas en el Reglamento de MEJAAs en los Casinos de la Provincia de Buenos Aires según resolución</w:t>
      </w:r>
      <w:r>
        <w:rPr>
          <w:spacing w:val="-12"/>
          <w:sz w:val="22"/>
        </w:rPr>
        <w:t> </w:t>
      </w:r>
      <w:r>
        <w:rPr>
          <w:sz w:val="22"/>
        </w:rPr>
        <w:t>vigente.</w:t>
      </w:r>
    </w:p>
    <w:p>
      <w:pPr>
        <w:pStyle w:val="BodyText"/>
        <w:spacing w:before="202"/>
        <w:ind w:left="795"/>
        <w:jc w:val="both"/>
      </w:pPr>
      <w:r>
        <w:rPr/>
        <w:t>Máximo quince (15) puntos:</w:t>
      </w:r>
    </w:p>
    <w:p>
      <w:pPr>
        <w:pStyle w:val="BodyText"/>
        <w:spacing w:before="5"/>
        <w:rPr>
          <w:sz w:val="28"/>
        </w:rPr>
      </w:pPr>
    </w:p>
    <w:p>
      <w:pPr>
        <w:pStyle w:val="BodyText"/>
        <w:ind w:left="795"/>
        <w:jc w:val="both"/>
      </w:pPr>
      <w:r>
        <w:rPr/>
        <w:t>Los quince (15) puntos de éste ítem se dividen en dos sub-ítems:</w:t>
      </w:r>
    </w:p>
    <w:p>
      <w:pPr>
        <w:pStyle w:val="BodyText"/>
        <w:spacing w:before="3"/>
        <w:rPr>
          <w:sz w:val="28"/>
        </w:rPr>
      </w:pPr>
    </w:p>
    <w:p>
      <w:pPr>
        <w:pStyle w:val="ListParagraph"/>
        <w:numPr>
          <w:ilvl w:val="2"/>
          <w:numId w:val="14"/>
        </w:numPr>
        <w:tabs>
          <w:tab w:pos="1336" w:val="left" w:leader="none"/>
        </w:tabs>
        <w:spacing w:line="240" w:lineRule="auto" w:before="0" w:after="0"/>
        <w:ind w:left="1335" w:right="0" w:hanging="540"/>
        <w:jc w:val="both"/>
        <w:rPr>
          <w:sz w:val="22"/>
        </w:rPr>
      </w:pPr>
      <w:r>
        <w:rPr>
          <w:sz w:val="22"/>
        </w:rPr>
        <w:t>Maquinas: en relación a la cantidad de máquinas de cada</w:t>
      </w:r>
      <w:r>
        <w:rPr>
          <w:spacing w:val="-7"/>
          <w:sz w:val="22"/>
        </w:rPr>
        <w:t> </w:t>
      </w:r>
      <w:r>
        <w:rPr>
          <w:sz w:val="22"/>
        </w:rPr>
        <w:t>caso.</w:t>
      </w:r>
    </w:p>
    <w:p>
      <w:pPr>
        <w:pStyle w:val="BodyText"/>
        <w:spacing w:before="11"/>
        <w:rPr>
          <w:sz w:val="18"/>
        </w:rPr>
      </w:pPr>
    </w:p>
    <w:p>
      <w:pPr>
        <w:pStyle w:val="BodyText"/>
        <w:spacing w:before="56"/>
        <w:ind w:right="1983"/>
        <w:jc w:val="right"/>
        <w:rPr>
          <w:rFonts w:ascii="Calibri"/>
        </w:rPr>
      </w:pPr>
      <w:r>
        <w:rPr>
          <w:rFonts w:ascii="Calibri"/>
        </w:rPr>
        <w:t>44</w:t>
      </w:r>
    </w:p>
    <w:p>
      <w:pPr>
        <w:spacing w:after="0"/>
        <w:jc w:val="right"/>
        <w:rPr>
          <w:rFonts w:ascii="Calibri"/>
        </w:rPr>
        <w:sectPr>
          <w:pgSz w:w="11910" w:h="16840"/>
          <w:pgMar w:header="515" w:footer="766" w:top="860" w:bottom="980" w:left="460" w:right="440"/>
        </w:sectPr>
      </w:pPr>
    </w:p>
    <w:p>
      <w:pPr>
        <w:pStyle w:val="BodyText"/>
        <w:spacing w:before="3"/>
        <w:rPr>
          <w:rFonts w:ascii="Calibri"/>
          <w:sz w:val="21"/>
        </w:rPr>
      </w:pPr>
    </w:p>
    <w:p>
      <w:pPr>
        <w:tabs>
          <w:tab w:pos="5530" w:val="left" w:leader="none"/>
        </w:tabs>
        <w:spacing w:line="240" w:lineRule="auto"/>
        <w:ind w:left="805" w:right="0" w:firstLine="0"/>
        <w:rPr>
          <w:rFonts w:ascii="Calibri"/>
          <w:sz w:val="20"/>
        </w:rPr>
      </w:pPr>
      <w:r>
        <w:rPr>
          <w:rFonts w:ascii="Calibri"/>
          <w:sz w:val="20"/>
        </w:rPr>
        <w:drawing>
          <wp:inline distT="0" distB="0" distL="0" distR="0">
            <wp:extent cx="1695650" cy="690372"/>
            <wp:effectExtent l="0" t="0" r="0" b="0"/>
            <wp:docPr id="179" name="image3.jpeg" descr=""/>
            <wp:cNvGraphicFramePr>
              <a:graphicFrameLocks noChangeAspect="1"/>
            </wp:cNvGraphicFramePr>
            <a:graphic>
              <a:graphicData uri="http://schemas.openxmlformats.org/drawingml/2006/picture">
                <pic:pic>
                  <pic:nvPicPr>
                    <pic:cNvPr id="18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37" cy="713231"/>
            <wp:effectExtent l="0" t="0" r="0" b="0"/>
            <wp:docPr id="181" name="image4.jpeg" descr=""/>
            <wp:cNvGraphicFramePr>
              <a:graphicFrameLocks noChangeAspect="1"/>
            </wp:cNvGraphicFramePr>
            <a:graphic>
              <a:graphicData uri="http://schemas.openxmlformats.org/drawingml/2006/picture">
                <pic:pic>
                  <pic:nvPicPr>
                    <pic:cNvPr id="182" name="image4.jpeg"/>
                    <pic:cNvPicPr/>
                  </pic:nvPicPr>
                  <pic:blipFill>
                    <a:blip r:embed="rId14" cstate="print"/>
                    <a:stretch>
                      <a:fillRect/>
                    </a:stretch>
                  </pic:blipFill>
                  <pic:spPr>
                    <a:xfrm>
                      <a:off x="0" y="0"/>
                      <a:ext cx="182863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05"/>
      </w:pPr>
      <w:r>
        <w:rPr>
          <w:u w:val="single"/>
        </w:rPr>
        <w:t>Tabla de asignación de puntajes Máquinas:</w:t>
      </w:r>
    </w:p>
    <w:p>
      <w:pPr>
        <w:pStyle w:val="BodyText"/>
        <w:spacing w:before="1"/>
        <w:rPr>
          <w:sz w:val="20"/>
        </w:rPr>
      </w:pPr>
    </w:p>
    <w:p>
      <w:pPr>
        <w:pStyle w:val="BodyText"/>
        <w:spacing w:before="94"/>
        <w:ind w:left="805"/>
      </w:pPr>
      <w:r>
        <w:rPr/>
        <w:t>Máximo Nueve (9) puntos:</w:t>
      </w:r>
    </w:p>
    <w:p>
      <w:pPr>
        <w:pStyle w:val="BodyText"/>
        <w:rPr>
          <w:sz w:val="20"/>
        </w:rPr>
      </w:pPr>
    </w:p>
    <w:p>
      <w:pPr>
        <w:pStyle w:val="BodyText"/>
        <w:rPr>
          <w:sz w:val="20"/>
        </w:rPr>
      </w:pPr>
    </w:p>
    <w:p>
      <w:pPr>
        <w:pStyle w:val="BodyText"/>
        <w:rPr>
          <w:sz w:val="20"/>
        </w:rPr>
      </w:pPr>
    </w:p>
    <w:p>
      <w:pPr>
        <w:pStyle w:val="BodyText"/>
        <w:spacing w:before="1"/>
        <w:rPr>
          <w:sz w:val="21"/>
        </w:rPr>
      </w:pPr>
    </w:p>
    <w:tbl>
      <w:tblPr>
        <w:tblW w:w="0" w:type="auto"/>
        <w:jc w:val="left"/>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09"/>
        <w:gridCol w:w="925"/>
      </w:tblGrid>
      <w:tr>
        <w:trPr>
          <w:trHeight w:val="601" w:hRule="atLeast"/>
        </w:trPr>
        <w:tc>
          <w:tcPr>
            <w:tcW w:w="4009" w:type="dxa"/>
            <w:shd w:val="clear" w:color="auto" w:fill="A4A4A4"/>
          </w:tcPr>
          <w:p>
            <w:pPr>
              <w:pStyle w:val="TableParagraph"/>
              <w:spacing w:line="267" w:lineRule="exact"/>
              <w:ind w:left="69"/>
              <w:rPr>
                <w:rFonts w:ascii="Calibri" w:hAnsi="Calibri"/>
                <w:b/>
                <w:sz w:val="22"/>
              </w:rPr>
            </w:pPr>
            <w:r>
              <w:rPr>
                <w:rFonts w:ascii="Calibri" w:hAnsi="Calibri"/>
                <w:b/>
                <w:color w:val="FFFFFF"/>
                <w:sz w:val="22"/>
              </w:rPr>
              <w:t>Monto ofertado a invertir en máquinas</w:t>
            </w:r>
          </w:p>
        </w:tc>
        <w:tc>
          <w:tcPr>
            <w:tcW w:w="925" w:type="dxa"/>
            <w:shd w:val="clear" w:color="auto" w:fill="A4A4A4"/>
          </w:tcPr>
          <w:p>
            <w:pPr>
              <w:pStyle w:val="TableParagraph"/>
              <w:spacing w:line="267" w:lineRule="exact"/>
              <w:ind w:left="49" w:right="28"/>
              <w:jc w:val="center"/>
              <w:rPr>
                <w:rFonts w:ascii="Calibri"/>
                <w:b/>
                <w:sz w:val="22"/>
              </w:rPr>
            </w:pPr>
            <w:r>
              <w:rPr>
                <w:rFonts w:ascii="Calibri"/>
                <w:b/>
                <w:color w:val="FFFFFF"/>
                <w:sz w:val="22"/>
              </w:rPr>
              <w:t>Puntaje</w:t>
            </w:r>
          </w:p>
        </w:tc>
      </w:tr>
      <w:tr>
        <w:trPr>
          <w:trHeight w:val="604" w:hRule="atLeast"/>
        </w:trPr>
        <w:tc>
          <w:tcPr>
            <w:tcW w:w="4009" w:type="dxa"/>
            <w:tcBorders>
              <w:bottom w:val="single" w:sz="4" w:space="0" w:color="A4A4A4"/>
            </w:tcBorders>
          </w:tcPr>
          <w:p>
            <w:pPr>
              <w:pStyle w:val="TableParagraph"/>
              <w:spacing w:before="30"/>
              <w:ind w:left="69"/>
              <w:rPr>
                <w:sz w:val="20"/>
              </w:rPr>
            </w:pPr>
            <w:r>
              <w:rPr>
                <w:sz w:val="20"/>
              </w:rPr>
              <w:t>Inversión mayor ofertado en Máquinas</w:t>
            </w:r>
          </w:p>
        </w:tc>
        <w:tc>
          <w:tcPr>
            <w:tcW w:w="925" w:type="dxa"/>
            <w:tcBorders>
              <w:bottom w:val="single" w:sz="4" w:space="0" w:color="A4A4A4"/>
            </w:tcBorders>
          </w:tcPr>
          <w:p>
            <w:pPr>
              <w:pStyle w:val="TableParagraph"/>
              <w:spacing w:line="267" w:lineRule="exact"/>
              <w:ind w:left="52" w:right="28"/>
              <w:jc w:val="center"/>
              <w:rPr>
                <w:rFonts w:ascii="Calibri"/>
                <w:sz w:val="22"/>
              </w:rPr>
            </w:pPr>
            <w:r>
              <w:rPr>
                <w:rFonts w:ascii="Calibri"/>
                <w:sz w:val="22"/>
              </w:rPr>
              <w:t>9 puntos</w:t>
            </w:r>
          </w:p>
        </w:tc>
      </w:tr>
      <w:tr>
        <w:trPr>
          <w:trHeight w:val="602" w:hRule="atLeast"/>
        </w:trPr>
        <w:tc>
          <w:tcPr>
            <w:tcW w:w="4009" w:type="dxa"/>
            <w:tcBorders>
              <w:top w:val="single" w:sz="4" w:space="0" w:color="A4A4A4"/>
              <w:bottom w:val="single" w:sz="4" w:space="0" w:color="A4A4A4"/>
            </w:tcBorders>
          </w:tcPr>
          <w:p>
            <w:pPr>
              <w:pStyle w:val="TableParagraph"/>
              <w:spacing w:before="28"/>
              <w:ind w:left="69"/>
              <w:rPr>
                <w:sz w:val="20"/>
              </w:rPr>
            </w:pPr>
            <w:r>
              <w:rPr>
                <w:sz w:val="20"/>
              </w:rPr>
              <w:t>Segundo monto máximo de inversión</w:t>
            </w:r>
          </w:p>
        </w:tc>
        <w:tc>
          <w:tcPr>
            <w:tcW w:w="925" w:type="dxa"/>
            <w:tcBorders>
              <w:top w:val="single" w:sz="4" w:space="0" w:color="A4A4A4"/>
              <w:bottom w:val="single" w:sz="4" w:space="0" w:color="A4A4A4"/>
            </w:tcBorders>
          </w:tcPr>
          <w:p>
            <w:pPr>
              <w:pStyle w:val="TableParagraph"/>
              <w:spacing w:line="268" w:lineRule="exact"/>
              <w:ind w:left="52" w:right="28"/>
              <w:jc w:val="center"/>
              <w:rPr>
                <w:rFonts w:ascii="Calibri"/>
                <w:sz w:val="22"/>
              </w:rPr>
            </w:pPr>
            <w:r>
              <w:rPr>
                <w:rFonts w:ascii="Calibri"/>
                <w:sz w:val="22"/>
              </w:rPr>
              <w:t>5 puntos</w:t>
            </w:r>
          </w:p>
        </w:tc>
      </w:tr>
      <w:tr>
        <w:trPr>
          <w:trHeight w:val="602" w:hRule="atLeast"/>
        </w:trPr>
        <w:tc>
          <w:tcPr>
            <w:tcW w:w="4009" w:type="dxa"/>
            <w:tcBorders>
              <w:top w:val="single" w:sz="4" w:space="0" w:color="A4A4A4"/>
              <w:bottom w:val="single" w:sz="4" w:space="0" w:color="A4A4A4"/>
            </w:tcBorders>
          </w:tcPr>
          <w:p>
            <w:pPr>
              <w:pStyle w:val="TableParagraph"/>
              <w:spacing w:before="28"/>
              <w:ind w:left="69"/>
              <w:rPr>
                <w:sz w:val="20"/>
              </w:rPr>
            </w:pPr>
            <w:r>
              <w:rPr>
                <w:sz w:val="20"/>
              </w:rPr>
              <w:t>Tercer monto máximo de inversión ofertado</w:t>
            </w:r>
          </w:p>
        </w:tc>
        <w:tc>
          <w:tcPr>
            <w:tcW w:w="925" w:type="dxa"/>
            <w:tcBorders>
              <w:top w:val="single" w:sz="4" w:space="0" w:color="A4A4A4"/>
              <w:bottom w:val="single" w:sz="4" w:space="0" w:color="A4A4A4"/>
            </w:tcBorders>
          </w:tcPr>
          <w:p>
            <w:pPr>
              <w:pStyle w:val="TableParagraph"/>
              <w:spacing w:line="268" w:lineRule="exact"/>
              <w:ind w:left="52" w:right="28"/>
              <w:jc w:val="center"/>
              <w:rPr>
                <w:rFonts w:ascii="Calibri"/>
                <w:sz w:val="22"/>
              </w:rPr>
            </w:pPr>
            <w:r>
              <w:rPr>
                <w:rFonts w:ascii="Calibri"/>
                <w:sz w:val="22"/>
              </w:rPr>
              <w:t>3 puntos</w:t>
            </w:r>
          </w:p>
        </w:tc>
      </w:tr>
      <w:tr>
        <w:trPr>
          <w:trHeight w:val="604" w:hRule="atLeast"/>
        </w:trPr>
        <w:tc>
          <w:tcPr>
            <w:tcW w:w="4009" w:type="dxa"/>
            <w:tcBorders>
              <w:top w:val="single" w:sz="4" w:space="0" w:color="A4A4A4"/>
            </w:tcBorders>
          </w:tcPr>
          <w:p>
            <w:pPr>
              <w:pStyle w:val="TableParagraph"/>
              <w:spacing w:before="30"/>
              <w:ind w:left="69"/>
              <w:rPr>
                <w:sz w:val="20"/>
              </w:rPr>
            </w:pPr>
            <w:r>
              <w:rPr>
                <w:sz w:val="20"/>
              </w:rPr>
              <w:t>Cuarto monto máximo ofertado o mayor</w:t>
            </w:r>
          </w:p>
        </w:tc>
        <w:tc>
          <w:tcPr>
            <w:tcW w:w="925" w:type="dxa"/>
            <w:tcBorders>
              <w:top w:val="single" w:sz="4" w:space="0" w:color="A4A4A4"/>
            </w:tcBorders>
          </w:tcPr>
          <w:p>
            <w:pPr>
              <w:pStyle w:val="TableParagraph"/>
              <w:spacing w:before="1"/>
              <w:ind w:left="52" w:right="28"/>
              <w:jc w:val="center"/>
              <w:rPr>
                <w:rFonts w:ascii="Calibri"/>
                <w:sz w:val="22"/>
              </w:rPr>
            </w:pPr>
            <w:r>
              <w:rPr>
                <w:rFonts w:ascii="Calibri"/>
                <w:sz w:val="22"/>
              </w:rPr>
              <w:t>0 puntos</w:t>
            </w:r>
          </w:p>
        </w:tc>
      </w:tr>
    </w:tbl>
    <w:p>
      <w:pPr>
        <w:pStyle w:val="BodyText"/>
        <w:rPr>
          <w:sz w:val="20"/>
        </w:rPr>
      </w:pPr>
    </w:p>
    <w:p>
      <w:pPr>
        <w:pStyle w:val="BodyText"/>
        <w:rPr>
          <w:sz w:val="24"/>
        </w:rPr>
      </w:pPr>
    </w:p>
    <w:p>
      <w:pPr>
        <w:pStyle w:val="ListParagraph"/>
        <w:numPr>
          <w:ilvl w:val="2"/>
          <w:numId w:val="14"/>
        </w:numPr>
        <w:tabs>
          <w:tab w:pos="1346" w:val="left" w:leader="none"/>
        </w:tabs>
        <w:spacing w:line="240" w:lineRule="auto" w:before="94" w:after="0"/>
        <w:ind w:left="1345" w:right="0" w:hanging="540"/>
        <w:jc w:val="left"/>
        <w:rPr>
          <w:sz w:val="22"/>
        </w:rPr>
      </w:pPr>
      <w:r>
        <w:rPr>
          <w:sz w:val="22"/>
        </w:rPr>
        <w:t>-</w:t>
      </w:r>
      <w:r>
        <w:rPr>
          <w:spacing w:val="-2"/>
          <w:sz w:val="22"/>
        </w:rPr>
        <w:t> </w:t>
      </w:r>
      <w:r>
        <w:rPr>
          <w:sz w:val="22"/>
        </w:rPr>
        <w:t>Sistemas</w:t>
      </w:r>
    </w:p>
    <w:p>
      <w:pPr>
        <w:pStyle w:val="BodyText"/>
        <w:spacing w:before="5"/>
        <w:rPr>
          <w:sz w:val="28"/>
        </w:rPr>
      </w:pPr>
    </w:p>
    <w:p>
      <w:pPr>
        <w:pStyle w:val="BodyText"/>
        <w:spacing w:line="549" w:lineRule="auto"/>
        <w:ind w:left="805" w:right="7017"/>
      </w:pPr>
      <w:r>
        <w:rPr/>
        <w:t>Tabla de asignación de puntajes Máximo Seis (6) puntos: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tbl>
      <w:tblPr>
        <w:tblW w:w="0" w:type="auto"/>
        <w:jc w:val="left"/>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12"/>
        <w:gridCol w:w="924"/>
      </w:tblGrid>
      <w:tr>
        <w:trPr>
          <w:trHeight w:val="601" w:hRule="atLeast"/>
        </w:trPr>
        <w:tc>
          <w:tcPr>
            <w:tcW w:w="4412" w:type="dxa"/>
            <w:shd w:val="clear" w:color="auto" w:fill="A4A4A4"/>
          </w:tcPr>
          <w:p>
            <w:pPr>
              <w:pStyle w:val="TableParagraph"/>
              <w:spacing w:line="267" w:lineRule="exact"/>
              <w:ind w:left="69"/>
              <w:rPr>
                <w:rFonts w:ascii="Calibri"/>
                <w:b/>
                <w:sz w:val="22"/>
              </w:rPr>
            </w:pPr>
            <w:r>
              <w:rPr>
                <w:rFonts w:ascii="Calibri"/>
                <w:b/>
                <w:color w:val="FFFFFF"/>
                <w:sz w:val="22"/>
              </w:rPr>
              <w:t>Monto ofertado a invertir en las salas de juego</w:t>
            </w:r>
          </w:p>
        </w:tc>
        <w:tc>
          <w:tcPr>
            <w:tcW w:w="924" w:type="dxa"/>
            <w:shd w:val="clear" w:color="auto" w:fill="A4A4A4"/>
          </w:tcPr>
          <w:p>
            <w:pPr>
              <w:pStyle w:val="TableParagraph"/>
              <w:spacing w:line="267" w:lineRule="exact"/>
              <w:ind w:left="107"/>
              <w:rPr>
                <w:rFonts w:ascii="Calibri"/>
                <w:b/>
                <w:sz w:val="22"/>
              </w:rPr>
            </w:pPr>
            <w:r>
              <w:rPr>
                <w:rFonts w:ascii="Calibri"/>
                <w:b/>
                <w:color w:val="FFFFFF"/>
                <w:sz w:val="22"/>
              </w:rPr>
              <w:t>Puntaje</w:t>
            </w:r>
          </w:p>
        </w:tc>
      </w:tr>
      <w:tr>
        <w:trPr>
          <w:trHeight w:val="604" w:hRule="atLeast"/>
        </w:trPr>
        <w:tc>
          <w:tcPr>
            <w:tcW w:w="4412" w:type="dxa"/>
            <w:tcBorders>
              <w:bottom w:val="single" w:sz="4" w:space="0" w:color="A4A4A4"/>
            </w:tcBorders>
          </w:tcPr>
          <w:p>
            <w:pPr>
              <w:pStyle w:val="TableParagraph"/>
              <w:spacing w:before="30"/>
              <w:ind w:left="69"/>
              <w:rPr>
                <w:sz w:val="20"/>
              </w:rPr>
            </w:pPr>
            <w:r>
              <w:rPr>
                <w:sz w:val="20"/>
              </w:rPr>
              <w:t>Mayor puntaje de evaluación de prestaciones</w:t>
            </w:r>
          </w:p>
        </w:tc>
        <w:tc>
          <w:tcPr>
            <w:tcW w:w="924" w:type="dxa"/>
            <w:tcBorders>
              <w:bottom w:val="single" w:sz="4" w:space="0" w:color="A4A4A4"/>
            </w:tcBorders>
          </w:tcPr>
          <w:p>
            <w:pPr>
              <w:pStyle w:val="TableParagraph"/>
              <w:spacing w:before="1"/>
              <w:ind w:left="69"/>
              <w:rPr>
                <w:rFonts w:ascii="Calibri"/>
                <w:sz w:val="22"/>
              </w:rPr>
            </w:pPr>
            <w:r>
              <w:rPr>
                <w:rFonts w:ascii="Calibri"/>
                <w:sz w:val="22"/>
              </w:rPr>
              <w:t>6 puntos</w:t>
            </w:r>
          </w:p>
        </w:tc>
      </w:tr>
      <w:tr>
        <w:trPr>
          <w:trHeight w:val="601" w:hRule="atLeast"/>
        </w:trPr>
        <w:tc>
          <w:tcPr>
            <w:tcW w:w="4412" w:type="dxa"/>
            <w:tcBorders>
              <w:top w:val="single" w:sz="4" w:space="0" w:color="A4A4A4"/>
              <w:bottom w:val="single" w:sz="4" w:space="0" w:color="A4A4A4"/>
            </w:tcBorders>
          </w:tcPr>
          <w:p>
            <w:pPr>
              <w:pStyle w:val="TableParagraph"/>
              <w:spacing w:before="28"/>
              <w:ind w:left="69"/>
              <w:rPr>
                <w:sz w:val="20"/>
              </w:rPr>
            </w:pPr>
            <w:r>
              <w:rPr>
                <w:sz w:val="20"/>
              </w:rPr>
              <w:t>Segundo puntaje de evaluación de prestaciones</w:t>
            </w:r>
          </w:p>
        </w:tc>
        <w:tc>
          <w:tcPr>
            <w:tcW w:w="924" w:type="dxa"/>
            <w:tcBorders>
              <w:top w:val="single" w:sz="4" w:space="0" w:color="A4A4A4"/>
              <w:bottom w:val="single" w:sz="4" w:space="0" w:color="A4A4A4"/>
            </w:tcBorders>
          </w:tcPr>
          <w:p>
            <w:pPr>
              <w:pStyle w:val="TableParagraph"/>
              <w:spacing w:line="268" w:lineRule="exact"/>
              <w:ind w:left="69"/>
              <w:rPr>
                <w:rFonts w:ascii="Calibri"/>
                <w:sz w:val="22"/>
              </w:rPr>
            </w:pPr>
            <w:r>
              <w:rPr>
                <w:rFonts w:ascii="Calibri"/>
                <w:sz w:val="22"/>
              </w:rPr>
              <w:t>3 puntos</w:t>
            </w:r>
          </w:p>
        </w:tc>
      </w:tr>
      <w:tr>
        <w:trPr>
          <w:trHeight w:val="605" w:hRule="atLeast"/>
        </w:trPr>
        <w:tc>
          <w:tcPr>
            <w:tcW w:w="4412" w:type="dxa"/>
            <w:tcBorders>
              <w:top w:val="single" w:sz="4" w:space="0" w:color="A4A4A4"/>
              <w:bottom w:val="single" w:sz="4" w:space="0" w:color="A4A4A4"/>
            </w:tcBorders>
          </w:tcPr>
          <w:p>
            <w:pPr>
              <w:pStyle w:val="TableParagraph"/>
              <w:spacing w:before="28"/>
              <w:ind w:left="69"/>
              <w:rPr>
                <w:sz w:val="20"/>
              </w:rPr>
            </w:pPr>
            <w:r>
              <w:rPr>
                <w:sz w:val="20"/>
              </w:rPr>
              <w:t>Tercer puntaje de evaluación de prestaciones</w:t>
            </w:r>
          </w:p>
        </w:tc>
        <w:tc>
          <w:tcPr>
            <w:tcW w:w="924" w:type="dxa"/>
            <w:tcBorders>
              <w:top w:val="single" w:sz="4" w:space="0" w:color="A4A4A4"/>
              <w:bottom w:val="single" w:sz="4" w:space="0" w:color="A4A4A4"/>
            </w:tcBorders>
          </w:tcPr>
          <w:p>
            <w:pPr>
              <w:pStyle w:val="TableParagraph"/>
              <w:spacing w:line="268" w:lineRule="exact"/>
              <w:ind w:left="69"/>
              <w:rPr>
                <w:rFonts w:ascii="Calibri"/>
                <w:sz w:val="22"/>
              </w:rPr>
            </w:pPr>
            <w:r>
              <w:rPr>
                <w:rFonts w:ascii="Calibri"/>
                <w:sz w:val="22"/>
              </w:rPr>
              <w:t>1 puntos</w:t>
            </w:r>
          </w:p>
        </w:tc>
      </w:tr>
      <w:tr>
        <w:trPr>
          <w:trHeight w:val="601" w:hRule="atLeast"/>
        </w:trPr>
        <w:tc>
          <w:tcPr>
            <w:tcW w:w="4412" w:type="dxa"/>
            <w:tcBorders>
              <w:top w:val="single" w:sz="4" w:space="0" w:color="A4A4A4"/>
            </w:tcBorders>
          </w:tcPr>
          <w:p>
            <w:pPr>
              <w:pStyle w:val="TableParagraph"/>
              <w:spacing w:before="28"/>
              <w:ind w:left="69"/>
              <w:rPr>
                <w:sz w:val="20"/>
              </w:rPr>
            </w:pPr>
            <w:r>
              <w:rPr>
                <w:sz w:val="20"/>
              </w:rPr>
              <w:t>Cuarto puntaje de evaluación de prestaciones</w:t>
            </w:r>
          </w:p>
        </w:tc>
        <w:tc>
          <w:tcPr>
            <w:tcW w:w="924" w:type="dxa"/>
            <w:tcBorders>
              <w:top w:val="single" w:sz="4" w:space="0" w:color="A4A4A4"/>
            </w:tcBorders>
          </w:tcPr>
          <w:p>
            <w:pPr>
              <w:pStyle w:val="TableParagraph"/>
              <w:spacing w:line="268" w:lineRule="exact"/>
              <w:ind w:left="69"/>
              <w:rPr>
                <w:rFonts w:ascii="Calibri"/>
                <w:sz w:val="22"/>
              </w:rPr>
            </w:pPr>
            <w:r>
              <w:rPr>
                <w:rFonts w:ascii="Calibri"/>
                <w:sz w:val="22"/>
              </w:rPr>
              <w:t>0 puntos</w:t>
            </w:r>
          </w:p>
        </w:tc>
      </w:tr>
    </w:tbl>
    <w:p>
      <w:pPr>
        <w:pStyle w:val="BodyText"/>
        <w:rPr>
          <w:sz w:val="20"/>
        </w:rPr>
      </w:pPr>
    </w:p>
    <w:p>
      <w:pPr>
        <w:pStyle w:val="BodyText"/>
        <w:spacing w:before="7"/>
        <w:rPr>
          <w:sz w:val="17"/>
        </w:rPr>
      </w:pPr>
    </w:p>
    <w:p>
      <w:pPr>
        <w:pStyle w:val="BodyText"/>
        <w:spacing w:before="56"/>
        <w:ind w:right="1974"/>
        <w:jc w:val="right"/>
        <w:rPr>
          <w:rFonts w:ascii="Calibri"/>
        </w:rPr>
      </w:pPr>
      <w:r>
        <w:rPr>
          <w:rFonts w:ascii="Calibri"/>
        </w:rPr>
        <w:t>45</w:t>
      </w:r>
    </w:p>
    <w:p>
      <w:pPr>
        <w:spacing w:after="0"/>
        <w:jc w:val="right"/>
        <w:rPr>
          <w:rFonts w:ascii="Calibri"/>
        </w:rPr>
        <w:sectPr>
          <w:pgSz w:w="11910" w:h="16840"/>
          <w:pgMar w:header="515" w:footer="766" w:top="860" w:bottom="100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83" name="image3.jpeg" descr=""/>
            <wp:cNvGraphicFramePr>
              <a:graphicFrameLocks noChangeAspect="1"/>
            </wp:cNvGraphicFramePr>
            <a:graphic>
              <a:graphicData uri="http://schemas.openxmlformats.org/drawingml/2006/picture">
                <pic:pic>
                  <pic:nvPicPr>
                    <pic:cNvPr id="18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85" name="image4.jpeg" descr=""/>
            <wp:cNvGraphicFramePr>
              <a:graphicFrameLocks noChangeAspect="1"/>
            </wp:cNvGraphicFramePr>
            <a:graphic>
              <a:graphicData uri="http://schemas.openxmlformats.org/drawingml/2006/picture">
                <pic:pic>
                  <pic:nvPicPr>
                    <pic:cNvPr id="18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3"/>
        </w:numPr>
        <w:tabs>
          <w:tab w:pos="1296" w:val="left" w:leader="none"/>
        </w:tabs>
        <w:spacing w:line="360" w:lineRule="auto" w:before="0" w:after="0"/>
        <w:ind w:left="791" w:right="1991" w:firstLine="0"/>
        <w:jc w:val="both"/>
        <w:rPr>
          <w:sz w:val="22"/>
        </w:rPr>
      </w:pPr>
      <w:r>
        <w:rPr>
          <w:sz w:val="22"/>
        </w:rPr>
        <w:t>Porcentaje cotizado por las prestaciones, objeto de la presente licitación, conforme a lo establecido en el Artículo 6 del Pliego de Condiciones Particulares. Máximo cuarenta y cinco (45) puntos. Se asignará el máximo del puntaje a quien cotice menor porcentaje. Quedará rechazada toda oferta que presente una diferencia mayor a 10 puntos porcentuales respecto de la oferta mínima presentada que cumpliera satisfactoriamente con los requisitos técnicos y económicos detallados.</w:t>
      </w:r>
    </w:p>
    <w:p>
      <w:pPr>
        <w:pStyle w:val="BodyText"/>
        <w:rPr>
          <w:sz w:val="24"/>
        </w:rPr>
      </w:pPr>
    </w:p>
    <w:p>
      <w:pPr>
        <w:pStyle w:val="BodyText"/>
        <w:rPr>
          <w:sz w:val="24"/>
        </w:rPr>
      </w:pPr>
    </w:p>
    <w:p>
      <w:pPr>
        <w:pStyle w:val="BodyText"/>
        <w:spacing w:before="1"/>
        <w:rPr>
          <w:sz w:val="20"/>
        </w:rPr>
      </w:pPr>
    </w:p>
    <w:p>
      <w:pPr>
        <w:pStyle w:val="BodyText"/>
        <w:ind w:left="791"/>
      </w:pPr>
      <w:r>
        <w:rPr>
          <w:u w:val="single"/>
        </w:rPr>
        <w:t>Tabla de asignación de puntajes:</w:t>
      </w:r>
    </w:p>
    <w:p>
      <w:pPr>
        <w:pStyle w:val="BodyText"/>
        <w:spacing w:before="8"/>
        <w:rPr>
          <w:sz w:val="28"/>
        </w:rPr>
      </w:pPr>
    </w:p>
    <w:tbl>
      <w:tblPr>
        <w:tblW w:w="0" w:type="auto"/>
        <w:jc w:val="left"/>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79"/>
        <w:gridCol w:w="1200"/>
      </w:tblGrid>
      <w:tr>
        <w:trPr>
          <w:trHeight w:val="601" w:hRule="atLeast"/>
        </w:trPr>
        <w:tc>
          <w:tcPr>
            <w:tcW w:w="4779" w:type="dxa"/>
            <w:shd w:val="clear" w:color="auto" w:fill="A4A4A4"/>
          </w:tcPr>
          <w:p>
            <w:pPr>
              <w:pStyle w:val="TableParagraph"/>
              <w:spacing w:line="267" w:lineRule="exact"/>
              <w:ind w:left="69"/>
              <w:rPr>
                <w:rFonts w:ascii="Calibri"/>
                <w:b/>
                <w:sz w:val="22"/>
              </w:rPr>
            </w:pPr>
            <w:r>
              <w:rPr>
                <w:rFonts w:ascii="Calibri"/>
                <w:b/>
                <w:color w:val="FFFFFF"/>
                <w:sz w:val="22"/>
              </w:rPr>
              <w:t>Porcentaje ofertado</w:t>
            </w:r>
          </w:p>
        </w:tc>
        <w:tc>
          <w:tcPr>
            <w:tcW w:w="1200" w:type="dxa"/>
            <w:shd w:val="clear" w:color="auto" w:fill="A4A4A4"/>
          </w:tcPr>
          <w:p>
            <w:pPr>
              <w:pStyle w:val="TableParagraph"/>
              <w:spacing w:line="267" w:lineRule="exact"/>
              <w:ind w:left="131" w:right="111"/>
              <w:jc w:val="center"/>
              <w:rPr>
                <w:rFonts w:ascii="Calibri"/>
                <w:b/>
                <w:sz w:val="22"/>
              </w:rPr>
            </w:pPr>
            <w:r>
              <w:rPr>
                <w:rFonts w:ascii="Calibri"/>
                <w:b/>
                <w:color w:val="FFFFFF"/>
                <w:sz w:val="22"/>
              </w:rPr>
              <w:t>Puntaje</w:t>
            </w:r>
          </w:p>
        </w:tc>
      </w:tr>
      <w:tr>
        <w:trPr>
          <w:trHeight w:val="604" w:hRule="atLeast"/>
        </w:trPr>
        <w:tc>
          <w:tcPr>
            <w:tcW w:w="4779" w:type="dxa"/>
            <w:tcBorders>
              <w:bottom w:val="single" w:sz="4" w:space="0" w:color="A4A4A4"/>
            </w:tcBorders>
          </w:tcPr>
          <w:p>
            <w:pPr>
              <w:pStyle w:val="TableParagraph"/>
              <w:spacing w:before="28"/>
              <w:ind w:left="69"/>
              <w:rPr>
                <w:sz w:val="20"/>
              </w:rPr>
            </w:pPr>
            <w:r>
              <w:rPr>
                <w:sz w:val="20"/>
              </w:rPr>
              <w:t>Porcentaje mínimo ofertado</w:t>
            </w:r>
          </w:p>
        </w:tc>
        <w:tc>
          <w:tcPr>
            <w:tcW w:w="1200" w:type="dxa"/>
            <w:tcBorders>
              <w:bottom w:val="single" w:sz="4" w:space="0" w:color="A4A4A4"/>
            </w:tcBorders>
          </w:tcPr>
          <w:p>
            <w:pPr>
              <w:pStyle w:val="TableParagraph"/>
              <w:spacing w:line="267" w:lineRule="exact"/>
              <w:ind w:left="131" w:right="112"/>
              <w:jc w:val="center"/>
              <w:rPr>
                <w:rFonts w:ascii="Calibri"/>
                <w:sz w:val="22"/>
              </w:rPr>
            </w:pPr>
            <w:r>
              <w:rPr>
                <w:rFonts w:ascii="Calibri"/>
                <w:sz w:val="22"/>
              </w:rPr>
              <w:t>45 puntos</w:t>
            </w:r>
          </w:p>
        </w:tc>
      </w:tr>
      <w:tr>
        <w:trPr>
          <w:trHeight w:val="602" w:hRule="atLeast"/>
        </w:trPr>
        <w:tc>
          <w:tcPr>
            <w:tcW w:w="4779" w:type="dxa"/>
            <w:tcBorders>
              <w:top w:val="single" w:sz="4" w:space="0" w:color="A4A4A4"/>
              <w:bottom w:val="single" w:sz="4" w:space="0" w:color="A4A4A4"/>
            </w:tcBorders>
          </w:tcPr>
          <w:p>
            <w:pPr>
              <w:pStyle w:val="TableParagraph"/>
              <w:spacing w:before="28"/>
              <w:ind w:left="69"/>
              <w:rPr>
                <w:sz w:val="20"/>
              </w:rPr>
            </w:pPr>
            <w:r>
              <w:rPr>
                <w:sz w:val="20"/>
              </w:rPr>
              <w:t>Segundo porcentaje mínimo ofertado</w:t>
            </w:r>
          </w:p>
        </w:tc>
        <w:tc>
          <w:tcPr>
            <w:tcW w:w="1200" w:type="dxa"/>
            <w:tcBorders>
              <w:top w:val="single" w:sz="4" w:space="0" w:color="A4A4A4"/>
              <w:bottom w:val="single" w:sz="4" w:space="0" w:color="A4A4A4"/>
            </w:tcBorders>
          </w:tcPr>
          <w:p>
            <w:pPr>
              <w:pStyle w:val="TableParagraph"/>
              <w:spacing w:line="268" w:lineRule="exact"/>
              <w:ind w:left="131" w:right="112"/>
              <w:jc w:val="center"/>
              <w:rPr>
                <w:rFonts w:ascii="Calibri"/>
                <w:sz w:val="22"/>
              </w:rPr>
            </w:pPr>
            <w:r>
              <w:rPr>
                <w:rFonts w:ascii="Calibri"/>
                <w:sz w:val="22"/>
              </w:rPr>
              <w:t>20 puntos</w:t>
            </w:r>
          </w:p>
        </w:tc>
      </w:tr>
      <w:tr>
        <w:trPr>
          <w:trHeight w:val="601" w:hRule="atLeast"/>
        </w:trPr>
        <w:tc>
          <w:tcPr>
            <w:tcW w:w="4779" w:type="dxa"/>
            <w:tcBorders>
              <w:top w:val="single" w:sz="4" w:space="0" w:color="A4A4A4"/>
              <w:bottom w:val="single" w:sz="4" w:space="0" w:color="A4A4A4"/>
            </w:tcBorders>
          </w:tcPr>
          <w:p>
            <w:pPr>
              <w:pStyle w:val="TableParagraph"/>
              <w:spacing w:before="28"/>
              <w:ind w:left="69"/>
              <w:rPr>
                <w:sz w:val="20"/>
              </w:rPr>
            </w:pPr>
            <w:r>
              <w:rPr>
                <w:sz w:val="20"/>
              </w:rPr>
              <w:t>Tercer monto máximo ofertado</w:t>
            </w:r>
          </w:p>
        </w:tc>
        <w:tc>
          <w:tcPr>
            <w:tcW w:w="1200" w:type="dxa"/>
            <w:tcBorders>
              <w:top w:val="single" w:sz="4" w:space="0" w:color="A4A4A4"/>
              <w:bottom w:val="single" w:sz="4" w:space="0" w:color="A4A4A4"/>
            </w:tcBorders>
          </w:tcPr>
          <w:p>
            <w:pPr>
              <w:pStyle w:val="TableParagraph"/>
              <w:spacing w:line="268" w:lineRule="exact"/>
              <w:ind w:left="131" w:right="112"/>
              <w:jc w:val="center"/>
              <w:rPr>
                <w:rFonts w:ascii="Calibri"/>
                <w:sz w:val="22"/>
              </w:rPr>
            </w:pPr>
            <w:r>
              <w:rPr>
                <w:rFonts w:ascii="Calibri"/>
                <w:sz w:val="22"/>
              </w:rPr>
              <w:t>10 puntos</w:t>
            </w:r>
          </w:p>
        </w:tc>
      </w:tr>
      <w:tr>
        <w:trPr>
          <w:trHeight w:val="604" w:hRule="atLeast"/>
        </w:trPr>
        <w:tc>
          <w:tcPr>
            <w:tcW w:w="4779" w:type="dxa"/>
            <w:tcBorders>
              <w:top w:val="single" w:sz="4" w:space="0" w:color="A4A4A4"/>
            </w:tcBorders>
          </w:tcPr>
          <w:p>
            <w:pPr>
              <w:pStyle w:val="TableParagraph"/>
              <w:spacing w:before="28"/>
              <w:ind w:left="69"/>
              <w:rPr>
                <w:sz w:val="20"/>
              </w:rPr>
            </w:pPr>
            <w:r>
              <w:rPr>
                <w:sz w:val="20"/>
              </w:rPr>
              <w:t>Cuarto porcentaje mínimo ofertado o más</w:t>
            </w:r>
          </w:p>
        </w:tc>
        <w:tc>
          <w:tcPr>
            <w:tcW w:w="1200" w:type="dxa"/>
            <w:tcBorders>
              <w:top w:val="single" w:sz="4" w:space="0" w:color="A4A4A4"/>
            </w:tcBorders>
          </w:tcPr>
          <w:p>
            <w:pPr>
              <w:pStyle w:val="TableParagraph"/>
              <w:spacing w:line="268" w:lineRule="exact"/>
              <w:ind w:left="131" w:right="112"/>
              <w:jc w:val="center"/>
              <w:rPr>
                <w:rFonts w:ascii="Calibri"/>
                <w:sz w:val="22"/>
              </w:rPr>
            </w:pPr>
            <w:r>
              <w:rPr>
                <w:rFonts w:ascii="Calibri"/>
                <w:sz w:val="22"/>
              </w:rPr>
              <w:t>0 puntos</w:t>
            </w:r>
          </w:p>
        </w:tc>
      </w:tr>
    </w:tbl>
    <w:p>
      <w:pPr>
        <w:pStyle w:val="BodyText"/>
        <w:rPr>
          <w:sz w:val="24"/>
        </w:rPr>
      </w:pPr>
    </w:p>
    <w:p>
      <w:pPr>
        <w:pStyle w:val="BodyText"/>
        <w:spacing w:before="1"/>
        <w:rPr>
          <w:sz w:val="26"/>
        </w:rPr>
      </w:pPr>
    </w:p>
    <w:p>
      <w:pPr>
        <w:pStyle w:val="ListParagraph"/>
        <w:numPr>
          <w:ilvl w:val="0"/>
          <w:numId w:val="13"/>
        </w:numPr>
        <w:tabs>
          <w:tab w:pos="1174" w:val="left" w:leader="none"/>
        </w:tabs>
        <w:spacing w:line="240" w:lineRule="auto" w:before="0" w:after="0"/>
        <w:ind w:left="1173" w:right="0" w:hanging="382"/>
        <w:jc w:val="left"/>
        <w:rPr>
          <w:sz w:val="22"/>
        </w:rPr>
      </w:pPr>
      <w:r>
        <w:rPr>
          <w:sz w:val="22"/>
        </w:rPr>
        <w:t>Evaluación</w:t>
      </w:r>
      <w:r>
        <w:rPr>
          <w:spacing w:val="0"/>
          <w:sz w:val="22"/>
        </w:rPr>
        <w:t> </w:t>
      </w:r>
      <w:r>
        <w:rPr>
          <w:sz w:val="22"/>
        </w:rPr>
        <w:t>Financiera</w:t>
      </w:r>
    </w:p>
    <w:p>
      <w:pPr>
        <w:pStyle w:val="BodyText"/>
        <w:spacing w:before="5"/>
        <w:rPr>
          <w:sz w:val="28"/>
        </w:rPr>
      </w:pPr>
    </w:p>
    <w:p>
      <w:pPr>
        <w:pStyle w:val="BodyText"/>
        <w:spacing w:line="360" w:lineRule="auto"/>
        <w:ind w:left="791" w:right="1993"/>
        <w:jc w:val="both"/>
      </w:pPr>
      <w:r>
        <w:rPr/>
        <w:t>Atributos de los estados contables anuales oficiales de cierre de ejercicio económico conforme lo establecido en el artículo 10 del Pliego de Condiciones Particulares.</w:t>
      </w:r>
    </w:p>
    <w:p>
      <w:pPr>
        <w:pStyle w:val="BodyText"/>
        <w:spacing w:line="360" w:lineRule="auto" w:before="204"/>
        <w:ind w:left="791" w:right="2042"/>
        <w:jc w:val="both"/>
      </w:pPr>
      <w:r>
        <w:rPr/>
        <w:t>Se evaluarán los indicadores mencionados a continuación cuyos valores de las fórmulas definidas se extraerán de los rubros correspondientes (activo corriente, pasivo corriente, patrimonio neto, etc.) de los estados contables del último ejercicio económico anual cerrado del Oferente. Para el caso de la evolución de los índices económicos financieros, la evaluación se hará sobre los tres (3) últimos ejercicios económicos del Oferente.</w:t>
      </w:r>
    </w:p>
    <w:p>
      <w:pPr>
        <w:pStyle w:val="BodyText"/>
        <w:spacing w:before="118"/>
        <w:ind w:right="1988"/>
        <w:jc w:val="right"/>
        <w:rPr>
          <w:rFonts w:ascii="Calibri"/>
        </w:rPr>
      </w:pPr>
      <w:r>
        <w:rPr>
          <w:rFonts w:ascii="Calibri"/>
        </w:rPr>
        <w:t>46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87" name="image3.jpeg" descr=""/>
            <wp:cNvGraphicFramePr>
              <a:graphicFrameLocks noChangeAspect="1"/>
            </wp:cNvGraphicFramePr>
            <a:graphic>
              <a:graphicData uri="http://schemas.openxmlformats.org/drawingml/2006/picture">
                <pic:pic>
                  <pic:nvPicPr>
                    <pic:cNvPr id="18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89" name="image4.jpeg" descr=""/>
            <wp:cNvGraphicFramePr>
              <a:graphicFrameLocks noChangeAspect="1"/>
            </wp:cNvGraphicFramePr>
            <a:graphic>
              <a:graphicData uri="http://schemas.openxmlformats.org/drawingml/2006/picture">
                <pic:pic>
                  <pic:nvPicPr>
                    <pic:cNvPr id="19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2"/>
        <w:jc w:val="both"/>
      </w:pPr>
      <w:r>
        <w:rPr/>
        <w:t>En el caso de que el Oferente sea una Unión Transitoria, se calcularán los indicadores para cada empresa integrante de la misma sobre la base de la información contenida en sus respectivos estados contables y con ellos se determinará para cada indicador el promedio ponderado por el porcentaje de participación de cada empresa en la Unión Transitoria, promedios éstos que serán adoptados como indicadores de la Unión Transitoria.</w:t>
      </w:r>
    </w:p>
    <w:p>
      <w:pPr>
        <w:pStyle w:val="BodyText"/>
        <w:spacing w:before="204"/>
        <w:ind w:left="791"/>
      </w:pPr>
      <w:r>
        <w:rPr/>
        <w:t>Puntaje Máximo: siete (7) puntos:</w:t>
      </w:r>
    </w:p>
    <w:p>
      <w:pPr>
        <w:pStyle w:val="BodyText"/>
        <w:spacing w:before="3"/>
        <w:rPr>
          <w:sz w:val="28"/>
        </w:rPr>
      </w:pPr>
    </w:p>
    <w:p>
      <w:pPr>
        <w:pStyle w:val="BodyText"/>
        <w:ind w:left="791"/>
      </w:pPr>
      <w:r>
        <w:rPr/>
        <w:t>Los siete (7) puntos de este Ítem, se dividen en cinco sub- ítems:</w:t>
      </w:r>
    </w:p>
    <w:p>
      <w:pPr>
        <w:pStyle w:val="BodyText"/>
        <w:spacing w:before="3"/>
        <w:rPr>
          <w:sz w:val="28"/>
        </w:rPr>
      </w:pPr>
    </w:p>
    <w:p>
      <w:pPr>
        <w:pStyle w:val="ListParagraph"/>
        <w:numPr>
          <w:ilvl w:val="1"/>
          <w:numId w:val="13"/>
        </w:numPr>
        <w:tabs>
          <w:tab w:pos="1228" w:val="left" w:leader="none"/>
        </w:tabs>
        <w:spacing w:line="360" w:lineRule="auto" w:before="0" w:after="0"/>
        <w:ind w:left="791" w:right="1990" w:firstLine="0"/>
        <w:jc w:val="both"/>
        <w:rPr>
          <w:sz w:val="22"/>
        </w:rPr>
      </w:pPr>
      <w:r>
        <w:rPr>
          <w:sz w:val="22"/>
        </w:rPr>
        <w:t>Relación de endeudamiento (pasivo total dividido patrimonio neto) Puntaje Máximo: un (1) punto. Se asignará el máximo del puntaje a quien presente menor relación de endeudamiento en base a los estados contables presentados del último ejercicio económico anual cerrado del</w:t>
      </w:r>
      <w:r>
        <w:rPr>
          <w:spacing w:val="-8"/>
          <w:sz w:val="22"/>
        </w:rPr>
        <w:t> </w:t>
      </w:r>
      <w:r>
        <w:rPr>
          <w:sz w:val="22"/>
        </w:rPr>
        <w:t>Oferente.</w:t>
      </w:r>
    </w:p>
    <w:p>
      <w:pPr>
        <w:pStyle w:val="BodyText"/>
        <w:rPr>
          <w:sz w:val="24"/>
        </w:rPr>
      </w:pPr>
    </w:p>
    <w:p>
      <w:pPr>
        <w:pStyle w:val="BodyText"/>
        <w:rPr>
          <w:sz w:val="24"/>
        </w:rPr>
      </w:pPr>
    </w:p>
    <w:p>
      <w:pPr>
        <w:pStyle w:val="BodyText"/>
        <w:spacing w:before="1"/>
        <w:rPr>
          <w:sz w:val="20"/>
        </w:rPr>
      </w:pPr>
    </w:p>
    <w:p>
      <w:pPr>
        <w:pStyle w:val="BodyText"/>
        <w:ind w:left="791"/>
        <w:jc w:val="both"/>
      </w:pPr>
      <w:r>
        <w:rPr>
          <w:u w:val="single"/>
        </w:rPr>
        <w:t>Tabla de asignación de puntajes:</w:t>
      </w:r>
    </w:p>
    <w:p>
      <w:pPr>
        <w:pStyle w:val="BodyText"/>
        <w:rPr>
          <w:sz w:val="20"/>
        </w:rPr>
      </w:pPr>
    </w:p>
    <w:p>
      <w:pPr>
        <w:pStyle w:val="BodyText"/>
        <w:rPr>
          <w:sz w:val="20"/>
        </w:rPr>
      </w:pPr>
    </w:p>
    <w:p>
      <w:pPr>
        <w:pStyle w:val="BodyText"/>
        <w:rPr>
          <w:sz w:val="20"/>
        </w:rPr>
      </w:pPr>
    </w:p>
    <w:p>
      <w:pPr>
        <w:pStyle w:val="BodyText"/>
        <w:rPr>
          <w:sz w:val="19"/>
        </w:rPr>
      </w:pPr>
    </w:p>
    <w:tbl>
      <w:tblPr>
        <w:tblW w:w="0" w:type="auto"/>
        <w:jc w:val="left"/>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35"/>
        <w:gridCol w:w="1133"/>
      </w:tblGrid>
      <w:tr>
        <w:trPr>
          <w:trHeight w:val="601" w:hRule="atLeast"/>
        </w:trPr>
        <w:tc>
          <w:tcPr>
            <w:tcW w:w="2835" w:type="dxa"/>
            <w:shd w:val="clear" w:color="auto" w:fill="A4A4A4"/>
          </w:tcPr>
          <w:p>
            <w:pPr>
              <w:pStyle w:val="TableParagraph"/>
              <w:spacing w:line="267" w:lineRule="exact"/>
              <w:ind w:left="69"/>
              <w:rPr>
                <w:rFonts w:ascii="Calibri" w:hAnsi="Calibri"/>
                <w:b/>
                <w:sz w:val="22"/>
              </w:rPr>
            </w:pPr>
            <w:r>
              <w:rPr>
                <w:rFonts w:ascii="Calibri" w:hAnsi="Calibri"/>
                <w:b/>
                <w:color w:val="FFFFFF"/>
                <w:sz w:val="22"/>
              </w:rPr>
              <w:t>Relación de Endeudamiento</w:t>
            </w:r>
          </w:p>
        </w:tc>
        <w:tc>
          <w:tcPr>
            <w:tcW w:w="1133" w:type="dxa"/>
            <w:shd w:val="clear" w:color="auto" w:fill="A4A4A4"/>
          </w:tcPr>
          <w:p>
            <w:pPr>
              <w:pStyle w:val="TableParagraph"/>
              <w:spacing w:line="267" w:lineRule="exact"/>
              <w:ind w:left="69" w:right="50"/>
              <w:jc w:val="center"/>
              <w:rPr>
                <w:rFonts w:ascii="Calibri"/>
                <w:b/>
                <w:sz w:val="22"/>
              </w:rPr>
            </w:pPr>
            <w:r>
              <w:rPr>
                <w:rFonts w:ascii="Calibri"/>
                <w:b/>
                <w:color w:val="FFFFFF"/>
                <w:sz w:val="22"/>
              </w:rPr>
              <w:t>Puntaje</w:t>
            </w:r>
          </w:p>
        </w:tc>
      </w:tr>
      <w:tr>
        <w:trPr>
          <w:trHeight w:val="604" w:hRule="atLeast"/>
        </w:trPr>
        <w:tc>
          <w:tcPr>
            <w:tcW w:w="2835" w:type="dxa"/>
            <w:tcBorders>
              <w:bottom w:val="single" w:sz="4" w:space="0" w:color="A4A4A4"/>
            </w:tcBorders>
          </w:tcPr>
          <w:p>
            <w:pPr>
              <w:pStyle w:val="TableParagraph"/>
              <w:spacing w:before="28"/>
              <w:ind w:left="69"/>
              <w:rPr>
                <w:sz w:val="20"/>
              </w:rPr>
            </w:pPr>
            <w:r>
              <w:rPr>
                <w:sz w:val="20"/>
              </w:rPr>
              <w:t>Menor a 0,39</w:t>
            </w:r>
          </w:p>
        </w:tc>
        <w:tc>
          <w:tcPr>
            <w:tcW w:w="1133" w:type="dxa"/>
            <w:tcBorders>
              <w:bottom w:val="single" w:sz="4" w:space="0" w:color="A4A4A4"/>
            </w:tcBorders>
          </w:tcPr>
          <w:p>
            <w:pPr>
              <w:pStyle w:val="TableParagraph"/>
              <w:spacing w:line="267" w:lineRule="exact"/>
              <w:ind w:left="67" w:right="50"/>
              <w:jc w:val="center"/>
              <w:rPr>
                <w:rFonts w:ascii="Calibri"/>
                <w:sz w:val="22"/>
              </w:rPr>
            </w:pPr>
            <w:r>
              <w:rPr>
                <w:rFonts w:ascii="Calibri"/>
                <w:sz w:val="22"/>
              </w:rPr>
              <w:t>1 punto</w:t>
            </w:r>
          </w:p>
        </w:tc>
      </w:tr>
      <w:tr>
        <w:trPr>
          <w:trHeight w:val="602" w:hRule="atLeast"/>
        </w:trPr>
        <w:tc>
          <w:tcPr>
            <w:tcW w:w="2835" w:type="dxa"/>
            <w:tcBorders>
              <w:top w:val="single" w:sz="4" w:space="0" w:color="A4A4A4"/>
              <w:bottom w:val="single" w:sz="4" w:space="0" w:color="A4A4A4"/>
            </w:tcBorders>
          </w:tcPr>
          <w:p>
            <w:pPr>
              <w:pStyle w:val="TableParagraph"/>
              <w:spacing w:before="28"/>
              <w:ind w:left="69"/>
              <w:rPr>
                <w:sz w:val="20"/>
              </w:rPr>
            </w:pPr>
            <w:r>
              <w:rPr>
                <w:sz w:val="20"/>
              </w:rPr>
              <w:t>Entre 0,40 y 0,59</w:t>
            </w:r>
          </w:p>
        </w:tc>
        <w:tc>
          <w:tcPr>
            <w:tcW w:w="1133" w:type="dxa"/>
            <w:tcBorders>
              <w:top w:val="single" w:sz="4" w:space="0" w:color="A4A4A4"/>
              <w:bottom w:val="single" w:sz="4" w:space="0" w:color="A4A4A4"/>
            </w:tcBorders>
          </w:tcPr>
          <w:p>
            <w:pPr>
              <w:pStyle w:val="TableParagraph"/>
              <w:spacing w:line="268" w:lineRule="exact"/>
              <w:ind w:left="71" w:right="50"/>
              <w:jc w:val="center"/>
              <w:rPr>
                <w:rFonts w:ascii="Calibri"/>
                <w:sz w:val="22"/>
              </w:rPr>
            </w:pPr>
            <w:r>
              <w:rPr>
                <w:rFonts w:ascii="Calibri"/>
                <w:sz w:val="22"/>
              </w:rPr>
              <w:t>0,5 puntos</w:t>
            </w:r>
          </w:p>
        </w:tc>
      </w:tr>
      <w:tr>
        <w:trPr>
          <w:trHeight w:val="602" w:hRule="atLeast"/>
        </w:trPr>
        <w:tc>
          <w:tcPr>
            <w:tcW w:w="2835" w:type="dxa"/>
            <w:tcBorders>
              <w:top w:val="single" w:sz="4" w:space="0" w:color="A4A4A4"/>
              <w:bottom w:val="single" w:sz="4" w:space="0" w:color="000000"/>
            </w:tcBorders>
          </w:tcPr>
          <w:p>
            <w:pPr>
              <w:pStyle w:val="TableParagraph"/>
              <w:spacing w:before="28"/>
              <w:ind w:left="69"/>
              <w:rPr>
                <w:sz w:val="20"/>
              </w:rPr>
            </w:pPr>
            <w:r>
              <w:rPr>
                <w:sz w:val="20"/>
              </w:rPr>
              <w:t>0,60 o más</w:t>
            </w:r>
          </w:p>
        </w:tc>
        <w:tc>
          <w:tcPr>
            <w:tcW w:w="1133" w:type="dxa"/>
            <w:tcBorders>
              <w:top w:val="single" w:sz="4" w:space="0" w:color="A4A4A4"/>
              <w:bottom w:val="single" w:sz="4" w:space="0" w:color="000000"/>
            </w:tcBorders>
          </w:tcPr>
          <w:p>
            <w:pPr>
              <w:pStyle w:val="TableParagraph"/>
              <w:spacing w:line="268" w:lineRule="exact"/>
              <w:ind w:left="68" w:right="50"/>
              <w:jc w:val="center"/>
              <w:rPr>
                <w:rFonts w:ascii="Calibri"/>
                <w:sz w:val="22"/>
              </w:rPr>
            </w:pPr>
            <w:r>
              <w:rPr>
                <w:rFonts w:ascii="Calibri"/>
                <w:sz w:val="22"/>
              </w:rPr>
              <w:t>0 puntos</w:t>
            </w:r>
          </w:p>
        </w:tc>
      </w:tr>
    </w:tbl>
    <w:p>
      <w:pPr>
        <w:pStyle w:val="BodyText"/>
        <w:rPr>
          <w:sz w:val="20"/>
        </w:rPr>
      </w:pPr>
    </w:p>
    <w:p>
      <w:pPr>
        <w:pStyle w:val="BodyText"/>
        <w:spacing w:before="1"/>
      </w:pPr>
    </w:p>
    <w:p>
      <w:pPr>
        <w:pStyle w:val="ListParagraph"/>
        <w:numPr>
          <w:ilvl w:val="1"/>
          <w:numId w:val="13"/>
        </w:numPr>
        <w:tabs>
          <w:tab w:pos="1161" w:val="left" w:leader="none"/>
        </w:tabs>
        <w:spacing w:line="360" w:lineRule="auto" w:before="94" w:after="0"/>
        <w:ind w:left="791" w:right="1994" w:firstLine="0"/>
        <w:jc w:val="both"/>
        <w:rPr>
          <w:sz w:val="22"/>
        </w:rPr>
      </w:pPr>
      <w:r>
        <w:rPr>
          <w:sz w:val="22"/>
        </w:rPr>
        <w:t>Solvencia (Activo total dividido pasivo total). Puntaje Máximo: dos (2) puntos. Se asignará el máximo del puntaje a quien presente mayor relación en base a los estados contables presentados del último ejercicio económico anual cerrado del Oferente.</w:t>
      </w:r>
    </w:p>
    <w:p>
      <w:pPr>
        <w:pStyle w:val="BodyText"/>
        <w:spacing w:before="8"/>
        <w:rPr>
          <w:sz w:val="24"/>
        </w:rPr>
      </w:pPr>
    </w:p>
    <w:p>
      <w:pPr>
        <w:pStyle w:val="BodyText"/>
        <w:spacing w:before="56"/>
        <w:ind w:right="1988"/>
        <w:jc w:val="right"/>
        <w:rPr>
          <w:rFonts w:ascii="Calibri"/>
        </w:rPr>
      </w:pPr>
      <w:r>
        <w:rPr>
          <w:rFonts w:ascii="Calibri"/>
        </w:rPr>
        <w:t>47</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91" name="image3.jpeg" descr=""/>
            <wp:cNvGraphicFramePr>
              <a:graphicFrameLocks noChangeAspect="1"/>
            </wp:cNvGraphicFramePr>
            <a:graphic>
              <a:graphicData uri="http://schemas.openxmlformats.org/drawingml/2006/picture">
                <pic:pic>
                  <pic:nvPicPr>
                    <pic:cNvPr id="19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93" name="image4.jpeg" descr=""/>
            <wp:cNvGraphicFramePr>
              <a:graphicFrameLocks noChangeAspect="1"/>
            </wp:cNvGraphicFramePr>
            <a:graphic>
              <a:graphicData uri="http://schemas.openxmlformats.org/drawingml/2006/picture">
                <pic:pic>
                  <pic:nvPicPr>
                    <pic:cNvPr id="19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81"/>
      </w:pPr>
      <w:r>
        <w:rPr>
          <w:u w:val="single"/>
        </w:rPr>
        <w:t>Tabla de asignación de puntajes:</w:t>
      </w:r>
    </w:p>
    <w:p>
      <w:pPr>
        <w:pStyle w:val="BodyText"/>
        <w:rPr>
          <w:sz w:val="20"/>
        </w:rPr>
      </w:pPr>
    </w:p>
    <w:p>
      <w:pPr>
        <w:pStyle w:val="BodyText"/>
        <w:rPr>
          <w:sz w:val="20"/>
        </w:rPr>
      </w:pPr>
    </w:p>
    <w:p>
      <w:pPr>
        <w:pStyle w:val="BodyText"/>
        <w:rPr>
          <w:sz w:val="20"/>
        </w:rPr>
      </w:pPr>
    </w:p>
    <w:p>
      <w:pPr>
        <w:pStyle w:val="BodyText"/>
        <w:spacing w:before="8"/>
        <w:rPr>
          <w:sz w:val="18"/>
        </w:rPr>
      </w:pPr>
    </w:p>
    <w:tbl>
      <w:tblPr>
        <w:tblW w:w="0" w:type="auto"/>
        <w:jc w:val="left"/>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5"/>
        <w:gridCol w:w="1132"/>
      </w:tblGrid>
      <w:tr>
        <w:trPr>
          <w:trHeight w:val="604" w:hRule="atLeast"/>
        </w:trPr>
        <w:tc>
          <w:tcPr>
            <w:tcW w:w="1985" w:type="dxa"/>
            <w:shd w:val="clear" w:color="auto" w:fill="A4A4A4"/>
          </w:tcPr>
          <w:p>
            <w:pPr>
              <w:pStyle w:val="TableParagraph"/>
              <w:spacing w:before="1"/>
              <w:ind w:left="69"/>
              <w:rPr>
                <w:rFonts w:ascii="Calibri" w:hAnsi="Calibri"/>
                <w:b/>
                <w:sz w:val="22"/>
              </w:rPr>
            </w:pPr>
            <w:r>
              <w:rPr>
                <w:rFonts w:ascii="Calibri" w:hAnsi="Calibri"/>
                <w:b/>
                <w:color w:val="FFFFFF"/>
                <w:sz w:val="22"/>
              </w:rPr>
              <w:t>Índice de Solvencia</w:t>
            </w:r>
          </w:p>
        </w:tc>
        <w:tc>
          <w:tcPr>
            <w:tcW w:w="1132" w:type="dxa"/>
            <w:shd w:val="clear" w:color="auto" w:fill="A4A4A4"/>
          </w:tcPr>
          <w:p>
            <w:pPr>
              <w:pStyle w:val="TableParagraph"/>
              <w:spacing w:before="1"/>
              <w:ind w:left="154" w:right="133"/>
              <w:jc w:val="center"/>
              <w:rPr>
                <w:rFonts w:ascii="Calibri"/>
                <w:b/>
                <w:sz w:val="22"/>
              </w:rPr>
            </w:pPr>
            <w:r>
              <w:rPr>
                <w:rFonts w:ascii="Calibri"/>
                <w:b/>
                <w:color w:val="FFFFFF"/>
                <w:sz w:val="22"/>
              </w:rPr>
              <w:t>Puntaje</w:t>
            </w:r>
          </w:p>
        </w:tc>
      </w:tr>
      <w:tr>
        <w:trPr>
          <w:trHeight w:val="601" w:hRule="atLeast"/>
        </w:trPr>
        <w:tc>
          <w:tcPr>
            <w:tcW w:w="1985" w:type="dxa"/>
            <w:tcBorders>
              <w:bottom w:val="single" w:sz="4" w:space="0" w:color="A4A4A4"/>
            </w:tcBorders>
          </w:tcPr>
          <w:p>
            <w:pPr>
              <w:pStyle w:val="TableParagraph"/>
              <w:spacing w:before="28"/>
              <w:ind w:left="69"/>
              <w:rPr>
                <w:sz w:val="20"/>
              </w:rPr>
            </w:pPr>
            <w:r>
              <w:rPr>
                <w:sz w:val="20"/>
              </w:rPr>
              <w:t>1,80 o más</w:t>
            </w:r>
          </w:p>
        </w:tc>
        <w:tc>
          <w:tcPr>
            <w:tcW w:w="1132" w:type="dxa"/>
            <w:tcBorders>
              <w:bottom w:val="single" w:sz="4" w:space="0" w:color="A4A4A4"/>
            </w:tcBorders>
          </w:tcPr>
          <w:p>
            <w:pPr>
              <w:pStyle w:val="TableParagraph"/>
              <w:spacing w:line="267" w:lineRule="exact"/>
              <w:ind w:left="154" w:right="134"/>
              <w:jc w:val="center"/>
              <w:rPr>
                <w:rFonts w:ascii="Calibri"/>
                <w:sz w:val="22"/>
              </w:rPr>
            </w:pPr>
            <w:r>
              <w:rPr>
                <w:rFonts w:ascii="Calibri"/>
                <w:sz w:val="22"/>
              </w:rPr>
              <w:t>2 puntos</w:t>
            </w:r>
          </w:p>
        </w:tc>
      </w:tr>
      <w:tr>
        <w:trPr>
          <w:trHeight w:val="605" w:hRule="atLeast"/>
        </w:trPr>
        <w:tc>
          <w:tcPr>
            <w:tcW w:w="1985" w:type="dxa"/>
            <w:tcBorders>
              <w:top w:val="single" w:sz="4" w:space="0" w:color="A4A4A4"/>
              <w:bottom w:val="single" w:sz="4" w:space="0" w:color="A4A4A4"/>
            </w:tcBorders>
          </w:tcPr>
          <w:p>
            <w:pPr>
              <w:pStyle w:val="TableParagraph"/>
              <w:spacing w:before="30"/>
              <w:ind w:left="69"/>
              <w:rPr>
                <w:sz w:val="20"/>
              </w:rPr>
            </w:pPr>
            <w:r>
              <w:rPr>
                <w:sz w:val="20"/>
              </w:rPr>
              <w:t>Entre 1,50 y 1,79</w:t>
            </w:r>
          </w:p>
        </w:tc>
        <w:tc>
          <w:tcPr>
            <w:tcW w:w="1132" w:type="dxa"/>
            <w:tcBorders>
              <w:top w:val="single" w:sz="4" w:space="0" w:color="A4A4A4"/>
              <w:bottom w:val="single" w:sz="4" w:space="0" w:color="A4A4A4"/>
            </w:tcBorders>
          </w:tcPr>
          <w:p>
            <w:pPr>
              <w:pStyle w:val="TableParagraph"/>
              <w:spacing w:before="1"/>
              <w:ind w:left="153" w:right="134"/>
              <w:jc w:val="center"/>
              <w:rPr>
                <w:rFonts w:ascii="Calibri"/>
                <w:sz w:val="22"/>
              </w:rPr>
            </w:pPr>
            <w:r>
              <w:rPr>
                <w:rFonts w:ascii="Calibri"/>
                <w:sz w:val="22"/>
              </w:rPr>
              <w:t>1 punto</w:t>
            </w:r>
          </w:p>
        </w:tc>
      </w:tr>
      <w:tr>
        <w:trPr>
          <w:trHeight w:val="601" w:hRule="atLeast"/>
        </w:trPr>
        <w:tc>
          <w:tcPr>
            <w:tcW w:w="1985" w:type="dxa"/>
            <w:tcBorders>
              <w:top w:val="single" w:sz="4" w:space="0" w:color="A4A4A4"/>
              <w:bottom w:val="single" w:sz="4" w:space="0" w:color="000000"/>
            </w:tcBorders>
          </w:tcPr>
          <w:p>
            <w:pPr>
              <w:pStyle w:val="TableParagraph"/>
              <w:spacing w:before="28"/>
              <w:ind w:left="69"/>
              <w:rPr>
                <w:sz w:val="20"/>
              </w:rPr>
            </w:pPr>
            <w:r>
              <w:rPr>
                <w:sz w:val="20"/>
              </w:rPr>
              <w:t>Menor a 1,50</w:t>
            </w:r>
          </w:p>
        </w:tc>
        <w:tc>
          <w:tcPr>
            <w:tcW w:w="1132" w:type="dxa"/>
            <w:tcBorders>
              <w:top w:val="single" w:sz="4" w:space="0" w:color="A4A4A4"/>
              <w:bottom w:val="single" w:sz="4" w:space="0" w:color="000000"/>
            </w:tcBorders>
          </w:tcPr>
          <w:p>
            <w:pPr>
              <w:pStyle w:val="TableParagraph"/>
              <w:spacing w:line="268" w:lineRule="exact"/>
              <w:ind w:left="154" w:right="134"/>
              <w:jc w:val="center"/>
              <w:rPr>
                <w:rFonts w:ascii="Calibri"/>
                <w:sz w:val="22"/>
              </w:rPr>
            </w:pPr>
            <w:r>
              <w:rPr>
                <w:rFonts w:ascii="Calibri"/>
                <w:sz w:val="22"/>
              </w:rPr>
              <w:t>0 puntos</w:t>
            </w:r>
          </w:p>
        </w:tc>
      </w:tr>
    </w:tbl>
    <w:p>
      <w:pPr>
        <w:pStyle w:val="BodyText"/>
        <w:rPr>
          <w:sz w:val="20"/>
        </w:rPr>
      </w:pPr>
    </w:p>
    <w:p>
      <w:pPr>
        <w:pStyle w:val="BodyText"/>
        <w:rPr>
          <w:sz w:val="20"/>
        </w:rPr>
      </w:pPr>
    </w:p>
    <w:p>
      <w:pPr>
        <w:pStyle w:val="BodyText"/>
        <w:rPr>
          <w:sz w:val="20"/>
        </w:rPr>
      </w:pPr>
    </w:p>
    <w:p>
      <w:pPr>
        <w:pStyle w:val="BodyText"/>
        <w:spacing w:before="6"/>
        <w:rPr>
          <w:sz w:val="29"/>
        </w:rPr>
      </w:pPr>
    </w:p>
    <w:p>
      <w:pPr>
        <w:pStyle w:val="ListParagraph"/>
        <w:numPr>
          <w:ilvl w:val="1"/>
          <w:numId w:val="13"/>
        </w:numPr>
        <w:tabs>
          <w:tab w:pos="1218" w:val="left" w:leader="none"/>
        </w:tabs>
        <w:spacing w:line="360" w:lineRule="auto" w:before="94" w:after="0"/>
        <w:ind w:left="781" w:right="2000" w:firstLine="0"/>
        <w:jc w:val="both"/>
        <w:rPr>
          <w:sz w:val="22"/>
        </w:rPr>
      </w:pPr>
      <w:r>
        <w:rPr>
          <w:sz w:val="22"/>
        </w:rPr>
        <w:t>Índice de liquidez corriente (activos corrientes dividido pasivos corrientes). Puntaje Máximo: un (1) punto. Se asignará el máximo del puntaje a quien presente mayor relación en base a los estados contables presentados del último ejercicio económico anual cerrado del</w:t>
      </w:r>
      <w:r>
        <w:rPr>
          <w:spacing w:val="-4"/>
          <w:sz w:val="22"/>
        </w:rPr>
        <w:t> </w:t>
      </w:r>
      <w:r>
        <w:rPr>
          <w:sz w:val="22"/>
        </w:rPr>
        <w:t>Oferente.</w:t>
      </w:r>
    </w:p>
    <w:p>
      <w:pPr>
        <w:pStyle w:val="BodyText"/>
        <w:spacing w:before="205"/>
        <w:ind w:left="781"/>
      </w:pPr>
      <w:r>
        <w:rPr>
          <w:u w:val="single"/>
        </w:rPr>
        <w:t>Tabla de asignación de puntajes:</w:t>
      </w:r>
    </w:p>
    <w:p>
      <w:pPr>
        <w:pStyle w:val="BodyText"/>
        <w:spacing w:before="6"/>
        <w:rPr>
          <w:sz w:val="28"/>
        </w:rPr>
      </w:pPr>
    </w:p>
    <w:tbl>
      <w:tblPr>
        <w:tblW w:w="0" w:type="auto"/>
        <w:jc w:val="left"/>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9"/>
        <w:gridCol w:w="1277"/>
      </w:tblGrid>
      <w:tr>
        <w:trPr>
          <w:trHeight w:val="618" w:hRule="atLeast"/>
        </w:trPr>
        <w:tc>
          <w:tcPr>
            <w:tcW w:w="2269" w:type="dxa"/>
            <w:shd w:val="clear" w:color="auto" w:fill="A4A4A4"/>
          </w:tcPr>
          <w:p>
            <w:pPr>
              <w:pStyle w:val="TableParagraph"/>
              <w:spacing w:before="15"/>
              <w:ind w:left="64"/>
              <w:rPr>
                <w:rFonts w:ascii="Calibri" w:hAnsi="Calibri"/>
                <w:b/>
                <w:sz w:val="22"/>
              </w:rPr>
            </w:pPr>
            <w:r>
              <w:rPr>
                <w:rFonts w:ascii="Calibri" w:hAnsi="Calibri"/>
                <w:b/>
                <w:color w:val="FFFFFF"/>
                <w:sz w:val="22"/>
              </w:rPr>
              <w:t>Índice de liquidez</w:t>
            </w:r>
          </w:p>
        </w:tc>
        <w:tc>
          <w:tcPr>
            <w:tcW w:w="1277" w:type="dxa"/>
            <w:shd w:val="clear" w:color="auto" w:fill="A4A4A4"/>
          </w:tcPr>
          <w:p>
            <w:pPr>
              <w:pStyle w:val="TableParagraph"/>
              <w:spacing w:before="15"/>
              <w:ind w:left="139" w:right="125"/>
              <w:jc w:val="center"/>
              <w:rPr>
                <w:rFonts w:ascii="Calibri"/>
                <w:b/>
                <w:sz w:val="22"/>
              </w:rPr>
            </w:pPr>
            <w:r>
              <w:rPr>
                <w:rFonts w:ascii="Calibri"/>
                <w:b/>
                <w:color w:val="FFFFFF"/>
                <w:sz w:val="22"/>
              </w:rPr>
              <w:t>Puntaje</w:t>
            </w:r>
          </w:p>
        </w:tc>
      </w:tr>
      <w:tr>
        <w:trPr>
          <w:trHeight w:val="606" w:hRule="atLeast"/>
        </w:trPr>
        <w:tc>
          <w:tcPr>
            <w:tcW w:w="2269" w:type="dxa"/>
            <w:tcBorders>
              <w:bottom w:val="single" w:sz="4" w:space="0" w:color="A4A4A4"/>
            </w:tcBorders>
          </w:tcPr>
          <w:p>
            <w:pPr>
              <w:pStyle w:val="TableParagraph"/>
              <w:spacing w:before="33"/>
              <w:ind w:left="69"/>
              <w:rPr>
                <w:sz w:val="20"/>
              </w:rPr>
            </w:pPr>
            <w:r>
              <w:rPr>
                <w:sz w:val="20"/>
              </w:rPr>
              <w:t>2,50 o más</w:t>
            </w:r>
          </w:p>
        </w:tc>
        <w:tc>
          <w:tcPr>
            <w:tcW w:w="1277" w:type="dxa"/>
            <w:tcBorders>
              <w:bottom w:val="single" w:sz="4" w:space="0" w:color="A4A4A4"/>
            </w:tcBorders>
          </w:tcPr>
          <w:p>
            <w:pPr>
              <w:pStyle w:val="TableParagraph"/>
              <w:spacing w:before="3"/>
              <w:ind w:left="140" w:right="124"/>
              <w:jc w:val="center"/>
              <w:rPr>
                <w:rFonts w:ascii="Calibri"/>
                <w:sz w:val="22"/>
              </w:rPr>
            </w:pPr>
            <w:r>
              <w:rPr>
                <w:rFonts w:ascii="Calibri"/>
                <w:sz w:val="22"/>
              </w:rPr>
              <w:t>1 punto</w:t>
            </w:r>
          </w:p>
        </w:tc>
      </w:tr>
      <w:tr>
        <w:trPr>
          <w:trHeight w:val="618" w:hRule="atLeast"/>
        </w:trPr>
        <w:tc>
          <w:tcPr>
            <w:tcW w:w="2269" w:type="dxa"/>
            <w:tcBorders>
              <w:top w:val="single" w:sz="4" w:space="0" w:color="A4A4A4"/>
              <w:bottom w:val="single" w:sz="4" w:space="0" w:color="A4A4A4"/>
            </w:tcBorders>
          </w:tcPr>
          <w:p>
            <w:pPr>
              <w:pStyle w:val="TableParagraph"/>
              <w:spacing w:before="45"/>
              <w:ind w:left="69"/>
              <w:rPr>
                <w:sz w:val="20"/>
              </w:rPr>
            </w:pPr>
            <w:r>
              <w:rPr>
                <w:sz w:val="20"/>
              </w:rPr>
              <w:t>Entre 1,50 y 2,49</w:t>
            </w:r>
          </w:p>
        </w:tc>
        <w:tc>
          <w:tcPr>
            <w:tcW w:w="1277" w:type="dxa"/>
            <w:tcBorders>
              <w:top w:val="single" w:sz="4" w:space="0" w:color="A4A4A4"/>
              <w:bottom w:val="single" w:sz="4" w:space="0" w:color="A4A4A4"/>
            </w:tcBorders>
          </w:tcPr>
          <w:p>
            <w:pPr>
              <w:pStyle w:val="TableParagraph"/>
              <w:spacing w:before="16"/>
              <w:ind w:left="140" w:right="125"/>
              <w:jc w:val="center"/>
              <w:rPr>
                <w:rFonts w:ascii="Calibri"/>
                <w:sz w:val="22"/>
              </w:rPr>
            </w:pPr>
            <w:r>
              <w:rPr>
                <w:rFonts w:ascii="Calibri"/>
                <w:sz w:val="22"/>
              </w:rPr>
              <w:t>0,5 puntos</w:t>
            </w:r>
          </w:p>
        </w:tc>
      </w:tr>
      <w:tr>
        <w:trPr>
          <w:trHeight w:val="618" w:hRule="atLeast"/>
        </w:trPr>
        <w:tc>
          <w:tcPr>
            <w:tcW w:w="2269" w:type="dxa"/>
            <w:tcBorders>
              <w:top w:val="single" w:sz="4" w:space="0" w:color="A4A4A4"/>
            </w:tcBorders>
          </w:tcPr>
          <w:p>
            <w:pPr>
              <w:pStyle w:val="TableParagraph"/>
              <w:spacing w:before="42"/>
              <w:ind w:left="69"/>
              <w:rPr>
                <w:sz w:val="20"/>
              </w:rPr>
            </w:pPr>
            <w:r>
              <w:rPr>
                <w:sz w:val="20"/>
              </w:rPr>
              <w:t>Entre 0 y 1,49</w:t>
            </w:r>
          </w:p>
        </w:tc>
        <w:tc>
          <w:tcPr>
            <w:tcW w:w="1277" w:type="dxa"/>
            <w:tcBorders>
              <w:top w:val="single" w:sz="4" w:space="0" w:color="A4A4A4"/>
            </w:tcBorders>
          </w:tcPr>
          <w:p>
            <w:pPr>
              <w:pStyle w:val="TableParagraph"/>
              <w:spacing w:before="13"/>
              <w:ind w:left="140" w:right="122"/>
              <w:jc w:val="center"/>
              <w:rPr>
                <w:rFonts w:ascii="Calibri"/>
                <w:sz w:val="22"/>
              </w:rPr>
            </w:pPr>
            <w:r>
              <w:rPr>
                <w:rFonts w:ascii="Calibri"/>
                <w:sz w:val="22"/>
              </w:rPr>
              <w:t>0 puntos</w:t>
            </w:r>
          </w:p>
        </w:tc>
      </w:tr>
    </w:tbl>
    <w:p>
      <w:pPr>
        <w:pStyle w:val="BodyText"/>
        <w:rPr>
          <w:sz w:val="24"/>
        </w:rPr>
      </w:pPr>
    </w:p>
    <w:p>
      <w:pPr>
        <w:pStyle w:val="BodyText"/>
        <w:spacing w:before="1"/>
        <w:rPr>
          <w:sz w:val="23"/>
        </w:rPr>
      </w:pPr>
    </w:p>
    <w:p>
      <w:pPr>
        <w:pStyle w:val="ListParagraph"/>
        <w:numPr>
          <w:ilvl w:val="1"/>
          <w:numId w:val="13"/>
        </w:numPr>
        <w:tabs>
          <w:tab w:pos="1192" w:val="left" w:leader="none"/>
        </w:tabs>
        <w:spacing w:line="360" w:lineRule="auto" w:before="1" w:after="0"/>
        <w:ind w:left="781" w:right="1999" w:firstLine="0"/>
        <w:jc w:val="both"/>
        <w:rPr>
          <w:sz w:val="22"/>
        </w:rPr>
      </w:pPr>
      <w:r>
        <w:rPr>
          <w:sz w:val="22"/>
        </w:rPr>
        <w:t>Prueba ácida (Activos Corrientes menos Bienes de Cambio dividido Pasivos Corrientes). Puntaje Máximo un (1) punto. Se asignará el máximo del puntaje a quienes presenten mayor relación en base a los estados contables presentados del último ejercicio económico anual cerrado del</w:t>
      </w:r>
      <w:r>
        <w:rPr>
          <w:spacing w:val="-8"/>
          <w:sz w:val="22"/>
        </w:rPr>
        <w:t> </w:t>
      </w:r>
      <w:r>
        <w:rPr>
          <w:sz w:val="22"/>
        </w:rPr>
        <w:t>Oferente.</w:t>
      </w:r>
    </w:p>
    <w:p>
      <w:pPr>
        <w:pStyle w:val="BodyText"/>
        <w:spacing w:before="2"/>
        <w:rPr>
          <w:sz w:val="25"/>
        </w:rPr>
      </w:pPr>
    </w:p>
    <w:p>
      <w:pPr>
        <w:pStyle w:val="BodyText"/>
        <w:spacing w:before="56"/>
        <w:ind w:right="1998"/>
        <w:jc w:val="right"/>
        <w:rPr>
          <w:rFonts w:ascii="Calibri"/>
        </w:rPr>
      </w:pPr>
      <w:r>
        <w:rPr>
          <w:rFonts w:ascii="Calibri"/>
        </w:rPr>
        <w:t>48</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95" name="image3.jpeg" descr=""/>
            <wp:cNvGraphicFramePr>
              <a:graphicFrameLocks noChangeAspect="1"/>
            </wp:cNvGraphicFramePr>
            <a:graphic>
              <a:graphicData uri="http://schemas.openxmlformats.org/drawingml/2006/picture">
                <pic:pic>
                  <pic:nvPicPr>
                    <pic:cNvPr id="19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97" name="image4.jpeg" descr=""/>
            <wp:cNvGraphicFramePr>
              <a:graphicFrameLocks noChangeAspect="1"/>
            </wp:cNvGraphicFramePr>
            <a:graphic>
              <a:graphicData uri="http://schemas.openxmlformats.org/drawingml/2006/picture">
                <pic:pic>
                  <pic:nvPicPr>
                    <pic:cNvPr id="19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09"/>
      </w:pPr>
      <w:r>
        <w:rPr>
          <w:u w:val="single"/>
        </w:rPr>
        <w:t>Tabla de asignación de puntajes:</w:t>
      </w:r>
    </w:p>
    <w:p>
      <w:pPr>
        <w:pStyle w:val="BodyText"/>
        <w:spacing w:before="5"/>
        <w:rPr>
          <w:sz w:val="28"/>
        </w:rPr>
      </w:pPr>
    </w:p>
    <w:tbl>
      <w:tblPr>
        <w:tblW w:w="0" w:type="auto"/>
        <w:jc w:val="left"/>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5"/>
        <w:gridCol w:w="1360"/>
      </w:tblGrid>
      <w:tr>
        <w:trPr>
          <w:trHeight w:val="603" w:hRule="atLeast"/>
        </w:trPr>
        <w:tc>
          <w:tcPr>
            <w:tcW w:w="1985" w:type="dxa"/>
            <w:shd w:val="clear" w:color="auto" w:fill="A4A4A4"/>
          </w:tcPr>
          <w:p>
            <w:pPr>
              <w:pStyle w:val="TableParagraph"/>
              <w:spacing w:line="267" w:lineRule="exact"/>
              <w:ind w:left="69"/>
              <w:rPr>
                <w:rFonts w:ascii="Calibri" w:hAnsi="Calibri"/>
                <w:b/>
                <w:sz w:val="22"/>
              </w:rPr>
            </w:pPr>
            <w:r>
              <w:rPr>
                <w:rFonts w:ascii="Calibri" w:hAnsi="Calibri"/>
                <w:b/>
                <w:color w:val="FFFFFF"/>
                <w:sz w:val="22"/>
              </w:rPr>
              <w:t>Prueba ácida</w:t>
            </w:r>
          </w:p>
        </w:tc>
        <w:tc>
          <w:tcPr>
            <w:tcW w:w="1360" w:type="dxa"/>
            <w:shd w:val="clear" w:color="auto" w:fill="A4A4A4"/>
          </w:tcPr>
          <w:p>
            <w:pPr>
              <w:pStyle w:val="TableParagraph"/>
              <w:spacing w:line="267" w:lineRule="exact"/>
              <w:ind w:left="183" w:right="164"/>
              <w:jc w:val="center"/>
              <w:rPr>
                <w:rFonts w:ascii="Calibri"/>
                <w:b/>
                <w:sz w:val="22"/>
              </w:rPr>
            </w:pPr>
            <w:r>
              <w:rPr>
                <w:rFonts w:ascii="Calibri"/>
                <w:b/>
                <w:color w:val="FFFFFF"/>
                <w:sz w:val="22"/>
              </w:rPr>
              <w:t>Puntaje</w:t>
            </w:r>
          </w:p>
        </w:tc>
      </w:tr>
      <w:tr>
        <w:trPr>
          <w:trHeight w:val="601" w:hRule="atLeast"/>
        </w:trPr>
        <w:tc>
          <w:tcPr>
            <w:tcW w:w="1985" w:type="dxa"/>
            <w:tcBorders>
              <w:bottom w:val="single" w:sz="4" w:space="0" w:color="A4A4A4"/>
            </w:tcBorders>
          </w:tcPr>
          <w:p>
            <w:pPr>
              <w:pStyle w:val="TableParagraph"/>
              <w:spacing w:before="28"/>
              <w:ind w:left="69"/>
              <w:rPr>
                <w:sz w:val="20"/>
              </w:rPr>
            </w:pPr>
            <w:r>
              <w:rPr>
                <w:sz w:val="20"/>
              </w:rPr>
              <w:t>2 o más</w:t>
            </w:r>
          </w:p>
        </w:tc>
        <w:tc>
          <w:tcPr>
            <w:tcW w:w="1360" w:type="dxa"/>
            <w:tcBorders>
              <w:bottom w:val="single" w:sz="4" w:space="0" w:color="A4A4A4"/>
            </w:tcBorders>
          </w:tcPr>
          <w:p>
            <w:pPr>
              <w:pStyle w:val="TableParagraph"/>
              <w:spacing w:line="267" w:lineRule="exact"/>
              <w:ind w:left="184" w:right="163"/>
              <w:jc w:val="center"/>
              <w:rPr>
                <w:rFonts w:ascii="Calibri"/>
                <w:sz w:val="22"/>
              </w:rPr>
            </w:pPr>
            <w:r>
              <w:rPr>
                <w:rFonts w:ascii="Calibri"/>
                <w:sz w:val="22"/>
              </w:rPr>
              <w:t>1 punto</w:t>
            </w:r>
          </w:p>
        </w:tc>
      </w:tr>
      <w:tr>
        <w:trPr>
          <w:trHeight w:val="602" w:hRule="atLeast"/>
        </w:trPr>
        <w:tc>
          <w:tcPr>
            <w:tcW w:w="1985" w:type="dxa"/>
            <w:tcBorders>
              <w:top w:val="single" w:sz="4" w:space="0" w:color="A4A4A4"/>
              <w:bottom w:val="single" w:sz="4" w:space="0" w:color="A4A4A4"/>
            </w:tcBorders>
          </w:tcPr>
          <w:p>
            <w:pPr>
              <w:pStyle w:val="TableParagraph"/>
              <w:spacing w:before="28"/>
              <w:ind w:left="69"/>
              <w:rPr>
                <w:sz w:val="20"/>
              </w:rPr>
            </w:pPr>
            <w:r>
              <w:rPr>
                <w:sz w:val="20"/>
              </w:rPr>
              <w:t>Entre 1,00 y 1,99</w:t>
            </w:r>
          </w:p>
        </w:tc>
        <w:tc>
          <w:tcPr>
            <w:tcW w:w="1360" w:type="dxa"/>
            <w:tcBorders>
              <w:top w:val="single" w:sz="4" w:space="0" w:color="A4A4A4"/>
              <w:bottom w:val="single" w:sz="4" w:space="0" w:color="A4A4A4"/>
            </w:tcBorders>
          </w:tcPr>
          <w:p>
            <w:pPr>
              <w:pStyle w:val="TableParagraph"/>
              <w:spacing w:line="268" w:lineRule="exact"/>
              <w:ind w:left="184" w:right="164"/>
              <w:jc w:val="center"/>
              <w:rPr>
                <w:rFonts w:ascii="Calibri"/>
                <w:sz w:val="22"/>
              </w:rPr>
            </w:pPr>
            <w:r>
              <w:rPr>
                <w:rFonts w:ascii="Calibri"/>
                <w:sz w:val="22"/>
              </w:rPr>
              <w:t>0,5 puntos</w:t>
            </w:r>
          </w:p>
        </w:tc>
      </w:tr>
      <w:tr>
        <w:trPr>
          <w:trHeight w:val="604" w:hRule="atLeast"/>
        </w:trPr>
        <w:tc>
          <w:tcPr>
            <w:tcW w:w="1985" w:type="dxa"/>
            <w:tcBorders>
              <w:top w:val="single" w:sz="4" w:space="0" w:color="A4A4A4"/>
            </w:tcBorders>
          </w:tcPr>
          <w:p>
            <w:pPr>
              <w:pStyle w:val="TableParagraph"/>
              <w:spacing w:before="30"/>
              <w:ind w:left="69"/>
              <w:rPr>
                <w:sz w:val="20"/>
              </w:rPr>
            </w:pPr>
            <w:r>
              <w:rPr>
                <w:sz w:val="20"/>
              </w:rPr>
              <w:t>Entre 0 y 0,99</w:t>
            </w:r>
          </w:p>
        </w:tc>
        <w:tc>
          <w:tcPr>
            <w:tcW w:w="1360" w:type="dxa"/>
            <w:tcBorders>
              <w:top w:val="single" w:sz="4" w:space="0" w:color="A4A4A4"/>
            </w:tcBorders>
          </w:tcPr>
          <w:p>
            <w:pPr>
              <w:pStyle w:val="TableParagraph"/>
              <w:spacing w:before="1"/>
              <w:ind w:left="184" w:right="161"/>
              <w:jc w:val="center"/>
              <w:rPr>
                <w:rFonts w:ascii="Calibri"/>
                <w:sz w:val="22"/>
              </w:rPr>
            </w:pPr>
            <w:r>
              <w:rPr>
                <w:rFonts w:ascii="Calibri"/>
                <w:sz w:val="22"/>
              </w:rPr>
              <w:t>0 puntos</w:t>
            </w:r>
          </w:p>
        </w:tc>
      </w:tr>
    </w:tbl>
    <w:p>
      <w:pPr>
        <w:pStyle w:val="BodyText"/>
        <w:rPr>
          <w:sz w:val="20"/>
        </w:rPr>
      </w:pPr>
    </w:p>
    <w:p>
      <w:pPr>
        <w:pStyle w:val="BodyText"/>
        <w:spacing w:before="11"/>
        <w:rPr>
          <w:sz w:val="21"/>
        </w:rPr>
      </w:pPr>
    </w:p>
    <w:p>
      <w:pPr>
        <w:pStyle w:val="ListParagraph"/>
        <w:numPr>
          <w:ilvl w:val="1"/>
          <w:numId w:val="13"/>
        </w:numPr>
        <w:tabs>
          <w:tab w:pos="1271" w:val="left" w:leader="none"/>
        </w:tabs>
        <w:spacing w:line="360" w:lineRule="auto" w:before="93" w:after="0"/>
        <w:ind w:left="809" w:right="1967" w:firstLine="0"/>
        <w:jc w:val="both"/>
        <w:rPr>
          <w:sz w:val="22"/>
        </w:rPr>
      </w:pPr>
      <w:r>
        <w:rPr>
          <w:sz w:val="22"/>
        </w:rPr>
        <w:t>Evolución económico-financiera: Se evaluará la evolución de los índices económicos - financieros que se indican a continuación, para los estados contables correspondientes a los tres (3) últimos ejercicios económicos del Oferente. Puntaje Máximo dos (2) puntos. Se asignará el máximo del puntaje a quienes presenten un comportamiento creciente de los</w:t>
      </w:r>
      <w:r>
        <w:rPr>
          <w:spacing w:val="-2"/>
          <w:sz w:val="22"/>
        </w:rPr>
        <w:t> </w:t>
      </w:r>
      <w:r>
        <w:rPr>
          <w:sz w:val="22"/>
        </w:rPr>
        <w:t>indicadores.</w:t>
      </w:r>
    </w:p>
    <w:p>
      <w:pPr>
        <w:pStyle w:val="BodyText"/>
        <w:spacing w:line="360" w:lineRule="auto" w:before="202"/>
        <w:ind w:left="809" w:right="2019"/>
        <w:jc w:val="both"/>
      </w:pPr>
      <w:r>
        <w:rPr/>
        <w:t>La evolución de un indicador será creciente o decreciente en el período analizado cuando se verifique que la variación entre cada año y el siguiente ha sido siempre positiva o negativa respectivamente. Si en el período considerado se verificaron variaciones entre cada año y el siguiente, tanto positivas corno negativas,  se tratará de un caso de evolución fluctuante. En el caso que los indicadores se mantengan significativamente constantes a lo largo del ciclo analizado, es decir  que el valor máximo y el mínimo no difieran en más del cinco por ciento (5 %) respecto del valor medio, se considerará la evolución como creciente en el caso de la solvencia, la liquidez corriente, la prueba ácida, y como decreciente en el caso de</w:t>
      </w:r>
      <w:r>
        <w:rPr>
          <w:spacing w:val="-1"/>
        </w:rPr>
        <w:t> </w:t>
      </w:r>
      <w:r>
        <w:rPr/>
        <w:t>endeudamiento.</w:t>
      </w:r>
    </w:p>
    <w:p>
      <w:pPr>
        <w:pStyle w:val="BodyText"/>
        <w:rPr>
          <w:sz w:val="24"/>
        </w:rPr>
      </w:pPr>
    </w:p>
    <w:p>
      <w:pPr>
        <w:pStyle w:val="BodyText"/>
        <w:rPr>
          <w:sz w:val="24"/>
        </w:rPr>
      </w:pPr>
    </w:p>
    <w:p>
      <w:pPr>
        <w:pStyle w:val="BodyText"/>
        <w:spacing w:before="1"/>
        <w:rPr>
          <w:sz w:val="20"/>
        </w:rPr>
      </w:pPr>
    </w:p>
    <w:p>
      <w:pPr>
        <w:pStyle w:val="BodyText"/>
        <w:spacing w:before="1"/>
        <w:ind w:left="809"/>
        <w:jc w:val="both"/>
      </w:pPr>
      <w:r>
        <w:rPr>
          <w:u w:val="single"/>
        </w:rPr>
        <w:t>Tabla de asignación de puntajes: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spacing w:before="57"/>
        <w:ind w:right="1969"/>
        <w:jc w:val="right"/>
        <w:rPr>
          <w:rFonts w:ascii="Calibri"/>
        </w:rPr>
      </w:pPr>
      <w:r>
        <w:rPr>
          <w:rFonts w:ascii="Calibri"/>
        </w:rPr>
        <w:t>49</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99" name="image3.jpeg" descr=""/>
            <wp:cNvGraphicFramePr>
              <a:graphicFrameLocks noChangeAspect="1"/>
            </wp:cNvGraphicFramePr>
            <a:graphic>
              <a:graphicData uri="http://schemas.openxmlformats.org/drawingml/2006/picture">
                <pic:pic>
                  <pic:nvPicPr>
                    <pic:cNvPr id="2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01" name="image4.jpeg" descr=""/>
            <wp:cNvGraphicFramePr>
              <a:graphicFrameLocks noChangeAspect="1"/>
            </wp:cNvGraphicFramePr>
            <a:graphic>
              <a:graphicData uri="http://schemas.openxmlformats.org/drawingml/2006/picture">
                <pic:pic>
                  <pic:nvPicPr>
                    <pic:cNvPr id="20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0"/>
        <w:gridCol w:w="2054"/>
        <w:gridCol w:w="3164"/>
        <w:gridCol w:w="1135"/>
      </w:tblGrid>
      <w:tr>
        <w:trPr>
          <w:trHeight w:val="889" w:hRule="atLeast"/>
        </w:trPr>
        <w:tc>
          <w:tcPr>
            <w:tcW w:w="1870" w:type="dxa"/>
            <w:shd w:val="clear" w:color="auto" w:fill="A4A4A4"/>
          </w:tcPr>
          <w:p>
            <w:pPr>
              <w:pStyle w:val="TableParagraph"/>
              <w:spacing w:line="362" w:lineRule="auto"/>
              <w:ind w:left="69"/>
              <w:rPr>
                <w:sz w:val="20"/>
              </w:rPr>
            </w:pPr>
            <w:r>
              <w:rPr>
                <w:color w:val="FFFFFF"/>
                <w:sz w:val="20"/>
              </w:rPr>
              <w:t>INDICADOR DE EVOLUCIÓN DE:</w:t>
            </w:r>
          </w:p>
        </w:tc>
        <w:tc>
          <w:tcPr>
            <w:tcW w:w="2054" w:type="dxa"/>
            <w:shd w:val="clear" w:color="auto" w:fill="A4A4A4"/>
          </w:tcPr>
          <w:p>
            <w:pPr>
              <w:pStyle w:val="TableParagraph"/>
              <w:spacing w:before="172"/>
              <w:ind w:left="179"/>
              <w:rPr>
                <w:sz w:val="20"/>
              </w:rPr>
            </w:pPr>
            <w:r>
              <w:rPr>
                <w:color w:val="FFFFFF"/>
                <w:sz w:val="20"/>
              </w:rPr>
              <w:t>DEFINIDO COMO:</w:t>
            </w:r>
          </w:p>
        </w:tc>
        <w:tc>
          <w:tcPr>
            <w:tcW w:w="3164" w:type="dxa"/>
            <w:shd w:val="clear" w:color="auto" w:fill="A4A4A4"/>
          </w:tcPr>
          <w:p>
            <w:pPr>
              <w:pStyle w:val="TableParagraph"/>
              <w:spacing w:before="172"/>
              <w:ind w:left="593" w:right="576"/>
              <w:jc w:val="center"/>
              <w:rPr>
                <w:sz w:val="20"/>
              </w:rPr>
            </w:pPr>
            <w:r>
              <w:rPr>
                <w:color w:val="FFFFFF"/>
                <w:sz w:val="20"/>
              </w:rPr>
              <w:t>COMPORTAMIENTO</w:t>
            </w:r>
          </w:p>
        </w:tc>
        <w:tc>
          <w:tcPr>
            <w:tcW w:w="1135" w:type="dxa"/>
            <w:shd w:val="clear" w:color="auto" w:fill="A4A4A4"/>
          </w:tcPr>
          <w:p>
            <w:pPr>
              <w:pStyle w:val="TableParagraph"/>
              <w:spacing w:before="172"/>
              <w:ind w:left="89" w:right="73"/>
              <w:jc w:val="center"/>
              <w:rPr>
                <w:sz w:val="20"/>
              </w:rPr>
            </w:pPr>
            <w:r>
              <w:rPr>
                <w:color w:val="FFFFFF"/>
                <w:sz w:val="20"/>
              </w:rPr>
              <w:t>PUNTAJE</w:t>
            </w:r>
          </w:p>
        </w:tc>
      </w:tr>
      <w:tr>
        <w:trPr>
          <w:trHeight w:val="526" w:hRule="atLeast"/>
        </w:trPr>
        <w:tc>
          <w:tcPr>
            <w:tcW w:w="1870" w:type="dxa"/>
            <w:vMerge w:val="restart"/>
            <w:tcBorders>
              <w:bottom w:val="single" w:sz="18" w:space="0" w:color="000000"/>
              <w:right w:val="single" w:sz="4" w:space="0" w:color="000000"/>
            </w:tcBorders>
          </w:tcPr>
          <w:p>
            <w:pPr>
              <w:pStyle w:val="TableParagraph"/>
              <w:spacing w:before="3"/>
              <w:rPr>
                <w:rFonts w:ascii="Calibri"/>
                <w:sz w:val="28"/>
              </w:rPr>
            </w:pPr>
          </w:p>
          <w:p>
            <w:pPr>
              <w:pStyle w:val="TableParagraph"/>
              <w:ind w:left="69"/>
              <w:rPr>
                <w:sz w:val="20"/>
              </w:rPr>
            </w:pPr>
            <w:r>
              <w:rPr>
                <w:sz w:val="20"/>
              </w:rPr>
              <w:t>Endeudamiento</w:t>
            </w:r>
          </w:p>
        </w:tc>
        <w:tc>
          <w:tcPr>
            <w:tcW w:w="2054" w:type="dxa"/>
            <w:vMerge w:val="restart"/>
            <w:tcBorders>
              <w:left w:val="single" w:sz="4" w:space="0" w:color="000000"/>
              <w:bottom w:val="single" w:sz="18" w:space="0" w:color="000000"/>
              <w:right w:val="single" w:sz="4" w:space="0" w:color="000000"/>
            </w:tcBorders>
          </w:tcPr>
          <w:p>
            <w:pPr>
              <w:pStyle w:val="TableParagraph"/>
              <w:spacing w:line="362" w:lineRule="auto"/>
              <w:ind w:left="302" w:right="285" w:firstLine="2"/>
              <w:jc w:val="center"/>
              <w:rPr>
                <w:sz w:val="20"/>
              </w:rPr>
            </w:pPr>
            <w:r>
              <w:rPr>
                <w:sz w:val="20"/>
              </w:rPr>
              <w:t>Pasivo Total/Patrimonio Neto</w:t>
            </w:r>
          </w:p>
        </w:tc>
        <w:tc>
          <w:tcPr>
            <w:tcW w:w="3164" w:type="dxa"/>
            <w:tcBorders>
              <w:left w:val="single" w:sz="4" w:space="0" w:color="000000"/>
              <w:bottom w:val="single" w:sz="4" w:space="0" w:color="000000"/>
              <w:right w:val="single" w:sz="4" w:space="0" w:color="000000"/>
            </w:tcBorders>
          </w:tcPr>
          <w:p>
            <w:pPr>
              <w:pStyle w:val="TableParagraph"/>
              <w:spacing w:line="229" w:lineRule="exact"/>
              <w:ind w:left="53" w:right="35"/>
              <w:jc w:val="center"/>
              <w:rPr>
                <w:sz w:val="20"/>
              </w:rPr>
            </w:pPr>
            <w:r>
              <w:rPr>
                <w:sz w:val="20"/>
              </w:rPr>
              <w:t>DECRECIENTE</w:t>
            </w:r>
          </w:p>
        </w:tc>
        <w:tc>
          <w:tcPr>
            <w:tcW w:w="1135" w:type="dxa"/>
            <w:tcBorders>
              <w:left w:val="single" w:sz="4" w:space="0" w:color="000000"/>
              <w:bottom w:val="single" w:sz="4" w:space="0" w:color="000000"/>
            </w:tcBorders>
          </w:tcPr>
          <w:p>
            <w:pPr>
              <w:pStyle w:val="TableParagraph"/>
              <w:spacing w:line="229" w:lineRule="exact"/>
              <w:ind w:left="72" w:right="50"/>
              <w:jc w:val="center"/>
              <w:rPr>
                <w:sz w:val="20"/>
              </w:rPr>
            </w:pPr>
            <w:r>
              <w:rPr>
                <w:sz w:val="20"/>
              </w:rPr>
              <w:t>0,5 Puntos</w:t>
            </w:r>
          </w:p>
        </w:tc>
      </w:tr>
      <w:tr>
        <w:trPr>
          <w:trHeight w:val="663" w:hRule="atLeast"/>
        </w:trPr>
        <w:tc>
          <w:tcPr>
            <w:tcW w:w="1870" w:type="dxa"/>
            <w:vMerge/>
            <w:tcBorders>
              <w:top w:val="nil"/>
              <w:bottom w:val="single" w:sz="18" w:space="0" w:color="000000"/>
              <w:right w:val="single" w:sz="4" w:space="0" w:color="000000"/>
            </w:tcBorders>
          </w:tcPr>
          <w:p>
            <w:pPr>
              <w:rPr>
                <w:sz w:val="2"/>
                <w:szCs w:val="2"/>
              </w:rPr>
            </w:pPr>
          </w:p>
        </w:tc>
        <w:tc>
          <w:tcPr>
            <w:tcW w:w="2054" w:type="dxa"/>
            <w:vMerge/>
            <w:tcBorders>
              <w:top w:val="nil"/>
              <w:left w:val="single" w:sz="4" w:space="0" w:color="000000"/>
              <w:bottom w:val="single" w:sz="18" w:space="0" w:color="000000"/>
              <w:right w:val="single" w:sz="4" w:space="0" w:color="000000"/>
            </w:tcBorders>
          </w:tcPr>
          <w:p>
            <w:pPr>
              <w:rPr>
                <w:sz w:val="2"/>
                <w:szCs w:val="2"/>
              </w:rPr>
            </w:pPr>
          </w:p>
        </w:tc>
        <w:tc>
          <w:tcPr>
            <w:tcW w:w="3164" w:type="dxa"/>
            <w:tcBorders>
              <w:top w:val="single" w:sz="4" w:space="0" w:color="000000"/>
              <w:left w:val="single" w:sz="4" w:space="0" w:color="000000"/>
              <w:bottom w:val="single" w:sz="18" w:space="0" w:color="000000"/>
              <w:right w:val="single" w:sz="4" w:space="0" w:color="000000"/>
            </w:tcBorders>
          </w:tcPr>
          <w:p>
            <w:pPr>
              <w:pStyle w:val="TableParagraph"/>
              <w:spacing w:before="54"/>
              <w:ind w:left="53" w:right="35"/>
              <w:jc w:val="center"/>
              <w:rPr>
                <w:sz w:val="20"/>
              </w:rPr>
            </w:pPr>
            <w:r>
              <w:rPr>
                <w:sz w:val="20"/>
              </w:rPr>
              <w:t>FLUCTUANTE O CRECIENTE</w:t>
            </w:r>
          </w:p>
        </w:tc>
        <w:tc>
          <w:tcPr>
            <w:tcW w:w="1135" w:type="dxa"/>
            <w:tcBorders>
              <w:top w:val="single" w:sz="4" w:space="0" w:color="000000"/>
              <w:left w:val="single" w:sz="4" w:space="0" w:color="000000"/>
              <w:bottom w:val="single" w:sz="18" w:space="0" w:color="000000"/>
            </w:tcBorders>
          </w:tcPr>
          <w:p>
            <w:pPr>
              <w:pStyle w:val="TableParagraph"/>
              <w:spacing w:before="54"/>
              <w:ind w:left="66" w:right="50"/>
              <w:jc w:val="center"/>
              <w:rPr>
                <w:sz w:val="20"/>
              </w:rPr>
            </w:pPr>
            <w:r>
              <w:rPr>
                <w:sz w:val="20"/>
              </w:rPr>
              <w:t>0 Puntos</w:t>
            </w:r>
          </w:p>
        </w:tc>
      </w:tr>
      <w:tr>
        <w:trPr>
          <w:trHeight w:val="526" w:hRule="atLeast"/>
        </w:trPr>
        <w:tc>
          <w:tcPr>
            <w:tcW w:w="1870" w:type="dxa"/>
            <w:vMerge w:val="restart"/>
            <w:tcBorders>
              <w:top w:val="single" w:sz="18" w:space="0" w:color="000000"/>
              <w:bottom w:val="single" w:sz="18" w:space="0" w:color="000000"/>
              <w:right w:val="single" w:sz="4" w:space="0" w:color="000000"/>
            </w:tcBorders>
          </w:tcPr>
          <w:p>
            <w:pPr>
              <w:pStyle w:val="TableParagraph"/>
              <w:spacing w:before="1"/>
              <w:rPr>
                <w:rFonts w:ascii="Calibri"/>
                <w:sz w:val="23"/>
              </w:rPr>
            </w:pPr>
          </w:p>
          <w:p>
            <w:pPr>
              <w:pStyle w:val="TableParagraph"/>
              <w:ind w:left="69"/>
              <w:rPr>
                <w:sz w:val="20"/>
              </w:rPr>
            </w:pPr>
            <w:r>
              <w:rPr>
                <w:sz w:val="20"/>
              </w:rPr>
              <w:t>Solvencia</w:t>
            </w:r>
          </w:p>
        </w:tc>
        <w:tc>
          <w:tcPr>
            <w:tcW w:w="2054" w:type="dxa"/>
            <w:vMerge w:val="restart"/>
            <w:tcBorders>
              <w:top w:val="single" w:sz="18" w:space="0" w:color="000000"/>
              <w:left w:val="single" w:sz="4" w:space="0" w:color="000000"/>
              <w:bottom w:val="single" w:sz="18" w:space="0" w:color="000000"/>
              <w:right w:val="single" w:sz="4" w:space="0" w:color="000000"/>
            </w:tcBorders>
          </w:tcPr>
          <w:p>
            <w:pPr>
              <w:pStyle w:val="TableParagraph"/>
              <w:spacing w:line="362" w:lineRule="auto" w:before="106"/>
              <w:ind w:left="808" w:right="115" w:hanging="656"/>
              <w:rPr>
                <w:sz w:val="20"/>
              </w:rPr>
            </w:pPr>
            <w:r>
              <w:rPr>
                <w:sz w:val="20"/>
              </w:rPr>
              <w:t>Activo Total/ Pasivo Total</w:t>
            </w:r>
          </w:p>
        </w:tc>
        <w:tc>
          <w:tcPr>
            <w:tcW w:w="3164" w:type="dxa"/>
            <w:tcBorders>
              <w:top w:val="single" w:sz="18" w:space="0" w:color="000000"/>
              <w:left w:val="single" w:sz="4" w:space="0" w:color="000000"/>
              <w:bottom w:val="single" w:sz="4" w:space="0" w:color="000000"/>
              <w:right w:val="single" w:sz="4" w:space="0" w:color="000000"/>
            </w:tcBorders>
          </w:tcPr>
          <w:p>
            <w:pPr>
              <w:pStyle w:val="TableParagraph"/>
              <w:spacing w:line="229" w:lineRule="exact"/>
              <w:ind w:left="53" w:right="35"/>
              <w:jc w:val="center"/>
              <w:rPr>
                <w:sz w:val="20"/>
              </w:rPr>
            </w:pPr>
            <w:r>
              <w:rPr>
                <w:sz w:val="20"/>
              </w:rPr>
              <w:t>CRECIENTE</w:t>
            </w:r>
          </w:p>
        </w:tc>
        <w:tc>
          <w:tcPr>
            <w:tcW w:w="1135" w:type="dxa"/>
            <w:tcBorders>
              <w:top w:val="single" w:sz="18" w:space="0" w:color="000000"/>
              <w:left w:val="single" w:sz="4" w:space="0" w:color="000000"/>
              <w:bottom w:val="single" w:sz="4" w:space="0" w:color="000000"/>
            </w:tcBorders>
          </w:tcPr>
          <w:p>
            <w:pPr>
              <w:pStyle w:val="TableParagraph"/>
              <w:spacing w:line="229" w:lineRule="exact"/>
              <w:ind w:left="72" w:right="50"/>
              <w:jc w:val="center"/>
              <w:rPr>
                <w:sz w:val="20"/>
              </w:rPr>
            </w:pPr>
            <w:r>
              <w:rPr>
                <w:sz w:val="20"/>
              </w:rPr>
              <w:t>0,5 Puntos</w:t>
            </w:r>
          </w:p>
        </w:tc>
      </w:tr>
      <w:tr>
        <w:trPr>
          <w:trHeight w:val="538" w:hRule="atLeast"/>
        </w:trPr>
        <w:tc>
          <w:tcPr>
            <w:tcW w:w="1870" w:type="dxa"/>
            <w:vMerge/>
            <w:tcBorders>
              <w:top w:val="nil"/>
              <w:bottom w:val="single" w:sz="18" w:space="0" w:color="000000"/>
              <w:right w:val="single" w:sz="4" w:space="0" w:color="000000"/>
            </w:tcBorders>
          </w:tcPr>
          <w:p>
            <w:pPr>
              <w:rPr>
                <w:sz w:val="2"/>
                <w:szCs w:val="2"/>
              </w:rPr>
            </w:pPr>
          </w:p>
        </w:tc>
        <w:tc>
          <w:tcPr>
            <w:tcW w:w="2054" w:type="dxa"/>
            <w:vMerge/>
            <w:tcBorders>
              <w:top w:val="nil"/>
              <w:left w:val="single" w:sz="4" w:space="0" w:color="000000"/>
              <w:bottom w:val="single" w:sz="18" w:space="0" w:color="000000"/>
              <w:right w:val="single" w:sz="4" w:space="0" w:color="000000"/>
            </w:tcBorders>
          </w:tcPr>
          <w:p>
            <w:pPr>
              <w:rPr>
                <w:sz w:val="2"/>
                <w:szCs w:val="2"/>
              </w:rPr>
            </w:pPr>
          </w:p>
        </w:tc>
        <w:tc>
          <w:tcPr>
            <w:tcW w:w="3164" w:type="dxa"/>
            <w:tcBorders>
              <w:top w:val="single" w:sz="4" w:space="0" w:color="000000"/>
              <w:left w:val="single" w:sz="4" w:space="0" w:color="000000"/>
              <w:bottom w:val="single" w:sz="18" w:space="0" w:color="000000"/>
              <w:right w:val="single" w:sz="4" w:space="0" w:color="000000"/>
            </w:tcBorders>
          </w:tcPr>
          <w:p>
            <w:pPr>
              <w:pStyle w:val="TableParagraph"/>
              <w:spacing w:line="224" w:lineRule="exact"/>
              <w:ind w:left="53" w:right="37"/>
              <w:jc w:val="center"/>
              <w:rPr>
                <w:sz w:val="20"/>
              </w:rPr>
            </w:pPr>
            <w:r>
              <w:rPr>
                <w:sz w:val="20"/>
              </w:rPr>
              <w:t>FLUCTUANTE O DECRECIENTE</w:t>
            </w:r>
          </w:p>
        </w:tc>
        <w:tc>
          <w:tcPr>
            <w:tcW w:w="1135" w:type="dxa"/>
            <w:tcBorders>
              <w:top w:val="single" w:sz="4" w:space="0" w:color="000000"/>
              <w:left w:val="single" w:sz="4" w:space="0" w:color="000000"/>
              <w:bottom w:val="single" w:sz="18" w:space="0" w:color="000000"/>
            </w:tcBorders>
          </w:tcPr>
          <w:p>
            <w:pPr>
              <w:pStyle w:val="TableParagraph"/>
              <w:spacing w:line="224" w:lineRule="exact"/>
              <w:ind w:left="67" w:right="50"/>
              <w:jc w:val="center"/>
              <w:rPr>
                <w:sz w:val="20"/>
              </w:rPr>
            </w:pPr>
            <w:r>
              <w:rPr>
                <w:sz w:val="20"/>
              </w:rPr>
              <w:t>0 Puntos</w:t>
            </w:r>
          </w:p>
        </w:tc>
      </w:tr>
      <w:tr>
        <w:trPr>
          <w:trHeight w:val="528" w:hRule="atLeast"/>
        </w:trPr>
        <w:tc>
          <w:tcPr>
            <w:tcW w:w="1870" w:type="dxa"/>
            <w:vMerge w:val="restart"/>
            <w:tcBorders>
              <w:top w:val="single" w:sz="18" w:space="0" w:color="000000"/>
              <w:bottom w:val="single" w:sz="18" w:space="0" w:color="000000"/>
              <w:right w:val="single" w:sz="4" w:space="0" w:color="000000"/>
            </w:tcBorders>
          </w:tcPr>
          <w:p>
            <w:pPr>
              <w:pStyle w:val="TableParagraph"/>
              <w:spacing w:before="1"/>
              <w:rPr>
                <w:rFonts w:ascii="Calibri"/>
                <w:sz w:val="23"/>
              </w:rPr>
            </w:pPr>
          </w:p>
          <w:p>
            <w:pPr>
              <w:pStyle w:val="TableParagraph"/>
              <w:ind w:left="69"/>
              <w:rPr>
                <w:sz w:val="20"/>
              </w:rPr>
            </w:pPr>
            <w:r>
              <w:rPr>
                <w:sz w:val="20"/>
              </w:rPr>
              <w:t>Liquidez Corriente</w:t>
            </w:r>
          </w:p>
        </w:tc>
        <w:tc>
          <w:tcPr>
            <w:tcW w:w="2054" w:type="dxa"/>
            <w:vMerge w:val="restart"/>
            <w:tcBorders>
              <w:top w:val="single" w:sz="18" w:space="0" w:color="000000"/>
              <w:left w:val="single" w:sz="4" w:space="0" w:color="000000"/>
              <w:bottom w:val="single" w:sz="18" w:space="0" w:color="000000"/>
              <w:right w:val="single" w:sz="4" w:space="0" w:color="000000"/>
            </w:tcBorders>
          </w:tcPr>
          <w:p>
            <w:pPr>
              <w:pStyle w:val="TableParagraph"/>
              <w:spacing w:line="362" w:lineRule="auto" w:before="106"/>
              <w:ind w:left="290" w:right="253" w:firstLine="2"/>
              <w:rPr>
                <w:sz w:val="20"/>
              </w:rPr>
            </w:pPr>
            <w:r>
              <w:rPr>
                <w:sz w:val="20"/>
              </w:rPr>
              <w:t>Activo Corriente/ Pasivo Corriente</w:t>
            </w:r>
          </w:p>
        </w:tc>
        <w:tc>
          <w:tcPr>
            <w:tcW w:w="3164" w:type="dxa"/>
            <w:tcBorders>
              <w:top w:val="single" w:sz="18" w:space="0" w:color="000000"/>
              <w:left w:val="single" w:sz="4" w:space="0" w:color="000000"/>
              <w:bottom w:val="single" w:sz="4" w:space="0" w:color="000000"/>
              <w:right w:val="single" w:sz="4" w:space="0" w:color="000000"/>
            </w:tcBorders>
          </w:tcPr>
          <w:p>
            <w:pPr>
              <w:pStyle w:val="TableParagraph"/>
              <w:spacing w:before="1"/>
              <w:ind w:left="53" w:right="35"/>
              <w:jc w:val="center"/>
              <w:rPr>
                <w:sz w:val="20"/>
              </w:rPr>
            </w:pPr>
            <w:r>
              <w:rPr>
                <w:sz w:val="20"/>
              </w:rPr>
              <w:t>CRECIENTE</w:t>
            </w:r>
          </w:p>
        </w:tc>
        <w:tc>
          <w:tcPr>
            <w:tcW w:w="1135" w:type="dxa"/>
            <w:tcBorders>
              <w:top w:val="single" w:sz="18" w:space="0" w:color="000000"/>
              <w:left w:val="single" w:sz="4" w:space="0" w:color="000000"/>
              <w:bottom w:val="single" w:sz="4" w:space="0" w:color="000000"/>
            </w:tcBorders>
          </w:tcPr>
          <w:p>
            <w:pPr>
              <w:pStyle w:val="TableParagraph"/>
              <w:spacing w:before="1"/>
              <w:ind w:left="72" w:right="50"/>
              <w:jc w:val="center"/>
              <w:rPr>
                <w:sz w:val="20"/>
              </w:rPr>
            </w:pPr>
            <w:r>
              <w:rPr>
                <w:sz w:val="20"/>
              </w:rPr>
              <w:t>0,5 Puntos</w:t>
            </w:r>
          </w:p>
        </w:tc>
      </w:tr>
      <w:tr>
        <w:trPr>
          <w:trHeight w:val="535" w:hRule="atLeast"/>
        </w:trPr>
        <w:tc>
          <w:tcPr>
            <w:tcW w:w="1870" w:type="dxa"/>
            <w:vMerge/>
            <w:tcBorders>
              <w:top w:val="nil"/>
              <w:bottom w:val="single" w:sz="18" w:space="0" w:color="000000"/>
              <w:right w:val="single" w:sz="4" w:space="0" w:color="000000"/>
            </w:tcBorders>
          </w:tcPr>
          <w:p>
            <w:pPr>
              <w:rPr>
                <w:sz w:val="2"/>
                <w:szCs w:val="2"/>
              </w:rPr>
            </w:pPr>
          </w:p>
        </w:tc>
        <w:tc>
          <w:tcPr>
            <w:tcW w:w="2054" w:type="dxa"/>
            <w:vMerge/>
            <w:tcBorders>
              <w:top w:val="nil"/>
              <w:left w:val="single" w:sz="4" w:space="0" w:color="000000"/>
              <w:bottom w:val="single" w:sz="18" w:space="0" w:color="000000"/>
              <w:right w:val="single" w:sz="4" w:space="0" w:color="000000"/>
            </w:tcBorders>
          </w:tcPr>
          <w:p>
            <w:pPr>
              <w:rPr>
                <w:sz w:val="2"/>
                <w:szCs w:val="2"/>
              </w:rPr>
            </w:pPr>
          </w:p>
        </w:tc>
        <w:tc>
          <w:tcPr>
            <w:tcW w:w="3164" w:type="dxa"/>
            <w:tcBorders>
              <w:top w:val="single" w:sz="4" w:space="0" w:color="000000"/>
              <w:left w:val="single" w:sz="4" w:space="0" w:color="000000"/>
              <w:bottom w:val="single" w:sz="18" w:space="0" w:color="000000"/>
              <w:right w:val="single" w:sz="4" w:space="0" w:color="000000"/>
            </w:tcBorders>
          </w:tcPr>
          <w:p>
            <w:pPr>
              <w:pStyle w:val="TableParagraph"/>
              <w:spacing w:line="221" w:lineRule="exact"/>
              <w:ind w:left="53" w:right="37"/>
              <w:jc w:val="center"/>
              <w:rPr>
                <w:sz w:val="20"/>
              </w:rPr>
            </w:pPr>
            <w:r>
              <w:rPr>
                <w:sz w:val="20"/>
              </w:rPr>
              <w:t>FLUCTUANTE O DECRECIENTE</w:t>
            </w:r>
          </w:p>
        </w:tc>
        <w:tc>
          <w:tcPr>
            <w:tcW w:w="1135" w:type="dxa"/>
            <w:tcBorders>
              <w:top w:val="single" w:sz="4" w:space="0" w:color="000000"/>
              <w:left w:val="single" w:sz="4" w:space="0" w:color="000000"/>
              <w:bottom w:val="single" w:sz="18" w:space="0" w:color="000000"/>
            </w:tcBorders>
          </w:tcPr>
          <w:p>
            <w:pPr>
              <w:pStyle w:val="TableParagraph"/>
              <w:spacing w:line="221" w:lineRule="exact"/>
              <w:ind w:left="67" w:right="50"/>
              <w:jc w:val="center"/>
              <w:rPr>
                <w:sz w:val="20"/>
              </w:rPr>
            </w:pPr>
            <w:r>
              <w:rPr>
                <w:sz w:val="20"/>
              </w:rPr>
              <w:t>0 Puntos</w:t>
            </w:r>
          </w:p>
        </w:tc>
      </w:tr>
      <w:tr>
        <w:trPr>
          <w:trHeight w:val="528" w:hRule="atLeast"/>
        </w:trPr>
        <w:tc>
          <w:tcPr>
            <w:tcW w:w="1870" w:type="dxa"/>
            <w:vMerge w:val="restart"/>
            <w:tcBorders>
              <w:top w:val="single" w:sz="18" w:space="0" w:color="000000"/>
              <w:bottom w:val="single" w:sz="18" w:space="0" w:color="000000"/>
              <w:right w:val="single" w:sz="4" w:space="0" w:color="000000"/>
            </w:tcBorders>
          </w:tcPr>
          <w:p>
            <w:pPr>
              <w:pStyle w:val="TableParagraph"/>
              <w:spacing w:before="4"/>
              <w:rPr>
                <w:rFonts w:ascii="Calibri"/>
                <w:sz w:val="28"/>
              </w:rPr>
            </w:pPr>
          </w:p>
          <w:p>
            <w:pPr>
              <w:pStyle w:val="TableParagraph"/>
              <w:spacing w:before="1"/>
              <w:ind w:left="69"/>
              <w:rPr>
                <w:sz w:val="20"/>
              </w:rPr>
            </w:pPr>
            <w:r>
              <w:rPr>
                <w:sz w:val="20"/>
              </w:rPr>
              <w:t>Prueba</w:t>
            </w:r>
            <w:r>
              <w:rPr>
                <w:spacing w:val="53"/>
                <w:sz w:val="20"/>
              </w:rPr>
              <w:t> </w:t>
            </w:r>
            <w:r>
              <w:rPr>
                <w:sz w:val="20"/>
              </w:rPr>
              <w:t>Ácida</w:t>
            </w:r>
          </w:p>
        </w:tc>
        <w:tc>
          <w:tcPr>
            <w:tcW w:w="2054" w:type="dxa"/>
            <w:vMerge w:val="restart"/>
            <w:tcBorders>
              <w:top w:val="single" w:sz="18" w:space="0" w:color="000000"/>
              <w:left w:val="single" w:sz="4" w:space="0" w:color="000000"/>
              <w:bottom w:val="single" w:sz="18" w:space="0" w:color="000000"/>
              <w:right w:val="single" w:sz="4" w:space="0" w:color="000000"/>
            </w:tcBorders>
          </w:tcPr>
          <w:p>
            <w:pPr>
              <w:pStyle w:val="TableParagraph"/>
              <w:spacing w:line="360" w:lineRule="auto"/>
              <w:ind w:left="153" w:right="135" w:hanging="3"/>
              <w:jc w:val="center"/>
              <w:rPr>
                <w:sz w:val="20"/>
              </w:rPr>
            </w:pPr>
            <w:r>
              <w:rPr>
                <w:sz w:val="20"/>
              </w:rPr>
              <w:t>(Activo Corriente- Bienes de</w:t>
            </w:r>
            <w:r>
              <w:rPr>
                <w:spacing w:val="-13"/>
                <w:sz w:val="20"/>
              </w:rPr>
              <w:t> </w:t>
            </w:r>
            <w:r>
              <w:rPr>
                <w:sz w:val="20"/>
              </w:rPr>
              <w:t>Cambio)/ Pasivo</w:t>
            </w:r>
            <w:r>
              <w:rPr>
                <w:spacing w:val="-5"/>
                <w:sz w:val="20"/>
              </w:rPr>
              <w:t> </w:t>
            </w:r>
            <w:r>
              <w:rPr>
                <w:sz w:val="20"/>
              </w:rPr>
              <w:t>Corriente</w:t>
            </w:r>
          </w:p>
        </w:tc>
        <w:tc>
          <w:tcPr>
            <w:tcW w:w="3164" w:type="dxa"/>
            <w:tcBorders>
              <w:top w:val="single" w:sz="18" w:space="0" w:color="000000"/>
              <w:left w:val="single" w:sz="4" w:space="0" w:color="000000"/>
              <w:bottom w:val="single" w:sz="4" w:space="0" w:color="000000"/>
              <w:right w:val="single" w:sz="4" w:space="0" w:color="000000"/>
            </w:tcBorders>
          </w:tcPr>
          <w:p>
            <w:pPr>
              <w:pStyle w:val="TableParagraph"/>
              <w:spacing w:before="1"/>
              <w:ind w:left="53" w:right="35"/>
              <w:jc w:val="center"/>
              <w:rPr>
                <w:sz w:val="20"/>
              </w:rPr>
            </w:pPr>
            <w:r>
              <w:rPr>
                <w:sz w:val="20"/>
              </w:rPr>
              <w:t>CRECIENTE</w:t>
            </w:r>
          </w:p>
        </w:tc>
        <w:tc>
          <w:tcPr>
            <w:tcW w:w="1135" w:type="dxa"/>
            <w:tcBorders>
              <w:top w:val="single" w:sz="18" w:space="0" w:color="000000"/>
              <w:left w:val="single" w:sz="4" w:space="0" w:color="000000"/>
              <w:bottom w:val="single" w:sz="4" w:space="0" w:color="000000"/>
            </w:tcBorders>
          </w:tcPr>
          <w:p>
            <w:pPr>
              <w:pStyle w:val="TableParagraph"/>
              <w:spacing w:before="1"/>
              <w:ind w:left="72" w:right="50"/>
              <w:jc w:val="center"/>
              <w:rPr>
                <w:sz w:val="20"/>
              </w:rPr>
            </w:pPr>
            <w:r>
              <w:rPr>
                <w:sz w:val="20"/>
              </w:rPr>
              <w:t>0,5 Puntos</w:t>
            </w:r>
          </w:p>
        </w:tc>
      </w:tr>
      <w:tr>
        <w:trPr>
          <w:trHeight w:val="663" w:hRule="atLeast"/>
        </w:trPr>
        <w:tc>
          <w:tcPr>
            <w:tcW w:w="1870" w:type="dxa"/>
            <w:vMerge/>
            <w:tcBorders>
              <w:top w:val="nil"/>
              <w:bottom w:val="single" w:sz="18" w:space="0" w:color="000000"/>
              <w:right w:val="single" w:sz="4" w:space="0" w:color="000000"/>
            </w:tcBorders>
          </w:tcPr>
          <w:p>
            <w:pPr>
              <w:rPr>
                <w:sz w:val="2"/>
                <w:szCs w:val="2"/>
              </w:rPr>
            </w:pPr>
          </w:p>
        </w:tc>
        <w:tc>
          <w:tcPr>
            <w:tcW w:w="2054" w:type="dxa"/>
            <w:vMerge/>
            <w:tcBorders>
              <w:top w:val="nil"/>
              <w:left w:val="single" w:sz="4" w:space="0" w:color="000000"/>
              <w:bottom w:val="single" w:sz="18" w:space="0" w:color="000000"/>
              <w:right w:val="single" w:sz="4" w:space="0" w:color="000000"/>
            </w:tcBorders>
          </w:tcPr>
          <w:p>
            <w:pPr>
              <w:rPr>
                <w:sz w:val="2"/>
                <w:szCs w:val="2"/>
              </w:rPr>
            </w:pPr>
          </w:p>
        </w:tc>
        <w:tc>
          <w:tcPr>
            <w:tcW w:w="3164" w:type="dxa"/>
            <w:tcBorders>
              <w:top w:val="single" w:sz="4" w:space="0" w:color="000000"/>
              <w:left w:val="single" w:sz="4" w:space="0" w:color="000000"/>
              <w:bottom w:val="single" w:sz="18" w:space="0" w:color="000000"/>
              <w:right w:val="single" w:sz="4" w:space="0" w:color="000000"/>
            </w:tcBorders>
          </w:tcPr>
          <w:p>
            <w:pPr>
              <w:pStyle w:val="TableParagraph"/>
              <w:spacing w:before="54"/>
              <w:ind w:left="53" w:right="37"/>
              <w:jc w:val="center"/>
              <w:rPr>
                <w:sz w:val="20"/>
              </w:rPr>
            </w:pPr>
            <w:r>
              <w:rPr>
                <w:sz w:val="20"/>
              </w:rPr>
              <w:t>FLUCTUANTE O DECRECIENTE</w:t>
            </w:r>
          </w:p>
        </w:tc>
        <w:tc>
          <w:tcPr>
            <w:tcW w:w="1135" w:type="dxa"/>
            <w:tcBorders>
              <w:top w:val="single" w:sz="4" w:space="0" w:color="000000"/>
              <w:left w:val="single" w:sz="4" w:space="0" w:color="000000"/>
              <w:bottom w:val="single" w:sz="18" w:space="0" w:color="000000"/>
            </w:tcBorders>
          </w:tcPr>
          <w:p>
            <w:pPr>
              <w:pStyle w:val="TableParagraph"/>
              <w:spacing w:before="54"/>
              <w:ind w:left="67" w:right="50"/>
              <w:jc w:val="center"/>
              <w:rPr>
                <w:sz w:val="20"/>
              </w:rPr>
            </w:pPr>
            <w:r>
              <w:rPr>
                <w:sz w:val="20"/>
              </w:rPr>
              <w:t>0 Puntos</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18"/>
        </w:rPr>
      </w:pPr>
    </w:p>
    <w:p>
      <w:pPr>
        <w:pStyle w:val="BodyText"/>
        <w:spacing w:line="360" w:lineRule="auto"/>
        <w:ind w:left="791" w:right="1988"/>
        <w:jc w:val="both"/>
      </w:pPr>
      <w:r>
        <w:rPr>
          <w:b/>
        </w:rPr>
        <w:t>EMPATE GENERAL: CRITERIO DE DESEMPATE. </w:t>
      </w:r>
      <w:r>
        <w:rPr/>
        <w:t>Si como resultado del estudio de las Ofertas surgieran DOS (2) o más que cumplieran satisfactoriamente con los requisitos técnicos y económicos detallados, la pre adjudicación corresponde a la propuesta que ofrezca mayor cantidad de elementos de origen nacional. De subsistir el empate se solicitará a los Oferentes que, por escrito y dentro de los</w:t>
      </w:r>
      <w:r>
        <w:rPr>
          <w:spacing w:val="55"/>
        </w:rPr>
        <w:t> </w:t>
      </w:r>
      <w:r>
        <w:rPr/>
        <w:t>tres</w:t>
      </w:r>
    </w:p>
    <w:p>
      <w:pPr>
        <w:pStyle w:val="ListParagraph"/>
        <w:numPr>
          <w:ilvl w:val="0"/>
          <w:numId w:val="15"/>
        </w:numPr>
        <w:tabs>
          <w:tab w:pos="1123" w:val="left" w:leader="none"/>
        </w:tabs>
        <w:spacing w:line="240" w:lineRule="auto" w:before="3" w:after="0"/>
        <w:ind w:left="1122" w:right="0" w:hanging="331"/>
        <w:jc w:val="left"/>
        <w:rPr>
          <w:sz w:val="22"/>
        </w:rPr>
      </w:pPr>
      <w:r>
        <w:rPr>
          <w:sz w:val="22"/>
        </w:rPr>
        <w:t>días, formulen una mejora de</w:t>
      </w:r>
      <w:r>
        <w:rPr>
          <w:spacing w:val="-6"/>
          <w:sz w:val="22"/>
        </w:rPr>
        <w:t> </w:t>
      </w:r>
      <w:r>
        <w:rPr>
          <w:sz w:val="22"/>
        </w:rPr>
        <w:t>precios.</w:t>
      </w:r>
    </w:p>
    <w:p>
      <w:pPr>
        <w:pStyle w:val="BodyText"/>
        <w:spacing w:before="5"/>
        <w:rPr>
          <w:sz w:val="28"/>
        </w:rPr>
      </w:pPr>
    </w:p>
    <w:p>
      <w:pPr>
        <w:pStyle w:val="BodyText"/>
        <w:spacing w:line="360" w:lineRule="auto" w:before="1"/>
        <w:ind w:left="791" w:right="1995"/>
        <w:jc w:val="both"/>
      </w:pPr>
      <w:r>
        <w:rPr/>
        <w:t>Las nuevas propuestas que se presenten, son abiertas en el lugar, día y hora establecidos en el requerimiento, labrándose el Acta pertinente.</w:t>
      </w:r>
    </w:p>
    <w:p>
      <w:pPr>
        <w:pStyle w:val="BodyText"/>
        <w:spacing w:line="360" w:lineRule="auto" w:before="202"/>
        <w:ind w:left="791" w:right="1993"/>
        <w:jc w:val="both"/>
      </w:pPr>
      <w:r>
        <w:rPr/>
        <w:t>El silencio del Oferente invitado a desempatar, se entiende como mantenimiento de la propuesta sin modificación.</w:t>
      </w:r>
    </w:p>
    <w:p>
      <w:pPr>
        <w:pStyle w:val="BodyText"/>
        <w:spacing w:line="360" w:lineRule="auto" w:before="204"/>
        <w:ind w:left="791" w:right="1993"/>
        <w:jc w:val="both"/>
      </w:pPr>
      <w:r>
        <w:rPr/>
        <w:t>De mantenerse el empate, se analizará la posibilidad de adjudicar en base a otras criterios, tales como: mayor cantidad de criterios sustentables incorporados a la</w:t>
      </w:r>
    </w:p>
    <w:p>
      <w:pPr>
        <w:pStyle w:val="BodyText"/>
        <w:spacing w:before="99"/>
        <w:ind w:right="1988"/>
        <w:jc w:val="right"/>
        <w:rPr>
          <w:rFonts w:ascii="Calibri"/>
        </w:rPr>
      </w:pPr>
      <w:r>
        <w:rPr>
          <w:rFonts w:ascii="Calibri"/>
        </w:rPr>
        <w:t>50</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203" name="image3.jpeg" descr=""/>
            <wp:cNvGraphicFramePr>
              <a:graphicFrameLocks noChangeAspect="1"/>
            </wp:cNvGraphicFramePr>
            <a:graphic>
              <a:graphicData uri="http://schemas.openxmlformats.org/drawingml/2006/picture">
                <pic:pic>
                  <pic:nvPicPr>
                    <pic:cNvPr id="2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05" name="image4.jpeg" descr=""/>
            <wp:cNvGraphicFramePr>
              <a:graphicFrameLocks noChangeAspect="1"/>
            </wp:cNvGraphicFramePr>
            <a:graphic>
              <a:graphicData uri="http://schemas.openxmlformats.org/drawingml/2006/picture">
                <pic:pic>
                  <pic:nvPicPr>
                    <pic:cNvPr id="20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58"/>
        <w:jc w:val="both"/>
      </w:pPr>
      <w:r>
        <w:rPr/>
        <w:t>oferta, mayor cantidad de elementos de mejor calidad o características diferenciales similares.</w:t>
      </w:r>
    </w:p>
    <w:p>
      <w:pPr>
        <w:pStyle w:val="BodyText"/>
        <w:spacing w:line="360" w:lineRule="auto" w:before="202"/>
        <w:ind w:left="823" w:right="1960"/>
        <w:jc w:val="both"/>
      </w:pPr>
      <w:r>
        <w:rPr/>
        <w:t>Si   ninguno   de    estos    criterios    resultara    de    aplicación,    la    Comisión   de Preadjudicación procede al sorteo público de las ofertas empatadas. Para ello debe fijarse día, hora y lugar del sorteo público y notificarse a los Oferentes llamados a desempatar.</w:t>
      </w:r>
    </w:p>
    <w:p>
      <w:pPr>
        <w:pStyle w:val="BodyText"/>
        <w:rPr>
          <w:sz w:val="24"/>
        </w:rPr>
      </w:pPr>
    </w:p>
    <w:p>
      <w:pPr>
        <w:pStyle w:val="BodyText"/>
        <w:rPr>
          <w:sz w:val="24"/>
        </w:rPr>
      </w:pPr>
    </w:p>
    <w:p>
      <w:pPr>
        <w:pStyle w:val="BodyText"/>
        <w:spacing w:before="11"/>
        <w:rPr>
          <w:sz w:val="19"/>
        </w:rPr>
      </w:pPr>
    </w:p>
    <w:p>
      <w:pPr>
        <w:pStyle w:val="Heading3"/>
        <w:ind w:left="823"/>
        <w:jc w:val="both"/>
      </w:pPr>
      <w:r>
        <w:rPr>
          <w:u w:val="thick"/>
        </w:rPr>
        <w:t>PLANILLA DE CALIFICACIÓN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9"/>
        </w:rPr>
      </w:pPr>
    </w:p>
    <w:p>
      <w:pPr>
        <w:pStyle w:val="BodyText"/>
        <w:ind w:right="1955"/>
        <w:jc w:val="right"/>
        <w:rPr>
          <w:rFonts w:ascii="Calibri"/>
        </w:rPr>
      </w:pPr>
      <w:r>
        <w:rPr>
          <w:rFonts w:ascii="Calibri"/>
        </w:rPr>
        <w:t>51</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8" w:val="left" w:leader="none"/>
        </w:tabs>
        <w:spacing w:line="240" w:lineRule="auto"/>
        <w:ind w:left="802" w:right="0" w:firstLine="0"/>
        <w:rPr>
          <w:rFonts w:ascii="Calibri"/>
          <w:sz w:val="20"/>
        </w:rPr>
      </w:pPr>
      <w:r>
        <w:rPr>
          <w:rFonts w:ascii="Calibri"/>
          <w:sz w:val="20"/>
        </w:rPr>
        <w:drawing>
          <wp:inline distT="0" distB="0" distL="0" distR="0">
            <wp:extent cx="1695650" cy="690372"/>
            <wp:effectExtent l="0" t="0" r="0" b="0"/>
            <wp:docPr id="207" name="image3.jpeg" descr=""/>
            <wp:cNvGraphicFramePr>
              <a:graphicFrameLocks noChangeAspect="1"/>
            </wp:cNvGraphicFramePr>
            <a:graphic>
              <a:graphicData uri="http://schemas.openxmlformats.org/drawingml/2006/picture">
                <pic:pic>
                  <pic:nvPicPr>
                    <pic:cNvPr id="20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09" name="image4.jpeg" descr=""/>
            <wp:cNvGraphicFramePr>
              <a:graphicFrameLocks noChangeAspect="1"/>
            </wp:cNvGraphicFramePr>
            <a:graphic>
              <a:graphicData uri="http://schemas.openxmlformats.org/drawingml/2006/picture">
                <pic:pic>
                  <pic:nvPicPr>
                    <pic:cNvPr id="21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rPr>
      </w:pPr>
    </w:p>
    <w:tbl>
      <w:tblPr>
        <w:tblW w:w="0" w:type="auto"/>
        <w:jc w:val="left"/>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36"/>
        <w:gridCol w:w="1792"/>
        <w:gridCol w:w="647"/>
        <w:gridCol w:w="647"/>
        <w:gridCol w:w="908"/>
        <w:gridCol w:w="2076"/>
        <w:gridCol w:w="903"/>
      </w:tblGrid>
      <w:tr>
        <w:trPr>
          <w:trHeight w:val="176" w:hRule="atLeast"/>
        </w:trPr>
        <w:tc>
          <w:tcPr>
            <w:tcW w:w="1236" w:type="dxa"/>
            <w:tcBorders>
              <w:bottom w:val="single" w:sz="12" w:space="0" w:color="000000"/>
            </w:tcBorders>
            <w:shd w:val="clear" w:color="auto" w:fill="A6A6A6"/>
          </w:tcPr>
          <w:p>
            <w:pPr>
              <w:pStyle w:val="TableParagraph"/>
              <w:spacing w:line="142" w:lineRule="exact" w:before="14"/>
              <w:ind w:left="355"/>
              <w:rPr>
                <w:b/>
                <w:sz w:val="14"/>
              </w:rPr>
            </w:pPr>
            <w:r>
              <w:rPr>
                <w:b/>
                <w:color w:val="FFFFFF"/>
                <w:w w:val="105"/>
                <w:sz w:val="14"/>
              </w:rPr>
              <w:t>RUBRO</w:t>
            </w:r>
          </w:p>
        </w:tc>
        <w:tc>
          <w:tcPr>
            <w:tcW w:w="1792" w:type="dxa"/>
            <w:tcBorders>
              <w:bottom w:val="single" w:sz="12" w:space="0" w:color="000000"/>
            </w:tcBorders>
            <w:shd w:val="clear" w:color="auto" w:fill="A6A6A6"/>
          </w:tcPr>
          <w:p>
            <w:pPr>
              <w:pStyle w:val="TableParagraph"/>
              <w:spacing w:line="142" w:lineRule="exact" w:before="14"/>
              <w:ind w:left="491"/>
              <w:rPr>
                <w:b/>
                <w:sz w:val="14"/>
              </w:rPr>
            </w:pPr>
            <w:r>
              <w:rPr>
                <w:b/>
                <w:color w:val="FFFFFF"/>
                <w:w w:val="105"/>
                <w:sz w:val="14"/>
              </w:rPr>
              <w:t>CONCEPTO</w:t>
            </w:r>
          </w:p>
        </w:tc>
        <w:tc>
          <w:tcPr>
            <w:tcW w:w="5181" w:type="dxa"/>
            <w:gridSpan w:val="5"/>
            <w:tcBorders>
              <w:top w:val="single" w:sz="6" w:space="0" w:color="DADCDD"/>
              <w:bottom w:val="single" w:sz="12" w:space="0" w:color="000000"/>
              <w:right w:val="single" w:sz="12" w:space="0" w:color="000000"/>
            </w:tcBorders>
            <w:shd w:val="clear" w:color="auto" w:fill="A6A6A6"/>
          </w:tcPr>
          <w:p>
            <w:pPr>
              <w:pStyle w:val="TableParagraph"/>
              <w:spacing w:line="142" w:lineRule="exact" w:before="14"/>
              <w:ind w:left="2221" w:right="2209"/>
              <w:jc w:val="center"/>
              <w:rPr>
                <w:b/>
                <w:sz w:val="14"/>
              </w:rPr>
            </w:pPr>
            <w:r>
              <w:rPr>
                <w:b/>
                <w:color w:val="FFFFFF"/>
                <w:w w:val="105"/>
                <w:sz w:val="14"/>
              </w:rPr>
              <w:t>PUNTAJE</w:t>
            </w:r>
          </w:p>
        </w:tc>
      </w:tr>
      <w:tr>
        <w:trPr>
          <w:trHeight w:val="175" w:hRule="atLeast"/>
        </w:trPr>
        <w:tc>
          <w:tcPr>
            <w:tcW w:w="1236" w:type="dxa"/>
            <w:vMerge w:val="restart"/>
            <w:tcBorders>
              <w:top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3"/>
              <w:rPr>
                <w:rFonts w:ascii="Calibri"/>
                <w:sz w:val="15"/>
              </w:rPr>
            </w:pPr>
          </w:p>
          <w:p>
            <w:pPr>
              <w:pStyle w:val="TableParagraph"/>
              <w:ind w:left="24"/>
              <w:jc w:val="center"/>
              <w:rPr>
                <w:sz w:val="14"/>
              </w:rPr>
            </w:pPr>
            <w:r>
              <w:rPr>
                <w:w w:val="105"/>
                <w:sz w:val="14"/>
              </w:rPr>
              <w:t>a</w:t>
            </w:r>
          </w:p>
        </w:tc>
        <w:tc>
          <w:tcPr>
            <w:tcW w:w="1792" w:type="dxa"/>
            <w:vMerge w:val="restart"/>
            <w:tcBorders>
              <w:top w:val="single" w:sz="12" w:space="0" w:color="000000"/>
            </w:tcBorders>
          </w:tcPr>
          <w:p>
            <w:pPr>
              <w:pStyle w:val="TableParagraph"/>
              <w:rPr>
                <w:rFonts w:ascii="Calibri"/>
                <w:sz w:val="16"/>
              </w:rPr>
            </w:pPr>
          </w:p>
          <w:p>
            <w:pPr>
              <w:pStyle w:val="TableParagraph"/>
              <w:rPr>
                <w:rFonts w:ascii="Calibri"/>
                <w:sz w:val="16"/>
              </w:rPr>
            </w:pPr>
          </w:p>
          <w:p>
            <w:pPr>
              <w:pStyle w:val="TableParagraph"/>
              <w:spacing w:before="6"/>
              <w:rPr>
                <w:rFonts w:ascii="Calibri"/>
                <w:sz w:val="15"/>
              </w:rPr>
            </w:pPr>
          </w:p>
          <w:p>
            <w:pPr>
              <w:pStyle w:val="TableParagraph"/>
              <w:spacing w:line="288" w:lineRule="auto"/>
              <w:ind w:left="26" w:right="12"/>
              <w:jc w:val="both"/>
              <w:rPr>
                <w:sz w:val="14"/>
              </w:rPr>
            </w:pPr>
            <w:r>
              <w:rPr>
                <w:w w:val="105"/>
                <w:sz w:val="14"/>
              </w:rPr>
              <w:t>Experiencia del Oferente en administración y explotación de casinos</w:t>
            </w:r>
          </w:p>
        </w:tc>
        <w:tc>
          <w:tcPr>
            <w:tcW w:w="647" w:type="dxa"/>
            <w:vMerge w:val="restart"/>
            <w:tcBorders>
              <w:top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3"/>
              <w:rPr>
                <w:rFonts w:ascii="Calibri"/>
                <w:sz w:val="15"/>
              </w:rPr>
            </w:pPr>
          </w:p>
          <w:p>
            <w:pPr>
              <w:pStyle w:val="TableParagraph"/>
              <w:ind w:left="22"/>
              <w:jc w:val="center"/>
              <w:rPr>
                <w:sz w:val="14"/>
              </w:rPr>
            </w:pPr>
            <w:r>
              <w:rPr>
                <w:w w:val="105"/>
                <w:sz w:val="14"/>
              </w:rPr>
              <w:t>8</w:t>
            </w:r>
          </w:p>
        </w:tc>
        <w:tc>
          <w:tcPr>
            <w:tcW w:w="647" w:type="dxa"/>
            <w:vMerge w:val="restart"/>
            <w:tcBorders>
              <w:top w:val="single" w:sz="12" w:space="0" w:color="000000"/>
            </w:tcBorders>
          </w:tcPr>
          <w:p>
            <w:pPr>
              <w:pStyle w:val="TableParagraph"/>
              <w:rPr>
                <w:rFonts w:ascii="Calibri"/>
                <w:sz w:val="16"/>
              </w:rPr>
            </w:pPr>
          </w:p>
          <w:p>
            <w:pPr>
              <w:pStyle w:val="TableParagraph"/>
              <w:spacing w:before="8"/>
              <w:rPr>
                <w:rFonts w:ascii="Calibri"/>
                <w:sz w:val="15"/>
              </w:rPr>
            </w:pPr>
          </w:p>
          <w:p>
            <w:pPr>
              <w:pStyle w:val="TableParagraph"/>
              <w:ind w:left="192" w:right="187"/>
              <w:jc w:val="center"/>
              <w:rPr>
                <w:sz w:val="14"/>
              </w:rPr>
            </w:pPr>
            <w:r>
              <w:rPr>
                <w:w w:val="105"/>
                <w:sz w:val="14"/>
              </w:rPr>
              <w:t>a-1</w:t>
            </w:r>
          </w:p>
        </w:tc>
        <w:tc>
          <w:tcPr>
            <w:tcW w:w="908" w:type="dxa"/>
            <w:vMerge w:val="restart"/>
            <w:tcBorders>
              <w:top w:val="single" w:sz="12" w:space="0" w:color="000000"/>
            </w:tcBorders>
          </w:tcPr>
          <w:p>
            <w:pPr>
              <w:pStyle w:val="TableParagraph"/>
              <w:rPr>
                <w:rFonts w:ascii="Calibri"/>
                <w:sz w:val="16"/>
              </w:rPr>
            </w:pPr>
          </w:p>
          <w:p>
            <w:pPr>
              <w:pStyle w:val="TableParagraph"/>
              <w:spacing w:line="288" w:lineRule="auto" w:before="101"/>
              <w:ind w:left="24"/>
              <w:rPr>
                <w:sz w:val="14"/>
              </w:rPr>
            </w:pPr>
            <w:r>
              <w:rPr>
                <w:w w:val="105"/>
                <w:sz w:val="14"/>
              </w:rPr>
              <w:t>Cantidad de años</w:t>
            </w:r>
          </w:p>
        </w:tc>
        <w:tc>
          <w:tcPr>
            <w:tcW w:w="2076" w:type="dxa"/>
            <w:tcBorders>
              <w:top w:val="single" w:sz="12" w:space="0" w:color="000000"/>
            </w:tcBorders>
          </w:tcPr>
          <w:p>
            <w:pPr>
              <w:pStyle w:val="TableParagraph"/>
              <w:spacing w:line="143" w:lineRule="exact" w:before="12"/>
              <w:ind w:left="23"/>
              <w:rPr>
                <w:sz w:val="14"/>
              </w:rPr>
            </w:pPr>
            <w:r>
              <w:rPr>
                <w:w w:val="105"/>
                <w:sz w:val="14"/>
              </w:rPr>
              <w:t>Más de 10 años</w:t>
            </w:r>
          </w:p>
        </w:tc>
        <w:tc>
          <w:tcPr>
            <w:tcW w:w="903" w:type="dxa"/>
            <w:tcBorders>
              <w:top w:val="single" w:sz="12" w:space="0" w:color="000000"/>
              <w:right w:val="single" w:sz="12" w:space="0" w:color="000000"/>
            </w:tcBorders>
          </w:tcPr>
          <w:p>
            <w:pPr>
              <w:pStyle w:val="TableParagraph"/>
              <w:spacing w:line="143" w:lineRule="exact" w:before="12"/>
              <w:ind w:left="21"/>
              <w:rPr>
                <w:sz w:val="14"/>
              </w:rPr>
            </w:pPr>
            <w:r>
              <w:rPr>
                <w:w w:val="105"/>
                <w:sz w:val="14"/>
              </w:rPr>
              <w:t>4 puntos</w:t>
            </w:r>
          </w:p>
        </w:tc>
      </w:tr>
      <w:tr>
        <w:trPr>
          <w:trHeight w:val="178"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44" w:lineRule="exact" w:before="14"/>
              <w:ind w:left="23"/>
              <w:rPr>
                <w:sz w:val="14"/>
              </w:rPr>
            </w:pPr>
            <w:r>
              <w:rPr>
                <w:w w:val="105"/>
                <w:sz w:val="14"/>
              </w:rPr>
              <w:t>Entre 5 y 10 años</w:t>
            </w:r>
          </w:p>
        </w:tc>
        <w:tc>
          <w:tcPr>
            <w:tcW w:w="903" w:type="dxa"/>
            <w:tcBorders>
              <w:right w:val="single" w:sz="12" w:space="0" w:color="000000"/>
            </w:tcBorders>
          </w:tcPr>
          <w:p>
            <w:pPr>
              <w:pStyle w:val="TableParagraph"/>
              <w:spacing w:line="144" w:lineRule="exact" w:before="14"/>
              <w:ind w:left="21"/>
              <w:rPr>
                <w:sz w:val="14"/>
              </w:rPr>
            </w:pPr>
            <w:r>
              <w:rPr>
                <w:w w:val="105"/>
                <w:sz w:val="14"/>
              </w:rPr>
              <w:t>2,5 puntos</w:t>
            </w:r>
          </w:p>
        </w:tc>
      </w:tr>
      <w:tr>
        <w:trPr>
          <w:trHeight w:val="177"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44" w:lineRule="exact" w:before="14"/>
              <w:ind w:left="23"/>
              <w:rPr>
                <w:sz w:val="14"/>
              </w:rPr>
            </w:pPr>
            <w:r>
              <w:rPr>
                <w:w w:val="105"/>
                <w:sz w:val="14"/>
              </w:rPr>
              <w:t>Menos de 5 años</w:t>
            </w:r>
          </w:p>
        </w:tc>
        <w:tc>
          <w:tcPr>
            <w:tcW w:w="903" w:type="dxa"/>
            <w:tcBorders>
              <w:right w:val="single" w:sz="12" w:space="0" w:color="000000"/>
            </w:tcBorders>
          </w:tcPr>
          <w:p>
            <w:pPr>
              <w:pStyle w:val="TableParagraph"/>
              <w:spacing w:line="144" w:lineRule="exact" w:before="14"/>
              <w:ind w:left="21"/>
              <w:rPr>
                <w:sz w:val="14"/>
              </w:rPr>
            </w:pPr>
            <w:r>
              <w:rPr>
                <w:w w:val="105"/>
                <w:sz w:val="14"/>
              </w:rPr>
              <w:t>1 punto</w:t>
            </w:r>
          </w:p>
        </w:tc>
      </w:tr>
      <w:tr>
        <w:trPr>
          <w:trHeight w:val="371"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14"/>
              <w:ind w:left="23"/>
              <w:rPr>
                <w:sz w:val="14"/>
              </w:rPr>
            </w:pPr>
            <w:r>
              <w:rPr>
                <w:w w:val="105"/>
                <w:sz w:val="14"/>
              </w:rPr>
              <w:t>Sin experiencia o no se puede</w:t>
            </w:r>
          </w:p>
          <w:p>
            <w:pPr>
              <w:pStyle w:val="TableParagraph"/>
              <w:spacing w:line="144" w:lineRule="exact" w:before="31"/>
              <w:ind w:left="23"/>
              <w:rPr>
                <w:sz w:val="14"/>
              </w:rPr>
            </w:pPr>
            <w:r>
              <w:rPr>
                <w:w w:val="105"/>
                <w:sz w:val="14"/>
              </w:rPr>
              <w:t>demostrar</w:t>
            </w:r>
          </w:p>
        </w:tc>
        <w:tc>
          <w:tcPr>
            <w:tcW w:w="903" w:type="dxa"/>
            <w:tcBorders>
              <w:right w:val="single" w:sz="12" w:space="0" w:color="000000"/>
            </w:tcBorders>
          </w:tcPr>
          <w:p>
            <w:pPr>
              <w:pStyle w:val="TableParagraph"/>
              <w:spacing w:before="105"/>
              <w:ind w:left="21"/>
              <w:rPr>
                <w:sz w:val="14"/>
              </w:rPr>
            </w:pPr>
            <w:r>
              <w:rPr>
                <w:w w:val="105"/>
                <w:sz w:val="14"/>
              </w:rPr>
              <w:t>0 puntos</w:t>
            </w:r>
          </w:p>
        </w:tc>
      </w:tr>
      <w:tr>
        <w:trPr>
          <w:trHeight w:val="177"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val="restart"/>
          </w:tcPr>
          <w:p>
            <w:pPr>
              <w:pStyle w:val="TableParagraph"/>
              <w:rPr>
                <w:rFonts w:ascii="Calibri"/>
                <w:sz w:val="16"/>
              </w:rPr>
            </w:pPr>
          </w:p>
          <w:p>
            <w:pPr>
              <w:pStyle w:val="TableParagraph"/>
              <w:spacing w:before="103"/>
              <w:ind w:left="192" w:right="187"/>
              <w:jc w:val="center"/>
              <w:rPr>
                <w:sz w:val="14"/>
              </w:rPr>
            </w:pPr>
            <w:r>
              <w:rPr>
                <w:w w:val="105"/>
                <w:sz w:val="14"/>
              </w:rPr>
              <w:t>a-2</w:t>
            </w:r>
          </w:p>
        </w:tc>
        <w:tc>
          <w:tcPr>
            <w:tcW w:w="908" w:type="dxa"/>
            <w:vMerge w:val="restart"/>
          </w:tcPr>
          <w:p>
            <w:pPr>
              <w:pStyle w:val="TableParagraph"/>
              <w:rPr>
                <w:rFonts w:ascii="Calibri"/>
                <w:sz w:val="16"/>
              </w:rPr>
            </w:pPr>
          </w:p>
          <w:p>
            <w:pPr>
              <w:pStyle w:val="TableParagraph"/>
              <w:spacing w:line="288" w:lineRule="auto"/>
              <w:ind w:left="24"/>
              <w:rPr>
                <w:sz w:val="14"/>
              </w:rPr>
            </w:pPr>
            <w:r>
              <w:rPr>
                <w:w w:val="105"/>
                <w:sz w:val="14"/>
              </w:rPr>
              <w:t>Cantidad de casinos</w:t>
            </w:r>
          </w:p>
        </w:tc>
        <w:tc>
          <w:tcPr>
            <w:tcW w:w="2076" w:type="dxa"/>
          </w:tcPr>
          <w:p>
            <w:pPr>
              <w:pStyle w:val="TableParagraph"/>
              <w:spacing w:line="144" w:lineRule="exact" w:before="14"/>
              <w:ind w:left="23"/>
              <w:rPr>
                <w:sz w:val="14"/>
              </w:rPr>
            </w:pPr>
            <w:r>
              <w:rPr>
                <w:w w:val="105"/>
                <w:sz w:val="14"/>
              </w:rPr>
              <w:t>Más de 5 casinos</w:t>
            </w:r>
          </w:p>
        </w:tc>
        <w:tc>
          <w:tcPr>
            <w:tcW w:w="903" w:type="dxa"/>
            <w:tcBorders>
              <w:right w:val="single" w:sz="12" w:space="0" w:color="000000"/>
            </w:tcBorders>
          </w:tcPr>
          <w:p>
            <w:pPr>
              <w:pStyle w:val="TableParagraph"/>
              <w:spacing w:line="144" w:lineRule="exact" w:before="14"/>
              <w:ind w:left="21"/>
              <w:rPr>
                <w:sz w:val="14"/>
              </w:rPr>
            </w:pPr>
            <w:r>
              <w:rPr>
                <w:w w:val="105"/>
                <w:sz w:val="14"/>
              </w:rPr>
              <w:t>4 puntos</w:t>
            </w:r>
          </w:p>
        </w:tc>
      </w:tr>
      <w:tr>
        <w:trPr>
          <w:trHeight w:val="178"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43" w:lineRule="exact" w:before="14"/>
              <w:ind w:left="23"/>
              <w:rPr>
                <w:sz w:val="14"/>
              </w:rPr>
            </w:pPr>
            <w:r>
              <w:rPr>
                <w:w w:val="105"/>
                <w:sz w:val="14"/>
              </w:rPr>
              <w:t>Entre 1 y 5 casinos</w:t>
            </w:r>
          </w:p>
        </w:tc>
        <w:tc>
          <w:tcPr>
            <w:tcW w:w="903" w:type="dxa"/>
            <w:tcBorders>
              <w:right w:val="single" w:sz="12" w:space="0" w:color="000000"/>
            </w:tcBorders>
          </w:tcPr>
          <w:p>
            <w:pPr>
              <w:pStyle w:val="TableParagraph"/>
              <w:spacing w:line="143" w:lineRule="exact" w:before="14"/>
              <w:ind w:left="21"/>
              <w:rPr>
                <w:sz w:val="14"/>
              </w:rPr>
            </w:pPr>
            <w:r>
              <w:rPr>
                <w:w w:val="105"/>
                <w:sz w:val="14"/>
              </w:rPr>
              <w:t>2,5 puntos</w:t>
            </w:r>
          </w:p>
        </w:tc>
      </w:tr>
      <w:tr>
        <w:trPr>
          <w:trHeight w:val="370"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14"/>
              <w:ind w:left="23"/>
              <w:rPr>
                <w:sz w:val="14"/>
              </w:rPr>
            </w:pPr>
            <w:r>
              <w:rPr>
                <w:w w:val="105"/>
                <w:sz w:val="14"/>
              </w:rPr>
              <w:t>Ninguno o no se puede</w:t>
            </w:r>
          </w:p>
          <w:p>
            <w:pPr>
              <w:pStyle w:val="TableParagraph"/>
              <w:spacing w:line="143" w:lineRule="exact" w:before="32"/>
              <w:ind w:left="23"/>
              <w:rPr>
                <w:sz w:val="14"/>
              </w:rPr>
            </w:pPr>
            <w:r>
              <w:rPr>
                <w:w w:val="105"/>
                <w:sz w:val="14"/>
              </w:rPr>
              <w:t>demostrar</w:t>
            </w:r>
          </w:p>
        </w:tc>
        <w:tc>
          <w:tcPr>
            <w:tcW w:w="903" w:type="dxa"/>
            <w:tcBorders>
              <w:right w:val="single" w:sz="12" w:space="0" w:color="000000"/>
            </w:tcBorders>
          </w:tcPr>
          <w:p>
            <w:pPr>
              <w:pStyle w:val="TableParagraph"/>
              <w:spacing w:before="105"/>
              <w:ind w:left="21"/>
              <w:rPr>
                <w:sz w:val="14"/>
              </w:rPr>
            </w:pPr>
            <w:r>
              <w:rPr>
                <w:w w:val="105"/>
                <w:sz w:val="14"/>
              </w:rPr>
              <w:t>0 puntos</w:t>
            </w:r>
          </w:p>
        </w:tc>
      </w:tr>
      <w:tr>
        <w:trPr>
          <w:trHeight w:val="178" w:hRule="atLeast"/>
        </w:trPr>
        <w:tc>
          <w:tcPr>
            <w:tcW w:w="1236" w:type="dxa"/>
            <w:vMerge w:val="restart"/>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1"/>
              <w:rPr>
                <w:rFonts w:ascii="Calibri"/>
                <w:sz w:val="15"/>
              </w:rPr>
            </w:pPr>
          </w:p>
          <w:p>
            <w:pPr>
              <w:pStyle w:val="TableParagraph"/>
              <w:ind w:left="24"/>
              <w:jc w:val="center"/>
              <w:rPr>
                <w:sz w:val="14"/>
              </w:rPr>
            </w:pPr>
            <w:r>
              <w:rPr>
                <w:w w:val="105"/>
                <w:sz w:val="14"/>
              </w:rPr>
              <w:t>b</w:t>
            </w:r>
          </w:p>
        </w:tc>
        <w:tc>
          <w:tcPr>
            <w:tcW w:w="1792" w:type="dxa"/>
            <w:vMerge w:val="restart"/>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6"/>
              <w:rPr>
                <w:rFonts w:ascii="Calibri"/>
                <w:sz w:val="15"/>
              </w:rPr>
            </w:pPr>
          </w:p>
          <w:p>
            <w:pPr>
              <w:pStyle w:val="TableParagraph"/>
              <w:spacing w:line="288" w:lineRule="auto"/>
              <w:ind w:left="26" w:right="11"/>
              <w:jc w:val="both"/>
              <w:rPr>
                <w:sz w:val="14"/>
              </w:rPr>
            </w:pPr>
            <w:r>
              <w:rPr>
                <w:w w:val="105"/>
                <w:sz w:val="14"/>
              </w:rPr>
              <w:t>Experiencia del Oferente en la explotación o provisión de máquinas electrónicas de juegos de azar y su mantenimiento</w:t>
            </w:r>
          </w:p>
        </w:tc>
        <w:tc>
          <w:tcPr>
            <w:tcW w:w="647" w:type="dxa"/>
            <w:vMerge w:val="restart"/>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1"/>
              <w:rPr>
                <w:rFonts w:ascii="Calibri"/>
                <w:sz w:val="15"/>
              </w:rPr>
            </w:pPr>
          </w:p>
          <w:p>
            <w:pPr>
              <w:pStyle w:val="TableParagraph"/>
              <w:ind w:left="22"/>
              <w:jc w:val="center"/>
              <w:rPr>
                <w:sz w:val="14"/>
              </w:rPr>
            </w:pPr>
            <w:r>
              <w:rPr>
                <w:w w:val="105"/>
                <w:sz w:val="14"/>
              </w:rPr>
              <w:t>7</w:t>
            </w:r>
          </w:p>
        </w:tc>
        <w:tc>
          <w:tcPr>
            <w:tcW w:w="647" w:type="dxa"/>
            <w:vMerge w:val="restart"/>
          </w:tcPr>
          <w:p>
            <w:pPr>
              <w:pStyle w:val="TableParagraph"/>
              <w:rPr>
                <w:rFonts w:ascii="Calibri"/>
                <w:sz w:val="16"/>
              </w:rPr>
            </w:pPr>
          </w:p>
          <w:p>
            <w:pPr>
              <w:pStyle w:val="TableParagraph"/>
              <w:spacing w:before="10"/>
              <w:rPr>
                <w:rFonts w:ascii="Calibri"/>
                <w:sz w:val="15"/>
              </w:rPr>
            </w:pPr>
          </w:p>
          <w:p>
            <w:pPr>
              <w:pStyle w:val="TableParagraph"/>
              <w:ind w:left="192" w:right="187"/>
              <w:jc w:val="center"/>
              <w:rPr>
                <w:sz w:val="14"/>
              </w:rPr>
            </w:pPr>
            <w:r>
              <w:rPr>
                <w:w w:val="105"/>
                <w:sz w:val="14"/>
              </w:rPr>
              <w:t>b-1</w:t>
            </w:r>
          </w:p>
        </w:tc>
        <w:tc>
          <w:tcPr>
            <w:tcW w:w="908" w:type="dxa"/>
            <w:vMerge w:val="restart"/>
          </w:tcPr>
          <w:p>
            <w:pPr>
              <w:pStyle w:val="TableParagraph"/>
              <w:rPr>
                <w:rFonts w:ascii="Calibri"/>
                <w:sz w:val="16"/>
              </w:rPr>
            </w:pPr>
          </w:p>
          <w:p>
            <w:pPr>
              <w:pStyle w:val="TableParagraph"/>
              <w:spacing w:line="288" w:lineRule="auto" w:before="103"/>
              <w:ind w:left="24"/>
              <w:rPr>
                <w:sz w:val="14"/>
              </w:rPr>
            </w:pPr>
            <w:r>
              <w:rPr>
                <w:w w:val="105"/>
                <w:sz w:val="14"/>
              </w:rPr>
              <w:t>Cantidad de años</w:t>
            </w:r>
          </w:p>
        </w:tc>
        <w:tc>
          <w:tcPr>
            <w:tcW w:w="2076" w:type="dxa"/>
          </w:tcPr>
          <w:p>
            <w:pPr>
              <w:pStyle w:val="TableParagraph"/>
              <w:spacing w:line="144" w:lineRule="exact" w:before="14"/>
              <w:ind w:left="23"/>
              <w:rPr>
                <w:sz w:val="14"/>
              </w:rPr>
            </w:pPr>
            <w:r>
              <w:rPr>
                <w:w w:val="105"/>
                <w:sz w:val="14"/>
              </w:rPr>
              <w:t>Más de 10 años</w:t>
            </w:r>
          </w:p>
        </w:tc>
        <w:tc>
          <w:tcPr>
            <w:tcW w:w="903" w:type="dxa"/>
            <w:tcBorders>
              <w:right w:val="single" w:sz="12" w:space="0" w:color="000000"/>
            </w:tcBorders>
          </w:tcPr>
          <w:p>
            <w:pPr>
              <w:pStyle w:val="TableParagraph"/>
              <w:spacing w:line="144" w:lineRule="exact" w:before="14"/>
              <w:ind w:left="21"/>
              <w:rPr>
                <w:sz w:val="14"/>
              </w:rPr>
            </w:pPr>
            <w:r>
              <w:rPr>
                <w:w w:val="105"/>
                <w:sz w:val="14"/>
              </w:rPr>
              <w:t>3 puntos</w:t>
            </w:r>
          </w:p>
        </w:tc>
      </w:tr>
      <w:tr>
        <w:trPr>
          <w:trHeight w:val="177"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43" w:lineRule="exact" w:before="14"/>
              <w:ind w:left="23"/>
              <w:rPr>
                <w:sz w:val="14"/>
              </w:rPr>
            </w:pPr>
            <w:r>
              <w:rPr>
                <w:w w:val="105"/>
                <w:sz w:val="14"/>
              </w:rPr>
              <w:t>Entre 5 y 10 años</w:t>
            </w:r>
          </w:p>
        </w:tc>
        <w:tc>
          <w:tcPr>
            <w:tcW w:w="903" w:type="dxa"/>
            <w:tcBorders>
              <w:right w:val="single" w:sz="12" w:space="0" w:color="000000"/>
            </w:tcBorders>
          </w:tcPr>
          <w:p>
            <w:pPr>
              <w:pStyle w:val="TableParagraph"/>
              <w:spacing w:line="143" w:lineRule="exact" w:before="14"/>
              <w:ind w:left="21"/>
              <w:rPr>
                <w:sz w:val="14"/>
              </w:rPr>
            </w:pPr>
            <w:r>
              <w:rPr>
                <w:w w:val="105"/>
                <w:sz w:val="14"/>
              </w:rPr>
              <w:t>2 puntos</w:t>
            </w:r>
          </w:p>
        </w:tc>
      </w:tr>
      <w:tr>
        <w:trPr>
          <w:trHeight w:val="178"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44" w:lineRule="exact" w:before="14"/>
              <w:ind w:left="23"/>
              <w:rPr>
                <w:sz w:val="14"/>
              </w:rPr>
            </w:pPr>
            <w:r>
              <w:rPr>
                <w:w w:val="105"/>
                <w:sz w:val="14"/>
              </w:rPr>
              <w:t>Menos de 5 años</w:t>
            </w:r>
          </w:p>
        </w:tc>
        <w:tc>
          <w:tcPr>
            <w:tcW w:w="903" w:type="dxa"/>
            <w:tcBorders>
              <w:right w:val="single" w:sz="12" w:space="0" w:color="000000"/>
            </w:tcBorders>
          </w:tcPr>
          <w:p>
            <w:pPr>
              <w:pStyle w:val="TableParagraph"/>
              <w:spacing w:line="144" w:lineRule="exact" w:before="14"/>
              <w:ind w:left="21"/>
              <w:rPr>
                <w:sz w:val="14"/>
              </w:rPr>
            </w:pPr>
            <w:r>
              <w:rPr>
                <w:w w:val="105"/>
                <w:sz w:val="14"/>
              </w:rPr>
              <w:t>1 punto</w:t>
            </w:r>
          </w:p>
        </w:tc>
      </w:tr>
      <w:tr>
        <w:trPr>
          <w:trHeight w:val="370"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14"/>
              <w:ind w:left="23"/>
              <w:rPr>
                <w:sz w:val="14"/>
              </w:rPr>
            </w:pPr>
            <w:r>
              <w:rPr>
                <w:w w:val="105"/>
                <w:sz w:val="14"/>
              </w:rPr>
              <w:t>Sin experiencia o no se puede</w:t>
            </w:r>
          </w:p>
          <w:p>
            <w:pPr>
              <w:pStyle w:val="TableParagraph"/>
              <w:spacing w:line="143" w:lineRule="exact" w:before="32"/>
              <w:ind w:left="23"/>
              <w:rPr>
                <w:sz w:val="14"/>
              </w:rPr>
            </w:pPr>
            <w:r>
              <w:rPr>
                <w:w w:val="105"/>
                <w:sz w:val="14"/>
              </w:rPr>
              <w:t>demostrar</w:t>
            </w:r>
          </w:p>
        </w:tc>
        <w:tc>
          <w:tcPr>
            <w:tcW w:w="903" w:type="dxa"/>
            <w:tcBorders>
              <w:right w:val="single" w:sz="12" w:space="0" w:color="000000"/>
            </w:tcBorders>
          </w:tcPr>
          <w:p>
            <w:pPr>
              <w:pStyle w:val="TableParagraph"/>
              <w:spacing w:before="105"/>
              <w:ind w:left="21"/>
              <w:rPr>
                <w:sz w:val="14"/>
              </w:rPr>
            </w:pPr>
            <w:r>
              <w:rPr>
                <w:w w:val="105"/>
                <w:sz w:val="14"/>
              </w:rPr>
              <w:t>0 puntos</w:t>
            </w:r>
          </w:p>
        </w:tc>
      </w:tr>
      <w:tr>
        <w:trPr>
          <w:trHeight w:val="563"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val="restart"/>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98"/>
              <w:ind w:left="192" w:right="187"/>
              <w:jc w:val="center"/>
              <w:rPr>
                <w:sz w:val="14"/>
              </w:rPr>
            </w:pPr>
            <w:r>
              <w:rPr>
                <w:w w:val="105"/>
                <w:sz w:val="14"/>
              </w:rPr>
              <w:t>b-2</w:t>
            </w:r>
          </w:p>
        </w:tc>
        <w:tc>
          <w:tcPr>
            <w:tcW w:w="908" w:type="dxa"/>
            <w:vMerge w:val="restart"/>
          </w:tcPr>
          <w:p>
            <w:pPr>
              <w:pStyle w:val="TableParagraph"/>
              <w:rPr>
                <w:rFonts w:ascii="Calibri"/>
                <w:sz w:val="16"/>
              </w:rPr>
            </w:pPr>
          </w:p>
          <w:p>
            <w:pPr>
              <w:pStyle w:val="TableParagraph"/>
              <w:rPr>
                <w:rFonts w:ascii="Calibri"/>
                <w:sz w:val="16"/>
              </w:rPr>
            </w:pPr>
          </w:p>
          <w:p>
            <w:pPr>
              <w:pStyle w:val="TableParagraph"/>
              <w:spacing w:before="8"/>
              <w:rPr>
                <w:rFonts w:ascii="Calibri"/>
                <w:sz w:val="15"/>
              </w:rPr>
            </w:pPr>
          </w:p>
          <w:p>
            <w:pPr>
              <w:pStyle w:val="TableParagraph"/>
              <w:spacing w:line="288" w:lineRule="auto"/>
              <w:ind w:left="24"/>
              <w:rPr>
                <w:sz w:val="14"/>
              </w:rPr>
            </w:pPr>
            <w:r>
              <w:rPr>
                <w:w w:val="105"/>
                <w:sz w:val="14"/>
              </w:rPr>
              <w:t>Cantidad de máquinas</w:t>
            </w:r>
          </w:p>
        </w:tc>
        <w:tc>
          <w:tcPr>
            <w:tcW w:w="2076" w:type="dxa"/>
          </w:tcPr>
          <w:p>
            <w:pPr>
              <w:pStyle w:val="TableParagraph"/>
              <w:tabs>
                <w:tab w:pos="601" w:val="left" w:leader="none"/>
                <w:tab w:pos="1043" w:val="left" w:leader="none"/>
              </w:tabs>
              <w:spacing w:line="288" w:lineRule="auto" w:before="105"/>
              <w:ind w:left="23" w:right="28"/>
              <w:rPr>
                <w:sz w:val="14"/>
              </w:rPr>
            </w:pPr>
            <w:r>
              <w:rPr>
                <w:w w:val="105"/>
                <w:sz w:val="14"/>
              </w:rPr>
              <w:t>Más</w:t>
              <w:tab/>
              <w:t>de</w:t>
              <w:tab/>
            </w:r>
            <w:r>
              <w:rPr>
                <w:spacing w:val="-3"/>
                <w:w w:val="105"/>
                <w:sz w:val="14"/>
              </w:rPr>
              <w:t>2000 máquinas </w:t>
            </w:r>
            <w:r>
              <w:rPr>
                <w:w w:val="105"/>
                <w:sz w:val="14"/>
              </w:rPr>
              <w:t>electrónicas de juegos de azar</w:t>
            </w:r>
          </w:p>
        </w:tc>
        <w:tc>
          <w:tcPr>
            <w:tcW w:w="903" w:type="dxa"/>
            <w:tcBorders>
              <w:right w:val="single" w:sz="12" w:space="0" w:color="000000"/>
            </w:tcBorders>
          </w:tcPr>
          <w:p>
            <w:pPr>
              <w:pStyle w:val="TableParagraph"/>
              <w:spacing w:before="12"/>
              <w:rPr>
                <w:rFonts w:ascii="Calibri"/>
                <w:sz w:val="16"/>
              </w:rPr>
            </w:pPr>
          </w:p>
          <w:p>
            <w:pPr>
              <w:pStyle w:val="TableParagraph"/>
              <w:ind w:left="21"/>
              <w:rPr>
                <w:sz w:val="14"/>
              </w:rPr>
            </w:pPr>
            <w:r>
              <w:rPr>
                <w:w w:val="105"/>
                <w:sz w:val="14"/>
              </w:rPr>
              <w:t>4 puntos</w:t>
            </w:r>
          </w:p>
        </w:tc>
      </w:tr>
      <w:tr>
        <w:trPr>
          <w:trHeight w:val="563"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288" w:lineRule="auto" w:before="105"/>
              <w:ind w:left="23" w:right="24"/>
              <w:rPr>
                <w:sz w:val="14"/>
              </w:rPr>
            </w:pPr>
            <w:r>
              <w:rPr>
                <w:w w:val="105"/>
                <w:sz w:val="14"/>
              </w:rPr>
              <w:t>Entre 1500 y 2000 máquinas electrónicas de juegos de azar</w:t>
            </w:r>
          </w:p>
        </w:tc>
        <w:tc>
          <w:tcPr>
            <w:tcW w:w="903" w:type="dxa"/>
            <w:tcBorders>
              <w:right w:val="single" w:sz="12" w:space="0" w:color="000000"/>
            </w:tcBorders>
          </w:tcPr>
          <w:p>
            <w:pPr>
              <w:pStyle w:val="TableParagraph"/>
              <w:spacing w:before="12"/>
              <w:rPr>
                <w:rFonts w:ascii="Calibri"/>
                <w:sz w:val="16"/>
              </w:rPr>
            </w:pPr>
          </w:p>
          <w:p>
            <w:pPr>
              <w:pStyle w:val="TableParagraph"/>
              <w:ind w:left="21"/>
              <w:rPr>
                <w:sz w:val="14"/>
              </w:rPr>
            </w:pPr>
            <w:r>
              <w:rPr>
                <w:w w:val="105"/>
                <w:sz w:val="14"/>
              </w:rPr>
              <w:t>2 puntos</w:t>
            </w:r>
          </w:p>
        </w:tc>
      </w:tr>
      <w:tr>
        <w:trPr>
          <w:trHeight w:val="371"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14"/>
              <w:ind w:left="23"/>
              <w:rPr>
                <w:sz w:val="14"/>
              </w:rPr>
            </w:pPr>
            <w:r>
              <w:rPr>
                <w:w w:val="105"/>
                <w:sz w:val="14"/>
              </w:rPr>
              <w:t>Ninguna o no se puede</w:t>
            </w:r>
          </w:p>
          <w:p>
            <w:pPr>
              <w:pStyle w:val="TableParagraph"/>
              <w:spacing w:line="144" w:lineRule="exact" w:before="31"/>
              <w:ind w:left="23"/>
              <w:rPr>
                <w:sz w:val="14"/>
              </w:rPr>
            </w:pPr>
            <w:r>
              <w:rPr>
                <w:w w:val="105"/>
                <w:sz w:val="14"/>
              </w:rPr>
              <w:t>demostrar</w:t>
            </w:r>
          </w:p>
        </w:tc>
        <w:tc>
          <w:tcPr>
            <w:tcW w:w="903" w:type="dxa"/>
            <w:tcBorders>
              <w:right w:val="single" w:sz="12" w:space="0" w:color="000000"/>
            </w:tcBorders>
          </w:tcPr>
          <w:p>
            <w:pPr>
              <w:pStyle w:val="TableParagraph"/>
              <w:spacing w:before="105"/>
              <w:ind w:left="21"/>
              <w:rPr>
                <w:sz w:val="14"/>
              </w:rPr>
            </w:pPr>
            <w:r>
              <w:rPr>
                <w:w w:val="105"/>
                <w:sz w:val="14"/>
              </w:rPr>
              <w:t>0 puntos</w:t>
            </w:r>
          </w:p>
        </w:tc>
      </w:tr>
      <w:tr>
        <w:trPr>
          <w:trHeight w:val="170" w:hRule="atLeast"/>
        </w:trPr>
        <w:tc>
          <w:tcPr>
            <w:tcW w:w="1236"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5"/>
              <w:rPr>
                <w:rFonts w:ascii="Calibri"/>
                <w:sz w:val="14"/>
              </w:rPr>
            </w:pPr>
          </w:p>
          <w:p>
            <w:pPr>
              <w:pStyle w:val="TableParagraph"/>
              <w:ind w:left="16"/>
              <w:jc w:val="center"/>
              <w:rPr>
                <w:sz w:val="14"/>
              </w:rPr>
            </w:pPr>
            <w:r>
              <w:rPr>
                <w:w w:val="105"/>
                <w:sz w:val="14"/>
              </w:rPr>
              <w:t>c</w:t>
            </w:r>
          </w:p>
        </w:tc>
        <w:tc>
          <w:tcPr>
            <w:tcW w:w="1792"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5"/>
              <w:rPr>
                <w:rFonts w:ascii="Calibri"/>
                <w:sz w:val="14"/>
              </w:rPr>
            </w:pPr>
          </w:p>
          <w:p>
            <w:pPr>
              <w:pStyle w:val="TableParagraph"/>
              <w:ind w:left="184"/>
              <w:rPr>
                <w:sz w:val="14"/>
              </w:rPr>
            </w:pPr>
            <w:r>
              <w:rPr>
                <w:w w:val="105"/>
                <w:sz w:val="14"/>
              </w:rPr>
              <w:t>Proyecto de Inversión</w:t>
            </w:r>
          </w:p>
        </w:tc>
        <w:tc>
          <w:tcPr>
            <w:tcW w:w="647"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5"/>
              <w:rPr>
                <w:rFonts w:ascii="Calibri"/>
                <w:sz w:val="14"/>
              </w:rPr>
            </w:pPr>
          </w:p>
          <w:p>
            <w:pPr>
              <w:pStyle w:val="TableParagraph"/>
              <w:ind w:left="192" w:right="184"/>
              <w:jc w:val="center"/>
              <w:rPr>
                <w:sz w:val="14"/>
              </w:rPr>
            </w:pPr>
            <w:r>
              <w:rPr>
                <w:w w:val="105"/>
                <w:sz w:val="14"/>
              </w:rPr>
              <w:t>33</w:t>
            </w:r>
          </w:p>
        </w:tc>
        <w:tc>
          <w:tcPr>
            <w:tcW w:w="647" w:type="dxa"/>
            <w:vMerge w:val="restart"/>
          </w:tcPr>
          <w:p>
            <w:pPr>
              <w:pStyle w:val="TableParagraph"/>
              <w:rPr>
                <w:rFonts w:ascii="Calibri"/>
                <w:sz w:val="16"/>
              </w:rPr>
            </w:pPr>
          </w:p>
          <w:p>
            <w:pPr>
              <w:pStyle w:val="TableParagraph"/>
              <w:rPr>
                <w:rFonts w:ascii="Calibri"/>
                <w:sz w:val="16"/>
              </w:rPr>
            </w:pPr>
          </w:p>
          <w:p>
            <w:pPr>
              <w:pStyle w:val="TableParagraph"/>
              <w:spacing w:before="8"/>
              <w:rPr>
                <w:rFonts w:ascii="Calibri"/>
                <w:sz w:val="15"/>
              </w:rPr>
            </w:pPr>
          </w:p>
          <w:p>
            <w:pPr>
              <w:pStyle w:val="TableParagraph"/>
              <w:ind w:left="160"/>
              <w:rPr>
                <w:sz w:val="14"/>
              </w:rPr>
            </w:pPr>
            <w:r>
              <w:rPr>
                <w:w w:val="105"/>
                <w:sz w:val="14"/>
              </w:rPr>
              <w:t>c-1.1</w:t>
            </w:r>
          </w:p>
        </w:tc>
        <w:tc>
          <w:tcPr>
            <w:tcW w:w="908" w:type="dxa"/>
            <w:vMerge w:val="restart"/>
          </w:tcPr>
          <w:p>
            <w:pPr>
              <w:pStyle w:val="TableParagraph"/>
              <w:rPr>
                <w:rFonts w:ascii="Calibri"/>
                <w:sz w:val="16"/>
              </w:rPr>
            </w:pPr>
          </w:p>
          <w:p>
            <w:pPr>
              <w:pStyle w:val="TableParagraph"/>
              <w:rPr>
                <w:rFonts w:ascii="Calibri"/>
                <w:sz w:val="16"/>
              </w:rPr>
            </w:pPr>
          </w:p>
          <w:p>
            <w:pPr>
              <w:pStyle w:val="TableParagraph"/>
              <w:spacing w:line="288" w:lineRule="auto" w:before="100"/>
              <w:ind w:left="24"/>
              <w:rPr>
                <w:sz w:val="14"/>
              </w:rPr>
            </w:pPr>
            <w:r>
              <w:rPr>
                <w:w w:val="105"/>
                <w:sz w:val="14"/>
              </w:rPr>
              <w:t>Complejo Edilicio</w:t>
            </w:r>
          </w:p>
        </w:tc>
        <w:tc>
          <w:tcPr>
            <w:tcW w:w="2076" w:type="dxa"/>
          </w:tcPr>
          <w:p>
            <w:pPr>
              <w:pStyle w:val="TableParagraph"/>
              <w:spacing w:line="136" w:lineRule="exact" w:before="14"/>
              <w:ind w:left="23"/>
              <w:rPr>
                <w:sz w:val="14"/>
              </w:rPr>
            </w:pPr>
            <w:r>
              <w:rPr>
                <w:w w:val="105"/>
                <w:sz w:val="14"/>
              </w:rPr>
              <w:t>Monto máximo ofertado</w:t>
            </w:r>
          </w:p>
        </w:tc>
        <w:tc>
          <w:tcPr>
            <w:tcW w:w="903" w:type="dxa"/>
            <w:tcBorders>
              <w:right w:val="single" w:sz="12" w:space="0" w:color="000000"/>
            </w:tcBorders>
          </w:tcPr>
          <w:p>
            <w:pPr>
              <w:pStyle w:val="TableParagraph"/>
              <w:spacing w:line="136" w:lineRule="exact" w:before="14"/>
              <w:ind w:left="21"/>
              <w:rPr>
                <w:sz w:val="14"/>
              </w:rPr>
            </w:pPr>
            <w:r>
              <w:rPr>
                <w:w w:val="105"/>
                <w:sz w:val="14"/>
              </w:rPr>
              <w:t>10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tabs>
                <w:tab w:pos="861" w:val="left" w:leader="none"/>
                <w:tab w:pos="1519" w:val="left" w:leader="none"/>
              </w:tabs>
              <w:spacing w:before="7"/>
              <w:ind w:left="23"/>
              <w:rPr>
                <w:sz w:val="14"/>
              </w:rPr>
            </w:pPr>
            <w:r>
              <w:rPr>
                <w:w w:val="105"/>
                <w:sz w:val="14"/>
              </w:rPr>
              <w:t>Segundo</w:t>
              <w:tab/>
              <w:t>monto</w:t>
              <w:tab/>
              <w:t>máximo</w:t>
            </w:r>
          </w:p>
          <w:p>
            <w:pPr>
              <w:pStyle w:val="TableParagraph"/>
              <w:spacing w:line="136" w:lineRule="exact" w:before="31"/>
              <w:ind w:left="23"/>
              <w:rPr>
                <w:sz w:val="14"/>
              </w:rPr>
            </w:pPr>
            <w:r>
              <w:rPr>
                <w:w w:val="105"/>
                <w:sz w:val="14"/>
              </w:rPr>
              <w:t>ofertado</w:t>
            </w:r>
          </w:p>
        </w:tc>
        <w:tc>
          <w:tcPr>
            <w:tcW w:w="903" w:type="dxa"/>
            <w:tcBorders>
              <w:right w:val="single" w:sz="12" w:space="0" w:color="000000"/>
            </w:tcBorders>
          </w:tcPr>
          <w:p>
            <w:pPr>
              <w:pStyle w:val="TableParagraph"/>
              <w:spacing w:before="98"/>
              <w:ind w:left="21"/>
              <w:rPr>
                <w:sz w:val="14"/>
              </w:rPr>
            </w:pPr>
            <w:r>
              <w:rPr>
                <w:w w:val="105"/>
                <w:sz w:val="14"/>
              </w:rPr>
              <w:t>6 puntos</w:t>
            </w:r>
          </w:p>
        </w:tc>
      </w:tr>
      <w:tr>
        <w:trPr>
          <w:trHeight w:val="356"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97"/>
              <w:ind w:left="23"/>
              <w:rPr>
                <w:sz w:val="14"/>
              </w:rPr>
            </w:pPr>
            <w:r>
              <w:rPr>
                <w:w w:val="105"/>
                <w:sz w:val="14"/>
              </w:rPr>
              <w:t>Tercer monto máximo ofertado</w:t>
            </w:r>
          </w:p>
        </w:tc>
        <w:tc>
          <w:tcPr>
            <w:tcW w:w="903" w:type="dxa"/>
            <w:tcBorders>
              <w:right w:val="single" w:sz="12" w:space="0" w:color="000000"/>
            </w:tcBorders>
          </w:tcPr>
          <w:p>
            <w:pPr>
              <w:pStyle w:val="TableParagraph"/>
              <w:spacing w:before="97"/>
              <w:ind w:left="21"/>
              <w:rPr>
                <w:sz w:val="14"/>
              </w:rPr>
            </w:pPr>
            <w:r>
              <w:rPr>
                <w:w w:val="105"/>
                <w:sz w:val="14"/>
              </w:rPr>
              <w:t>3 puntos</w:t>
            </w:r>
          </w:p>
        </w:tc>
      </w:tr>
      <w:tr>
        <w:trPr>
          <w:trHeight w:val="356"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7"/>
              <w:ind w:left="23"/>
              <w:rPr>
                <w:sz w:val="14"/>
              </w:rPr>
            </w:pPr>
            <w:r>
              <w:rPr>
                <w:w w:val="105"/>
                <w:sz w:val="14"/>
              </w:rPr>
              <w:t>Cuarto monto máximo ofertado</w:t>
            </w:r>
          </w:p>
          <w:p>
            <w:pPr>
              <w:pStyle w:val="TableParagraph"/>
              <w:spacing w:line="136" w:lineRule="exact" w:before="32"/>
              <w:ind w:left="23"/>
              <w:rPr>
                <w:sz w:val="14"/>
              </w:rPr>
            </w:pPr>
            <w:r>
              <w:rPr>
                <w:w w:val="105"/>
                <w:sz w:val="14"/>
              </w:rPr>
              <w:t>o mayor</w:t>
            </w:r>
          </w:p>
        </w:tc>
        <w:tc>
          <w:tcPr>
            <w:tcW w:w="903" w:type="dxa"/>
            <w:tcBorders>
              <w:right w:val="single" w:sz="12" w:space="0" w:color="000000"/>
            </w:tcBorders>
          </w:tcPr>
          <w:p>
            <w:pPr>
              <w:pStyle w:val="TableParagraph"/>
              <w:spacing w:before="97"/>
              <w:ind w:left="21"/>
              <w:rPr>
                <w:sz w:val="14"/>
              </w:rPr>
            </w:pPr>
            <w:r>
              <w:rPr>
                <w:w w:val="105"/>
                <w:sz w:val="14"/>
              </w:rPr>
              <w:t>0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val="restart"/>
          </w:tcPr>
          <w:p>
            <w:pPr>
              <w:pStyle w:val="TableParagraph"/>
              <w:rPr>
                <w:rFonts w:ascii="Calibri"/>
                <w:sz w:val="16"/>
              </w:rPr>
            </w:pPr>
          </w:p>
          <w:p>
            <w:pPr>
              <w:pStyle w:val="TableParagraph"/>
              <w:spacing w:before="7"/>
              <w:rPr>
                <w:rFonts w:ascii="Calibri"/>
                <w:sz w:val="23"/>
              </w:rPr>
            </w:pPr>
          </w:p>
          <w:p>
            <w:pPr>
              <w:pStyle w:val="TableParagraph"/>
              <w:ind w:left="160"/>
              <w:rPr>
                <w:sz w:val="14"/>
              </w:rPr>
            </w:pPr>
            <w:r>
              <w:rPr>
                <w:w w:val="105"/>
                <w:sz w:val="14"/>
              </w:rPr>
              <w:t>c-1.2</w:t>
            </w:r>
          </w:p>
        </w:tc>
        <w:tc>
          <w:tcPr>
            <w:tcW w:w="908" w:type="dxa"/>
            <w:vMerge w:val="restart"/>
          </w:tcPr>
          <w:p>
            <w:pPr>
              <w:pStyle w:val="TableParagraph"/>
              <w:rPr>
                <w:rFonts w:ascii="Calibri"/>
                <w:sz w:val="16"/>
              </w:rPr>
            </w:pPr>
          </w:p>
          <w:p>
            <w:pPr>
              <w:pStyle w:val="TableParagraph"/>
              <w:spacing w:before="2"/>
              <w:rPr>
                <w:rFonts w:ascii="Calibri"/>
                <w:sz w:val="15"/>
              </w:rPr>
            </w:pPr>
          </w:p>
          <w:p>
            <w:pPr>
              <w:pStyle w:val="TableParagraph"/>
              <w:spacing w:line="288" w:lineRule="auto" w:before="1"/>
              <w:ind w:left="24"/>
              <w:rPr>
                <w:sz w:val="14"/>
              </w:rPr>
            </w:pPr>
            <w:r>
              <w:rPr>
                <w:w w:val="105"/>
                <w:sz w:val="14"/>
              </w:rPr>
              <w:t>Plazo finalización</w:t>
            </w:r>
          </w:p>
        </w:tc>
        <w:tc>
          <w:tcPr>
            <w:tcW w:w="2076" w:type="dxa"/>
          </w:tcPr>
          <w:p>
            <w:pPr>
              <w:pStyle w:val="TableParagraph"/>
              <w:spacing w:before="6"/>
              <w:ind w:left="23"/>
              <w:rPr>
                <w:sz w:val="14"/>
              </w:rPr>
            </w:pPr>
            <w:r>
              <w:rPr>
                <w:w w:val="105"/>
                <w:sz w:val="14"/>
              </w:rPr>
              <w:t>Plazo menor al 50 % del</w:t>
            </w:r>
          </w:p>
          <w:p>
            <w:pPr>
              <w:pStyle w:val="TableParagraph"/>
              <w:spacing w:line="136" w:lineRule="exact" w:before="31"/>
              <w:ind w:left="23"/>
              <w:rPr>
                <w:sz w:val="14"/>
              </w:rPr>
            </w:pPr>
            <w:r>
              <w:rPr>
                <w:w w:val="105"/>
                <w:sz w:val="14"/>
              </w:rPr>
              <w:t>máximo establecido</w:t>
            </w:r>
          </w:p>
        </w:tc>
        <w:tc>
          <w:tcPr>
            <w:tcW w:w="903" w:type="dxa"/>
            <w:tcBorders>
              <w:right w:val="single" w:sz="12" w:space="0" w:color="000000"/>
            </w:tcBorders>
          </w:tcPr>
          <w:p>
            <w:pPr>
              <w:pStyle w:val="TableParagraph"/>
              <w:spacing w:before="97"/>
              <w:ind w:left="21"/>
              <w:rPr>
                <w:sz w:val="14"/>
              </w:rPr>
            </w:pPr>
            <w:r>
              <w:rPr>
                <w:w w:val="105"/>
                <w:sz w:val="14"/>
              </w:rPr>
              <w:t>8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6"/>
              <w:ind w:left="23"/>
              <w:rPr>
                <w:sz w:val="14"/>
              </w:rPr>
            </w:pPr>
            <w:r>
              <w:rPr>
                <w:w w:val="105"/>
                <w:sz w:val="14"/>
              </w:rPr>
              <w:t>Plazo entre 30% y 50% menor</w:t>
            </w:r>
          </w:p>
          <w:p>
            <w:pPr>
              <w:pStyle w:val="TableParagraph"/>
              <w:spacing w:line="136" w:lineRule="exact" w:before="31"/>
              <w:ind w:left="23"/>
              <w:rPr>
                <w:sz w:val="14"/>
              </w:rPr>
            </w:pPr>
            <w:r>
              <w:rPr>
                <w:w w:val="105"/>
                <w:sz w:val="14"/>
              </w:rPr>
              <w:t>al máximo establecido</w:t>
            </w:r>
          </w:p>
        </w:tc>
        <w:tc>
          <w:tcPr>
            <w:tcW w:w="903" w:type="dxa"/>
            <w:tcBorders>
              <w:right w:val="single" w:sz="12" w:space="0" w:color="000000"/>
            </w:tcBorders>
          </w:tcPr>
          <w:p>
            <w:pPr>
              <w:pStyle w:val="TableParagraph"/>
              <w:spacing w:before="97"/>
              <w:ind w:left="21"/>
              <w:rPr>
                <w:sz w:val="14"/>
              </w:rPr>
            </w:pPr>
            <w:r>
              <w:rPr>
                <w:w w:val="105"/>
                <w:sz w:val="14"/>
              </w:rPr>
              <w:t>3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6"/>
              <w:ind w:left="23"/>
              <w:rPr>
                <w:sz w:val="14"/>
              </w:rPr>
            </w:pPr>
            <w:r>
              <w:rPr>
                <w:w w:val="105"/>
                <w:sz w:val="14"/>
              </w:rPr>
              <w:t>Plazo menor al 30% del</w:t>
            </w:r>
          </w:p>
          <w:p>
            <w:pPr>
              <w:pStyle w:val="TableParagraph"/>
              <w:spacing w:line="136" w:lineRule="exact" w:before="31"/>
              <w:ind w:left="23"/>
              <w:rPr>
                <w:sz w:val="14"/>
              </w:rPr>
            </w:pPr>
            <w:r>
              <w:rPr>
                <w:w w:val="105"/>
                <w:sz w:val="14"/>
              </w:rPr>
              <w:t>máximo establecido</w:t>
            </w:r>
          </w:p>
        </w:tc>
        <w:tc>
          <w:tcPr>
            <w:tcW w:w="903" w:type="dxa"/>
            <w:tcBorders>
              <w:right w:val="single" w:sz="12" w:space="0" w:color="000000"/>
            </w:tcBorders>
          </w:tcPr>
          <w:p>
            <w:pPr>
              <w:pStyle w:val="TableParagraph"/>
              <w:spacing w:before="98"/>
              <w:ind w:left="21"/>
              <w:rPr>
                <w:sz w:val="14"/>
              </w:rPr>
            </w:pPr>
            <w:r>
              <w:rPr>
                <w:w w:val="105"/>
                <w:sz w:val="14"/>
              </w:rPr>
              <w:t>0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val="restart"/>
          </w:tcPr>
          <w:p>
            <w:pPr>
              <w:pStyle w:val="TableParagraph"/>
              <w:rPr>
                <w:rFonts w:ascii="Calibri"/>
                <w:sz w:val="16"/>
              </w:rPr>
            </w:pPr>
          </w:p>
          <w:p>
            <w:pPr>
              <w:pStyle w:val="TableParagraph"/>
              <w:rPr>
                <w:rFonts w:ascii="Calibri"/>
                <w:sz w:val="16"/>
              </w:rPr>
            </w:pPr>
          </w:p>
          <w:p>
            <w:pPr>
              <w:pStyle w:val="TableParagraph"/>
              <w:spacing w:before="5"/>
              <w:rPr>
                <w:rFonts w:ascii="Calibri"/>
                <w:sz w:val="23"/>
              </w:rPr>
            </w:pPr>
          </w:p>
          <w:p>
            <w:pPr>
              <w:pStyle w:val="TableParagraph"/>
              <w:ind w:left="138"/>
              <w:rPr>
                <w:sz w:val="14"/>
              </w:rPr>
            </w:pPr>
            <w:r>
              <w:rPr>
                <w:w w:val="105"/>
                <w:sz w:val="14"/>
              </w:rPr>
              <w:t>c-.2.1</w:t>
            </w:r>
          </w:p>
        </w:tc>
        <w:tc>
          <w:tcPr>
            <w:tcW w:w="908" w:type="dxa"/>
            <w:vMerge w:val="restart"/>
          </w:tcPr>
          <w:p>
            <w:pPr>
              <w:pStyle w:val="TableParagraph"/>
              <w:rPr>
                <w:rFonts w:ascii="Calibri"/>
                <w:sz w:val="16"/>
              </w:rPr>
            </w:pPr>
          </w:p>
          <w:p>
            <w:pPr>
              <w:pStyle w:val="TableParagraph"/>
              <w:rPr>
                <w:rFonts w:ascii="Calibri"/>
                <w:sz w:val="16"/>
              </w:rPr>
            </w:pPr>
          </w:p>
          <w:p>
            <w:pPr>
              <w:pStyle w:val="TableParagraph"/>
              <w:spacing w:before="5"/>
              <w:rPr>
                <w:rFonts w:ascii="Calibri"/>
                <w:sz w:val="23"/>
              </w:rPr>
            </w:pPr>
          </w:p>
          <w:p>
            <w:pPr>
              <w:pStyle w:val="TableParagraph"/>
              <w:ind w:left="24"/>
              <w:rPr>
                <w:sz w:val="14"/>
              </w:rPr>
            </w:pPr>
            <w:r>
              <w:rPr>
                <w:w w:val="105"/>
                <w:sz w:val="14"/>
              </w:rPr>
              <w:t>Máquinas</w:t>
            </w:r>
          </w:p>
        </w:tc>
        <w:tc>
          <w:tcPr>
            <w:tcW w:w="2076" w:type="dxa"/>
          </w:tcPr>
          <w:p>
            <w:pPr>
              <w:pStyle w:val="TableParagraph"/>
              <w:spacing w:before="7"/>
              <w:ind w:left="23"/>
              <w:rPr>
                <w:sz w:val="14"/>
              </w:rPr>
            </w:pPr>
            <w:r>
              <w:rPr>
                <w:w w:val="105"/>
                <w:sz w:val="14"/>
              </w:rPr>
              <w:t>Inversión mayor ofertado en</w:t>
            </w:r>
          </w:p>
          <w:p>
            <w:pPr>
              <w:pStyle w:val="TableParagraph"/>
              <w:spacing w:line="136" w:lineRule="exact" w:before="31"/>
              <w:ind w:left="23"/>
              <w:rPr>
                <w:sz w:val="14"/>
              </w:rPr>
            </w:pPr>
            <w:r>
              <w:rPr>
                <w:w w:val="105"/>
                <w:sz w:val="14"/>
              </w:rPr>
              <w:t>Máquinas</w:t>
            </w:r>
          </w:p>
        </w:tc>
        <w:tc>
          <w:tcPr>
            <w:tcW w:w="903" w:type="dxa"/>
            <w:tcBorders>
              <w:right w:val="single" w:sz="12" w:space="0" w:color="000000"/>
            </w:tcBorders>
          </w:tcPr>
          <w:p>
            <w:pPr>
              <w:pStyle w:val="TableParagraph"/>
              <w:spacing w:before="97"/>
              <w:ind w:left="21"/>
              <w:rPr>
                <w:sz w:val="14"/>
              </w:rPr>
            </w:pPr>
            <w:r>
              <w:rPr>
                <w:w w:val="105"/>
                <w:sz w:val="14"/>
              </w:rPr>
              <w:t>8 puntos</w:t>
            </w:r>
          </w:p>
        </w:tc>
      </w:tr>
      <w:tr>
        <w:trPr>
          <w:trHeight w:val="356"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7"/>
              <w:ind w:left="23"/>
              <w:rPr>
                <w:sz w:val="14"/>
              </w:rPr>
            </w:pPr>
            <w:r>
              <w:rPr>
                <w:w w:val="105"/>
                <w:sz w:val="14"/>
              </w:rPr>
              <w:t>Segundo monto máximo de</w:t>
            </w:r>
          </w:p>
          <w:p>
            <w:pPr>
              <w:pStyle w:val="TableParagraph"/>
              <w:spacing w:line="136" w:lineRule="exact" w:before="31"/>
              <w:ind w:left="23"/>
              <w:rPr>
                <w:sz w:val="14"/>
              </w:rPr>
            </w:pPr>
            <w:r>
              <w:rPr>
                <w:w w:val="105"/>
                <w:sz w:val="14"/>
              </w:rPr>
              <w:t>inversión</w:t>
            </w:r>
          </w:p>
        </w:tc>
        <w:tc>
          <w:tcPr>
            <w:tcW w:w="903" w:type="dxa"/>
            <w:tcBorders>
              <w:right w:val="single" w:sz="12" w:space="0" w:color="000000"/>
            </w:tcBorders>
          </w:tcPr>
          <w:p>
            <w:pPr>
              <w:pStyle w:val="TableParagraph"/>
              <w:spacing w:before="98"/>
              <w:ind w:left="21"/>
              <w:rPr>
                <w:sz w:val="14"/>
              </w:rPr>
            </w:pPr>
            <w:r>
              <w:rPr>
                <w:w w:val="105"/>
                <w:sz w:val="14"/>
              </w:rPr>
              <w:t>5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6"/>
              <w:ind w:left="23"/>
              <w:rPr>
                <w:sz w:val="14"/>
              </w:rPr>
            </w:pPr>
            <w:r>
              <w:rPr>
                <w:w w:val="105"/>
                <w:sz w:val="14"/>
              </w:rPr>
              <w:t>Tercer monto máximo de</w:t>
            </w:r>
          </w:p>
          <w:p>
            <w:pPr>
              <w:pStyle w:val="TableParagraph"/>
              <w:spacing w:line="136" w:lineRule="exact" w:before="31"/>
              <w:ind w:left="23"/>
              <w:rPr>
                <w:sz w:val="14"/>
              </w:rPr>
            </w:pPr>
            <w:r>
              <w:rPr>
                <w:w w:val="105"/>
                <w:sz w:val="14"/>
              </w:rPr>
              <w:t>inversión ofertado</w:t>
            </w:r>
          </w:p>
        </w:tc>
        <w:tc>
          <w:tcPr>
            <w:tcW w:w="903" w:type="dxa"/>
            <w:tcBorders>
              <w:right w:val="single" w:sz="12" w:space="0" w:color="000000"/>
            </w:tcBorders>
          </w:tcPr>
          <w:p>
            <w:pPr>
              <w:pStyle w:val="TableParagraph"/>
              <w:spacing w:before="97"/>
              <w:ind w:left="21"/>
              <w:rPr>
                <w:sz w:val="14"/>
              </w:rPr>
            </w:pPr>
            <w:r>
              <w:rPr>
                <w:w w:val="105"/>
                <w:sz w:val="14"/>
              </w:rPr>
              <w:t>3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6"/>
              <w:ind w:left="23"/>
              <w:rPr>
                <w:sz w:val="14"/>
              </w:rPr>
            </w:pPr>
            <w:r>
              <w:rPr>
                <w:w w:val="105"/>
                <w:sz w:val="14"/>
              </w:rPr>
              <w:t>Cuarto monto máximo ofertado</w:t>
            </w:r>
          </w:p>
          <w:p>
            <w:pPr>
              <w:pStyle w:val="TableParagraph"/>
              <w:spacing w:line="136" w:lineRule="exact" w:before="31"/>
              <w:ind w:left="23"/>
              <w:rPr>
                <w:sz w:val="14"/>
              </w:rPr>
            </w:pPr>
            <w:r>
              <w:rPr>
                <w:w w:val="105"/>
                <w:sz w:val="14"/>
              </w:rPr>
              <w:t>o mayor</w:t>
            </w:r>
          </w:p>
        </w:tc>
        <w:tc>
          <w:tcPr>
            <w:tcW w:w="903" w:type="dxa"/>
            <w:tcBorders>
              <w:right w:val="single" w:sz="12" w:space="0" w:color="000000"/>
            </w:tcBorders>
          </w:tcPr>
          <w:p>
            <w:pPr>
              <w:pStyle w:val="TableParagraph"/>
              <w:spacing w:before="97"/>
              <w:ind w:left="21"/>
              <w:rPr>
                <w:sz w:val="14"/>
              </w:rPr>
            </w:pPr>
            <w:r>
              <w:rPr>
                <w:w w:val="105"/>
                <w:sz w:val="14"/>
              </w:rPr>
              <w:t>0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spacing w:before="5"/>
              <w:rPr>
                <w:rFonts w:ascii="Calibri"/>
                <w:sz w:val="23"/>
              </w:rPr>
            </w:pPr>
          </w:p>
          <w:p>
            <w:pPr>
              <w:pStyle w:val="TableParagraph"/>
              <w:ind w:left="160"/>
              <w:rPr>
                <w:sz w:val="14"/>
              </w:rPr>
            </w:pPr>
            <w:r>
              <w:rPr>
                <w:w w:val="105"/>
                <w:sz w:val="14"/>
              </w:rPr>
              <w:t>c-2.2</w:t>
            </w:r>
          </w:p>
        </w:tc>
        <w:tc>
          <w:tcPr>
            <w:tcW w:w="908"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spacing w:before="5"/>
              <w:rPr>
                <w:rFonts w:ascii="Calibri"/>
                <w:sz w:val="23"/>
              </w:rPr>
            </w:pPr>
          </w:p>
          <w:p>
            <w:pPr>
              <w:pStyle w:val="TableParagraph"/>
              <w:ind w:left="24"/>
              <w:rPr>
                <w:sz w:val="14"/>
              </w:rPr>
            </w:pPr>
            <w:r>
              <w:rPr>
                <w:w w:val="105"/>
                <w:sz w:val="14"/>
              </w:rPr>
              <w:t>Sistemas</w:t>
            </w:r>
          </w:p>
        </w:tc>
        <w:tc>
          <w:tcPr>
            <w:tcW w:w="2076" w:type="dxa"/>
          </w:tcPr>
          <w:p>
            <w:pPr>
              <w:pStyle w:val="TableParagraph"/>
              <w:spacing w:before="6"/>
              <w:ind w:left="23"/>
              <w:rPr>
                <w:sz w:val="14"/>
              </w:rPr>
            </w:pPr>
            <w:r>
              <w:rPr>
                <w:w w:val="105"/>
                <w:sz w:val="14"/>
              </w:rPr>
              <w:t>Mayor puntaje de evaluación</w:t>
            </w:r>
          </w:p>
          <w:p>
            <w:pPr>
              <w:pStyle w:val="TableParagraph"/>
              <w:spacing w:line="136" w:lineRule="exact" w:before="31"/>
              <w:ind w:left="23"/>
              <w:rPr>
                <w:sz w:val="14"/>
              </w:rPr>
            </w:pPr>
            <w:r>
              <w:rPr>
                <w:w w:val="105"/>
                <w:sz w:val="14"/>
              </w:rPr>
              <w:t>de prestaciones</w:t>
            </w:r>
          </w:p>
        </w:tc>
        <w:tc>
          <w:tcPr>
            <w:tcW w:w="903" w:type="dxa"/>
            <w:tcBorders>
              <w:right w:val="single" w:sz="12" w:space="0" w:color="000000"/>
            </w:tcBorders>
          </w:tcPr>
          <w:p>
            <w:pPr>
              <w:pStyle w:val="TableParagraph"/>
              <w:spacing w:before="98"/>
              <w:ind w:left="21"/>
              <w:rPr>
                <w:sz w:val="14"/>
              </w:rPr>
            </w:pPr>
            <w:r>
              <w:rPr>
                <w:w w:val="105"/>
                <w:sz w:val="14"/>
              </w:rPr>
              <w:t>6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tcBorders>
              <w:top w:val="nil"/>
              <w:bottom w:val="single" w:sz="12" w:space="0" w:color="000000"/>
            </w:tcBorders>
          </w:tcPr>
          <w:p>
            <w:pPr>
              <w:rPr>
                <w:sz w:val="2"/>
                <w:szCs w:val="2"/>
              </w:rPr>
            </w:pPr>
          </w:p>
        </w:tc>
        <w:tc>
          <w:tcPr>
            <w:tcW w:w="2076" w:type="dxa"/>
          </w:tcPr>
          <w:p>
            <w:pPr>
              <w:pStyle w:val="TableParagraph"/>
              <w:spacing w:before="7"/>
              <w:ind w:left="23"/>
              <w:rPr>
                <w:sz w:val="14"/>
              </w:rPr>
            </w:pPr>
            <w:r>
              <w:rPr>
                <w:w w:val="105"/>
                <w:sz w:val="14"/>
              </w:rPr>
              <w:t>Segundo puntaje de</w:t>
            </w:r>
          </w:p>
          <w:p>
            <w:pPr>
              <w:pStyle w:val="TableParagraph"/>
              <w:spacing w:line="136" w:lineRule="exact" w:before="31"/>
              <w:ind w:left="23"/>
              <w:rPr>
                <w:sz w:val="14"/>
              </w:rPr>
            </w:pPr>
            <w:r>
              <w:rPr>
                <w:w w:val="105"/>
                <w:sz w:val="14"/>
              </w:rPr>
              <w:t>evaluación de prestaciones</w:t>
            </w:r>
          </w:p>
        </w:tc>
        <w:tc>
          <w:tcPr>
            <w:tcW w:w="903" w:type="dxa"/>
            <w:tcBorders>
              <w:right w:val="single" w:sz="12" w:space="0" w:color="000000"/>
            </w:tcBorders>
          </w:tcPr>
          <w:p>
            <w:pPr>
              <w:pStyle w:val="TableParagraph"/>
              <w:spacing w:before="98"/>
              <w:ind w:left="21"/>
              <w:rPr>
                <w:sz w:val="14"/>
              </w:rPr>
            </w:pPr>
            <w:r>
              <w:rPr>
                <w:w w:val="105"/>
                <w:sz w:val="14"/>
              </w:rPr>
              <w:t>3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tcBorders>
              <w:top w:val="nil"/>
              <w:bottom w:val="single" w:sz="12" w:space="0" w:color="000000"/>
            </w:tcBorders>
          </w:tcPr>
          <w:p>
            <w:pPr>
              <w:rPr>
                <w:sz w:val="2"/>
                <w:szCs w:val="2"/>
              </w:rPr>
            </w:pPr>
          </w:p>
        </w:tc>
        <w:tc>
          <w:tcPr>
            <w:tcW w:w="2076" w:type="dxa"/>
          </w:tcPr>
          <w:p>
            <w:pPr>
              <w:pStyle w:val="TableParagraph"/>
              <w:spacing w:before="7"/>
              <w:ind w:left="23"/>
              <w:rPr>
                <w:sz w:val="14"/>
              </w:rPr>
            </w:pPr>
            <w:r>
              <w:rPr>
                <w:w w:val="105"/>
                <w:sz w:val="14"/>
              </w:rPr>
              <w:t>Tercero puntaje de evaluación</w:t>
            </w:r>
          </w:p>
          <w:p>
            <w:pPr>
              <w:pStyle w:val="TableParagraph"/>
              <w:spacing w:line="136" w:lineRule="exact" w:before="31"/>
              <w:ind w:left="23"/>
              <w:rPr>
                <w:sz w:val="14"/>
              </w:rPr>
            </w:pPr>
            <w:r>
              <w:rPr>
                <w:w w:val="105"/>
                <w:sz w:val="14"/>
              </w:rPr>
              <w:t>de prestaciones</w:t>
            </w:r>
          </w:p>
        </w:tc>
        <w:tc>
          <w:tcPr>
            <w:tcW w:w="903" w:type="dxa"/>
            <w:tcBorders>
              <w:right w:val="single" w:sz="12" w:space="0" w:color="000000"/>
            </w:tcBorders>
          </w:tcPr>
          <w:p>
            <w:pPr>
              <w:pStyle w:val="TableParagraph"/>
              <w:spacing w:before="98"/>
              <w:ind w:left="21"/>
              <w:rPr>
                <w:sz w:val="14"/>
              </w:rPr>
            </w:pPr>
            <w:r>
              <w:rPr>
                <w:w w:val="105"/>
                <w:sz w:val="14"/>
              </w:rPr>
              <w:t>1 puntos</w:t>
            </w:r>
          </w:p>
        </w:tc>
      </w:tr>
      <w:tr>
        <w:trPr>
          <w:trHeight w:val="361"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tcBorders>
              <w:top w:val="nil"/>
              <w:bottom w:val="single" w:sz="12" w:space="0" w:color="000000"/>
            </w:tcBorders>
          </w:tcPr>
          <w:p>
            <w:pPr>
              <w:rPr>
                <w:sz w:val="2"/>
                <w:szCs w:val="2"/>
              </w:rPr>
            </w:pPr>
          </w:p>
        </w:tc>
        <w:tc>
          <w:tcPr>
            <w:tcW w:w="2076" w:type="dxa"/>
            <w:tcBorders>
              <w:bottom w:val="single" w:sz="12" w:space="0" w:color="000000"/>
            </w:tcBorders>
          </w:tcPr>
          <w:p>
            <w:pPr>
              <w:pStyle w:val="TableParagraph"/>
              <w:spacing w:before="7"/>
              <w:ind w:left="23"/>
              <w:rPr>
                <w:sz w:val="14"/>
              </w:rPr>
            </w:pPr>
            <w:r>
              <w:rPr>
                <w:w w:val="105"/>
                <w:sz w:val="14"/>
              </w:rPr>
              <w:t>Cuarto puntaje de evaluación</w:t>
            </w:r>
          </w:p>
          <w:p>
            <w:pPr>
              <w:pStyle w:val="TableParagraph"/>
              <w:spacing w:line="142" w:lineRule="exact" w:before="31"/>
              <w:ind w:left="23"/>
              <w:rPr>
                <w:sz w:val="14"/>
              </w:rPr>
            </w:pPr>
            <w:r>
              <w:rPr>
                <w:w w:val="105"/>
                <w:sz w:val="14"/>
              </w:rPr>
              <w:t>de prestaciones</w:t>
            </w:r>
          </w:p>
        </w:tc>
        <w:tc>
          <w:tcPr>
            <w:tcW w:w="903" w:type="dxa"/>
            <w:tcBorders>
              <w:bottom w:val="single" w:sz="12" w:space="0" w:color="000000"/>
              <w:right w:val="single" w:sz="12" w:space="0" w:color="000000"/>
            </w:tcBorders>
          </w:tcPr>
          <w:p>
            <w:pPr>
              <w:pStyle w:val="TableParagraph"/>
              <w:spacing w:before="109"/>
              <w:ind w:left="21"/>
              <w:rPr>
                <w:sz w:val="14"/>
              </w:rPr>
            </w:pPr>
            <w:r>
              <w:rPr>
                <w:w w:val="105"/>
                <w:sz w:val="14"/>
              </w:rPr>
              <w:t>0 puntos</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18"/>
        </w:rPr>
      </w:pPr>
    </w:p>
    <w:p>
      <w:pPr>
        <w:pStyle w:val="BodyText"/>
        <w:ind w:right="1976"/>
        <w:jc w:val="right"/>
        <w:rPr>
          <w:rFonts w:ascii="Calibri"/>
        </w:rPr>
      </w:pPr>
      <w:r>
        <w:rPr>
          <w:rFonts w:ascii="Calibri"/>
        </w:rPr>
        <w:t>52</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211" name="image3.jpeg" descr=""/>
            <wp:cNvGraphicFramePr>
              <a:graphicFrameLocks noChangeAspect="1"/>
            </wp:cNvGraphicFramePr>
            <a:graphic>
              <a:graphicData uri="http://schemas.openxmlformats.org/drawingml/2006/picture">
                <pic:pic>
                  <pic:nvPicPr>
                    <pic:cNvPr id="2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13" name="image4.jpeg" descr=""/>
            <wp:cNvGraphicFramePr>
              <a:graphicFrameLocks noChangeAspect="1"/>
            </wp:cNvGraphicFramePr>
            <a:graphic>
              <a:graphicData uri="http://schemas.openxmlformats.org/drawingml/2006/picture">
                <pic:pic>
                  <pic:nvPicPr>
                    <pic:cNvPr id="21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rPr>
          <w:rFonts w:ascii="Calibri"/>
          <w:sz w:val="21"/>
        </w:rPr>
      </w:pPr>
    </w:p>
    <w:tbl>
      <w:tblPr>
        <w:tblW w:w="0" w:type="auto"/>
        <w:jc w:val="left"/>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36"/>
        <w:gridCol w:w="1792"/>
        <w:gridCol w:w="647"/>
        <w:gridCol w:w="647"/>
        <w:gridCol w:w="908"/>
        <w:gridCol w:w="2076"/>
        <w:gridCol w:w="903"/>
      </w:tblGrid>
      <w:tr>
        <w:trPr>
          <w:trHeight w:val="189" w:hRule="atLeast"/>
        </w:trPr>
        <w:tc>
          <w:tcPr>
            <w:tcW w:w="1236" w:type="dxa"/>
            <w:shd w:val="clear" w:color="auto" w:fill="A6A6A6"/>
          </w:tcPr>
          <w:p>
            <w:pPr>
              <w:pStyle w:val="TableParagraph"/>
              <w:spacing w:line="155" w:lineRule="exact" w:before="14"/>
              <w:ind w:left="355"/>
              <w:rPr>
                <w:b/>
                <w:sz w:val="14"/>
              </w:rPr>
            </w:pPr>
            <w:r>
              <w:rPr>
                <w:b/>
                <w:color w:val="FFFFFF"/>
                <w:w w:val="105"/>
                <w:sz w:val="14"/>
              </w:rPr>
              <w:t>RUBRO</w:t>
            </w:r>
          </w:p>
        </w:tc>
        <w:tc>
          <w:tcPr>
            <w:tcW w:w="1792" w:type="dxa"/>
            <w:shd w:val="clear" w:color="auto" w:fill="A6A6A6"/>
          </w:tcPr>
          <w:p>
            <w:pPr>
              <w:pStyle w:val="TableParagraph"/>
              <w:spacing w:line="155" w:lineRule="exact" w:before="14"/>
              <w:ind w:left="491"/>
              <w:rPr>
                <w:b/>
                <w:sz w:val="14"/>
              </w:rPr>
            </w:pPr>
            <w:r>
              <w:rPr>
                <w:b/>
                <w:color w:val="FFFFFF"/>
                <w:w w:val="105"/>
                <w:sz w:val="14"/>
              </w:rPr>
              <w:t>CONCEPTO</w:t>
            </w:r>
          </w:p>
        </w:tc>
        <w:tc>
          <w:tcPr>
            <w:tcW w:w="5181" w:type="dxa"/>
            <w:gridSpan w:val="5"/>
            <w:tcBorders>
              <w:top w:val="single" w:sz="6" w:space="0" w:color="DADCDD"/>
              <w:right w:val="single" w:sz="12" w:space="0" w:color="000000"/>
            </w:tcBorders>
            <w:shd w:val="clear" w:color="auto" w:fill="A6A6A6"/>
          </w:tcPr>
          <w:p>
            <w:pPr>
              <w:pStyle w:val="TableParagraph"/>
              <w:spacing w:line="155" w:lineRule="exact" w:before="14"/>
              <w:ind w:left="2222" w:right="2209"/>
              <w:jc w:val="center"/>
              <w:rPr>
                <w:b/>
                <w:sz w:val="14"/>
              </w:rPr>
            </w:pPr>
            <w:r>
              <w:rPr>
                <w:b/>
                <w:color w:val="FFFFFF"/>
                <w:w w:val="105"/>
                <w:sz w:val="14"/>
              </w:rPr>
              <w:t>PUNTAJE</w:t>
            </w:r>
          </w:p>
        </w:tc>
      </w:tr>
      <w:tr>
        <w:trPr>
          <w:trHeight w:val="177" w:hRule="atLeast"/>
        </w:trPr>
        <w:tc>
          <w:tcPr>
            <w:tcW w:w="1236" w:type="dxa"/>
            <w:vMerge w:val="restart"/>
          </w:tcPr>
          <w:p>
            <w:pPr>
              <w:pStyle w:val="TableParagraph"/>
              <w:rPr>
                <w:rFonts w:ascii="Calibri"/>
                <w:sz w:val="16"/>
              </w:rPr>
            </w:pPr>
          </w:p>
          <w:p>
            <w:pPr>
              <w:pStyle w:val="TableParagraph"/>
              <w:rPr>
                <w:rFonts w:ascii="Calibri"/>
                <w:sz w:val="16"/>
              </w:rPr>
            </w:pPr>
          </w:p>
          <w:p>
            <w:pPr>
              <w:pStyle w:val="TableParagraph"/>
              <w:spacing w:before="7"/>
              <w:rPr>
                <w:rFonts w:ascii="Calibri"/>
                <w:sz w:val="15"/>
              </w:rPr>
            </w:pPr>
          </w:p>
          <w:p>
            <w:pPr>
              <w:pStyle w:val="TableParagraph"/>
              <w:spacing w:before="1"/>
              <w:ind w:left="25"/>
              <w:jc w:val="center"/>
              <w:rPr>
                <w:sz w:val="14"/>
              </w:rPr>
            </w:pPr>
            <w:r>
              <w:rPr>
                <w:w w:val="105"/>
                <w:sz w:val="14"/>
              </w:rPr>
              <w:t>d</w:t>
            </w:r>
          </w:p>
        </w:tc>
        <w:tc>
          <w:tcPr>
            <w:tcW w:w="1792" w:type="dxa"/>
            <w:vMerge w:val="restart"/>
          </w:tcPr>
          <w:p>
            <w:pPr>
              <w:pStyle w:val="TableParagraph"/>
              <w:rPr>
                <w:rFonts w:ascii="Calibri"/>
                <w:sz w:val="16"/>
              </w:rPr>
            </w:pPr>
          </w:p>
          <w:p>
            <w:pPr>
              <w:pStyle w:val="TableParagraph"/>
              <w:spacing w:before="10"/>
              <w:rPr>
                <w:rFonts w:ascii="Calibri"/>
                <w:sz w:val="15"/>
              </w:rPr>
            </w:pPr>
          </w:p>
          <w:p>
            <w:pPr>
              <w:pStyle w:val="TableParagraph"/>
              <w:spacing w:line="288" w:lineRule="auto"/>
              <w:ind w:left="26" w:right="12"/>
              <w:jc w:val="both"/>
              <w:rPr>
                <w:sz w:val="14"/>
              </w:rPr>
            </w:pPr>
            <w:r>
              <w:rPr>
                <w:w w:val="105"/>
                <w:sz w:val="14"/>
              </w:rPr>
              <w:t>Porcentaje cotizado </w:t>
            </w:r>
            <w:r>
              <w:rPr>
                <w:spacing w:val="-3"/>
                <w:w w:val="105"/>
                <w:sz w:val="14"/>
              </w:rPr>
              <w:t>por </w:t>
            </w:r>
            <w:r>
              <w:rPr>
                <w:w w:val="105"/>
                <w:sz w:val="14"/>
              </w:rPr>
              <w:t>las prestaciones, objeto de la presente</w:t>
            </w:r>
            <w:r>
              <w:rPr>
                <w:spacing w:val="3"/>
                <w:w w:val="105"/>
                <w:sz w:val="14"/>
              </w:rPr>
              <w:t> </w:t>
            </w:r>
            <w:r>
              <w:rPr>
                <w:w w:val="105"/>
                <w:sz w:val="14"/>
              </w:rPr>
              <w:t>licitación</w:t>
            </w:r>
          </w:p>
        </w:tc>
        <w:tc>
          <w:tcPr>
            <w:tcW w:w="647" w:type="dxa"/>
            <w:vMerge w:val="restart"/>
          </w:tcPr>
          <w:p>
            <w:pPr>
              <w:pStyle w:val="TableParagraph"/>
              <w:rPr>
                <w:rFonts w:ascii="Calibri"/>
                <w:sz w:val="16"/>
              </w:rPr>
            </w:pPr>
          </w:p>
          <w:p>
            <w:pPr>
              <w:pStyle w:val="TableParagraph"/>
              <w:rPr>
                <w:rFonts w:ascii="Calibri"/>
                <w:sz w:val="16"/>
              </w:rPr>
            </w:pPr>
          </w:p>
          <w:p>
            <w:pPr>
              <w:pStyle w:val="TableParagraph"/>
              <w:spacing w:before="7"/>
              <w:rPr>
                <w:rFonts w:ascii="Calibri"/>
                <w:sz w:val="15"/>
              </w:rPr>
            </w:pPr>
          </w:p>
          <w:p>
            <w:pPr>
              <w:pStyle w:val="TableParagraph"/>
              <w:spacing w:before="1"/>
              <w:ind w:left="192" w:right="184"/>
              <w:jc w:val="center"/>
              <w:rPr>
                <w:sz w:val="14"/>
              </w:rPr>
            </w:pPr>
            <w:r>
              <w:rPr>
                <w:w w:val="105"/>
                <w:sz w:val="14"/>
              </w:rPr>
              <w:t>45</w:t>
            </w:r>
          </w:p>
        </w:tc>
        <w:tc>
          <w:tcPr>
            <w:tcW w:w="647" w:type="dxa"/>
            <w:vMerge w:val="restart"/>
          </w:tcPr>
          <w:p>
            <w:pPr>
              <w:pStyle w:val="TableParagraph"/>
              <w:rPr>
                <w:rFonts w:ascii="Calibri"/>
                <w:sz w:val="16"/>
              </w:rPr>
            </w:pPr>
          </w:p>
          <w:p>
            <w:pPr>
              <w:pStyle w:val="TableParagraph"/>
              <w:rPr>
                <w:rFonts w:ascii="Calibri"/>
                <w:sz w:val="16"/>
              </w:rPr>
            </w:pPr>
          </w:p>
          <w:p>
            <w:pPr>
              <w:pStyle w:val="TableParagraph"/>
              <w:spacing w:before="7"/>
              <w:rPr>
                <w:rFonts w:ascii="Calibri"/>
                <w:sz w:val="15"/>
              </w:rPr>
            </w:pPr>
          </w:p>
          <w:p>
            <w:pPr>
              <w:pStyle w:val="TableParagraph"/>
              <w:spacing w:before="1"/>
              <w:ind w:left="21"/>
              <w:jc w:val="center"/>
              <w:rPr>
                <w:sz w:val="14"/>
              </w:rPr>
            </w:pPr>
            <w:r>
              <w:rPr>
                <w:w w:val="105"/>
                <w:sz w:val="14"/>
              </w:rPr>
              <w:t>d</w:t>
            </w:r>
          </w:p>
        </w:tc>
        <w:tc>
          <w:tcPr>
            <w:tcW w:w="908" w:type="dxa"/>
            <w:vMerge w:val="restart"/>
          </w:tcPr>
          <w:p>
            <w:pPr>
              <w:pStyle w:val="TableParagraph"/>
              <w:rPr>
                <w:rFonts w:ascii="Calibri"/>
                <w:sz w:val="16"/>
              </w:rPr>
            </w:pPr>
          </w:p>
          <w:p>
            <w:pPr>
              <w:pStyle w:val="TableParagraph"/>
              <w:spacing w:line="288" w:lineRule="auto" w:before="102"/>
              <w:ind w:left="24"/>
              <w:rPr>
                <w:sz w:val="14"/>
              </w:rPr>
            </w:pPr>
            <w:r>
              <w:rPr>
                <w:w w:val="105"/>
                <w:sz w:val="14"/>
              </w:rPr>
              <w:t>Porcentaje cotizado por las prestaciones</w:t>
            </w:r>
          </w:p>
        </w:tc>
        <w:tc>
          <w:tcPr>
            <w:tcW w:w="2076" w:type="dxa"/>
          </w:tcPr>
          <w:p>
            <w:pPr>
              <w:pStyle w:val="TableParagraph"/>
              <w:spacing w:line="143" w:lineRule="exact" w:before="14"/>
              <w:ind w:left="23"/>
              <w:rPr>
                <w:sz w:val="14"/>
              </w:rPr>
            </w:pPr>
            <w:r>
              <w:rPr>
                <w:w w:val="105"/>
                <w:sz w:val="14"/>
              </w:rPr>
              <w:t>Porcentaje mínimo ofertado</w:t>
            </w:r>
          </w:p>
        </w:tc>
        <w:tc>
          <w:tcPr>
            <w:tcW w:w="903" w:type="dxa"/>
            <w:tcBorders>
              <w:right w:val="single" w:sz="12" w:space="0" w:color="000000"/>
            </w:tcBorders>
          </w:tcPr>
          <w:p>
            <w:pPr>
              <w:pStyle w:val="TableParagraph"/>
              <w:spacing w:line="143" w:lineRule="exact" w:before="14"/>
              <w:ind w:left="21"/>
              <w:rPr>
                <w:sz w:val="14"/>
              </w:rPr>
            </w:pPr>
            <w:r>
              <w:rPr>
                <w:w w:val="105"/>
                <w:sz w:val="14"/>
              </w:rPr>
              <w:t>45 puntos</w:t>
            </w:r>
          </w:p>
        </w:tc>
      </w:tr>
      <w:tr>
        <w:trPr>
          <w:trHeight w:val="370"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14"/>
              <w:ind w:left="23"/>
              <w:rPr>
                <w:sz w:val="14"/>
              </w:rPr>
            </w:pPr>
            <w:r>
              <w:rPr>
                <w:w w:val="105"/>
                <w:sz w:val="14"/>
              </w:rPr>
              <w:t>Segundo porcentaje mínimo</w:t>
            </w:r>
          </w:p>
          <w:p>
            <w:pPr>
              <w:pStyle w:val="TableParagraph"/>
              <w:spacing w:line="143" w:lineRule="exact" w:before="31"/>
              <w:ind w:left="23"/>
              <w:rPr>
                <w:sz w:val="14"/>
              </w:rPr>
            </w:pPr>
            <w:r>
              <w:rPr>
                <w:w w:val="105"/>
                <w:sz w:val="14"/>
              </w:rPr>
              <w:t>ofertado</w:t>
            </w:r>
          </w:p>
        </w:tc>
        <w:tc>
          <w:tcPr>
            <w:tcW w:w="903" w:type="dxa"/>
            <w:tcBorders>
              <w:right w:val="single" w:sz="12" w:space="0" w:color="000000"/>
            </w:tcBorders>
          </w:tcPr>
          <w:p>
            <w:pPr>
              <w:pStyle w:val="TableParagraph"/>
              <w:spacing w:before="105"/>
              <w:ind w:left="21"/>
              <w:rPr>
                <w:sz w:val="14"/>
              </w:rPr>
            </w:pPr>
            <w:r>
              <w:rPr>
                <w:w w:val="105"/>
                <w:sz w:val="14"/>
              </w:rPr>
              <w:t>20 puntos</w:t>
            </w:r>
          </w:p>
        </w:tc>
      </w:tr>
      <w:tr>
        <w:trPr>
          <w:trHeight w:val="370"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before="105"/>
              <w:ind w:left="23"/>
              <w:rPr>
                <w:sz w:val="14"/>
              </w:rPr>
            </w:pPr>
            <w:r>
              <w:rPr>
                <w:w w:val="105"/>
                <w:sz w:val="14"/>
              </w:rPr>
              <w:t>Tercer monto máximo ofertado</w:t>
            </w:r>
          </w:p>
        </w:tc>
        <w:tc>
          <w:tcPr>
            <w:tcW w:w="903" w:type="dxa"/>
            <w:tcBorders>
              <w:right w:val="single" w:sz="12" w:space="0" w:color="000000"/>
            </w:tcBorders>
          </w:tcPr>
          <w:p>
            <w:pPr>
              <w:pStyle w:val="TableParagraph"/>
              <w:spacing w:before="105"/>
              <w:ind w:left="21"/>
              <w:rPr>
                <w:sz w:val="14"/>
              </w:rPr>
            </w:pPr>
            <w:r>
              <w:rPr>
                <w:w w:val="105"/>
                <w:sz w:val="14"/>
              </w:rPr>
              <w:t>10 puntos</w:t>
            </w:r>
          </w:p>
        </w:tc>
      </w:tr>
      <w:tr>
        <w:trPr>
          <w:trHeight w:val="370" w:hRule="atLeast"/>
        </w:trPr>
        <w:tc>
          <w:tcPr>
            <w:tcW w:w="1236" w:type="dxa"/>
            <w:vMerge/>
            <w:tcBorders>
              <w:top w:val="nil"/>
            </w:tcBorders>
          </w:tcPr>
          <w:p>
            <w:pPr>
              <w:rPr>
                <w:sz w:val="2"/>
                <w:szCs w:val="2"/>
              </w:rPr>
            </w:pPr>
          </w:p>
        </w:tc>
        <w:tc>
          <w:tcPr>
            <w:tcW w:w="1792" w:type="dxa"/>
            <w:vMerge/>
            <w:tcBorders>
              <w:top w:val="nil"/>
            </w:tcBorders>
          </w:tcPr>
          <w:p>
            <w:pPr>
              <w:rPr>
                <w:sz w:val="2"/>
                <w:szCs w:val="2"/>
              </w:rPr>
            </w:pPr>
          </w:p>
        </w:tc>
        <w:tc>
          <w:tcPr>
            <w:tcW w:w="647" w:type="dxa"/>
            <w:vMerge/>
            <w:tcBorders>
              <w:top w:val="nil"/>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tabs>
                <w:tab w:pos="669" w:val="left" w:leader="none"/>
                <w:tab w:pos="1565" w:val="left" w:leader="none"/>
              </w:tabs>
              <w:spacing w:before="14"/>
              <w:ind w:left="23"/>
              <w:rPr>
                <w:sz w:val="14"/>
              </w:rPr>
            </w:pPr>
            <w:r>
              <w:rPr>
                <w:w w:val="105"/>
                <w:sz w:val="14"/>
              </w:rPr>
              <w:t>Cuarto</w:t>
              <w:tab/>
              <w:t>porcentaje</w:t>
              <w:tab/>
              <w:t>mínimo</w:t>
            </w:r>
          </w:p>
          <w:p>
            <w:pPr>
              <w:pStyle w:val="TableParagraph"/>
              <w:spacing w:line="144" w:lineRule="exact" w:before="31"/>
              <w:ind w:left="23"/>
              <w:rPr>
                <w:sz w:val="14"/>
              </w:rPr>
            </w:pPr>
            <w:r>
              <w:rPr>
                <w:w w:val="105"/>
                <w:sz w:val="14"/>
              </w:rPr>
              <w:t>ofertado o más</w:t>
            </w:r>
          </w:p>
        </w:tc>
        <w:tc>
          <w:tcPr>
            <w:tcW w:w="903" w:type="dxa"/>
            <w:tcBorders>
              <w:right w:val="single" w:sz="12" w:space="0" w:color="000000"/>
            </w:tcBorders>
          </w:tcPr>
          <w:p>
            <w:pPr>
              <w:pStyle w:val="TableParagraph"/>
              <w:spacing w:before="105"/>
              <w:ind w:left="21"/>
              <w:rPr>
                <w:sz w:val="14"/>
              </w:rPr>
            </w:pPr>
            <w:r>
              <w:rPr>
                <w:w w:val="105"/>
                <w:sz w:val="14"/>
              </w:rPr>
              <w:t>0 puntos</w:t>
            </w:r>
          </w:p>
        </w:tc>
      </w:tr>
      <w:tr>
        <w:trPr>
          <w:trHeight w:val="170" w:hRule="atLeast"/>
        </w:trPr>
        <w:tc>
          <w:tcPr>
            <w:tcW w:w="1236"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4"/>
              <w:rPr>
                <w:rFonts w:ascii="Calibri"/>
                <w:sz w:val="22"/>
              </w:rPr>
            </w:pPr>
          </w:p>
          <w:p>
            <w:pPr>
              <w:pStyle w:val="TableParagraph"/>
              <w:ind w:left="25"/>
              <w:jc w:val="center"/>
              <w:rPr>
                <w:sz w:val="14"/>
              </w:rPr>
            </w:pPr>
            <w:r>
              <w:rPr>
                <w:w w:val="105"/>
                <w:sz w:val="14"/>
              </w:rPr>
              <w:t>e</w:t>
            </w:r>
          </w:p>
        </w:tc>
        <w:tc>
          <w:tcPr>
            <w:tcW w:w="1792"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4"/>
              <w:rPr>
                <w:rFonts w:ascii="Calibri"/>
                <w:sz w:val="22"/>
              </w:rPr>
            </w:pPr>
          </w:p>
          <w:p>
            <w:pPr>
              <w:pStyle w:val="TableParagraph"/>
              <w:ind w:left="26"/>
              <w:rPr>
                <w:sz w:val="14"/>
              </w:rPr>
            </w:pPr>
            <w:r>
              <w:rPr>
                <w:w w:val="105"/>
                <w:sz w:val="14"/>
              </w:rPr>
              <w:t>Evaluación financiera</w:t>
            </w:r>
          </w:p>
        </w:tc>
        <w:tc>
          <w:tcPr>
            <w:tcW w:w="647"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4"/>
              <w:rPr>
                <w:rFonts w:ascii="Calibri"/>
                <w:sz w:val="22"/>
              </w:rPr>
            </w:pPr>
          </w:p>
          <w:p>
            <w:pPr>
              <w:pStyle w:val="TableParagraph"/>
              <w:ind w:left="22"/>
              <w:jc w:val="center"/>
              <w:rPr>
                <w:sz w:val="14"/>
              </w:rPr>
            </w:pPr>
            <w:r>
              <w:rPr>
                <w:w w:val="105"/>
                <w:sz w:val="14"/>
              </w:rPr>
              <w:t>7</w:t>
            </w:r>
          </w:p>
        </w:tc>
        <w:tc>
          <w:tcPr>
            <w:tcW w:w="647" w:type="dxa"/>
            <w:vMerge w:val="restart"/>
          </w:tcPr>
          <w:p>
            <w:pPr>
              <w:pStyle w:val="TableParagraph"/>
              <w:rPr>
                <w:rFonts w:ascii="Calibri"/>
                <w:sz w:val="16"/>
              </w:rPr>
            </w:pPr>
          </w:p>
          <w:p>
            <w:pPr>
              <w:pStyle w:val="TableParagraph"/>
              <w:ind w:left="192" w:right="187"/>
              <w:jc w:val="center"/>
              <w:rPr>
                <w:sz w:val="14"/>
              </w:rPr>
            </w:pPr>
            <w:r>
              <w:rPr>
                <w:w w:val="105"/>
                <w:sz w:val="14"/>
              </w:rPr>
              <w:t>e-1</w:t>
            </w:r>
          </w:p>
        </w:tc>
        <w:tc>
          <w:tcPr>
            <w:tcW w:w="908" w:type="dxa"/>
            <w:vMerge w:val="restart"/>
          </w:tcPr>
          <w:p>
            <w:pPr>
              <w:pStyle w:val="TableParagraph"/>
              <w:spacing w:line="288" w:lineRule="auto" w:before="14"/>
              <w:ind w:left="24" w:right="56"/>
              <w:rPr>
                <w:sz w:val="14"/>
              </w:rPr>
            </w:pPr>
            <w:r>
              <w:rPr>
                <w:w w:val="105"/>
                <w:sz w:val="14"/>
              </w:rPr>
              <w:t>Pasivo Total/Patrim</w:t>
            </w:r>
          </w:p>
          <w:p>
            <w:pPr>
              <w:pStyle w:val="TableParagraph"/>
              <w:spacing w:line="136" w:lineRule="exact"/>
              <w:ind w:left="24"/>
              <w:rPr>
                <w:sz w:val="14"/>
              </w:rPr>
            </w:pPr>
            <w:r>
              <w:rPr>
                <w:w w:val="105"/>
                <w:sz w:val="14"/>
              </w:rPr>
              <w:t>onio Neto</w:t>
            </w:r>
          </w:p>
        </w:tc>
        <w:tc>
          <w:tcPr>
            <w:tcW w:w="2076" w:type="dxa"/>
          </w:tcPr>
          <w:p>
            <w:pPr>
              <w:pStyle w:val="TableParagraph"/>
              <w:spacing w:line="136" w:lineRule="exact" w:before="14"/>
              <w:ind w:left="23"/>
              <w:rPr>
                <w:sz w:val="14"/>
              </w:rPr>
            </w:pPr>
            <w:r>
              <w:rPr>
                <w:w w:val="105"/>
                <w:sz w:val="14"/>
              </w:rPr>
              <w:t>Menor a 0,39</w:t>
            </w:r>
          </w:p>
        </w:tc>
        <w:tc>
          <w:tcPr>
            <w:tcW w:w="903" w:type="dxa"/>
            <w:tcBorders>
              <w:right w:val="single" w:sz="12" w:space="0" w:color="000000"/>
            </w:tcBorders>
          </w:tcPr>
          <w:p>
            <w:pPr>
              <w:pStyle w:val="TableParagraph"/>
              <w:spacing w:line="136" w:lineRule="exact" w:before="14"/>
              <w:ind w:left="21"/>
              <w:rPr>
                <w:sz w:val="14"/>
              </w:rPr>
            </w:pPr>
            <w:r>
              <w:rPr>
                <w:w w:val="105"/>
                <w:sz w:val="14"/>
              </w:rPr>
              <w:t>1 punto</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6"/>
              <w:ind w:left="23"/>
              <w:rPr>
                <w:sz w:val="14"/>
              </w:rPr>
            </w:pPr>
            <w:r>
              <w:rPr>
                <w:w w:val="105"/>
                <w:sz w:val="14"/>
              </w:rPr>
              <w:t>Entre 0,40 y 0,59</w:t>
            </w:r>
          </w:p>
        </w:tc>
        <w:tc>
          <w:tcPr>
            <w:tcW w:w="903" w:type="dxa"/>
            <w:tcBorders>
              <w:right w:val="single" w:sz="12" w:space="0" w:color="000000"/>
            </w:tcBorders>
          </w:tcPr>
          <w:p>
            <w:pPr>
              <w:pStyle w:val="TableParagraph"/>
              <w:spacing w:line="136" w:lineRule="exact" w:before="6"/>
              <w:ind w:left="21"/>
              <w:rPr>
                <w:sz w:val="14"/>
              </w:rPr>
            </w:pPr>
            <w:r>
              <w:rPr>
                <w:w w:val="105"/>
                <w:sz w:val="14"/>
              </w:rPr>
              <w:t>0,5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6"/>
              <w:ind w:left="23"/>
              <w:rPr>
                <w:sz w:val="14"/>
              </w:rPr>
            </w:pPr>
            <w:r>
              <w:rPr>
                <w:w w:val="105"/>
                <w:sz w:val="14"/>
              </w:rPr>
              <w:t>0,60 o más</w:t>
            </w:r>
          </w:p>
        </w:tc>
        <w:tc>
          <w:tcPr>
            <w:tcW w:w="903" w:type="dxa"/>
            <w:tcBorders>
              <w:right w:val="single" w:sz="12" w:space="0" w:color="000000"/>
            </w:tcBorders>
          </w:tcPr>
          <w:p>
            <w:pPr>
              <w:pStyle w:val="TableParagraph"/>
              <w:spacing w:line="136" w:lineRule="exact" w:before="6"/>
              <w:ind w:left="21"/>
              <w:rPr>
                <w:sz w:val="14"/>
              </w:rPr>
            </w:pPr>
            <w:r>
              <w:rPr>
                <w:w w:val="105"/>
                <w:sz w:val="14"/>
              </w:rPr>
              <w:t>0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val="restart"/>
          </w:tcPr>
          <w:p>
            <w:pPr>
              <w:pStyle w:val="TableParagraph"/>
              <w:spacing w:before="5"/>
              <w:rPr>
                <w:rFonts w:ascii="Calibri"/>
                <w:sz w:val="15"/>
              </w:rPr>
            </w:pPr>
          </w:p>
          <w:p>
            <w:pPr>
              <w:pStyle w:val="TableParagraph"/>
              <w:ind w:left="192" w:right="187"/>
              <w:jc w:val="center"/>
              <w:rPr>
                <w:sz w:val="14"/>
              </w:rPr>
            </w:pPr>
            <w:r>
              <w:rPr>
                <w:w w:val="105"/>
                <w:sz w:val="14"/>
              </w:rPr>
              <w:t>e-2</w:t>
            </w:r>
          </w:p>
        </w:tc>
        <w:tc>
          <w:tcPr>
            <w:tcW w:w="908" w:type="dxa"/>
            <w:vMerge w:val="restart"/>
          </w:tcPr>
          <w:p>
            <w:pPr>
              <w:pStyle w:val="TableParagraph"/>
              <w:spacing w:line="288" w:lineRule="auto" w:before="98"/>
              <w:ind w:left="24"/>
              <w:rPr>
                <w:sz w:val="14"/>
              </w:rPr>
            </w:pPr>
            <w:r>
              <w:rPr>
                <w:w w:val="105"/>
                <w:sz w:val="14"/>
              </w:rPr>
              <w:t>Activo Total/ Pasivo Total</w:t>
            </w:r>
          </w:p>
        </w:tc>
        <w:tc>
          <w:tcPr>
            <w:tcW w:w="2076" w:type="dxa"/>
          </w:tcPr>
          <w:p>
            <w:pPr>
              <w:pStyle w:val="TableParagraph"/>
              <w:spacing w:line="136" w:lineRule="exact" w:before="7"/>
              <w:ind w:left="23"/>
              <w:rPr>
                <w:sz w:val="14"/>
              </w:rPr>
            </w:pPr>
            <w:r>
              <w:rPr>
                <w:w w:val="105"/>
                <w:sz w:val="14"/>
              </w:rPr>
              <w:t>1,80 o más</w:t>
            </w:r>
          </w:p>
        </w:tc>
        <w:tc>
          <w:tcPr>
            <w:tcW w:w="903" w:type="dxa"/>
            <w:tcBorders>
              <w:right w:val="single" w:sz="12" w:space="0" w:color="000000"/>
            </w:tcBorders>
          </w:tcPr>
          <w:p>
            <w:pPr>
              <w:pStyle w:val="TableParagraph"/>
              <w:spacing w:line="136" w:lineRule="exact" w:before="7"/>
              <w:ind w:left="21"/>
              <w:rPr>
                <w:sz w:val="14"/>
              </w:rPr>
            </w:pPr>
            <w:r>
              <w:rPr>
                <w:w w:val="105"/>
                <w:sz w:val="14"/>
              </w:rPr>
              <w:t>2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7"/>
              <w:ind w:left="23"/>
              <w:rPr>
                <w:sz w:val="14"/>
              </w:rPr>
            </w:pPr>
            <w:r>
              <w:rPr>
                <w:w w:val="105"/>
                <w:sz w:val="14"/>
              </w:rPr>
              <w:t>Entre 1,50 y 1,79</w:t>
            </w:r>
          </w:p>
        </w:tc>
        <w:tc>
          <w:tcPr>
            <w:tcW w:w="903" w:type="dxa"/>
            <w:tcBorders>
              <w:right w:val="single" w:sz="12" w:space="0" w:color="000000"/>
            </w:tcBorders>
          </w:tcPr>
          <w:p>
            <w:pPr>
              <w:pStyle w:val="TableParagraph"/>
              <w:spacing w:line="136" w:lineRule="exact" w:before="7"/>
              <w:ind w:left="21"/>
              <w:rPr>
                <w:sz w:val="14"/>
              </w:rPr>
            </w:pPr>
            <w:r>
              <w:rPr>
                <w:w w:val="105"/>
                <w:sz w:val="14"/>
              </w:rPr>
              <w:t>1 punto</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7"/>
              <w:ind w:left="23"/>
              <w:rPr>
                <w:sz w:val="14"/>
              </w:rPr>
            </w:pPr>
            <w:r>
              <w:rPr>
                <w:w w:val="105"/>
                <w:sz w:val="14"/>
              </w:rPr>
              <w:t>Menor a 1,50</w:t>
            </w:r>
          </w:p>
        </w:tc>
        <w:tc>
          <w:tcPr>
            <w:tcW w:w="903" w:type="dxa"/>
            <w:tcBorders>
              <w:right w:val="single" w:sz="12" w:space="0" w:color="000000"/>
            </w:tcBorders>
          </w:tcPr>
          <w:p>
            <w:pPr>
              <w:pStyle w:val="TableParagraph"/>
              <w:spacing w:line="136" w:lineRule="exact" w:before="7"/>
              <w:ind w:left="21"/>
              <w:rPr>
                <w:sz w:val="14"/>
              </w:rPr>
            </w:pPr>
            <w:r>
              <w:rPr>
                <w:w w:val="105"/>
                <w:sz w:val="14"/>
              </w:rPr>
              <w:t>0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val="restart"/>
          </w:tcPr>
          <w:p>
            <w:pPr>
              <w:pStyle w:val="TableParagraph"/>
              <w:spacing w:before="5"/>
              <w:rPr>
                <w:rFonts w:ascii="Calibri"/>
                <w:sz w:val="15"/>
              </w:rPr>
            </w:pPr>
          </w:p>
          <w:p>
            <w:pPr>
              <w:pStyle w:val="TableParagraph"/>
              <w:ind w:left="192" w:right="187"/>
              <w:jc w:val="center"/>
              <w:rPr>
                <w:sz w:val="14"/>
              </w:rPr>
            </w:pPr>
            <w:r>
              <w:rPr>
                <w:w w:val="105"/>
                <w:sz w:val="14"/>
              </w:rPr>
              <w:t>e-3</w:t>
            </w:r>
          </w:p>
        </w:tc>
        <w:tc>
          <w:tcPr>
            <w:tcW w:w="908" w:type="dxa"/>
            <w:vMerge w:val="restart"/>
          </w:tcPr>
          <w:p>
            <w:pPr>
              <w:pStyle w:val="TableParagraph"/>
              <w:spacing w:line="288" w:lineRule="auto" w:before="7"/>
              <w:ind w:left="24"/>
              <w:rPr>
                <w:sz w:val="14"/>
              </w:rPr>
            </w:pPr>
            <w:r>
              <w:rPr>
                <w:w w:val="105"/>
                <w:sz w:val="14"/>
              </w:rPr>
              <w:t>Activo Corriente/</w:t>
            </w:r>
          </w:p>
          <w:p>
            <w:pPr>
              <w:pStyle w:val="TableParagraph"/>
              <w:spacing w:line="136" w:lineRule="exact"/>
              <w:ind w:left="24"/>
              <w:rPr>
                <w:sz w:val="14"/>
              </w:rPr>
            </w:pPr>
            <w:r>
              <w:rPr>
                <w:w w:val="105"/>
                <w:sz w:val="14"/>
              </w:rPr>
              <w:t>Pasivo</w:t>
            </w:r>
          </w:p>
        </w:tc>
        <w:tc>
          <w:tcPr>
            <w:tcW w:w="2076" w:type="dxa"/>
          </w:tcPr>
          <w:p>
            <w:pPr>
              <w:pStyle w:val="TableParagraph"/>
              <w:spacing w:line="136" w:lineRule="exact" w:before="7"/>
              <w:ind w:left="68"/>
              <w:rPr>
                <w:sz w:val="14"/>
              </w:rPr>
            </w:pPr>
            <w:r>
              <w:rPr>
                <w:w w:val="105"/>
                <w:sz w:val="14"/>
              </w:rPr>
              <w:t>2,50 o más</w:t>
            </w:r>
          </w:p>
        </w:tc>
        <w:tc>
          <w:tcPr>
            <w:tcW w:w="903" w:type="dxa"/>
            <w:tcBorders>
              <w:right w:val="single" w:sz="12" w:space="0" w:color="000000"/>
            </w:tcBorders>
          </w:tcPr>
          <w:p>
            <w:pPr>
              <w:pStyle w:val="TableParagraph"/>
              <w:spacing w:line="136" w:lineRule="exact" w:before="7"/>
              <w:ind w:left="21"/>
              <w:rPr>
                <w:sz w:val="14"/>
              </w:rPr>
            </w:pPr>
            <w:r>
              <w:rPr>
                <w:w w:val="105"/>
                <w:sz w:val="14"/>
              </w:rPr>
              <w:t>1 punto</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7"/>
              <w:ind w:left="68"/>
              <w:rPr>
                <w:sz w:val="14"/>
              </w:rPr>
            </w:pPr>
            <w:r>
              <w:rPr>
                <w:w w:val="105"/>
                <w:sz w:val="14"/>
              </w:rPr>
              <w:t>Entre 1,50 y 2,49</w:t>
            </w:r>
          </w:p>
        </w:tc>
        <w:tc>
          <w:tcPr>
            <w:tcW w:w="903" w:type="dxa"/>
            <w:tcBorders>
              <w:right w:val="single" w:sz="12" w:space="0" w:color="000000"/>
            </w:tcBorders>
          </w:tcPr>
          <w:p>
            <w:pPr>
              <w:pStyle w:val="TableParagraph"/>
              <w:spacing w:line="136" w:lineRule="exact" w:before="7"/>
              <w:ind w:left="21"/>
              <w:rPr>
                <w:sz w:val="14"/>
              </w:rPr>
            </w:pPr>
            <w:r>
              <w:rPr>
                <w:w w:val="105"/>
                <w:sz w:val="14"/>
              </w:rPr>
              <w:t>0,5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7"/>
              <w:ind w:left="68"/>
              <w:rPr>
                <w:sz w:val="14"/>
              </w:rPr>
            </w:pPr>
            <w:r>
              <w:rPr>
                <w:w w:val="105"/>
                <w:sz w:val="14"/>
              </w:rPr>
              <w:t>Entre 0 y 1,49</w:t>
            </w:r>
          </w:p>
        </w:tc>
        <w:tc>
          <w:tcPr>
            <w:tcW w:w="903" w:type="dxa"/>
            <w:tcBorders>
              <w:right w:val="single" w:sz="12" w:space="0" w:color="000000"/>
            </w:tcBorders>
          </w:tcPr>
          <w:p>
            <w:pPr>
              <w:pStyle w:val="TableParagraph"/>
              <w:spacing w:line="136" w:lineRule="exact" w:before="7"/>
              <w:ind w:left="21"/>
              <w:rPr>
                <w:sz w:val="14"/>
              </w:rPr>
            </w:pPr>
            <w:r>
              <w:rPr>
                <w:w w:val="105"/>
                <w:sz w:val="14"/>
              </w:rPr>
              <w:t>0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val="restart"/>
          </w:tcPr>
          <w:p>
            <w:pPr>
              <w:pStyle w:val="TableParagraph"/>
              <w:spacing w:before="5"/>
              <w:rPr>
                <w:rFonts w:ascii="Calibri"/>
                <w:sz w:val="15"/>
              </w:rPr>
            </w:pPr>
          </w:p>
          <w:p>
            <w:pPr>
              <w:pStyle w:val="TableParagraph"/>
              <w:ind w:left="192" w:right="187"/>
              <w:jc w:val="center"/>
              <w:rPr>
                <w:sz w:val="14"/>
              </w:rPr>
            </w:pPr>
            <w:r>
              <w:rPr>
                <w:w w:val="105"/>
                <w:sz w:val="14"/>
              </w:rPr>
              <w:t>e-4</w:t>
            </w:r>
          </w:p>
        </w:tc>
        <w:tc>
          <w:tcPr>
            <w:tcW w:w="908" w:type="dxa"/>
            <w:vMerge w:val="restart"/>
          </w:tcPr>
          <w:p>
            <w:pPr>
              <w:pStyle w:val="TableParagraph"/>
              <w:spacing w:before="7"/>
              <w:ind w:left="24"/>
              <w:rPr>
                <w:sz w:val="14"/>
              </w:rPr>
            </w:pPr>
            <w:r>
              <w:rPr>
                <w:w w:val="105"/>
                <w:sz w:val="14"/>
              </w:rPr>
              <w:t>(Activo</w:t>
            </w:r>
          </w:p>
          <w:p>
            <w:pPr>
              <w:pStyle w:val="TableParagraph"/>
              <w:spacing w:line="190" w:lineRule="atLeast" w:before="3"/>
              <w:ind w:left="24" w:right="195"/>
              <w:rPr>
                <w:sz w:val="14"/>
              </w:rPr>
            </w:pPr>
            <w:r>
              <w:rPr>
                <w:w w:val="105"/>
                <w:sz w:val="14"/>
              </w:rPr>
              <w:t>Corriente- Bienes de</w:t>
            </w:r>
          </w:p>
        </w:tc>
        <w:tc>
          <w:tcPr>
            <w:tcW w:w="2076" w:type="dxa"/>
          </w:tcPr>
          <w:p>
            <w:pPr>
              <w:pStyle w:val="TableParagraph"/>
              <w:spacing w:line="136" w:lineRule="exact" w:before="7"/>
              <w:ind w:left="23"/>
              <w:rPr>
                <w:sz w:val="14"/>
              </w:rPr>
            </w:pPr>
            <w:r>
              <w:rPr>
                <w:w w:val="105"/>
                <w:sz w:val="14"/>
              </w:rPr>
              <w:t>2 o más</w:t>
            </w:r>
          </w:p>
        </w:tc>
        <w:tc>
          <w:tcPr>
            <w:tcW w:w="903" w:type="dxa"/>
            <w:tcBorders>
              <w:right w:val="single" w:sz="12" w:space="0" w:color="000000"/>
            </w:tcBorders>
          </w:tcPr>
          <w:p>
            <w:pPr>
              <w:pStyle w:val="TableParagraph"/>
              <w:spacing w:line="136" w:lineRule="exact" w:before="7"/>
              <w:ind w:left="21"/>
              <w:rPr>
                <w:sz w:val="14"/>
              </w:rPr>
            </w:pPr>
            <w:r>
              <w:rPr>
                <w:w w:val="105"/>
                <w:sz w:val="14"/>
              </w:rPr>
              <w:t>1 punto</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7"/>
              <w:ind w:left="23"/>
              <w:rPr>
                <w:sz w:val="14"/>
              </w:rPr>
            </w:pPr>
            <w:r>
              <w:rPr>
                <w:w w:val="105"/>
                <w:sz w:val="14"/>
              </w:rPr>
              <w:t>Entre 1,00 y 1,99</w:t>
            </w:r>
          </w:p>
        </w:tc>
        <w:tc>
          <w:tcPr>
            <w:tcW w:w="903" w:type="dxa"/>
            <w:tcBorders>
              <w:right w:val="single" w:sz="12" w:space="0" w:color="000000"/>
            </w:tcBorders>
          </w:tcPr>
          <w:p>
            <w:pPr>
              <w:pStyle w:val="TableParagraph"/>
              <w:spacing w:line="136" w:lineRule="exact" w:before="7"/>
              <w:ind w:left="21"/>
              <w:rPr>
                <w:sz w:val="14"/>
              </w:rPr>
            </w:pPr>
            <w:r>
              <w:rPr>
                <w:w w:val="105"/>
                <w:sz w:val="14"/>
              </w:rPr>
              <w:t>0,5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tcBorders>
          </w:tcPr>
          <w:p>
            <w:pPr>
              <w:rPr>
                <w:sz w:val="2"/>
                <w:szCs w:val="2"/>
              </w:rPr>
            </w:pPr>
          </w:p>
        </w:tc>
        <w:tc>
          <w:tcPr>
            <w:tcW w:w="908" w:type="dxa"/>
            <w:vMerge/>
            <w:tcBorders>
              <w:top w:val="nil"/>
            </w:tcBorders>
          </w:tcPr>
          <w:p>
            <w:pPr>
              <w:rPr>
                <w:sz w:val="2"/>
                <w:szCs w:val="2"/>
              </w:rPr>
            </w:pPr>
          </w:p>
        </w:tc>
        <w:tc>
          <w:tcPr>
            <w:tcW w:w="2076" w:type="dxa"/>
          </w:tcPr>
          <w:p>
            <w:pPr>
              <w:pStyle w:val="TableParagraph"/>
              <w:spacing w:line="136" w:lineRule="exact" w:before="7"/>
              <w:ind w:left="23"/>
              <w:rPr>
                <w:sz w:val="14"/>
              </w:rPr>
            </w:pPr>
            <w:r>
              <w:rPr>
                <w:w w:val="105"/>
                <w:sz w:val="14"/>
              </w:rPr>
              <w:t>Entre 0 y 0,99</w:t>
            </w:r>
          </w:p>
        </w:tc>
        <w:tc>
          <w:tcPr>
            <w:tcW w:w="903" w:type="dxa"/>
            <w:tcBorders>
              <w:right w:val="single" w:sz="12" w:space="0" w:color="000000"/>
            </w:tcBorders>
          </w:tcPr>
          <w:p>
            <w:pPr>
              <w:pStyle w:val="TableParagraph"/>
              <w:spacing w:line="136" w:lineRule="exact" w:before="7"/>
              <w:ind w:left="21"/>
              <w:rPr>
                <w:sz w:val="14"/>
              </w:rPr>
            </w:pPr>
            <w:r>
              <w:rPr>
                <w:w w:val="105"/>
                <w:sz w:val="14"/>
              </w:rPr>
              <w:t>0 puntos</w:t>
            </w:r>
          </w:p>
        </w:tc>
      </w:tr>
      <w:tr>
        <w:trPr>
          <w:trHeight w:val="157"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val="restart"/>
            <w:tcBorders>
              <w:bottom w:val="single" w:sz="12" w:space="0" w:color="000000"/>
            </w:tcBorders>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7"/>
              <w:rPr>
                <w:rFonts w:ascii="Calibri"/>
                <w:sz w:val="22"/>
              </w:rPr>
            </w:pPr>
          </w:p>
          <w:p>
            <w:pPr>
              <w:pStyle w:val="TableParagraph"/>
              <w:ind w:left="192" w:right="187"/>
              <w:jc w:val="center"/>
              <w:rPr>
                <w:sz w:val="14"/>
              </w:rPr>
            </w:pPr>
            <w:r>
              <w:rPr>
                <w:w w:val="105"/>
                <w:sz w:val="14"/>
              </w:rPr>
              <w:t>e-5</w:t>
            </w:r>
          </w:p>
        </w:tc>
        <w:tc>
          <w:tcPr>
            <w:tcW w:w="908" w:type="dxa"/>
            <w:vMerge w:val="restart"/>
          </w:tcPr>
          <w:p>
            <w:pPr>
              <w:pStyle w:val="TableParagraph"/>
              <w:spacing w:line="288" w:lineRule="auto" w:before="2"/>
              <w:ind w:left="24" w:right="56"/>
              <w:rPr>
                <w:sz w:val="14"/>
              </w:rPr>
            </w:pPr>
            <w:r>
              <w:rPr>
                <w:w w:val="105"/>
                <w:sz w:val="14"/>
              </w:rPr>
              <w:t>Pasivo Total/Patrim</w:t>
            </w:r>
          </w:p>
          <w:p>
            <w:pPr>
              <w:pStyle w:val="TableParagraph"/>
              <w:spacing w:line="136" w:lineRule="exact"/>
              <w:ind w:left="24"/>
              <w:rPr>
                <w:sz w:val="14"/>
              </w:rPr>
            </w:pPr>
            <w:r>
              <w:rPr>
                <w:w w:val="105"/>
                <w:sz w:val="14"/>
              </w:rPr>
              <w:t>onio Neto</w:t>
            </w:r>
          </w:p>
        </w:tc>
        <w:tc>
          <w:tcPr>
            <w:tcW w:w="2076" w:type="dxa"/>
          </w:tcPr>
          <w:p>
            <w:pPr>
              <w:pStyle w:val="TableParagraph"/>
              <w:spacing w:line="136" w:lineRule="exact" w:before="2"/>
              <w:ind w:left="23"/>
              <w:rPr>
                <w:sz w:val="14"/>
              </w:rPr>
            </w:pPr>
            <w:r>
              <w:rPr>
                <w:w w:val="105"/>
                <w:sz w:val="14"/>
              </w:rPr>
              <w:t>Evolución Creciente</w:t>
            </w:r>
          </w:p>
        </w:tc>
        <w:tc>
          <w:tcPr>
            <w:tcW w:w="903" w:type="dxa"/>
            <w:tcBorders>
              <w:right w:val="single" w:sz="12" w:space="0" w:color="000000"/>
            </w:tcBorders>
          </w:tcPr>
          <w:p>
            <w:pPr>
              <w:pStyle w:val="TableParagraph"/>
              <w:spacing w:line="136" w:lineRule="exact" w:before="2"/>
              <w:ind w:left="21"/>
              <w:rPr>
                <w:sz w:val="14"/>
              </w:rPr>
            </w:pPr>
            <w:r>
              <w:rPr>
                <w:w w:val="105"/>
                <w:sz w:val="14"/>
              </w:rPr>
              <w:t>0,5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tcBorders>
              <w:top w:val="nil"/>
            </w:tcBorders>
          </w:tcPr>
          <w:p>
            <w:pPr>
              <w:rPr>
                <w:sz w:val="2"/>
                <w:szCs w:val="2"/>
              </w:rPr>
            </w:pPr>
          </w:p>
        </w:tc>
        <w:tc>
          <w:tcPr>
            <w:tcW w:w="2076" w:type="dxa"/>
          </w:tcPr>
          <w:p>
            <w:pPr>
              <w:pStyle w:val="TableParagraph"/>
              <w:tabs>
                <w:tab w:pos="963" w:val="left" w:leader="none"/>
                <w:tab w:pos="1961" w:val="left" w:leader="none"/>
              </w:tabs>
              <w:spacing w:before="7"/>
              <w:ind w:left="23"/>
              <w:rPr>
                <w:sz w:val="14"/>
              </w:rPr>
            </w:pPr>
            <w:r>
              <w:rPr>
                <w:spacing w:val="-3"/>
                <w:w w:val="105"/>
                <w:sz w:val="14"/>
              </w:rPr>
              <w:t>Evolución</w:t>
              <w:tab/>
            </w:r>
            <w:r>
              <w:rPr>
                <w:w w:val="105"/>
                <w:sz w:val="14"/>
              </w:rPr>
              <w:t>Fluctuante</w:t>
              <w:tab/>
              <w:t>o</w:t>
            </w:r>
          </w:p>
          <w:p>
            <w:pPr>
              <w:pStyle w:val="TableParagraph"/>
              <w:spacing w:line="136" w:lineRule="exact" w:before="32"/>
              <w:ind w:left="23"/>
              <w:rPr>
                <w:sz w:val="14"/>
              </w:rPr>
            </w:pPr>
            <w:r>
              <w:rPr>
                <w:w w:val="105"/>
                <w:sz w:val="14"/>
              </w:rPr>
              <w:t>Dcreciente</w:t>
            </w:r>
          </w:p>
        </w:tc>
        <w:tc>
          <w:tcPr>
            <w:tcW w:w="903" w:type="dxa"/>
            <w:tcBorders>
              <w:right w:val="single" w:sz="12" w:space="0" w:color="000000"/>
            </w:tcBorders>
          </w:tcPr>
          <w:p>
            <w:pPr>
              <w:pStyle w:val="TableParagraph"/>
              <w:spacing w:before="97"/>
              <w:ind w:left="21"/>
              <w:rPr>
                <w:sz w:val="14"/>
              </w:rPr>
            </w:pPr>
            <w:r>
              <w:rPr>
                <w:w w:val="105"/>
                <w:sz w:val="14"/>
              </w:rPr>
              <w:t>0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val="restart"/>
          </w:tcPr>
          <w:p>
            <w:pPr>
              <w:pStyle w:val="TableParagraph"/>
              <w:spacing w:line="288" w:lineRule="auto" w:before="97"/>
              <w:ind w:left="24"/>
              <w:rPr>
                <w:sz w:val="14"/>
              </w:rPr>
            </w:pPr>
            <w:r>
              <w:rPr>
                <w:w w:val="105"/>
                <w:sz w:val="14"/>
              </w:rPr>
              <w:t>Activo Total/ Pasivo Total</w:t>
            </w:r>
          </w:p>
        </w:tc>
        <w:tc>
          <w:tcPr>
            <w:tcW w:w="2076" w:type="dxa"/>
          </w:tcPr>
          <w:p>
            <w:pPr>
              <w:pStyle w:val="TableParagraph"/>
              <w:spacing w:line="136" w:lineRule="exact" w:before="6"/>
              <w:ind w:left="23"/>
              <w:rPr>
                <w:sz w:val="14"/>
              </w:rPr>
            </w:pPr>
            <w:r>
              <w:rPr>
                <w:w w:val="105"/>
                <w:sz w:val="14"/>
              </w:rPr>
              <w:t>Evolución Creciente</w:t>
            </w:r>
          </w:p>
        </w:tc>
        <w:tc>
          <w:tcPr>
            <w:tcW w:w="903" w:type="dxa"/>
            <w:tcBorders>
              <w:right w:val="single" w:sz="12" w:space="0" w:color="000000"/>
            </w:tcBorders>
          </w:tcPr>
          <w:p>
            <w:pPr>
              <w:pStyle w:val="TableParagraph"/>
              <w:spacing w:line="136" w:lineRule="exact" w:before="6"/>
              <w:ind w:left="21"/>
              <w:rPr>
                <w:sz w:val="14"/>
              </w:rPr>
            </w:pPr>
            <w:r>
              <w:rPr>
                <w:w w:val="105"/>
                <w:sz w:val="14"/>
              </w:rPr>
              <w:t>0,5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tcBorders>
              <w:top w:val="nil"/>
            </w:tcBorders>
          </w:tcPr>
          <w:p>
            <w:pPr>
              <w:rPr>
                <w:sz w:val="2"/>
                <w:szCs w:val="2"/>
              </w:rPr>
            </w:pPr>
          </w:p>
        </w:tc>
        <w:tc>
          <w:tcPr>
            <w:tcW w:w="2076" w:type="dxa"/>
          </w:tcPr>
          <w:p>
            <w:pPr>
              <w:pStyle w:val="TableParagraph"/>
              <w:tabs>
                <w:tab w:pos="963" w:val="left" w:leader="none"/>
                <w:tab w:pos="1961" w:val="left" w:leader="none"/>
              </w:tabs>
              <w:spacing w:before="6"/>
              <w:ind w:left="23"/>
              <w:rPr>
                <w:sz w:val="14"/>
              </w:rPr>
            </w:pPr>
            <w:r>
              <w:rPr>
                <w:spacing w:val="-3"/>
                <w:w w:val="105"/>
                <w:sz w:val="14"/>
              </w:rPr>
              <w:t>Evolución</w:t>
              <w:tab/>
            </w:r>
            <w:r>
              <w:rPr>
                <w:w w:val="105"/>
                <w:sz w:val="14"/>
              </w:rPr>
              <w:t>Fluctuante</w:t>
              <w:tab/>
              <w:t>o</w:t>
            </w:r>
          </w:p>
          <w:p>
            <w:pPr>
              <w:pStyle w:val="TableParagraph"/>
              <w:spacing w:line="136" w:lineRule="exact" w:before="31"/>
              <w:ind w:left="23"/>
              <w:rPr>
                <w:sz w:val="14"/>
              </w:rPr>
            </w:pPr>
            <w:r>
              <w:rPr>
                <w:w w:val="105"/>
                <w:sz w:val="14"/>
              </w:rPr>
              <w:t>Dcreciente</w:t>
            </w:r>
          </w:p>
        </w:tc>
        <w:tc>
          <w:tcPr>
            <w:tcW w:w="903" w:type="dxa"/>
            <w:tcBorders>
              <w:right w:val="single" w:sz="12" w:space="0" w:color="000000"/>
            </w:tcBorders>
          </w:tcPr>
          <w:p>
            <w:pPr>
              <w:pStyle w:val="TableParagraph"/>
              <w:spacing w:before="97"/>
              <w:ind w:left="21"/>
              <w:rPr>
                <w:sz w:val="14"/>
              </w:rPr>
            </w:pPr>
            <w:r>
              <w:rPr>
                <w:w w:val="105"/>
                <w:sz w:val="14"/>
              </w:rPr>
              <w:t>0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val="restart"/>
          </w:tcPr>
          <w:p>
            <w:pPr>
              <w:pStyle w:val="TableParagraph"/>
              <w:spacing w:line="288" w:lineRule="auto" w:before="6"/>
              <w:ind w:left="24"/>
              <w:rPr>
                <w:sz w:val="14"/>
              </w:rPr>
            </w:pPr>
            <w:r>
              <w:rPr>
                <w:w w:val="105"/>
                <w:sz w:val="14"/>
              </w:rPr>
              <w:t>Activo Corriente/</w:t>
            </w:r>
          </w:p>
          <w:p>
            <w:pPr>
              <w:pStyle w:val="TableParagraph"/>
              <w:spacing w:line="136" w:lineRule="exact"/>
              <w:ind w:left="24"/>
              <w:rPr>
                <w:sz w:val="14"/>
              </w:rPr>
            </w:pPr>
            <w:r>
              <w:rPr>
                <w:w w:val="105"/>
                <w:sz w:val="14"/>
              </w:rPr>
              <w:t>Pasivo</w:t>
            </w:r>
          </w:p>
        </w:tc>
        <w:tc>
          <w:tcPr>
            <w:tcW w:w="2076" w:type="dxa"/>
          </w:tcPr>
          <w:p>
            <w:pPr>
              <w:pStyle w:val="TableParagraph"/>
              <w:spacing w:line="136" w:lineRule="exact" w:before="6"/>
              <w:ind w:left="23"/>
              <w:rPr>
                <w:sz w:val="14"/>
              </w:rPr>
            </w:pPr>
            <w:r>
              <w:rPr>
                <w:w w:val="105"/>
                <w:sz w:val="14"/>
              </w:rPr>
              <w:t>Evolución Creciente</w:t>
            </w:r>
          </w:p>
        </w:tc>
        <w:tc>
          <w:tcPr>
            <w:tcW w:w="903" w:type="dxa"/>
            <w:tcBorders>
              <w:right w:val="single" w:sz="12" w:space="0" w:color="000000"/>
            </w:tcBorders>
          </w:tcPr>
          <w:p>
            <w:pPr>
              <w:pStyle w:val="TableParagraph"/>
              <w:spacing w:line="136" w:lineRule="exact" w:before="6"/>
              <w:ind w:left="21"/>
              <w:rPr>
                <w:sz w:val="14"/>
              </w:rPr>
            </w:pPr>
            <w:r>
              <w:rPr>
                <w:w w:val="105"/>
                <w:sz w:val="14"/>
              </w:rPr>
              <w:t>0,5 Puntos</w:t>
            </w:r>
          </w:p>
        </w:tc>
      </w:tr>
      <w:tr>
        <w:trPr>
          <w:trHeight w:val="355"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tcBorders>
              <w:top w:val="nil"/>
            </w:tcBorders>
          </w:tcPr>
          <w:p>
            <w:pPr>
              <w:rPr>
                <w:sz w:val="2"/>
                <w:szCs w:val="2"/>
              </w:rPr>
            </w:pPr>
          </w:p>
        </w:tc>
        <w:tc>
          <w:tcPr>
            <w:tcW w:w="2076" w:type="dxa"/>
          </w:tcPr>
          <w:p>
            <w:pPr>
              <w:pStyle w:val="TableParagraph"/>
              <w:tabs>
                <w:tab w:pos="963" w:val="left" w:leader="none"/>
                <w:tab w:pos="1961" w:val="left" w:leader="none"/>
              </w:tabs>
              <w:spacing w:before="6"/>
              <w:ind w:left="23"/>
              <w:rPr>
                <w:sz w:val="14"/>
              </w:rPr>
            </w:pPr>
            <w:r>
              <w:rPr>
                <w:spacing w:val="-3"/>
                <w:w w:val="105"/>
                <w:sz w:val="14"/>
              </w:rPr>
              <w:t>Evolución</w:t>
              <w:tab/>
            </w:r>
            <w:r>
              <w:rPr>
                <w:w w:val="105"/>
                <w:sz w:val="14"/>
              </w:rPr>
              <w:t>Fluctuante</w:t>
              <w:tab/>
              <w:t>o</w:t>
            </w:r>
          </w:p>
          <w:p>
            <w:pPr>
              <w:pStyle w:val="TableParagraph"/>
              <w:spacing w:line="136" w:lineRule="exact" w:before="31"/>
              <w:ind w:left="23"/>
              <w:rPr>
                <w:sz w:val="14"/>
              </w:rPr>
            </w:pPr>
            <w:r>
              <w:rPr>
                <w:w w:val="105"/>
                <w:sz w:val="14"/>
              </w:rPr>
              <w:t>Dcreciente</w:t>
            </w:r>
          </w:p>
        </w:tc>
        <w:tc>
          <w:tcPr>
            <w:tcW w:w="903" w:type="dxa"/>
            <w:tcBorders>
              <w:right w:val="single" w:sz="12" w:space="0" w:color="000000"/>
            </w:tcBorders>
          </w:tcPr>
          <w:p>
            <w:pPr>
              <w:pStyle w:val="TableParagraph"/>
              <w:spacing w:before="97"/>
              <w:ind w:left="21"/>
              <w:rPr>
                <w:sz w:val="14"/>
              </w:rPr>
            </w:pPr>
            <w:r>
              <w:rPr>
                <w:w w:val="105"/>
                <w:sz w:val="14"/>
              </w:rPr>
              <w:t>0 Puntos</w:t>
            </w:r>
          </w:p>
        </w:tc>
      </w:tr>
      <w:tr>
        <w:trPr>
          <w:trHeight w:val="162"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val="restart"/>
            <w:tcBorders>
              <w:bottom w:val="single" w:sz="12" w:space="0" w:color="000000"/>
            </w:tcBorders>
          </w:tcPr>
          <w:p>
            <w:pPr>
              <w:pStyle w:val="TableParagraph"/>
              <w:spacing w:line="288" w:lineRule="auto" w:before="7"/>
              <w:ind w:left="24" w:right="183"/>
              <w:rPr>
                <w:sz w:val="14"/>
              </w:rPr>
            </w:pPr>
            <w:r>
              <w:rPr>
                <w:w w:val="105"/>
                <w:sz w:val="14"/>
              </w:rPr>
              <w:t>(Activo Corriente-</w:t>
            </w:r>
          </w:p>
          <w:p>
            <w:pPr>
              <w:pStyle w:val="TableParagraph"/>
              <w:spacing w:line="142" w:lineRule="exact"/>
              <w:ind w:left="24"/>
              <w:rPr>
                <w:sz w:val="14"/>
              </w:rPr>
            </w:pPr>
            <w:r>
              <w:rPr>
                <w:w w:val="105"/>
                <w:sz w:val="14"/>
              </w:rPr>
              <w:t>Bienes de</w:t>
            </w:r>
          </w:p>
        </w:tc>
        <w:tc>
          <w:tcPr>
            <w:tcW w:w="2076" w:type="dxa"/>
          </w:tcPr>
          <w:p>
            <w:pPr>
              <w:pStyle w:val="TableParagraph"/>
              <w:spacing w:line="136" w:lineRule="exact" w:before="7"/>
              <w:ind w:left="23"/>
              <w:rPr>
                <w:sz w:val="14"/>
              </w:rPr>
            </w:pPr>
            <w:r>
              <w:rPr>
                <w:w w:val="105"/>
                <w:sz w:val="14"/>
              </w:rPr>
              <w:t>Evolución Creciente</w:t>
            </w:r>
          </w:p>
        </w:tc>
        <w:tc>
          <w:tcPr>
            <w:tcW w:w="903" w:type="dxa"/>
            <w:tcBorders>
              <w:right w:val="single" w:sz="12" w:space="0" w:color="000000"/>
            </w:tcBorders>
          </w:tcPr>
          <w:p>
            <w:pPr>
              <w:pStyle w:val="TableParagraph"/>
              <w:spacing w:line="136" w:lineRule="exact" w:before="7"/>
              <w:ind w:left="21"/>
              <w:rPr>
                <w:sz w:val="14"/>
              </w:rPr>
            </w:pPr>
            <w:r>
              <w:rPr>
                <w:w w:val="105"/>
                <w:sz w:val="14"/>
              </w:rPr>
              <w:t>0,5 Puntos</w:t>
            </w:r>
          </w:p>
        </w:tc>
      </w:tr>
      <w:tr>
        <w:trPr>
          <w:trHeight w:val="361" w:hRule="atLeast"/>
        </w:trPr>
        <w:tc>
          <w:tcPr>
            <w:tcW w:w="1236" w:type="dxa"/>
            <w:vMerge/>
            <w:tcBorders>
              <w:top w:val="nil"/>
              <w:bottom w:val="single" w:sz="12" w:space="0" w:color="000000"/>
            </w:tcBorders>
          </w:tcPr>
          <w:p>
            <w:pPr>
              <w:rPr>
                <w:sz w:val="2"/>
                <w:szCs w:val="2"/>
              </w:rPr>
            </w:pPr>
          </w:p>
        </w:tc>
        <w:tc>
          <w:tcPr>
            <w:tcW w:w="1792"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647" w:type="dxa"/>
            <w:vMerge/>
            <w:tcBorders>
              <w:top w:val="nil"/>
              <w:bottom w:val="single" w:sz="12" w:space="0" w:color="000000"/>
            </w:tcBorders>
          </w:tcPr>
          <w:p>
            <w:pPr>
              <w:rPr>
                <w:sz w:val="2"/>
                <w:szCs w:val="2"/>
              </w:rPr>
            </w:pPr>
          </w:p>
        </w:tc>
        <w:tc>
          <w:tcPr>
            <w:tcW w:w="908" w:type="dxa"/>
            <w:vMerge/>
            <w:tcBorders>
              <w:top w:val="nil"/>
              <w:bottom w:val="single" w:sz="12" w:space="0" w:color="000000"/>
            </w:tcBorders>
          </w:tcPr>
          <w:p>
            <w:pPr>
              <w:rPr>
                <w:sz w:val="2"/>
                <w:szCs w:val="2"/>
              </w:rPr>
            </w:pPr>
          </w:p>
        </w:tc>
        <w:tc>
          <w:tcPr>
            <w:tcW w:w="2076" w:type="dxa"/>
            <w:tcBorders>
              <w:bottom w:val="single" w:sz="12" w:space="0" w:color="000000"/>
            </w:tcBorders>
          </w:tcPr>
          <w:p>
            <w:pPr>
              <w:pStyle w:val="TableParagraph"/>
              <w:tabs>
                <w:tab w:pos="963" w:val="left" w:leader="none"/>
                <w:tab w:pos="1961" w:val="left" w:leader="none"/>
              </w:tabs>
              <w:spacing w:before="7"/>
              <w:ind w:left="23"/>
              <w:rPr>
                <w:sz w:val="14"/>
              </w:rPr>
            </w:pPr>
            <w:r>
              <w:rPr>
                <w:spacing w:val="-3"/>
                <w:w w:val="105"/>
                <w:sz w:val="14"/>
              </w:rPr>
              <w:t>Evolución</w:t>
              <w:tab/>
            </w:r>
            <w:r>
              <w:rPr>
                <w:w w:val="105"/>
                <w:sz w:val="14"/>
              </w:rPr>
              <w:t>Fluctuante</w:t>
              <w:tab/>
              <w:t>o</w:t>
            </w:r>
          </w:p>
          <w:p>
            <w:pPr>
              <w:pStyle w:val="TableParagraph"/>
              <w:spacing w:line="142" w:lineRule="exact" w:before="32"/>
              <w:ind w:left="23"/>
              <w:rPr>
                <w:sz w:val="14"/>
              </w:rPr>
            </w:pPr>
            <w:r>
              <w:rPr>
                <w:w w:val="105"/>
                <w:sz w:val="14"/>
              </w:rPr>
              <w:t>Dcreciente</w:t>
            </w:r>
          </w:p>
        </w:tc>
        <w:tc>
          <w:tcPr>
            <w:tcW w:w="903" w:type="dxa"/>
            <w:tcBorders>
              <w:bottom w:val="single" w:sz="12" w:space="0" w:color="000000"/>
              <w:right w:val="single" w:sz="12" w:space="0" w:color="000000"/>
            </w:tcBorders>
          </w:tcPr>
          <w:p>
            <w:pPr>
              <w:pStyle w:val="TableParagraph"/>
              <w:spacing w:before="109"/>
              <w:ind w:left="21"/>
              <w:rPr>
                <w:sz w:val="14"/>
              </w:rPr>
            </w:pPr>
            <w:r>
              <w:rPr>
                <w:w w:val="105"/>
                <w:sz w:val="14"/>
              </w:rPr>
              <w:t>0 Puntos</w:t>
            </w:r>
          </w:p>
        </w:tc>
      </w:tr>
    </w:tbl>
    <w:p>
      <w:pPr>
        <w:pStyle w:val="BodyText"/>
        <w:spacing w:before="7"/>
        <w:rPr>
          <w:rFonts w:ascii="Calibri"/>
          <w:sz w:val="19"/>
        </w:rPr>
      </w:pPr>
    </w:p>
    <w:p>
      <w:pPr>
        <w:pStyle w:val="Heading3"/>
        <w:spacing w:before="93"/>
      </w:pPr>
      <w:r>
        <w:rPr/>
        <w:t>ARTICULO 18º. GARANTÍAS.</w:t>
      </w:r>
    </w:p>
    <w:p>
      <w:pPr>
        <w:pStyle w:val="BodyText"/>
        <w:spacing w:before="1"/>
        <w:rPr>
          <w:b/>
          <w:sz w:val="20"/>
        </w:rPr>
      </w:pPr>
    </w:p>
    <w:p>
      <w:pPr>
        <w:spacing w:before="93"/>
        <w:ind w:left="791" w:right="0" w:firstLine="0"/>
        <w:jc w:val="left"/>
        <w:rPr>
          <w:b/>
          <w:sz w:val="22"/>
        </w:rPr>
      </w:pPr>
      <w:r>
        <w:rPr>
          <w:b/>
          <w:sz w:val="22"/>
        </w:rPr>
        <w:t>1.- Las garantías se regirán de acuerdo a lo siguiente:</w:t>
      </w:r>
    </w:p>
    <w:p>
      <w:pPr>
        <w:pStyle w:val="BodyText"/>
        <w:spacing w:before="7"/>
        <w:rPr>
          <w:b/>
          <w:sz w:val="28"/>
        </w:rPr>
      </w:pPr>
    </w:p>
    <w:p>
      <w:pPr>
        <w:pStyle w:val="ListParagraph"/>
        <w:numPr>
          <w:ilvl w:val="1"/>
          <w:numId w:val="15"/>
        </w:numPr>
        <w:tabs>
          <w:tab w:pos="1188" w:val="left" w:leader="none"/>
        </w:tabs>
        <w:spacing w:line="360" w:lineRule="auto" w:before="0" w:after="0"/>
        <w:ind w:left="791" w:right="1994" w:firstLine="62"/>
        <w:jc w:val="both"/>
        <w:rPr>
          <w:sz w:val="22"/>
        </w:rPr>
      </w:pPr>
      <w:r>
        <w:rPr>
          <w:sz w:val="22"/>
        </w:rPr>
        <w:t>De mantenimiento de la oferta: los oferentes deberán acompañar, junto al resto de la documentación requerida, una garantía de mantenimiento de oferta equivalente al cinco por ciento (5%) de la suma que signifique el porcentaje de la rentabilidad pretendido como contraprestación, en el primer año de</w:t>
      </w:r>
      <w:r>
        <w:rPr>
          <w:spacing w:val="-26"/>
          <w:sz w:val="22"/>
        </w:rPr>
        <w:t> </w:t>
      </w:r>
      <w:r>
        <w:rPr>
          <w:sz w:val="22"/>
        </w:rPr>
        <w:t>explotación.</w:t>
      </w:r>
    </w:p>
    <w:p>
      <w:pPr>
        <w:pStyle w:val="BodyText"/>
        <w:spacing w:line="360" w:lineRule="auto" w:before="202"/>
        <w:ind w:left="791" w:right="1993"/>
        <w:jc w:val="both"/>
      </w:pPr>
      <w:r>
        <w:rPr/>
        <w:t>A partir del día siguiente de la fecha del acto administrativo de Adjudicación los oferentes no adjudicados deberán retirar las garantías ofrecidas.</w:t>
      </w:r>
    </w:p>
    <w:p>
      <w:pPr>
        <w:pStyle w:val="ListParagraph"/>
        <w:numPr>
          <w:ilvl w:val="1"/>
          <w:numId w:val="15"/>
        </w:numPr>
        <w:tabs>
          <w:tab w:pos="1137" w:val="left" w:leader="none"/>
        </w:tabs>
        <w:spacing w:line="360" w:lineRule="auto" w:before="205" w:after="0"/>
        <w:ind w:left="791" w:right="1995" w:firstLine="0"/>
        <w:jc w:val="both"/>
        <w:rPr>
          <w:sz w:val="22"/>
        </w:rPr>
      </w:pPr>
      <w:r>
        <w:rPr>
          <w:sz w:val="22"/>
        </w:rPr>
        <w:t>De Cumplimiento de contrato: el adjudicatario deberá reemplazar, dentro de los diez días de notificado el acto administrativo que aprueba la licitación, la garantía de mantenimiento de oferta por una garantía de cumplimiento de contrato, equivalente al</w:t>
      </w:r>
      <w:r>
        <w:rPr>
          <w:spacing w:val="17"/>
          <w:sz w:val="22"/>
        </w:rPr>
        <w:t> </w:t>
      </w:r>
      <w:r>
        <w:rPr>
          <w:sz w:val="22"/>
        </w:rPr>
        <w:t>diez</w:t>
      </w:r>
      <w:r>
        <w:rPr>
          <w:spacing w:val="16"/>
          <w:sz w:val="22"/>
        </w:rPr>
        <w:t> </w:t>
      </w:r>
      <w:r>
        <w:rPr>
          <w:sz w:val="22"/>
        </w:rPr>
        <w:t>por</w:t>
      </w:r>
      <w:r>
        <w:rPr>
          <w:spacing w:val="20"/>
          <w:sz w:val="22"/>
        </w:rPr>
        <w:t> </w:t>
      </w:r>
      <w:r>
        <w:rPr>
          <w:sz w:val="22"/>
        </w:rPr>
        <w:t>ciento</w:t>
      </w:r>
      <w:r>
        <w:rPr>
          <w:spacing w:val="15"/>
          <w:sz w:val="22"/>
        </w:rPr>
        <w:t> </w:t>
      </w:r>
      <w:r>
        <w:rPr>
          <w:sz w:val="22"/>
        </w:rPr>
        <w:t>(10%)</w:t>
      </w:r>
      <w:r>
        <w:rPr>
          <w:spacing w:val="17"/>
          <w:sz w:val="22"/>
        </w:rPr>
        <w:t> </w:t>
      </w:r>
      <w:r>
        <w:rPr>
          <w:sz w:val="22"/>
        </w:rPr>
        <w:t>de</w:t>
      </w:r>
      <w:r>
        <w:rPr>
          <w:spacing w:val="15"/>
          <w:sz w:val="22"/>
        </w:rPr>
        <w:t> </w:t>
      </w:r>
      <w:r>
        <w:rPr>
          <w:sz w:val="22"/>
        </w:rPr>
        <w:t>la</w:t>
      </w:r>
      <w:r>
        <w:rPr>
          <w:spacing w:val="18"/>
          <w:sz w:val="22"/>
        </w:rPr>
        <w:t> </w:t>
      </w:r>
      <w:r>
        <w:rPr>
          <w:sz w:val="22"/>
        </w:rPr>
        <w:t>suma</w:t>
      </w:r>
      <w:r>
        <w:rPr>
          <w:spacing w:val="13"/>
          <w:sz w:val="22"/>
        </w:rPr>
        <w:t> </w:t>
      </w:r>
      <w:r>
        <w:rPr>
          <w:sz w:val="22"/>
        </w:rPr>
        <w:t>que</w:t>
      </w:r>
      <w:r>
        <w:rPr>
          <w:spacing w:val="17"/>
          <w:sz w:val="22"/>
        </w:rPr>
        <w:t> </w:t>
      </w:r>
      <w:r>
        <w:rPr>
          <w:sz w:val="22"/>
        </w:rPr>
        <w:t>signifique</w:t>
      </w:r>
      <w:r>
        <w:rPr>
          <w:spacing w:val="18"/>
          <w:sz w:val="22"/>
        </w:rPr>
        <w:t> </w:t>
      </w:r>
      <w:r>
        <w:rPr>
          <w:sz w:val="22"/>
        </w:rPr>
        <w:t>el</w:t>
      </w:r>
      <w:r>
        <w:rPr>
          <w:spacing w:val="17"/>
          <w:sz w:val="22"/>
        </w:rPr>
        <w:t> </w:t>
      </w:r>
      <w:r>
        <w:rPr>
          <w:sz w:val="22"/>
        </w:rPr>
        <w:t>porcentaje</w:t>
      </w:r>
      <w:r>
        <w:rPr>
          <w:spacing w:val="15"/>
          <w:sz w:val="22"/>
        </w:rPr>
        <w:t> </w:t>
      </w:r>
      <w:r>
        <w:rPr>
          <w:sz w:val="22"/>
        </w:rPr>
        <w:t>de</w:t>
      </w:r>
      <w:r>
        <w:rPr>
          <w:spacing w:val="15"/>
          <w:sz w:val="22"/>
        </w:rPr>
        <w:t> </w:t>
      </w:r>
      <w:r>
        <w:rPr>
          <w:sz w:val="22"/>
        </w:rPr>
        <w:t>la</w:t>
      </w:r>
      <w:r>
        <w:rPr>
          <w:spacing w:val="18"/>
          <w:sz w:val="22"/>
        </w:rPr>
        <w:t> </w:t>
      </w:r>
      <w:r>
        <w:rPr>
          <w:sz w:val="22"/>
        </w:rPr>
        <w:t>rentabilidad</w:t>
      </w:r>
    </w:p>
    <w:p>
      <w:pPr>
        <w:pStyle w:val="BodyText"/>
        <w:spacing w:before="118"/>
        <w:ind w:right="1988"/>
        <w:jc w:val="right"/>
        <w:rPr>
          <w:rFonts w:ascii="Calibri"/>
        </w:rPr>
      </w:pPr>
      <w:r>
        <w:rPr>
          <w:rFonts w:ascii="Calibri"/>
        </w:rPr>
        <w:t>53</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215" name="image3.jpeg" descr=""/>
            <wp:cNvGraphicFramePr>
              <a:graphicFrameLocks noChangeAspect="1"/>
            </wp:cNvGraphicFramePr>
            <a:graphic>
              <a:graphicData uri="http://schemas.openxmlformats.org/drawingml/2006/picture">
                <pic:pic>
                  <pic:nvPicPr>
                    <pic:cNvPr id="2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217" name="image4.jpeg" descr=""/>
            <wp:cNvGraphicFramePr>
              <a:graphicFrameLocks noChangeAspect="1"/>
            </wp:cNvGraphicFramePr>
            <a:graphic>
              <a:graphicData uri="http://schemas.openxmlformats.org/drawingml/2006/picture">
                <pic:pic>
                  <pic:nvPicPr>
                    <pic:cNvPr id="21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93"/>
        <w:jc w:val="both"/>
      </w:pPr>
      <w:r>
        <w:rPr/>
        <w:t>pretendido como contraprestación, en el primer año de explotación. La póliza deberá renovarse anualmente procediendo a reajustarse el monto equivalente al porcentaje solicitado, en relación al año de</w:t>
      </w:r>
      <w:r>
        <w:rPr>
          <w:spacing w:val="-10"/>
        </w:rPr>
        <w:t> </w:t>
      </w:r>
      <w:r>
        <w:rPr/>
        <w:t>explotación.</w:t>
      </w:r>
    </w:p>
    <w:p>
      <w:pPr>
        <w:pStyle w:val="BodyText"/>
        <w:spacing w:line="360" w:lineRule="auto" w:before="202"/>
        <w:ind w:left="795" w:right="1988"/>
        <w:jc w:val="both"/>
      </w:pPr>
      <w:r>
        <w:rPr/>
        <w:t>Dicha garantía será liberada a los treinta (30) días de vencido el plazo contractual y bajo la condición de que estuvieren íntegramente satisfechos los deberes y responsabilidades del adjudicatario, incluyendo el plan de transición.</w:t>
      </w:r>
    </w:p>
    <w:p>
      <w:pPr>
        <w:pStyle w:val="ListParagraph"/>
        <w:numPr>
          <w:ilvl w:val="1"/>
          <w:numId w:val="15"/>
        </w:numPr>
        <w:tabs>
          <w:tab w:pos="1103" w:val="left" w:leader="none"/>
        </w:tabs>
        <w:spacing w:line="360" w:lineRule="auto" w:before="205" w:after="0"/>
        <w:ind w:left="795" w:right="1986" w:firstLine="0"/>
        <w:jc w:val="both"/>
        <w:rPr>
          <w:sz w:val="22"/>
        </w:rPr>
      </w:pPr>
      <w:r>
        <w:rPr>
          <w:sz w:val="22"/>
        </w:rPr>
        <w:t>Garantías adicionales: sin perjuicio de las garantías exigidas en los incisos anteriores, el INSTITUTO fundado en razones de oportunidad, mérito y conveniencia podrá exigir garantías adicionales de acuerdo a la evolución de la actividad.</w:t>
      </w:r>
    </w:p>
    <w:p>
      <w:pPr>
        <w:pStyle w:val="Heading3"/>
        <w:spacing w:before="203"/>
        <w:ind w:left="795"/>
        <w:jc w:val="both"/>
      </w:pPr>
      <w:r>
        <w:rPr/>
        <w:t>2.- Falta de constitución de las garantías.</w:t>
      </w:r>
    </w:p>
    <w:p>
      <w:pPr>
        <w:pStyle w:val="BodyText"/>
        <w:spacing w:before="5"/>
        <w:rPr>
          <w:b/>
          <w:sz w:val="28"/>
        </w:rPr>
      </w:pPr>
    </w:p>
    <w:p>
      <w:pPr>
        <w:pStyle w:val="BodyText"/>
        <w:spacing w:line="360" w:lineRule="auto" w:before="1"/>
        <w:ind w:left="795" w:right="1989"/>
        <w:jc w:val="both"/>
      </w:pPr>
      <w:r>
        <w:rPr/>
        <w:t>La falta de constitución de cualquiera de las garantías exigidas o exigibles o de su correspondiente actualización es causal de rechazo de la oferta, impugnación o de resolución del contrato, según el caso.</w:t>
      </w:r>
    </w:p>
    <w:p>
      <w:pPr>
        <w:pStyle w:val="Heading3"/>
        <w:spacing w:before="202"/>
        <w:ind w:left="795"/>
        <w:jc w:val="both"/>
      </w:pPr>
      <w:r>
        <w:rPr/>
        <w:t>3.- Formas de constitución:</w:t>
      </w:r>
    </w:p>
    <w:p>
      <w:pPr>
        <w:pStyle w:val="BodyText"/>
        <w:spacing w:before="5"/>
        <w:rPr>
          <w:b/>
          <w:sz w:val="28"/>
        </w:rPr>
      </w:pPr>
    </w:p>
    <w:p>
      <w:pPr>
        <w:pStyle w:val="BodyText"/>
        <w:spacing w:line="360" w:lineRule="auto"/>
        <w:ind w:left="795" w:right="1988"/>
        <w:jc w:val="both"/>
      </w:pPr>
      <w:r>
        <w:rPr/>
        <w:t>Salvo los casos en que se indique específicamente el tipo de garantía requerida, las garantías podrán constituirse por alguna de las siguientes formas:</w:t>
      </w:r>
    </w:p>
    <w:p>
      <w:pPr>
        <w:pStyle w:val="ListParagraph"/>
        <w:numPr>
          <w:ilvl w:val="0"/>
          <w:numId w:val="16"/>
        </w:numPr>
        <w:tabs>
          <w:tab w:pos="1072" w:val="left" w:leader="none"/>
        </w:tabs>
        <w:spacing w:line="360" w:lineRule="auto" w:before="204" w:after="0"/>
        <w:ind w:left="795" w:right="1983" w:firstLine="0"/>
        <w:jc w:val="both"/>
        <w:rPr>
          <w:sz w:val="22"/>
        </w:rPr>
      </w:pPr>
      <w:r>
        <w:rPr>
          <w:sz w:val="22"/>
        </w:rPr>
        <w:t>En efectivo, mediante depósito bancario en la cuenta que a tal efecto destine </w:t>
      </w:r>
      <w:r>
        <w:rPr>
          <w:spacing w:val="1"/>
          <w:sz w:val="22"/>
        </w:rPr>
        <w:t>la </w:t>
      </w:r>
      <w:r>
        <w:rPr>
          <w:sz w:val="22"/>
        </w:rPr>
        <w:t>Tesorería General de la</w:t>
      </w:r>
      <w:r>
        <w:rPr>
          <w:spacing w:val="-6"/>
          <w:sz w:val="22"/>
        </w:rPr>
        <w:t> </w:t>
      </w:r>
      <w:r>
        <w:rPr>
          <w:sz w:val="22"/>
        </w:rPr>
        <w:t>Provincia.</w:t>
      </w:r>
    </w:p>
    <w:p>
      <w:pPr>
        <w:pStyle w:val="ListParagraph"/>
        <w:numPr>
          <w:ilvl w:val="0"/>
          <w:numId w:val="16"/>
        </w:numPr>
        <w:tabs>
          <w:tab w:pos="1194" w:val="left" w:leader="none"/>
        </w:tabs>
        <w:spacing w:line="360" w:lineRule="auto" w:before="202" w:after="0"/>
        <w:ind w:left="795" w:right="1989" w:firstLine="0"/>
        <w:jc w:val="both"/>
        <w:rPr>
          <w:sz w:val="22"/>
        </w:rPr>
      </w:pPr>
      <w:r>
        <w:rPr>
          <w:sz w:val="22"/>
        </w:rPr>
        <w:t>Mediante aval bancario u otra fianza a satisfacción del INSTITUTO, constituyéndose el fiador en deudor solidario, principal pagador, en los términos del artículo 1.591 del Código Civil y</w:t>
      </w:r>
      <w:r>
        <w:rPr>
          <w:spacing w:val="-6"/>
          <w:sz w:val="22"/>
        </w:rPr>
        <w:t> </w:t>
      </w:r>
      <w:r>
        <w:rPr>
          <w:sz w:val="22"/>
        </w:rPr>
        <w:t>Comercial.</w:t>
      </w:r>
    </w:p>
    <w:p>
      <w:pPr>
        <w:pStyle w:val="ListParagraph"/>
        <w:numPr>
          <w:ilvl w:val="0"/>
          <w:numId w:val="16"/>
        </w:numPr>
        <w:tabs>
          <w:tab w:pos="1093" w:val="left" w:leader="none"/>
        </w:tabs>
        <w:spacing w:line="360" w:lineRule="auto" w:before="202" w:after="0"/>
        <w:ind w:left="795" w:right="1989" w:firstLine="0"/>
        <w:jc w:val="both"/>
        <w:rPr>
          <w:sz w:val="22"/>
        </w:rPr>
      </w:pPr>
      <w:r>
        <w:rPr>
          <w:sz w:val="22"/>
        </w:rPr>
        <w:t>Mediante seguro de caución a través de pólizas emitidas por compañías de seguros autorizadas por la Superintendencia de Seguros de la Nación, extendidas a favor del INSTITUTO.</w:t>
      </w:r>
    </w:p>
    <w:p>
      <w:pPr>
        <w:pStyle w:val="BodyText"/>
        <w:rPr>
          <w:sz w:val="20"/>
        </w:rPr>
      </w:pPr>
    </w:p>
    <w:p>
      <w:pPr>
        <w:pStyle w:val="BodyText"/>
        <w:rPr>
          <w:sz w:val="20"/>
        </w:rPr>
      </w:pPr>
    </w:p>
    <w:p>
      <w:pPr>
        <w:pStyle w:val="BodyText"/>
        <w:spacing w:before="2"/>
        <w:rPr>
          <w:sz w:val="18"/>
        </w:rPr>
      </w:pPr>
    </w:p>
    <w:p>
      <w:pPr>
        <w:pStyle w:val="BodyText"/>
        <w:spacing w:before="56"/>
        <w:ind w:right="1983"/>
        <w:jc w:val="right"/>
        <w:rPr>
          <w:rFonts w:ascii="Calibri"/>
        </w:rPr>
      </w:pPr>
      <w:r>
        <w:rPr>
          <w:rFonts w:ascii="Calibri"/>
        </w:rPr>
        <w:t>54</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219" name="image3.jpeg" descr=""/>
            <wp:cNvGraphicFramePr>
              <a:graphicFrameLocks noChangeAspect="1"/>
            </wp:cNvGraphicFramePr>
            <a:graphic>
              <a:graphicData uri="http://schemas.openxmlformats.org/drawingml/2006/picture">
                <pic:pic>
                  <pic:nvPicPr>
                    <pic:cNvPr id="22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21" name="image4.jpeg" descr=""/>
            <wp:cNvGraphicFramePr>
              <a:graphicFrameLocks noChangeAspect="1"/>
            </wp:cNvGraphicFramePr>
            <a:graphic>
              <a:graphicData uri="http://schemas.openxmlformats.org/drawingml/2006/picture">
                <pic:pic>
                  <pic:nvPicPr>
                    <pic:cNvPr id="22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6"/>
        </w:numPr>
        <w:tabs>
          <w:tab w:pos="1091" w:val="left" w:leader="none"/>
        </w:tabs>
        <w:spacing w:line="360" w:lineRule="auto" w:before="0" w:after="0"/>
        <w:ind w:left="809" w:right="1970" w:firstLine="0"/>
        <w:jc w:val="both"/>
        <w:rPr>
          <w:sz w:val="22"/>
        </w:rPr>
      </w:pPr>
      <w:r>
        <w:rPr>
          <w:sz w:val="22"/>
        </w:rPr>
        <w:t>Mediante títulos públicos emitidos por la Provincia de Buenos Aires, que deben ser depositados en el Banco de la Provincia de Buenos Aires a la orden del INSTITUTO. El monto se debe calcular tomando la cotización de los títulos al cierre del penúltimo día hábil anterior a la constitución de la garantía, lo que debe ser certificado por las autoridades bancarias al recibir dicho depósito. En caso de liquidación de los valores a que se refiere este inciso, se formulará el cargo por los gastos que ello ocasione. El eventual excedente queda sujeto a las disposiciones que rigen para la devolución de garantías. Los intereses de los títulos pertenecen al propietario y no acrecentarán la</w:t>
      </w:r>
      <w:r>
        <w:rPr>
          <w:spacing w:val="-7"/>
          <w:sz w:val="22"/>
        </w:rPr>
        <w:t> </w:t>
      </w:r>
      <w:r>
        <w:rPr>
          <w:sz w:val="22"/>
        </w:rPr>
        <w:t>garantía.</w:t>
      </w:r>
    </w:p>
    <w:p>
      <w:pPr>
        <w:pStyle w:val="BodyText"/>
        <w:rPr>
          <w:sz w:val="24"/>
        </w:rPr>
      </w:pPr>
    </w:p>
    <w:p>
      <w:pPr>
        <w:pStyle w:val="BodyText"/>
        <w:rPr>
          <w:sz w:val="24"/>
        </w:rPr>
      </w:pPr>
    </w:p>
    <w:p>
      <w:pPr>
        <w:pStyle w:val="BodyText"/>
        <w:spacing w:before="9"/>
        <w:rPr>
          <w:sz w:val="19"/>
        </w:rPr>
      </w:pPr>
    </w:p>
    <w:p>
      <w:pPr>
        <w:pStyle w:val="Heading3"/>
        <w:spacing w:before="1"/>
        <w:ind w:left="809"/>
        <w:jc w:val="both"/>
      </w:pPr>
      <w:r>
        <w:rPr/>
        <w:t>ARTÍCULO 19º. RESPONSABILIDAD CIVIL.</w:t>
      </w:r>
    </w:p>
    <w:p>
      <w:pPr>
        <w:pStyle w:val="BodyText"/>
        <w:spacing w:before="8"/>
        <w:rPr>
          <w:b/>
          <w:sz w:val="28"/>
        </w:rPr>
      </w:pPr>
    </w:p>
    <w:p>
      <w:pPr>
        <w:pStyle w:val="ListParagraph"/>
        <w:numPr>
          <w:ilvl w:val="1"/>
          <w:numId w:val="17"/>
        </w:numPr>
        <w:tabs>
          <w:tab w:pos="1376" w:val="left" w:leader="none"/>
        </w:tabs>
        <w:spacing w:line="360" w:lineRule="auto" w:before="0" w:after="0"/>
        <w:ind w:left="809" w:right="1973" w:firstLine="0"/>
        <w:jc w:val="both"/>
        <w:rPr>
          <w:sz w:val="22"/>
        </w:rPr>
      </w:pPr>
      <w:r>
        <w:rPr>
          <w:sz w:val="22"/>
        </w:rPr>
        <w:t>El INSTITUTO estará absolutamente exento de responsabilidad por cualquier daño, cualquiera que sea su motivo, que sufra el adjudicatario, sus dependientes, personal de las distintas actividades, el público y cualquier otra persona, o bienes que resultaren afectados como consecuencia de la correcta prestación de los servicios a cargo del</w:t>
      </w:r>
      <w:r>
        <w:rPr>
          <w:spacing w:val="-2"/>
          <w:sz w:val="22"/>
        </w:rPr>
        <w:t> </w:t>
      </w:r>
      <w:r>
        <w:rPr>
          <w:sz w:val="22"/>
        </w:rPr>
        <w:t>adjudicatario.</w:t>
      </w:r>
    </w:p>
    <w:p>
      <w:pPr>
        <w:pStyle w:val="ListParagraph"/>
        <w:numPr>
          <w:ilvl w:val="1"/>
          <w:numId w:val="17"/>
        </w:numPr>
        <w:tabs>
          <w:tab w:pos="1393" w:val="left" w:leader="none"/>
        </w:tabs>
        <w:spacing w:line="360" w:lineRule="auto" w:before="205" w:after="0"/>
        <w:ind w:left="809" w:right="1972" w:firstLine="0"/>
        <w:jc w:val="both"/>
        <w:rPr>
          <w:sz w:val="22"/>
        </w:rPr>
      </w:pPr>
      <w:r>
        <w:rPr>
          <w:sz w:val="22"/>
        </w:rPr>
        <w:t>El adjudicatario es el único responsable de la relación entre él y el personal que afecte para llevar a cabo el servicio a que se refiere la convocatoria, así como para dirimir cualquier dificultad o conflicto que pueda surgir entre él y su personal o de su personal entre sí. El adjudicatario asume expresamente dicha responsabilidad en forma integra, sin ningún tipo de limitación cuantitativa o temporal.</w:t>
      </w:r>
    </w:p>
    <w:p>
      <w:pPr>
        <w:pStyle w:val="ListParagraph"/>
        <w:numPr>
          <w:ilvl w:val="1"/>
          <w:numId w:val="17"/>
        </w:numPr>
        <w:tabs>
          <w:tab w:pos="1372" w:val="left" w:leader="none"/>
        </w:tabs>
        <w:spacing w:line="360" w:lineRule="auto" w:before="205" w:after="0"/>
        <w:ind w:left="809" w:right="1972" w:firstLine="0"/>
        <w:jc w:val="both"/>
        <w:rPr>
          <w:sz w:val="22"/>
        </w:rPr>
      </w:pPr>
      <w:r>
        <w:rPr>
          <w:sz w:val="22"/>
        </w:rPr>
        <w:t>El adjudicatario se obliga a constituir seguros de responsabilidad civil frente a terceros por cualquier contingencia motivada por hechos relativos o concernientes a la actividad derivada de la prestación de servicios a su cargo, en cuanto a las cosas o actividades, ya sea por responsabilidad y/o culpa objetiva por riesgos o</w:t>
      </w:r>
      <w:r>
        <w:rPr>
          <w:spacing w:val="-24"/>
          <w:sz w:val="22"/>
        </w:rPr>
        <w:t> </w:t>
      </w:r>
      <w:r>
        <w:rPr>
          <w:sz w:val="22"/>
        </w:rPr>
        <w:t>vicios.</w:t>
      </w:r>
    </w:p>
    <w:p>
      <w:pPr>
        <w:pStyle w:val="ListParagraph"/>
        <w:numPr>
          <w:ilvl w:val="1"/>
          <w:numId w:val="17"/>
        </w:numPr>
        <w:tabs>
          <w:tab w:pos="1391" w:val="left" w:leader="none"/>
        </w:tabs>
        <w:spacing w:line="362" w:lineRule="auto" w:before="202" w:after="0"/>
        <w:ind w:left="809" w:right="1971" w:firstLine="0"/>
        <w:jc w:val="both"/>
        <w:rPr>
          <w:sz w:val="22"/>
        </w:rPr>
      </w:pPr>
      <w:r>
        <w:rPr>
          <w:sz w:val="22"/>
        </w:rPr>
        <w:t>Será condición indispensable que previo al comienzo de las actividades, se constituyan Seguros y se abonen en su totalidad las pólizas respectivas. En</w:t>
      </w:r>
      <w:r>
        <w:rPr>
          <w:spacing w:val="30"/>
          <w:sz w:val="22"/>
        </w:rPr>
        <w:t> </w:t>
      </w:r>
      <w:r>
        <w:rPr>
          <w:sz w:val="22"/>
        </w:rPr>
        <w:t>prueba</w:t>
      </w:r>
    </w:p>
    <w:p>
      <w:pPr>
        <w:pStyle w:val="BodyText"/>
        <w:rPr>
          <w:sz w:val="11"/>
        </w:rPr>
      </w:pPr>
    </w:p>
    <w:p>
      <w:pPr>
        <w:pStyle w:val="BodyText"/>
        <w:spacing w:before="57"/>
        <w:ind w:right="1969"/>
        <w:jc w:val="right"/>
        <w:rPr>
          <w:rFonts w:ascii="Calibri"/>
        </w:rPr>
      </w:pPr>
      <w:r>
        <w:rPr>
          <w:rFonts w:ascii="Calibri"/>
        </w:rPr>
        <w:t>55</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223" name="image3.jpeg" descr=""/>
            <wp:cNvGraphicFramePr>
              <a:graphicFrameLocks noChangeAspect="1"/>
            </wp:cNvGraphicFramePr>
            <a:graphic>
              <a:graphicData uri="http://schemas.openxmlformats.org/drawingml/2006/picture">
                <pic:pic>
                  <pic:nvPicPr>
                    <pic:cNvPr id="22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225" name="image4.jpeg" descr=""/>
            <wp:cNvGraphicFramePr>
              <a:graphicFrameLocks noChangeAspect="1"/>
            </wp:cNvGraphicFramePr>
            <a:graphic>
              <a:graphicData uri="http://schemas.openxmlformats.org/drawingml/2006/picture">
                <pic:pic>
                  <pic:nvPicPr>
                    <pic:cNvPr id="22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7"/>
        <w:jc w:val="both"/>
      </w:pPr>
      <w:r>
        <w:rPr/>
        <w:t>de su cumplimiento deberán entregarse al INSTITUTO fotocopias certificadas de las pólizas por Escribano Público. En caso de Coaseguros, la Póliza piloto expresará los porcentajes tomados por cada Compañía y el pacto de solidaridad entre éstas. Se presentará certificación correspondiente dejando constancia que las aseguradas privadas no registran deudas</w:t>
      </w:r>
      <w:r>
        <w:rPr>
          <w:spacing w:val="-2"/>
        </w:rPr>
        <w:t> </w:t>
      </w:r>
      <w:r>
        <w:rPr/>
        <w:t>exigibles.</w:t>
      </w:r>
    </w:p>
    <w:p>
      <w:pPr>
        <w:pStyle w:val="ListParagraph"/>
        <w:numPr>
          <w:ilvl w:val="1"/>
          <w:numId w:val="17"/>
        </w:numPr>
        <w:tabs>
          <w:tab w:pos="1403" w:val="left" w:leader="none"/>
        </w:tabs>
        <w:spacing w:line="362" w:lineRule="auto" w:before="202" w:after="0"/>
        <w:ind w:left="795" w:right="1988" w:firstLine="0"/>
        <w:jc w:val="both"/>
        <w:rPr>
          <w:sz w:val="22"/>
        </w:rPr>
      </w:pPr>
      <w:r>
        <w:rPr>
          <w:sz w:val="22"/>
        </w:rPr>
        <w:t>Los seguros se actualizarán periódicamente en la medida suficiente para cubrir los riesgos</w:t>
      </w:r>
      <w:r>
        <w:rPr>
          <w:spacing w:val="-4"/>
          <w:sz w:val="22"/>
        </w:rPr>
        <w:t> </w:t>
      </w:r>
      <w:r>
        <w:rPr>
          <w:sz w:val="22"/>
        </w:rPr>
        <w:t>involucrados.</w:t>
      </w:r>
    </w:p>
    <w:p>
      <w:pPr>
        <w:pStyle w:val="ListParagraph"/>
        <w:numPr>
          <w:ilvl w:val="1"/>
          <w:numId w:val="17"/>
        </w:numPr>
        <w:tabs>
          <w:tab w:pos="1360" w:val="left" w:leader="none"/>
        </w:tabs>
        <w:spacing w:line="360" w:lineRule="auto" w:before="200" w:after="0"/>
        <w:ind w:left="795" w:right="1982" w:firstLine="0"/>
        <w:jc w:val="both"/>
        <w:rPr>
          <w:sz w:val="22"/>
        </w:rPr>
      </w:pPr>
      <w:r>
        <w:rPr>
          <w:sz w:val="22"/>
        </w:rPr>
        <w:t>Todo incumplimiento causado por falta de prestación del servicio en tiempo y forma, es responsabilidad del adjudicatario quien queda a su exclusivo cargo todo reintegro y/o daño</w:t>
      </w:r>
      <w:r>
        <w:rPr>
          <w:spacing w:val="-6"/>
          <w:sz w:val="22"/>
        </w:rPr>
        <w:t> </w:t>
      </w:r>
      <w:r>
        <w:rPr>
          <w:sz w:val="22"/>
        </w:rPr>
        <w:t>causado.</w:t>
      </w:r>
    </w:p>
    <w:p>
      <w:pPr>
        <w:pStyle w:val="ListParagraph"/>
        <w:numPr>
          <w:ilvl w:val="1"/>
          <w:numId w:val="17"/>
        </w:numPr>
        <w:tabs>
          <w:tab w:pos="1355" w:val="left" w:leader="none"/>
        </w:tabs>
        <w:spacing w:line="360" w:lineRule="auto" w:before="204" w:after="0"/>
        <w:ind w:left="795" w:right="1983" w:firstLine="0"/>
        <w:jc w:val="both"/>
        <w:rPr>
          <w:sz w:val="22"/>
        </w:rPr>
      </w:pPr>
      <w:r>
        <w:rPr>
          <w:sz w:val="22"/>
        </w:rPr>
        <w:t>El adjudicatario se constituye en único responsable ante reclamos de terceros por derechos de autoría, marcas y/o patentamiento del software, equipamiento o cualquier otro elemento que esté bajo su provisión propia o de terceros, para el cumplimiento del objeto de la presente</w:t>
      </w:r>
      <w:r>
        <w:rPr>
          <w:spacing w:val="-9"/>
          <w:sz w:val="22"/>
        </w:rPr>
        <w:t> </w:t>
      </w:r>
      <w:r>
        <w:rPr>
          <w:sz w:val="22"/>
        </w:rPr>
        <w:t>convocatoria.</w:t>
      </w:r>
    </w:p>
    <w:p>
      <w:pPr>
        <w:pStyle w:val="ListParagraph"/>
        <w:numPr>
          <w:ilvl w:val="1"/>
          <w:numId w:val="17"/>
        </w:numPr>
        <w:tabs>
          <w:tab w:pos="1429" w:val="left" w:leader="none"/>
        </w:tabs>
        <w:spacing w:line="360" w:lineRule="auto" w:before="202" w:after="0"/>
        <w:ind w:left="794" w:right="1985" w:firstLine="1"/>
        <w:jc w:val="both"/>
        <w:rPr>
          <w:sz w:val="22"/>
        </w:rPr>
      </w:pPr>
      <w:r>
        <w:rPr>
          <w:sz w:val="22"/>
        </w:rPr>
        <w:t>El adjudicatario es responsable exclusivo ante el INSTITUTO, ante los organismos y entidades pertinentes, y ante sus empleados del cumplimiento de las leyes sociales, laborales y previsionales y del pago de toda tasa, contribución o impuesto de cualquier origen o naturaleza por la prestación de servicios a su</w:t>
      </w:r>
      <w:r>
        <w:rPr>
          <w:spacing w:val="-40"/>
          <w:sz w:val="22"/>
        </w:rPr>
        <w:t> </w:t>
      </w:r>
      <w:r>
        <w:rPr>
          <w:sz w:val="22"/>
        </w:rPr>
        <w:t>cargo.</w:t>
      </w:r>
    </w:p>
    <w:p>
      <w:pPr>
        <w:pStyle w:val="BodyText"/>
        <w:spacing w:line="360" w:lineRule="auto" w:before="202"/>
        <w:ind w:left="794" w:right="1988"/>
        <w:jc w:val="both"/>
      </w:pPr>
      <w:r>
        <w:rPr/>
        <w:t>El adjudicatario deberá presentar un seguro contra incendio y todo otro riesgo o deterioro o destrucción de los bienes muebles e inmuebles comprendido en el servicio. A tal fin presentará fotocopia certificada por Escribano Público de las pólizas y del recibo oficial de pago total emitido por la compañía aseguradora. El adjudicatario tendrá un plazo de siete (7) días desde la notificación de la adjudicación para la presentación de los mismos.</w:t>
      </w:r>
    </w:p>
    <w:p>
      <w:pPr>
        <w:pStyle w:val="BodyText"/>
        <w:rPr>
          <w:sz w:val="24"/>
        </w:rPr>
      </w:pPr>
    </w:p>
    <w:p>
      <w:pPr>
        <w:pStyle w:val="BodyText"/>
        <w:rPr>
          <w:sz w:val="24"/>
        </w:rPr>
      </w:pPr>
    </w:p>
    <w:p>
      <w:pPr>
        <w:pStyle w:val="BodyText"/>
        <w:spacing w:before="10"/>
        <w:rPr>
          <w:sz w:val="19"/>
        </w:rPr>
      </w:pPr>
    </w:p>
    <w:p>
      <w:pPr>
        <w:pStyle w:val="Heading3"/>
        <w:spacing w:before="1"/>
        <w:ind w:left="794"/>
        <w:jc w:val="both"/>
      </w:pPr>
      <w:r>
        <w:rPr/>
        <w:t>ARTÍCULO 20º. FISCALIZACIÓN.</w:t>
      </w:r>
    </w:p>
    <w:p>
      <w:pPr>
        <w:pStyle w:val="BodyText"/>
        <w:rPr>
          <w:b/>
          <w:sz w:val="20"/>
        </w:rPr>
      </w:pPr>
    </w:p>
    <w:p>
      <w:pPr>
        <w:pStyle w:val="BodyText"/>
        <w:rPr>
          <w:b/>
          <w:sz w:val="20"/>
        </w:rPr>
      </w:pPr>
    </w:p>
    <w:p>
      <w:pPr>
        <w:pStyle w:val="BodyText"/>
        <w:rPr>
          <w:b/>
          <w:sz w:val="20"/>
        </w:rPr>
      </w:pPr>
    </w:p>
    <w:p>
      <w:pPr>
        <w:pStyle w:val="BodyText"/>
        <w:spacing w:before="180"/>
        <w:ind w:right="1983"/>
        <w:jc w:val="right"/>
        <w:rPr>
          <w:rFonts w:ascii="Calibri"/>
        </w:rPr>
      </w:pPr>
      <w:r>
        <w:rPr>
          <w:rFonts w:ascii="Calibri"/>
        </w:rPr>
        <w:t>56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227" name="image3.jpeg" descr=""/>
            <wp:cNvGraphicFramePr>
              <a:graphicFrameLocks noChangeAspect="1"/>
            </wp:cNvGraphicFramePr>
            <a:graphic>
              <a:graphicData uri="http://schemas.openxmlformats.org/drawingml/2006/picture">
                <pic:pic>
                  <pic:nvPicPr>
                    <pic:cNvPr id="22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29" name="image4.jpeg" descr=""/>
            <wp:cNvGraphicFramePr>
              <a:graphicFrameLocks noChangeAspect="1"/>
            </wp:cNvGraphicFramePr>
            <a:graphic>
              <a:graphicData uri="http://schemas.openxmlformats.org/drawingml/2006/picture">
                <pic:pic>
                  <pic:nvPicPr>
                    <pic:cNvPr id="23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1"/>
        <w:jc w:val="both"/>
      </w:pPr>
      <w:r>
        <w:rPr/>
        <w:t>En forma directa o a través de terceros, el INSTITUTO se reserva los derechos para efectuar todos los controles, fiscalizaciones y auditorías necesarias con relación a la implementación, desarrollo, funcionamiento y operatividad de los sistemas objeto de la presente licitación.</w:t>
      </w:r>
    </w:p>
    <w:p>
      <w:pPr>
        <w:pStyle w:val="BodyText"/>
        <w:spacing w:line="360" w:lineRule="auto" w:before="202"/>
        <w:ind w:left="791" w:right="1991"/>
        <w:jc w:val="both"/>
      </w:pPr>
      <w:r>
        <w:rPr/>
        <w:t>El INSTITUTO, por cuenta propia o por designación de tercero, tendrá acceso en forma inmediata y en cualquier momento a toda la documentación y datos que se le soliciten al adjudicatario, como también acceso a todas las oficinas, al sistema y a todas las áreas vinculadas con dicha operatoria y emprendimiento.</w:t>
      </w:r>
    </w:p>
    <w:p>
      <w:pPr>
        <w:pStyle w:val="BodyText"/>
        <w:rPr>
          <w:sz w:val="24"/>
        </w:rPr>
      </w:pPr>
    </w:p>
    <w:p>
      <w:pPr>
        <w:pStyle w:val="BodyText"/>
        <w:rPr>
          <w:sz w:val="24"/>
        </w:rPr>
      </w:pPr>
    </w:p>
    <w:p>
      <w:pPr>
        <w:pStyle w:val="BodyText"/>
        <w:spacing w:before="10"/>
        <w:rPr>
          <w:sz w:val="19"/>
        </w:rPr>
      </w:pPr>
    </w:p>
    <w:p>
      <w:pPr>
        <w:pStyle w:val="Heading3"/>
        <w:spacing w:line="360" w:lineRule="auto"/>
        <w:ind w:right="1994"/>
        <w:jc w:val="both"/>
      </w:pPr>
      <w:r>
        <w:rPr/>
        <w:t>ARTÍCULO 21º. INTRANSFERIBILIDAD DE LA ADJUDICACIÓN. MODIFICACIONES SOCIETARIAS- AUTORIZACIÓN PREVIA.</w:t>
      </w:r>
    </w:p>
    <w:p>
      <w:pPr>
        <w:pStyle w:val="BodyText"/>
        <w:spacing w:line="360" w:lineRule="auto" w:before="204"/>
        <w:ind w:left="791" w:right="1990"/>
        <w:jc w:val="both"/>
      </w:pPr>
      <w:r>
        <w:rPr/>
        <w:t>El contrato es intransferible. Cualquier alteración en la persona o alteración en las responsabilidades del adjudicatario (cambio de uno o más socios, incorporación de nuevos socios, fusiones, transformaciones, escisiones, cambio de componentes del órgano de dirección, derechos reales sobre las acciones del adjudicatario o de la sociedad que lo controle mayoritariamente) deberá ser sometida a la previa aprobación del INSTITUTO, siendo facultad de ésta no aceptar dichas modificaciones o cambios</w:t>
      </w:r>
    </w:p>
    <w:p>
      <w:pPr>
        <w:pStyle w:val="BodyText"/>
        <w:spacing w:line="360" w:lineRule="auto" w:before="202"/>
        <w:ind w:left="791" w:right="1991"/>
        <w:jc w:val="both"/>
      </w:pPr>
      <w:r>
        <w:rPr/>
        <w:t>La omisión de efectuar la solicitud de autorización o la realización de cualquier ardid o engaño destinado a burlar esta condición encubriendo la transmisión de cualquiera de los derechos emergentes de esta autorización, será considerada falta grave, acarreará la rescisión del contrato. El adjudicatario no tendrá derecho en tal supuesto a reclamar indemnización por ninguna causa o especie. El INSTITUTO se reserva el derecho de reclamar a todos aquellos que hayan intervenido en la omisión, ardid o maniobra la indemnización que</w:t>
      </w:r>
      <w:r>
        <w:rPr>
          <w:spacing w:val="-7"/>
        </w:rPr>
        <w:t> </w:t>
      </w:r>
      <w:r>
        <w:rPr/>
        <w:t>correspondiere.</w:t>
      </w:r>
    </w:p>
    <w:p>
      <w:pPr>
        <w:pStyle w:val="BodyText"/>
        <w:rPr>
          <w:sz w:val="24"/>
        </w:rPr>
      </w:pPr>
    </w:p>
    <w:p>
      <w:pPr>
        <w:pStyle w:val="BodyText"/>
        <w:rPr>
          <w:sz w:val="24"/>
        </w:rPr>
      </w:pPr>
    </w:p>
    <w:p>
      <w:pPr>
        <w:pStyle w:val="BodyText"/>
        <w:spacing w:before="10"/>
        <w:rPr>
          <w:sz w:val="19"/>
        </w:rPr>
      </w:pPr>
    </w:p>
    <w:p>
      <w:pPr>
        <w:pStyle w:val="Heading3"/>
        <w:spacing w:line="360" w:lineRule="auto"/>
        <w:ind w:right="1993"/>
        <w:jc w:val="both"/>
      </w:pPr>
      <w:r>
        <w:rPr/>
        <w:t>ARTICULO 22º: TRASLADO POR RAZONES FUNDADAS Y/O CUESTIONES DE FUERZA MAYOR</w:t>
      </w:r>
    </w:p>
    <w:p>
      <w:pPr>
        <w:pStyle w:val="BodyText"/>
        <w:spacing w:line="257" w:lineRule="exact"/>
        <w:ind w:right="1988"/>
        <w:jc w:val="right"/>
        <w:rPr>
          <w:rFonts w:ascii="Calibri"/>
        </w:rPr>
      </w:pPr>
      <w:r>
        <w:rPr>
          <w:rFonts w:ascii="Calibri"/>
        </w:rPr>
        <w:t>57</w:t>
      </w:r>
    </w:p>
    <w:p>
      <w:pPr>
        <w:spacing w:after="0" w:line="257"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231" name="image3.jpeg" descr=""/>
            <wp:cNvGraphicFramePr>
              <a:graphicFrameLocks noChangeAspect="1"/>
            </wp:cNvGraphicFramePr>
            <a:graphic>
              <a:graphicData uri="http://schemas.openxmlformats.org/drawingml/2006/picture">
                <pic:pic>
                  <pic:nvPicPr>
                    <pic:cNvPr id="23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33" name="image4.jpeg" descr=""/>
            <wp:cNvGraphicFramePr>
              <a:graphicFrameLocks noChangeAspect="1"/>
            </wp:cNvGraphicFramePr>
            <a:graphic>
              <a:graphicData uri="http://schemas.openxmlformats.org/drawingml/2006/picture">
                <pic:pic>
                  <pic:nvPicPr>
                    <pic:cNvPr id="23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3"/>
        <w:jc w:val="both"/>
      </w:pPr>
      <w:r>
        <w:rPr/>
        <w:t>En caso de que, durante la vigencia del plazo licitatorio, el adjudicatario decidiera trasladar la sala de casino a otro inmueble dentro del mismo municipio, por razones fundadas y/o cuestiones de fuerza mayor que así lo obligaran, deberá contar previamente con la conformidad del INSTITUTO.</w:t>
      </w:r>
    </w:p>
    <w:p>
      <w:pPr>
        <w:pStyle w:val="BodyText"/>
        <w:rPr>
          <w:sz w:val="24"/>
        </w:rPr>
      </w:pPr>
    </w:p>
    <w:p>
      <w:pPr>
        <w:pStyle w:val="BodyText"/>
        <w:rPr>
          <w:sz w:val="24"/>
        </w:rPr>
      </w:pPr>
    </w:p>
    <w:p>
      <w:pPr>
        <w:pStyle w:val="BodyText"/>
        <w:spacing w:before="10"/>
        <w:rPr>
          <w:sz w:val="19"/>
        </w:rPr>
      </w:pPr>
    </w:p>
    <w:p>
      <w:pPr>
        <w:pStyle w:val="Heading3"/>
        <w:ind w:left="781"/>
        <w:jc w:val="both"/>
      </w:pPr>
      <w:r>
        <w:rPr/>
        <w:t>ARTÍCULO 23º. PROPIEDAD INTELECTUAL Y PROTECCIÓN DE MARCAS.</w:t>
      </w:r>
    </w:p>
    <w:p>
      <w:pPr>
        <w:pStyle w:val="BodyText"/>
        <w:spacing w:before="6"/>
        <w:rPr>
          <w:b/>
          <w:sz w:val="28"/>
        </w:rPr>
      </w:pPr>
    </w:p>
    <w:p>
      <w:pPr>
        <w:pStyle w:val="BodyText"/>
        <w:spacing w:line="360" w:lineRule="auto"/>
        <w:ind w:left="781" w:right="1999"/>
        <w:jc w:val="both"/>
      </w:pPr>
      <w:r>
        <w:rPr/>
        <w:t>Es responsabilidad exclusiva y excluyente para con el INSTITUTO el cumplimiento por parte del adjudicatario de las normas relativas a la Ley de Derechos de Autor, Ley de Patentes y las normas aplicables en materia de secretos comerciales o Ley de Confidencialidad, siendo el mismo responsable por la legalidad del producto ofrecido y/o adjudicado, garantizando la total indemnidad al INSTITUTO. En caso de reclamos de terceros por infracción a sus derechos, el adjudicatario será responsable por las demandas judiciales que pudieren establecerse por el uso ilícito de marcas, patentes y/o derechos de autor pertenecientes a</w:t>
      </w:r>
      <w:r>
        <w:rPr>
          <w:spacing w:val="-15"/>
        </w:rPr>
        <w:t> </w:t>
      </w:r>
      <w:r>
        <w:rPr/>
        <w:t>terceros.</w:t>
      </w:r>
    </w:p>
    <w:p>
      <w:pPr>
        <w:pStyle w:val="BodyText"/>
        <w:spacing w:line="360" w:lineRule="auto" w:before="202"/>
        <w:ind w:left="781" w:right="2001"/>
        <w:jc w:val="both"/>
      </w:pPr>
      <w:r>
        <w:rPr/>
        <w:t>El INSTITUTO solo autorizará a quien resulte adjudicatario de la presente licitación al uso de las marcas, isotipos, logotipos e isologotipos, exclusivamente en el ámbito de la presente contratación. La presente autorización es indelegable e intransferible y podrá ser revocada unilateralmente por este INSTITUTO sin que ello implique resarcimiento alguno.</w:t>
      </w:r>
    </w:p>
    <w:p>
      <w:pPr>
        <w:pStyle w:val="BodyText"/>
        <w:spacing w:line="360" w:lineRule="auto" w:before="202"/>
        <w:ind w:left="781" w:right="2002"/>
        <w:jc w:val="both"/>
      </w:pPr>
      <w:r>
        <w:rPr/>
        <w:t>Todas las marcas utilizadas y sus logotipos, isotipos e isologotipos son marcas registradas del INSTITUTO, cualquiera otra finalidad, destino o uso, distinto al autorizado en el párrafo anterior, que pretenda hacerse sobre dichas marcas, logos, designaciones y/o frases publicitarias se penarán conforme a la Ley Nacional N°</w:t>
      </w:r>
    </w:p>
    <w:p>
      <w:pPr>
        <w:pStyle w:val="BodyText"/>
        <w:spacing w:before="3"/>
        <w:ind w:left="781"/>
        <w:jc w:val="both"/>
      </w:pPr>
      <w:r>
        <w:rPr/>
        <w:t>22.362 y demás normativa aplicable.</w:t>
      </w:r>
    </w:p>
    <w:p>
      <w:pPr>
        <w:pStyle w:val="BodyText"/>
        <w:rPr>
          <w:sz w:val="24"/>
        </w:rPr>
      </w:pPr>
    </w:p>
    <w:p>
      <w:pPr>
        <w:pStyle w:val="BodyText"/>
        <w:rPr>
          <w:sz w:val="24"/>
        </w:rPr>
      </w:pPr>
    </w:p>
    <w:p>
      <w:pPr>
        <w:pStyle w:val="BodyText"/>
        <w:spacing w:before="7"/>
        <w:rPr>
          <w:sz w:val="30"/>
        </w:rPr>
      </w:pPr>
    </w:p>
    <w:p>
      <w:pPr>
        <w:pStyle w:val="Heading3"/>
        <w:ind w:left="781"/>
        <w:jc w:val="both"/>
      </w:pPr>
      <w:r>
        <w:rPr/>
        <w:t>ARTÍCULO 24º. ACUERDO DE CONFIDENCIALIDAD.</w:t>
      </w:r>
    </w:p>
    <w:p>
      <w:pPr>
        <w:pStyle w:val="BodyText"/>
        <w:rPr>
          <w:b/>
          <w:sz w:val="20"/>
        </w:rPr>
      </w:pPr>
    </w:p>
    <w:p>
      <w:pPr>
        <w:pStyle w:val="BodyText"/>
        <w:rPr>
          <w:b/>
          <w:sz w:val="20"/>
        </w:rPr>
      </w:pPr>
    </w:p>
    <w:p>
      <w:pPr>
        <w:pStyle w:val="BodyText"/>
        <w:rPr>
          <w:b/>
          <w:sz w:val="20"/>
        </w:rPr>
      </w:pPr>
    </w:p>
    <w:p>
      <w:pPr>
        <w:pStyle w:val="BodyText"/>
        <w:spacing w:before="180"/>
        <w:ind w:right="1998"/>
        <w:jc w:val="right"/>
        <w:rPr>
          <w:rFonts w:ascii="Calibri"/>
        </w:rPr>
      </w:pPr>
      <w:r>
        <w:rPr>
          <w:rFonts w:ascii="Calibri"/>
        </w:rPr>
        <w:t>58</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235" name="image3.jpeg" descr=""/>
            <wp:cNvGraphicFramePr>
              <a:graphicFrameLocks noChangeAspect="1"/>
            </wp:cNvGraphicFramePr>
            <a:graphic>
              <a:graphicData uri="http://schemas.openxmlformats.org/drawingml/2006/picture">
                <pic:pic>
                  <pic:nvPicPr>
                    <pic:cNvPr id="23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37" name="image4.jpeg" descr=""/>
            <wp:cNvGraphicFramePr>
              <a:graphicFrameLocks noChangeAspect="1"/>
            </wp:cNvGraphicFramePr>
            <a:graphic>
              <a:graphicData uri="http://schemas.openxmlformats.org/drawingml/2006/picture">
                <pic:pic>
                  <pic:nvPicPr>
                    <pic:cNvPr id="23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2"/>
        <w:jc w:val="both"/>
      </w:pPr>
      <w:r>
        <w:rPr/>
        <w:t>El INSTITUTO es propietario de la información que genere la prestación del servicio contratado, comprometiéndose el adjudicatario a proteger dicha información, evitando su divulgación, estándole prohibido utilizar la misma, sin la expresa autorización del INSTITUTO. El adjudicatario se abstendrá de usar y revelar la información sobre cuya confidencialidad se previene debiendo suscribir el “Acuerdo de Confidencialidad” que se agrega como Anexo I al presente pliego y que forma parte integrante del mismo.</w:t>
      </w:r>
    </w:p>
    <w:p>
      <w:pPr>
        <w:pStyle w:val="BodyText"/>
        <w:rPr>
          <w:sz w:val="24"/>
        </w:rPr>
      </w:pPr>
    </w:p>
    <w:p>
      <w:pPr>
        <w:pStyle w:val="BodyText"/>
        <w:rPr>
          <w:sz w:val="24"/>
        </w:rPr>
      </w:pPr>
    </w:p>
    <w:p>
      <w:pPr>
        <w:pStyle w:val="BodyText"/>
        <w:spacing w:before="10"/>
        <w:rPr>
          <w:sz w:val="19"/>
        </w:rPr>
      </w:pPr>
    </w:p>
    <w:p>
      <w:pPr>
        <w:pStyle w:val="Heading3"/>
        <w:ind w:left="781"/>
      </w:pPr>
      <w:r>
        <w:rPr/>
        <w:t>ARTÍCULO 25º. PROTECCIÓN DE DATOS PERSONALES.</w:t>
      </w:r>
    </w:p>
    <w:p>
      <w:pPr>
        <w:pStyle w:val="BodyText"/>
        <w:spacing w:before="7"/>
        <w:rPr>
          <w:b/>
          <w:sz w:val="28"/>
        </w:rPr>
      </w:pPr>
    </w:p>
    <w:p>
      <w:pPr>
        <w:pStyle w:val="BodyText"/>
        <w:spacing w:line="360" w:lineRule="auto"/>
        <w:ind w:left="781" w:right="2003"/>
        <w:jc w:val="both"/>
      </w:pPr>
      <w:r>
        <w:rPr/>
        <w:t>El adjudicatario será responsable del cumplimiento de la legislación vigente en materia de protección de los datos, archivos, registros de personas a los que tenga acceso en ocasión de la ejecución del servicio contratado.</w:t>
      </w:r>
    </w:p>
    <w:p>
      <w:pPr>
        <w:pStyle w:val="BodyText"/>
        <w:rPr>
          <w:sz w:val="24"/>
        </w:rPr>
      </w:pPr>
    </w:p>
    <w:p>
      <w:pPr>
        <w:pStyle w:val="BodyText"/>
        <w:rPr>
          <w:sz w:val="24"/>
        </w:rPr>
      </w:pPr>
    </w:p>
    <w:p>
      <w:pPr>
        <w:pStyle w:val="BodyText"/>
        <w:spacing w:before="10"/>
        <w:rPr>
          <w:sz w:val="19"/>
        </w:rPr>
      </w:pPr>
    </w:p>
    <w:p>
      <w:pPr>
        <w:pStyle w:val="Heading3"/>
        <w:ind w:left="781"/>
        <w:rPr>
          <w:b w:val="0"/>
        </w:rPr>
      </w:pPr>
      <w:r>
        <w:rPr/>
        <w:t>ARTICULO 26º. RÉGIMEN DE SANCIONES Y PENALIDADES. </w:t>
      </w:r>
      <w:r>
        <w:rPr>
          <w:b w:val="0"/>
        </w:rPr>
        <w:t>En caso de</w:t>
      </w:r>
    </w:p>
    <w:p>
      <w:pPr>
        <w:pStyle w:val="BodyText"/>
        <w:spacing w:line="360" w:lineRule="auto" w:before="128"/>
        <w:ind w:left="781" w:right="2003"/>
        <w:jc w:val="both"/>
      </w:pPr>
      <w:r>
        <w:rPr/>
        <w:t>verificarse incumplimientos del adjudicatario, el INSTITUTO podrá aplicar las siguientes sanciones:</w:t>
      </w:r>
    </w:p>
    <w:p>
      <w:pPr>
        <w:pStyle w:val="ListParagraph"/>
        <w:numPr>
          <w:ilvl w:val="0"/>
          <w:numId w:val="10"/>
        </w:numPr>
        <w:tabs>
          <w:tab w:pos="1500" w:val="left" w:leader="none"/>
          <w:tab w:pos="1502" w:val="left" w:leader="none"/>
        </w:tabs>
        <w:spacing w:line="360" w:lineRule="auto" w:before="201" w:after="0"/>
        <w:ind w:left="1501" w:right="2000" w:hanging="720"/>
        <w:jc w:val="both"/>
        <w:rPr>
          <w:sz w:val="22"/>
        </w:rPr>
      </w:pPr>
      <w:r>
        <w:rPr>
          <w:sz w:val="22"/>
        </w:rPr>
        <w:t>En caso de incumplimiento del plazo previsto para la finalización de la obra requerida para cada Casino, detallado en el Capítulo III Artículos 18 y 19 de las Especificaciones Técnicas Básicas, el adjudicatario deberá abonar una suma equivalente al costo que el INSTITUTO deba erogar para mantener funcionando las respectivas salas hasta el momento de entrega y puesta en funcionamiento con más una multa diaria por cada día de retraso en la entrega, que se determinará tomando como base el promedio del Net Win de las Máquinas Electrónicas de Juegos de Azar Automatizadas de los Casinos de la Provincia, correspondiente al mes inmediato anterior al incumplimiento, multiplicado por la cantidad de máquinas que estén previstas para la correspondiente</w:t>
      </w:r>
      <w:r>
        <w:rPr>
          <w:spacing w:val="-4"/>
          <w:sz w:val="22"/>
        </w:rPr>
        <w:t> </w:t>
      </w:r>
      <w:r>
        <w:rPr>
          <w:sz w:val="22"/>
        </w:rPr>
        <w:t>Sala.</w:t>
      </w:r>
    </w:p>
    <w:p>
      <w:pPr>
        <w:pStyle w:val="BodyText"/>
        <w:rPr>
          <w:sz w:val="20"/>
        </w:rPr>
      </w:pPr>
    </w:p>
    <w:p>
      <w:pPr>
        <w:pStyle w:val="BodyText"/>
        <w:spacing w:before="11"/>
      </w:pPr>
    </w:p>
    <w:p>
      <w:pPr>
        <w:pStyle w:val="BodyText"/>
        <w:spacing w:before="56"/>
        <w:ind w:right="1998"/>
        <w:jc w:val="right"/>
        <w:rPr>
          <w:rFonts w:ascii="Calibri"/>
        </w:rPr>
      </w:pPr>
      <w:r>
        <w:rPr>
          <w:rFonts w:ascii="Calibri"/>
        </w:rPr>
        <w:t>59</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239" name="image3.jpeg" descr=""/>
            <wp:cNvGraphicFramePr>
              <a:graphicFrameLocks noChangeAspect="1"/>
            </wp:cNvGraphicFramePr>
            <a:graphic>
              <a:graphicData uri="http://schemas.openxmlformats.org/drawingml/2006/picture">
                <pic:pic>
                  <pic:nvPicPr>
                    <pic:cNvPr id="24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41" name="image4.jpeg" descr=""/>
            <wp:cNvGraphicFramePr>
              <a:graphicFrameLocks noChangeAspect="1"/>
            </wp:cNvGraphicFramePr>
            <a:graphic>
              <a:graphicData uri="http://schemas.openxmlformats.org/drawingml/2006/picture">
                <pic:pic>
                  <pic:nvPicPr>
                    <pic:cNvPr id="24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0"/>
        </w:numPr>
        <w:tabs>
          <w:tab w:pos="1498" w:val="left" w:leader="none"/>
          <w:tab w:pos="1499" w:val="left" w:leader="none"/>
        </w:tabs>
        <w:spacing w:line="357" w:lineRule="auto" w:before="0" w:after="0"/>
        <w:ind w:left="1498" w:right="2004" w:hanging="720"/>
        <w:jc w:val="both"/>
        <w:rPr>
          <w:sz w:val="22"/>
        </w:rPr>
      </w:pPr>
      <w:r>
        <w:rPr>
          <w:sz w:val="22"/>
        </w:rPr>
        <w:t>Por el incumplimiento en la prestación de los servicios detallados en el Capítulo II, Artículo 1 de las Condiciones Particulares, se aplicará una multa que se determinará tomando como base el costo que asuma el INSTITUTO para cumplir y mantener los servicios más un 20% (veinte por ciento) adicional en concepto de interés punitorio, por cada día de incumplimiento o mora en la regularización del</w:t>
      </w:r>
      <w:r>
        <w:rPr>
          <w:spacing w:val="-6"/>
          <w:sz w:val="22"/>
        </w:rPr>
        <w:t> </w:t>
      </w:r>
      <w:r>
        <w:rPr>
          <w:sz w:val="22"/>
        </w:rPr>
        <w:t>servicio.</w:t>
      </w:r>
    </w:p>
    <w:p>
      <w:pPr>
        <w:pStyle w:val="ListParagraph"/>
        <w:numPr>
          <w:ilvl w:val="0"/>
          <w:numId w:val="10"/>
        </w:numPr>
        <w:tabs>
          <w:tab w:pos="1498" w:val="left" w:leader="none"/>
          <w:tab w:pos="1499" w:val="left" w:leader="none"/>
        </w:tabs>
        <w:spacing w:line="357" w:lineRule="auto" w:before="207" w:after="0"/>
        <w:ind w:left="1498" w:right="2005" w:hanging="720"/>
        <w:jc w:val="both"/>
        <w:rPr>
          <w:sz w:val="22"/>
        </w:rPr>
      </w:pPr>
      <w:r>
        <w:rPr>
          <w:sz w:val="22"/>
        </w:rPr>
        <w:t>Por el incumplimiento de la renovación de las Máquinas Electrónicas de Juegos de Azar, detallados en el Capítulo III, Artículo 1, de las Condiciones Técnicas, se aplicará una multa diaria que se determinará tomando como base el promedio del Net Win de las Máquinas Electrónicas de Juegos de Azar Automatizadas de los Casinos de la Provincia, correspondiente al mes inmediato anterior al incumplimiento, multiplicado por la cantidad de máquinas que no han sido</w:t>
      </w:r>
      <w:r>
        <w:rPr>
          <w:spacing w:val="-8"/>
          <w:sz w:val="22"/>
        </w:rPr>
        <w:t> </w:t>
      </w:r>
      <w:r>
        <w:rPr>
          <w:sz w:val="22"/>
        </w:rPr>
        <w:t>reemplazadas.</w:t>
      </w:r>
    </w:p>
    <w:p>
      <w:pPr>
        <w:pStyle w:val="ListParagraph"/>
        <w:numPr>
          <w:ilvl w:val="0"/>
          <w:numId w:val="10"/>
        </w:numPr>
        <w:tabs>
          <w:tab w:pos="1498" w:val="left" w:leader="none"/>
          <w:tab w:pos="1499" w:val="left" w:leader="none"/>
        </w:tabs>
        <w:spacing w:line="360" w:lineRule="auto" w:before="204" w:after="0"/>
        <w:ind w:left="1498" w:right="2001" w:hanging="720"/>
        <w:jc w:val="both"/>
        <w:rPr>
          <w:sz w:val="22"/>
        </w:rPr>
      </w:pPr>
      <w:r>
        <w:rPr>
          <w:sz w:val="22"/>
        </w:rPr>
        <w:t>Para cualquier incumplimiento referido a: La renovación, funcionamiento, mantenimiento y reparación de la totalidad del parque de Máquinas Electrónicas de Juegos de Azar Automatizadas; la implementación, funcionamiento y mantenimiento de un Sistema On Line, la implementación, funcionamiento y mantenimiento de un Sistema de Monitoreo Ambiental; la implementación, funcionamiento y mantenimiento de un Sistema de Movimientos Físico de Valores; y la implementación, funcionamiento, y mantenimiento de un Sistema de Comunicaciones e infraestructura tecnológica, mencionados en el Capítulo II, Articulo 1 de Condiciones Particulares, se aplicará el régimen sancionatorio establecido en el Reglamento de Máquinas Electrónicas de Juegos de Azar Automatizadas habilitadas en los Casinos de la Provincia de Buenos Aires, y sus modificatorias.</w:t>
      </w:r>
    </w:p>
    <w:p>
      <w:pPr>
        <w:pStyle w:val="ListParagraph"/>
        <w:numPr>
          <w:ilvl w:val="0"/>
          <w:numId w:val="10"/>
        </w:numPr>
        <w:tabs>
          <w:tab w:pos="1498" w:val="left" w:leader="none"/>
          <w:tab w:pos="1499" w:val="left" w:leader="none"/>
        </w:tabs>
        <w:spacing w:line="357" w:lineRule="auto" w:before="202" w:after="0"/>
        <w:ind w:left="1498" w:right="2000" w:hanging="720"/>
        <w:jc w:val="both"/>
        <w:rPr>
          <w:sz w:val="22"/>
        </w:rPr>
      </w:pPr>
      <w:r>
        <w:rPr>
          <w:sz w:val="22"/>
        </w:rPr>
        <w:t>El mecanismo de pago de las sanciones previstas en los incisos precedentes, se hará efectivo a través de un sistema de retenciones de los importes establecidos como multa sobre las recaudaciones mensuales que corresponda abonar al</w:t>
      </w:r>
      <w:r>
        <w:rPr>
          <w:spacing w:val="-5"/>
          <w:sz w:val="22"/>
        </w:rPr>
        <w:t> </w:t>
      </w:r>
      <w:r>
        <w:rPr>
          <w:sz w:val="22"/>
        </w:rPr>
        <w:t>adjudicatario.</w:t>
      </w:r>
    </w:p>
    <w:p>
      <w:pPr>
        <w:pStyle w:val="BodyText"/>
        <w:spacing w:line="242" w:lineRule="exact"/>
        <w:ind w:right="2001"/>
        <w:jc w:val="right"/>
        <w:rPr>
          <w:rFonts w:ascii="Calibri"/>
        </w:rPr>
      </w:pPr>
      <w:r>
        <w:rPr>
          <w:rFonts w:ascii="Calibri"/>
        </w:rPr>
        <w:t>60</w:t>
      </w:r>
    </w:p>
    <w:p>
      <w:pPr>
        <w:spacing w:after="0" w:line="242"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243" name="image3.jpeg" descr=""/>
            <wp:cNvGraphicFramePr>
              <a:graphicFrameLocks noChangeAspect="1"/>
            </wp:cNvGraphicFramePr>
            <a:graphic>
              <a:graphicData uri="http://schemas.openxmlformats.org/drawingml/2006/picture">
                <pic:pic>
                  <pic:nvPicPr>
                    <pic:cNvPr id="24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45" name="image4.jpeg" descr=""/>
            <wp:cNvGraphicFramePr>
              <a:graphicFrameLocks noChangeAspect="1"/>
            </wp:cNvGraphicFramePr>
            <a:graphic>
              <a:graphicData uri="http://schemas.openxmlformats.org/drawingml/2006/picture">
                <pic:pic>
                  <pic:nvPicPr>
                    <pic:cNvPr id="24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781"/>
      </w:pPr>
      <w:r>
        <w:rPr/>
        <w:t>ARTICULO 27º. EXTINCIÓN DEL CONTRATO:</w:t>
      </w:r>
    </w:p>
    <w:p>
      <w:pPr>
        <w:pStyle w:val="BodyText"/>
        <w:spacing w:before="1"/>
        <w:rPr>
          <w:b/>
          <w:sz w:val="20"/>
        </w:rPr>
      </w:pPr>
    </w:p>
    <w:p>
      <w:pPr>
        <w:pStyle w:val="ListParagraph"/>
        <w:numPr>
          <w:ilvl w:val="1"/>
          <w:numId w:val="18"/>
        </w:numPr>
        <w:tabs>
          <w:tab w:pos="1334" w:val="left" w:leader="none"/>
        </w:tabs>
        <w:spacing w:line="240" w:lineRule="auto" w:before="94" w:after="0"/>
        <w:ind w:left="1333" w:right="0" w:hanging="552"/>
        <w:jc w:val="both"/>
        <w:rPr>
          <w:sz w:val="22"/>
        </w:rPr>
      </w:pPr>
      <w:r>
        <w:rPr>
          <w:sz w:val="22"/>
        </w:rPr>
        <w:t>El Contrato se extinguirá por las siguientes</w:t>
      </w:r>
      <w:r>
        <w:rPr>
          <w:spacing w:val="-11"/>
          <w:sz w:val="22"/>
        </w:rPr>
        <w:t> </w:t>
      </w:r>
      <w:r>
        <w:rPr>
          <w:sz w:val="22"/>
        </w:rPr>
        <w:t>causas:</w:t>
      </w:r>
    </w:p>
    <w:p>
      <w:pPr>
        <w:pStyle w:val="BodyText"/>
        <w:spacing w:before="8"/>
        <w:rPr>
          <w:sz w:val="28"/>
        </w:rPr>
      </w:pPr>
    </w:p>
    <w:p>
      <w:pPr>
        <w:pStyle w:val="ListParagraph"/>
        <w:numPr>
          <w:ilvl w:val="0"/>
          <w:numId w:val="19"/>
        </w:numPr>
        <w:tabs>
          <w:tab w:pos="1041" w:val="left" w:leader="none"/>
        </w:tabs>
        <w:spacing w:line="240" w:lineRule="auto" w:before="0" w:after="0"/>
        <w:ind w:left="1116" w:right="0" w:hanging="335"/>
        <w:jc w:val="both"/>
        <w:rPr>
          <w:sz w:val="22"/>
        </w:rPr>
      </w:pPr>
      <w:r>
        <w:rPr>
          <w:sz w:val="22"/>
        </w:rPr>
        <w:t>Vencimiento del Plazo y su eventual</w:t>
      </w:r>
      <w:r>
        <w:rPr>
          <w:spacing w:val="-3"/>
          <w:sz w:val="22"/>
        </w:rPr>
        <w:t> </w:t>
      </w:r>
      <w:r>
        <w:rPr>
          <w:sz w:val="22"/>
        </w:rPr>
        <w:t>prórroga.</w:t>
      </w:r>
    </w:p>
    <w:p>
      <w:pPr>
        <w:pStyle w:val="BodyText"/>
        <w:spacing w:before="3"/>
        <w:rPr>
          <w:sz w:val="28"/>
        </w:rPr>
      </w:pPr>
    </w:p>
    <w:p>
      <w:pPr>
        <w:pStyle w:val="ListParagraph"/>
        <w:numPr>
          <w:ilvl w:val="0"/>
          <w:numId w:val="19"/>
        </w:numPr>
        <w:tabs>
          <w:tab w:pos="1041" w:val="left" w:leader="none"/>
        </w:tabs>
        <w:spacing w:line="240" w:lineRule="auto" w:before="0" w:after="0"/>
        <w:ind w:left="1116" w:right="0" w:hanging="335"/>
        <w:jc w:val="both"/>
        <w:rPr>
          <w:sz w:val="22"/>
        </w:rPr>
      </w:pPr>
      <w:r>
        <w:rPr>
          <w:sz w:val="22"/>
        </w:rPr>
        <w:t>Por acuerdo</w:t>
      </w:r>
      <w:r>
        <w:rPr>
          <w:spacing w:val="-4"/>
          <w:sz w:val="22"/>
        </w:rPr>
        <w:t> </w:t>
      </w:r>
      <w:r>
        <w:rPr>
          <w:sz w:val="22"/>
        </w:rPr>
        <w:t>mutuo.</w:t>
      </w:r>
    </w:p>
    <w:p>
      <w:pPr>
        <w:pStyle w:val="BodyText"/>
        <w:spacing w:before="5"/>
        <w:rPr>
          <w:sz w:val="28"/>
        </w:rPr>
      </w:pPr>
    </w:p>
    <w:p>
      <w:pPr>
        <w:pStyle w:val="ListParagraph"/>
        <w:numPr>
          <w:ilvl w:val="0"/>
          <w:numId w:val="19"/>
        </w:numPr>
        <w:tabs>
          <w:tab w:pos="1029" w:val="left" w:leader="none"/>
        </w:tabs>
        <w:spacing w:line="240" w:lineRule="auto" w:before="1" w:after="0"/>
        <w:ind w:left="1028" w:right="0" w:hanging="247"/>
        <w:jc w:val="both"/>
        <w:rPr>
          <w:sz w:val="22"/>
        </w:rPr>
      </w:pPr>
      <w:r>
        <w:rPr>
          <w:sz w:val="22"/>
        </w:rPr>
        <w:t>Por rescisión por culpa del</w:t>
      </w:r>
      <w:r>
        <w:rPr>
          <w:spacing w:val="-2"/>
          <w:sz w:val="22"/>
        </w:rPr>
        <w:t> </w:t>
      </w:r>
      <w:r>
        <w:rPr>
          <w:sz w:val="22"/>
        </w:rPr>
        <w:t>Adjudicatario.</w:t>
      </w:r>
    </w:p>
    <w:p>
      <w:pPr>
        <w:pStyle w:val="BodyText"/>
        <w:spacing w:before="3"/>
        <w:rPr>
          <w:sz w:val="28"/>
        </w:rPr>
      </w:pPr>
    </w:p>
    <w:p>
      <w:pPr>
        <w:pStyle w:val="ListParagraph"/>
        <w:numPr>
          <w:ilvl w:val="2"/>
          <w:numId w:val="20"/>
        </w:numPr>
        <w:tabs>
          <w:tab w:pos="1543" w:val="left" w:leader="none"/>
        </w:tabs>
        <w:spacing w:line="360" w:lineRule="auto" w:before="0" w:after="0"/>
        <w:ind w:left="781" w:right="2002" w:firstLine="0"/>
        <w:jc w:val="both"/>
        <w:rPr>
          <w:sz w:val="22"/>
        </w:rPr>
      </w:pPr>
      <w:r>
        <w:rPr>
          <w:sz w:val="22"/>
        </w:rPr>
        <w:t>Vencimiento del Contrato: El Contrato se extinguirá de pleno derecho y sin necesidad de interpelación previa, judicial ni extrajudicial, al producirse el transcurso de su plazo de vencimiento original o su eventual</w:t>
      </w:r>
      <w:r>
        <w:rPr>
          <w:spacing w:val="-15"/>
          <w:sz w:val="22"/>
        </w:rPr>
        <w:t> </w:t>
      </w:r>
      <w:r>
        <w:rPr>
          <w:sz w:val="22"/>
        </w:rPr>
        <w:t>prórroga.</w:t>
      </w:r>
    </w:p>
    <w:p>
      <w:pPr>
        <w:pStyle w:val="ListParagraph"/>
        <w:numPr>
          <w:ilvl w:val="2"/>
          <w:numId w:val="20"/>
        </w:numPr>
        <w:tabs>
          <w:tab w:pos="1530" w:val="left" w:leader="none"/>
        </w:tabs>
        <w:spacing w:line="360" w:lineRule="auto" w:before="204" w:after="0"/>
        <w:ind w:left="781" w:right="2002" w:firstLine="0"/>
        <w:jc w:val="both"/>
        <w:rPr>
          <w:sz w:val="22"/>
        </w:rPr>
      </w:pPr>
      <w:r>
        <w:rPr>
          <w:sz w:val="22"/>
        </w:rPr>
        <w:t>Mutuo Acuerdo: Por acuerdo expreso de las partes a través de instrumento escrito suscrito por sus representantes, con efecto a partir de lo convenido en el mismo.</w:t>
      </w:r>
    </w:p>
    <w:p>
      <w:pPr>
        <w:pStyle w:val="ListParagraph"/>
        <w:numPr>
          <w:ilvl w:val="2"/>
          <w:numId w:val="20"/>
        </w:numPr>
        <w:tabs>
          <w:tab w:pos="1506" w:val="left" w:leader="none"/>
        </w:tabs>
        <w:spacing w:line="240" w:lineRule="auto" w:before="204" w:after="0"/>
        <w:ind w:left="1505" w:right="0" w:hanging="724"/>
        <w:jc w:val="both"/>
        <w:rPr>
          <w:sz w:val="22"/>
        </w:rPr>
      </w:pPr>
      <w:r>
        <w:rPr>
          <w:sz w:val="22"/>
        </w:rPr>
        <w:t>Rescisión por culpa del</w:t>
      </w:r>
      <w:r>
        <w:rPr>
          <w:spacing w:val="-2"/>
          <w:sz w:val="22"/>
        </w:rPr>
        <w:t> </w:t>
      </w:r>
      <w:r>
        <w:rPr>
          <w:sz w:val="22"/>
        </w:rPr>
        <w:t>Adjudicatario:</w:t>
      </w:r>
    </w:p>
    <w:p>
      <w:pPr>
        <w:pStyle w:val="BodyText"/>
        <w:spacing w:before="3"/>
        <w:rPr>
          <w:sz w:val="28"/>
        </w:rPr>
      </w:pPr>
    </w:p>
    <w:p>
      <w:pPr>
        <w:pStyle w:val="ListParagraph"/>
        <w:numPr>
          <w:ilvl w:val="0"/>
          <w:numId w:val="21"/>
        </w:numPr>
        <w:tabs>
          <w:tab w:pos="1118" w:val="left" w:leader="none"/>
        </w:tabs>
        <w:spacing w:line="360" w:lineRule="auto" w:before="0" w:after="0"/>
        <w:ind w:left="781" w:right="2002" w:firstLine="0"/>
        <w:jc w:val="both"/>
        <w:rPr>
          <w:sz w:val="22"/>
        </w:rPr>
      </w:pPr>
      <w:r>
        <w:rPr>
          <w:sz w:val="22"/>
        </w:rPr>
        <w:t>Por no integrar, completar, actualizar o renovar en término los seguros y garantías exigidas, estando intimado formalmente para</w:t>
      </w:r>
      <w:r>
        <w:rPr>
          <w:spacing w:val="-11"/>
          <w:sz w:val="22"/>
        </w:rPr>
        <w:t> </w:t>
      </w:r>
      <w:r>
        <w:rPr>
          <w:sz w:val="22"/>
        </w:rPr>
        <w:t>hacerlo.</w:t>
      </w:r>
    </w:p>
    <w:p>
      <w:pPr>
        <w:pStyle w:val="ListParagraph"/>
        <w:numPr>
          <w:ilvl w:val="0"/>
          <w:numId w:val="21"/>
        </w:numPr>
        <w:tabs>
          <w:tab w:pos="1053" w:val="left" w:leader="none"/>
        </w:tabs>
        <w:spacing w:line="360" w:lineRule="auto" w:before="204" w:after="0"/>
        <w:ind w:left="781" w:right="1995" w:firstLine="0"/>
        <w:jc w:val="both"/>
        <w:rPr>
          <w:sz w:val="22"/>
        </w:rPr>
      </w:pPr>
      <w:r>
        <w:rPr>
          <w:sz w:val="22"/>
        </w:rPr>
        <w:t>Por realizar cualquier ardid destinado a desviar las apuestas para generar juego clandestino y/o paralelo, ello sin perjuicio de las acciones penales que fueren pertinentes.</w:t>
      </w:r>
    </w:p>
    <w:p>
      <w:pPr>
        <w:pStyle w:val="ListParagraph"/>
        <w:numPr>
          <w:ilvl w:val="0"/>
          <w:numId w:val="21"/>
        </w:numPr>
        <w:tabs>
          <w:tab w:pos="1069" w:val="left" w:leader="none"/>
        </w:tabs>
        <w:spacing w:line="360" w:lineRule="auto" w:before="202" w:after="0"/>
        <w:ind w:left="781" w:right="2001" w:firstLine="0"/>
        <w:jc w:val="both"/>
        <w:rPr>
          <w:sz w:val="22"/>
        </w:rPr>
      </w:pPr>
      <w:r>
        <w:rPr>
          <w:sz w:val="22"/>
        </w:rPr>
        <w:t>Por no abonar las multas impuestas, encontrándose firmes y estando intimado formalmente para</w:t>
      </w:r>
      <w:r>
        <w:rPr>
          <w:spacing w:val="-1"/>
          <w:sz w:val="22"/>
        </w:rPr>
        <w:t> </w:t>
      </w:r>
      <w:r>
        <w:rPr>
          <w:sz w:val="22"/>
        </w:rPr>
        <w:t>hacerlo.</w:t>
      </w:r>
    </w:p>
    <w:p>
      <w:pPr>
        <w:pStyle w:val="ListParagraph"/>
        <w:numPr>
          <w:ilvl w:val="0"/>
          <w:numId w:val="21"/>
        </w:numPr>
        <w:tabs>
          <w:tab w:pos="1052" w:val="left" w:leader="none"/>
        </w:tabs>
        <w:spacing w:line="360" w:lineRule="auto" w:before="205" w:after="0"/>
        <w:ind w:left="781" w:right="1998" w:firstLine="0"/>
        <w:jc w:val="both"/>
        <w:rPr>
          <w:sz w:val="22"/>
        </w:rPr>
      </w:pPr>
      <w:r>
        <w:rPr>
          <w:sz w:val="22"/>
        </w:rPr>
        <w:t>Por realizar cualquier actividad lúdica no autorizada por el INSTITUTO o de otra naturaleza que se aparte del objeto de la</w:t>
      </w:r>
      <w:r>
        <w:rPr>
          <w:spacing w:val="-9"/>
          <w:sz w:val="22"/>
        </w:rPr>
        <w:t> </w:t>
      </w:r>
      <w:r>
        <w:rPr>
          <w:sz w:val="22"/>
        </w:rPr>
        <w:t>convocatoria.</w:t>
      </w:r>
    </w:p>
    <w:p>
      <w:pPr>
        <w:pStyle w:val="ListParagraph"/>
        <w:numPr>
          <w:ilvl w:val="0"/>
          <w:numId w:val="21"/>
        </w:numPr>
        <w:tabs>
          <w:tab w:pos="1058" w:val="left" w:leader="none"/>
        </w:tabs>
        <w:spacing w:line="360" w:lineRule="auto" w:before="202" w:after="0"/>
        <w:ind w:left="781" w:right="2004" w:firstLine="0"/>
        <w:jc w:val="both"/>
        <w:rPr>
          <w:sz w:val="22"/>
        </w:rPr>
      </w:pPr>
      <w:r>
        <w:rPr>
          <w:sz w:val="22"/>
        </w:rPr>
        <w:t>Cuando por razones imputables al Adjudicatario no se cumpla con la obligación de</w:t>
      </w:r>
      <w:r>
        <w:rPr>
          <w:spacing w:val="25"/>
          <w:sz w:val="22"/>
        </w:rPr>
        <w:t> </w:t>
      </w:r>
      <w:r>
        <w:rPr>
          <w:sz w:val="22"/>
        </w:rPr>
        <w:t>readecuación</w:t>
      </w:r>
      <w:r>
        <w:rPr>
          <w:spacing w:val="22"/>
          <w:sz w:val="22"/>
        </w:rPr>
        <w:t> </w:t>
      </w:r>
      <w:r>
        <w:rPr>
          <w:sz w:val="22"/>
        </w:rPr>
        <w:t>de</w:t>
      </w:r>
      <w:r>
        <w:rPr>
          <w:spacing w:val="25"/>
          <w:sz w:val="22"/>
        </w:rPr>
        <w:t> </w:t>
      </w:r>
      <w:r>
        <w:rPr>
          <w:sz w:val="22"/>
        </w:rPr>
        <w:t>las</w:t>
      </w:r>
      <w:r>
        <w:rPr>
          <w:spacing w:val="23"/>
          <w:sz w:val="22"/>
        </w:rPr>
        <w:t> </w:t>
      </w:r>
      <w:r>
        <w:rPr>
          <w:sz w:val="22"/>
        </w:rPr>
        <w:t>Salas</w:t>
      </w:r>
      <w:r>
        <w:rPr>
          <w:spacing w:val="25"/>
          <w:sz w:val="22"/>
        </w:rPr>
        <w:t> </w:t>
      </w:r>
      <w:r>
        <w:rPr>
          <w:sz w:val="22"/>
        </w:rPr>
        <w:t>existentes</w:t>
      </w:r>
      <w:r>
        <w:rPr>
          <w:spacing w:val="25"/>
          <w:sz w:val="22"/>
        </w:rPr>
        <w:t> </w:t>
      </w:r>
      <w:r>
        <w:rPr>
          <w:sz w:val="22"/>
        </w:rPr>
        <w:t>y/</w:t>
      </w:r>
      <w:r>
        <w:rPr>
          <w:spacing w:val="26"/>
          <w:sz w:val="22"/>
        </w:rPr>
        <w:t> </w:t>
      </w:r>
      <w:r>
        <w:rPr>
          <w:sz w:val="22"/>
        </w:rPr>
        <w:t>o</w:t>
      </w:r>
      <w:r>
        <w:rPr>
          <w:spacing w:val="22"/>
          <w:sz w:val="22"/>
        </w:rPr>
        <w:t> </w:t>
      </w:r>
      <w:r>
        <w:rPr>
          <w:sz w:val="22"/>
        </w:rPr>
        <w:t>de</w:t>
      </w:r>
      <w:r>
        <w:rPr>
          <w:spacing w:val="22"/>
          <w:sz w:val="22"/>
        </w:rPr>
        <w:t> </w:t>
      </w:r>
      <w:r>
        <w:rPr>
          <w:sz w:val="22"/>
        </w:rPr>
        <w:t>provisión</w:t>
      </w:r>
      <w:r>
        <w:rPr>
          <w:spacing w:val="25"/>
          <w:sz w:val="22"/>
        </w:rPr>
        <w:t> </w:t>
      </w:r>
      <w:r>
        <w:rPr>
          <w:sz w:val="22"/>
        </w:rPr>
        <w:t>de</w:t>
      </w:r>
      <w:r>
        <w:rPr>
          <w:spacing w:val="25"/>
          <w:sz w:val="22"/>
        </w:rPr>
        <w:t> </w:t>
      </w:r>
      <w:r>
        <w:rPr>
          <w:sz w:val="22"/>
        </w:rPr>
        <w:t>las</w:t>
      </w:r>
      <w:r>
        <w:rPr>
          <w:spacing w:val="25"/>
          <w:sz w:val="22"/>
        </w:rPr>
        <w:t> </w:t>
      </w:r>
      <w:r>
        <w:rPr>
          <w:sz w:val="22"/>
        </w:rPr>
        <w:t>nuevas</w:t>
      </w:r>
      <w:r>
        <w:rPr>
          <w:spacing w:val="25"/>
          <w:sz w:val="22"/>
        </w:rPr>
        <w:t> </w:t>
      </w:r>
      <w:r>
        <w:rPr>
          <w:sz w:val="22"/>
        </w:rPr>
        <w:t>Salas</w:t>
      </w:r>
      <w:r>
        <w:rPr>
          <w:spacing w:val="25"/>
          <w:sz w:val="22"/>
        </w:rPr>
        <w:t> </w:t>
      </w:r>
      <w:r>
        <w:rPr>
          <w:sz w:val="22"/>
        </w:rPr>
        <w:t>a</w:t>
      </w:r>
    </w:p>
    <w:p>
      <w:pPr>
        <w:pStyle w:val="BodyText"/>
        <w:spacing w:before="7"/>
        <w:rPr>
          <w:sz w:val="21"/>
        </w:rPr>
      </w:pPr>
    </w:p>
    <w:p>
      <w:pPr>
        <w:pStyle w:val="BodyText"/>
        <w:spacing w:before="56"/>
        <w:ind w:right="1998"/>
        <w:jc w:val="right"/>
        <w:rPr>
          <w:rFonts w:ascii="Calibri"/>
        </w:rPr>
      </w:pPr>
      <w:r>
        <w:rPr>
          <w:rFonts w:ascii="Calibri"/>
        </w:rPr>
        <w:t>61</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247" name="image3.jpeg" descr=""/>
            <wp:cNvGraphicFramePr>
              <a:graphicFrameLocks noChangeAspect="1"/>
            </wp:cNvGraphicFramePr>
            <a:graphic>
              <a:graphicData uri="http://schemas.openxmlformats.org/drawingml/2006/picture">
                <pic:pic>
                  <pic:nvPicPr>
                    <pic:cNvPr id="24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249" name="image4.jpeg" descr=""/>
            <wp:cNvGraphicFramePr>
              <a:graphicFrameLocks noChangeAspect="1"/>
            </wp:cNvGraphicFramePr>
            <a:graphic>
              <a:graphicData uri="http://schemas.openxmlformats.org/drawingml/2006/picture">
                <pic:pic>
                  <pic:nvPicPr>
                    <pic:cNvPr id="25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9"/>
        <w:jc w:val="both"/>
      </w:pPr>
      <w:r>
        <w:rPr/>
        <w:t>brindar dentro de los plazos previstos y transcurridos sesenta días de ser intimado por el INSTITUTO.</w:t>
      </w:r>
    </w:p>
    <w:p>
      <w:pPr>
        <w:pStyle w:val="ListParagraph"/>
        <w:numPr>
          <w:ilvl w:val="0"/>
          <w:numId w:val="21"/>
        </w:numPr>
        <w:tabs>
          <w:tab w:pos="1057" w:val="left" w:leader="none"/>
        </w:tabs>
        <w:spacing w:line="360" w:lineRule="auto" w:before="202" w:after="0"/>
        <w:ind w:left="795" w:right="1988" w:firstLine="0"/>
        <w:jc w:val="both"/>
        <w:rPr>
          <w:sz w:val="22"/>
        </w:rPr>
      </w:pPr>
      <w:r>
        <w:rPr>
          <w:sz w:val="22"/>
        </w:rPr>
        <w:t>Cuando por razones imputables al Adjudicatario no se cumpla con el cronograma de instalación de reemplazos de las Máquinas Electrónicas de Juegos de Azar luego de transcurridos sesenta días de haber sido intimados al</w:t>
      </w:r>
      <w:r>
        <w:rPr>
          <w:spacing w:val="-23"/>
          <w:sz w:val="22"/>
        </w:rPr>
        <w:t> </w:t>
      </w:r>
      <w:r>
        <w:rPr>
          <w:sz w:val="22"/>
        </w:rPr>
        <w:t>cumplimiento.</w:t>
      </w:r>
    </w:p>
    <w:p>
      <w:pPr>
        <w:pStyle w:val="ListParagraph"/>
        <w:numPr>
          <w:ilvl w:val="1"/>
          <w:numId w:val="18"/>
        </w:numPr>
        <w:tabs>
          <w:tab w:pos="1348" w:val="left" w:leader="none"/>
        </w:tabs>
        <w:spacing w:line="240" w:lineRule="auto" w:before="205" w:after="0"/>
        <w:ind w:left="1347" w:right="0" w:hanging="552"/>
        <w:jc w:val="both"/>
        <w:rPr>
          <w:sz w:val="22"/>
        </w:rPr>
      </w:pPr>
      <w:r>
        <w:rPr>
          <w:sz w:val="22"/>
        </w:rPr>
        <w:t>Consecuencias de la Extinción del</w:t>
      </w:r>
      <w:r>
        <w:rPr>
          <w:spacing w:val="-6"/>
          <w:sz w:val="22"/>
        </w:rPr>
        <w:t> </w:t>
      </w:r>
      <w:r>
        <w:rPr>
          <w:sz w:val="22"/>
        </w:rPr>
        <w:t>Contrato:</w:t>
      </w:r>
    </w:p>
    <w:p>
      <w:pPr>
        <w:pStyle w:val="BodyText"/>
        <w:spacing w:before="4"/>
        <w:rPr>
          <w:sz w:val="28"/>
        </w:rPr>
      </w:pPr>
    </w:p>
    <w:p>
      <w:pPr>
        <w:pStyle w:val="BodyText"/>
        <w:spacing w:line="360" w:lineRule="auto"/>
        <w:ind w:left="795" w:right="1983"/>
        <w:jc w:val="both"/>
      </w:pPr>
      <w:r>
        <w:rPr/>
        <w:t>27.2.a.) Por vencimiento del Plazo y/ o prórroga: El INSTITUTO dispondrá de sesenta (60) días para la restitución de los espacios cedidos en uso.</w:t>
      </w:r>
    </w:p>
    <w:p>
      <w:pPr>
        <w:pStyle w:val="ListParagraph"/>
        <w:numPr>
          <w:ilvl w:val="2"/>
          <w:numId w:val="18"/>
        </w:numPr>
        <w:tabs>
          <w:tab w:pos="1611" w:val="left" w:leader="none"/>
        </w:tabs>
        <w:spacing w:line="360" w:lineRule="auto" w:before="204" w:after="0"/>
        <w:ind w:left="795" w:right="1985" w:firstLine="0"/>
        <w:jc w:val="both"/>
        <w:rPr>
          <w:sz w:val="22"/>
        </w:rPr>
      </w:pPr>
      <w:r>
        <w:rPr>
          <w:sz w:val="22"/>
        </w:rPr>
        <w:t>Mutuo Acuerdo: El INSTITUTO restituirá los espacios cedidos en uso, conforme los términos y condiciones que se estipulen en dicho</w:t>
      </w:r>
      <w:r>
        <w:rPr>
          <w:spacing w:val="-14"/>
          <w:sz w:val="22"/>
        </w:rPr>
        <w:t> </w:t>
      </w:r>
      <w:r>
        <w:rPr>
          <w:sz w:val="22"/>
        </w:rPr>
        <w:t>acuerdo.</w:t>
      </w:r>
    </w:p>
    <w:p>
      <w:pPr>
        <w:pStyle w:val="ListParagraph"/>
        <w:numPr>
          <w:ilvl w:val="2"/>
          <w:numId w:val="18"/>
        </w:numPr>
        <w:tabs>
          <w:tab w:pos="1534" w:val="left" w:leader="none"/>
        </w:tabs>
        <w:spacing w:line="360" w:lineRule="auto" w:before="202" w:after="0"/>
        <w:ind w:left="795" w:right="1983" w:firstLine="0"/>
        <w:jc w:val="both"/>
        <w:rPr>
          <w:sz w:val="22"/>
        </w:rPr>
      </w:pPr>
      <w:r>
        <w:rPr>
          <w:sz w:val="22"/>
        </w:rPr>
        <w:t>Rescisión por culpa del Adjudicatario, por solicitar concurso preventivo o por declaración de quiebra: En el supuesto que el contrato se rescindiere por cualquiera de dichas circunstancias, el Adjudicatario será pasible de abonar los daños y perjuicios ocasionados por la rescisión. Asimismo, la facultad rescisoria con más el derecho a reclamar los daños y perjuicios que la misma ocasionase, incluye el derecho del INSTITUTO de continuar utilizando los espacios cedidos en uso por el adjudicatario, durante el plazo restante del cumplimiento del</w:t>
      </w:r>
      <w:r>
        <w:rPr>
          <w:spacing w:val="-17"/>
          <w:sz w:val="22"/>
        </w:rPr>
        <w:t> </w:t>
      </w:r>
      <w:r>
        <w:rPr>
          <w:sz w:val="22"/>
        </w:rPr>
        <w:t>contrato.</w:t>
      </w:r>
    </w:p>
    <w:p>
      <w:pPr>
        <w:pStyle w:val="BodyText"/>
        <w:spacing w:line="360" w:lineRule="auto" w:before="202"/>
        <w:ind w:left="795" w:right="1989"/>
        <w:jc w:val="both"/>
      </w:pPr>
      <w:r>
        <w:rPr/>
        <w:t>En caso de efectivizarse cualquiera de los supuestos mencionados precedentemente, se deja constancia que el INSTITUTO procederá a retirar la totalidad del equipamiento de su propiedad, conforme lo establece el Capítulo II, Artículo 2 de Condiciones Particulares del presente Pliego.</w:t>
      </w:r>
    </w:p>
    <w:p>
      <w:pPr>
        <w:pStyle w:val="BodyText"/>
        <w:rPr>
          <w:sz w:val="24"/>
        </w:rPr>
      </w:pPr>
    </w:p>
    <w:p>
      <w:pPr>
        <w:pStyle w:val="BodyText"/>
        <w:rPr>
          <w:sz w:val="24"/>
        </w:rPr>
      </w:pPr>
    </w:p>
    <w:p>
      <w:pPr>
        <w:pStyle w:val="BodyText"/>
        <w:spacing w:before="10"/>
        <w:rPr>
          <w:sz w:val="19"/>
        </w:rPr>
      </w:pPr>
    </w:p>
    <w:p>
      <w:pPr>
        <w:pStyle w:val="Heading3"/>
        <w:ind w:left="795"/>
        <w:jc w:val="both"/>
      </w:pPr>
      <w:r>
        <w:rPr/>
        <w:t>ARTÍCULO 28º. NORMAS APLICABLES.</w:t>
      </w:r>
    </w:p>
    <w:p>
      <w:pPr>
        <w:pStyle w:val="BodyText"/>
        <w:spacing w:before="6"/>
        <w:rPr>
          <w:b/>
          <w:sz w:val="28"/>
        </w:rPr>
      </w:pPr>
    </w:p>
    <w:p>
      <w:pPr>
        <w:pStyle w:val="BodyText"/>
        <w:spacing w:line="360" w:lineRule="auto"/>
        <w:ind w:left="795" w:right="1985" w:hanging="1"/>
        <w:jc w:val="both"/>
      </w:pPr>
      <w:r>
        <w:rPr/>
        <w:t>La presente licitación se regirá por las normas de los Pliegos de Bases y Condiciones Generales y Particulares que rigen la misma, por las que componen el Régimen de Compras y Contrataciones (Ley Nº 13.981 y modificatorias, Decreto 1300/16), por las respuestas y aclaraciones que sobre las mismas se formulen, por</w:t>
      </w:r>
    </w:p>
    <w:p>
      <w:pPr>
        <w:pStyle w:val="BodyText"/>
        <w:spacing w:line="236" w:lineRule="exact"/>
        <w:ind w:right="1983"/>
        <w:jc w:val="right"/>
        <w:rPr>
          <w:rFonts w:ascii="Calibri"/>
        </w:rPr>
      </w:pPr>
      <w:r>
        <w:rPr>
          <w:rFonts w:ascii="Calibri"/>
        </w:rPr>
        <w:t>62</w:t>
      </w:r>
    </w:p>
    <w:p>
      <w:pPr>
        <w:spacing w:after="0" w:line="236" w:lineRule="exact"/>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251" name="image3.jpeg" descr=""/>
            <wp:cNvGraphicFramePr>
              <a:graphicFrameLocks noChangeAspect="1"/>
            </wp:cNvGraphicFramePr>
            <a:graphic>
              <a:graphicData uri="http://schemas.openxmlformats.org/drawingml/2006/picture">
                <pic:pic>
                  <pic:nvPicPr>
                    <pic:cNvPr id="25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53" name="image4.jpeg" descr=""/>
            <wp:cNvGraphicFramePr>
              <a:graphicFrameLocks noChangeAspect="1"/>
            </wp:cNvGraphicFramePr>
            <a:graphic>
              <a:graphicData uri="http://schemas.openxmlformats.org/drawingml/2006/picture">
                <pic:pic>
                  <pic:nvPicPr>
                    <pic:cNvPr id="25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999"/>
        <w:jc w:val="both"/>
      </w:pPr>
      <w:r>
        <w:rPr/>
        <w:t>la oferta, por toda la documentación que se incluya en la misma, por el Reglamento de Máquinas Electrónicas de Juegos de Azar Automatizadas que rigen para los Casinos Oficiales de la Provincia y sus modificatorias, y toda aquella reglamentación que se dicte en el futuro y por la adjudicación. Todo esto conformará el marco contractual que regirá las relaciones entre el adjudicatario y el INSTITUTO.</w:t>
      </w:r>
    </w:p>
    <w:p>
      <w:pPr>
        <w:pStyle w:val="BodyText"/>
        <w:spacing w:line="360" w:lineRule="auto" w:before="204"/>
        <w:ind w:left="781" w:right="2003"/>
        <w:jc w:val="both"/>
      </w:pPr>
      <w:r>
        <w:rPr/>
        <w:t>En caso de discordancias entre lo establecido en el Pliego de Condiciones Generales y lo establecido en el Pliego de Condiciones Particulares, prevalecerán las disposiciones insertas en este último.</w:t>
      </w:r>
    </w:p>
    <w:p>
      <w:pPr>
        <w:pStyle w:val="BodyText"/>
        <w:rPr>
          <w:sz w:val="24"/>
        </w:rPr>
      </w:pPr>
    </w:p>
    <w:p>
      <w:pPr>
        <w:pStyle w:val="BodyText"/>
        <w:rPr>
          <w:sz w:val="24"/>
        </w:rPr>
      </w:pPr>
    </w:p>
    <w:p>
      <w:pPr>
        <w:pStyle w:val="BodyText"/>
        <w:spacing w:before="10"/>
        <w:rPr>
          <w:sz w:val="19"/>
        </w:rPr>
      </w:pPr>
    </w:p>
    <w:p>
      <w:pPr>
        <w:pStyle w:val="Heading3"/>
        <w:ind w:left="781"/>
      </w:pPr>
      <w:r>
        <w:rPr/>
        <w:t>ARTICULO 29º. JURISDICCIÓN.</w:t>
      </w:r>
    </w:p>
    <w:p>
      <w:pPr>
        <w:pStyle w:val="BodyText"/>
        <w:spacing w:before="5"/>
        <w:rPr>
          <w:b/>
          <w:sz w:val="28"/>
        </w:rPr>
      </w:pPr>
    </w:p>
    <w:p>
      <w:pPr>
        <w:pStyle w:val="BodyText"/>
        <w:spacing w:line="360" w:lineRule="auto"/>
        <w:ind w:left="781" w:right="2001"/>
        <w:jc w:val="both"/>
      </w:pPr>
      <w:r>
        <w:rPr/>
        <w:t>Para la resolución de cualquier conflicto derivado de la presente convocatoria, las partes se someten a la jurisdicción en lo Contencioso Administrativo del Departamento Judicial La Plata, con renuncia a cualquier otro fuero y/o jurisdicción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before="56"/>
        <w:ind w:right="1998"/>
        <w:jc w:val="right"/>
        <w:rPr>
          <w:rFonts w:ascii="Calibri"/>
        </w:rPr>
      </w:pPr>
      <w:r>
        <w:rPr>
          <w:rFonts w:ascii="Calibri"/>
        </w:rPr>
        <w:t>63</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255" name="image3.jpeg" descr=""/>
            <wp:cNvGraphicFramePr>
              <a:graphicFrameLocks noChangeAspect="1"/>
            </wp:cNvGraphicFramePr>
            <a:graphic>
              <a:graphicData uri="http://schemas.openxmlformats.org/drawingml/2006/picture">
                <pic:pic>
                  <pic:nvPicPr>
                    <pic:cNvPr id="25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57" name="image4.jpeg" descr=""/>
            <wp:cNvGraphicFramePr>
              <a:graphicFrameLocks noChangeAspect="1"/>
            </wp:cNvGraphicFramePr>
            <a:graphic>
              <a:graphicData uri="http://schemas.openxmlformats.org/drawingml/2006/picture">
                <pic:pic>
                  <pic:nvPicPr>
                    <pic:cNvPr id="25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pPr>
      <w:r>
        <w:rPr/>
        <w:t>CAPITULO III</w:t>
      </w:r>
    </w:p>
    <w:p>
      <w:pPr>
        <w:pStyle w:val="BodyText"/>
        <w:rPr>
          <w:b/>
          <w:sz w:val="20"/>
        </w:rPr>
      </w:pPr>
    </w:p>
    <w:p>
      <w:pPr>
        <w:pStyle w:val="BodyText"/>
        <w:rPr>
          <w:b/>
          <w:sz w:val="20"/>
        </w:rPr>
      </w:pPr>
    </w:p>
    <w:p>
      <w:pPr>
        <w:pStyle w:val="BodyText"/>
        <w:spacing w:before="10"/>
        <w:rPr>
          <w:b/>
        </w:rPr>
      </w:pPr>
    </w:p>
    <w:p>
      <w:pPr>
        <w:spacing w:line="465" w:lineRule="auto" w:before="94"/>
        <w:ind w:left="3575" w:right="2137" w:hanging="2631"/>
        <w:jc w:val="left"/>
        <w:rPr>
          <w:b/>
          <w:sz w:val="22"/>
        </w:rPr>
      </w:pPr>
      <w:r>
        <w:rPr>
          <w:b/>
          <w:sz w:val="22"/>
        </w:rPr>
        <w:t>PLIEGO DE BASES Y CONDICIONES TÉCNICAS PARA LA CONTRATACION DE BIENES Y SERVICIOS</w:t>
      </w:r>
    </w:p>
    <w:p>
      <w:pPr>
        <w:pStyle w:val="BodyText"/>
        <w:rPr>
          <w:b/>
          <w:sz w:val="24"/>
        </w:rPr>
      </w:pPr>
    </w:p>
    <w:p>
      <w:pPr>
        <w:pStyle w:val="BodyText"/>
        <w:spacing w:before="1"/>
        <w:rPr>
          <w:b/>
          <w:sz w:val="27"/>
        </w:rPr>
      </w:pPr>
    </w:p>
    <w:p>
      <w:pPr>
        <w:pStyle w:val="BodyText"/>
        <w:spacing w:line="360" w:lineRule="auto" w:before="1"/>
        <w:ind w:left="791" w:right="1992"/>
        <w:jc w:val="both"/>
      </w:pPr>
      <w:r>
        <w:rPr/>
        <w:t>El adjudicatario tendrá a su cargo la prestación de un servicio integral, que comprende la totalidad de lo requerido en el Capítulo II de Condiciones Particulares, conforme lo estipulado por las normas internas y externas citadas, y aquellas que rigen por aplicación de las distintas reglamentaciones nacionales, provinciales y municipales.</w:t>
      </w:r>
    </w:p>
    <w:p>
      <w:pPr>
        <w:pStyle w:val="BodyText"/>
        <w:rPr>
          <w:sz w:val="24"/>
        </w:rPr>
      </w:pPr>
    </w:p>
    <w:p>
      <w:pPr>
        <w:pStyle w:val="BodyText"/>
        <w:rPr>
          <w:sz w:val="24"/>
        </w:rPr>
      </w:pPr>
    </w:p>
    <w:p>
      <w:pPr>
        <w:pStyle w:val="BodyText"/>
        <w:spacing w:before="8"/>
        <w:rPr>
          <w:sz w:val="19"/>
        </w:rPr>
      </w:pPr>
    </w:p>
    <w:p>
      <w:pPr>
        <w:pStyle w:val="Heading3"/>
        <w:spacing w:line="360" w:lineRule="auto"/>
        <w:ind w:right="1995"/>
        <w:jc w:val="both"/>
      </w:pPr>
      <w:r>
        <w:rPr/>
        <w:t>ARTICULO 1º: INSTALACIÓN, RENOVACIÓN, MANTENIMIENTO Y REPARACIÓN DEL PARQUE DE MAQUINAS ELECTRÓNICAS DE JUEGOS DE AZAR.</w:t>
      </w:r>
    </w:p>
    <w:p>
      <w:pPr>
        <w:pStyle w:val="BodyText"/>
        <w:spacing w:line="360" w:lineRule="auto" w:before="205"/>
        <w:ind w:left="791" w:right="1989"/>
        <w:jc w:val="both"/>
      </w:pPr>
      <w:r>
        <w:rPr/>
        <w:t>La instalación, renovación, funcionamiento, mantenimiento y reparación de la totalidad del parque de Máquinas Electrónicas de Juegos de Azar Automatizadas existentes en los Casinos objeto de la presente Licitación, estará sujeta a los requerimientos administrativos contables y técnicos, establecidos en el Reglamento de Máquinas Electrónicas de Juegos de Azar Automatizadas habilitadas en los Casinos de la Provincia de Buenos Aires, y sus modificatorias.</w:t>
      </w:r>
    </w:p>
    <w:p>
      <w:pPr>
        <w:pStyle w:val="BodyText"/>
        <w:spacing w:line="360" w:lineRule="auto" w:before="202"/>
        <w:ind w:left="791" w:right="1991"/>
        <w:jc w:val="both"/>
      </w:pPr>
      <w:r>
        <w:rPr/>
        <w:t>1.1 Al momento de adjudicarse la presente licitación, el adjudicatario deberá proveer las Máquinas electrónicas de Juego de Azar Automatizadas, las que deberán ser nuevas, sin uso, poseer módulo AFT, y cumplir con todo aquello exigido en el Reglamento de Máquinas Electrónicas de Juego de Azar Automatizadas y sus</w:t>
      </w:r>
      <w:r>
        <w:rPr>
          <w:spacing w:val="-2"/>
        </w:rPr>
        <w:t> </w:t>
      </w:r>
      <w:r>
        <w:rPr/>
        <w:t>modificatorias.</w:t>
      </w:r>
    </w:p>
    <w:p>
      <w:pPr>
        <w:pStyle w:val="BodyText"/>
        <w:spacing w:line="360" w:lineRule="auto" w:before="202"/>
        <w:ind w:left="791" w:right="1994"/>
        <w:jc w:val="both"/>
      </w:pPr>
      <w:r>
        <w:rPr/>
        <w:t>La cantidad mínima requerida de Máquinas Electrónicas de Juegos de Azar Automatizadas, con relación a cada Casino, deberá ser la siguiente:</w:t>
      </w:r>
    </w:p>
    <w:p>
      <w:pPr>
        <w:pStyle w:val="BodyText"/>
        <w:spacing w:before="32"/>
        <w:ind w:right="1988"/>
        <w:jc w:val="right"/>
        <w:rPr>
          <w:rFonts w:ascii="Calibri"/>
        </w:rPr>
      </w:pPr>
      <w:r>
        <w:rPr>
          <w:rFonts w:ascii="Calibri"/>
        </w:rPr>
        <w:t>64</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259" name="image3.jpeg" descr=""/>
            <wp:cNvGraphicFramePr>
              <a:graphicFrameLocks noChangeAspect="1"/>
            </wp:cNvGraphicFramePr>
            <a:graphic>
              <a:graphicData uri="http://schemas.openxmlformats.org/drawingml/2006/picture">
                <pic:pic>
                  <pic:nvPicPr>
                    <pic:cNvPr id="26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61" name="image4.jpeg" descr=""/>
            <wp:cNvGraphicFramePr>
              <a:graphicFrameLocks noChangeAspect="1"/>
            </wp:cNvGraphicFramePr>
            <a:graphic>
              <a:graphicData uri="http://schemas.openxmlformats.org/drawingml/2006/picture">
                <pic:pic>
                  <pic:nvPicPr>
                    <pic:cNvPr id="26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1"/>
      </w:pPr>
      <w:r>
        <w:rPr/>
        <w:t>Casino Central de Mar del Plata: 813</w:t>
      </w:r>
    </w:p>
    <w:p>
      <w:pPr>
        <w:pStyle w:val="BodyText"/>
        <w:spacing w:before="1"/>
        <w:rPr>
          <w:sz w:val="20"/>
        </w:rPr>
      </w:pPr>
    </w:p>
    <w:p>
      <w:pPr>
        <w:pStyle w:val="BodyText"/>
        <w:spacing w:line="549" w:lineRule="auto" w:before="94"/>
        <w:ind w:left="791" w:right="4635"/>
      </w:pPr>
      <w:r>
        <w:rPr/>
        <w:t>Casino Anexo III de Mar del Plata (Hotel Hermitage): 276 Casino Miramar: 210</w:t>
      </w:r>
    </w:p>
    <w:p>
      <w:pPr>
        <w:pStyle w:val="BodyText"/>
        <w:spacing w:line="549" w:lineRule="auto" w:before="10"/>
        <w:ind w:left="791" w:right="8058"/>
      </w:pPr>
      <w:r>
        <w:rPr/>
        <w:t>Casino Pinamar: 100 Casino de Tandil: 232</w:t>
      </w:r>
    </w:p>
    <w:p>
      <w:pPr>
        <w:pStyle w:val="BodyText"/>
        <w:spacing w:line="549" w:lineRule="auto" w:before="10"/>
        <w:ind w:left="791" w:right="7215"/>
      </w:pPr>
      <w:r>
        <w:rPr/>
        <w:t>Casino de Monte Hermoso: 90 Casino Tigre: 1582</w:t>
      </w:r>
    </w:p>
    <w:p>
      <w:pPr>
        <w:pStyle w:val="BodyText"/>
        <w:spacing w:line="360" w:lineRule="auto" w:before="10"/>
        <w:ind w:left="791" w:right="1992"/>
        <w:jc w:val="both"/>
      </w:pPr>
      <w:r>
        <w:rPr/>
        <w:t>En caso de requerirse incrementar la cantidad de Máquinas Electrónicas de Juegos de Azar Automatizadas mencionado precedentemente, el adjudicatario deberá contar con la previa conformidad del INSTITUTO.</w:t>
      </w:r>
    </w:p>
    <w:p>
      <w:pPr>
        <w:pStyle w:val="ListParagraph"/>
        <w:numPr>
          <w:ilvl w:val="1"/>
          <w:numId w:val="22"/>
        </w:numPr>
        <w:tabs>
          <w:tab w:pos="1221" w:val="left" w:leader="none"/>
        </w:tabs>
        <w:spacing w:line="240" w:lineRule="auto" w:before="202" w:after="0"/>
        <w:ind w:left="791" w:right="0" w:firstLine="0"/>
        <w:jc w:val="left"/>
        <w:rPr>
          <w:sz w:val="22"/>
        </w:rPr>
      </w:pPr>
      <w:r>
        <w:rPr>
          <w:sz w:val="22"/>
        </w:rPr>
        <w:t>Renovación:</w:t>
      </w:r>
    </w:p>
    <w:p>
      <w:pPr>
        <w:pStyle w:val="BodyText"/>
        <w:spacing w:before="5"/>
        <w:rPr>
          <w:sz w:val="28"/>
        </w:rPr>
      </w:pPr>
    </w:p>
    <w:p>
      <w:pPr>
        <w:pStyle w:val="BodyText"/>
        <w:spacing w:line="360" w:lineRule="auto"/>
        <w:ind w:left="791" w:right="1992"/>
        <w:jc w:val="both"/>
      </w:pPr>
      <w:r>
        <w:rPr/>
        <w:t>Durante el plazo de vigencia del contrato, deberán renovarse las Máquinas Electrónicas de Juego de Azar Automatizadas mencionadas en el Punto 1.1 de este artículo respetando un promedio ponderado de antigüedad máxima de siete (7) años en cada sala, y lo establecido en el Reglamento de máquinas Electrónicas de Juego de Azar Automatizadas y sus modificatorias.</w:t>
      </w:r>
      <w:r>
        <w:rPr>
          <w:spacing w:val="-3"/>
        </w:rPr>
        <w:t> </w:t>
      </w:r>
      <w:r>
        <w:rPr/>
        <w:t>.</w:t>
      </w:r>
    </w:p>
    <w:p>
      <w:pPr>
        <w:pStyle w:val="BodyText"/>
        <w:spacing w:line="360" w:lineRule="auto" w:before="204"/>
        <w:ind w:left="791" w:right="1983"/>
      </w:pPr>
      <w:r>
        <w:rPr/>
        <w:t>Al operar el vencimiento del contrato se exigirá la antigüedad prevista en el artículo 2º de las Condiciones Particulares del presente Pliego.</w:t>
      </w:r>
    </w:p>
    <w:p>
      <w:pPr>
        <w:pStyle w:val="BodyText"/>
        <w:spacing w:line="552" w:lineRule="auto" w:before="202"/>
        <w:ind w:left="791" w:right="4414"/>
      </w:pPr>
      <w:r>
        <w:rPr/>
        <w:t>La cantidad requerida para la renovación, será la siguiente: Casino Central de Mar del Plata: 813</w:t>
      </w:r>
    </w:p>
    <w:p>
      <w:pPr>
        <w:pStyle w:val="BodyText"/>
        <w:spacing w:line="552" w:lineRule="auto" w:before="6"/>
        <w:ind w:left="791" w:right="4635"/>
      </w:pPr>
      <w:r>
        <w:rPr/>
        <w:t>Casino Anexo III de Mar del Plata (Hotel Hermitage): 276 Casino Miramar: 210</w:t>
      </w:r>
    </w:p>
    <w:p>
      <w:pPr>
        <w:pStyle w:val="BodyText"/>
        <w:spacing w:before="6"/>
        <w:ind w:left="791"/>
        <w:jc w:val="both"/>
      </w:pPr>
      <w:r>
        <w:rPr/>
        <w:t>Casino Pinamar: 100</w:t>
      </w:r>
    </w:p>
    <w:p>
      <w:pPr>
        <w:pStyle w:val="BodyText"/>
        <w:rPr>
          <w:sz w:val="20"/>
        </w:rPr>
      </w:pPr>
    </w:p>
    <w:p>
      <w:pPr>
        <w:pStyle w:val="BodyText"/>
        <w:spacing w:before="176"/>
        <w:ind w:right="1988"/>
        <w:jc w:val="right"/>
        <w:rPr>
          <w:rFonts w:ascii="Calibri"/>
        </w:rPr>
      </w:pPr>
      <w:r>
        <w:rPr>
          <w:rFonts w:ascii="Calibri"/>
        </w:rPr>
        <w:t>65</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263" name="image3.jpeg" descr=""/>
            <wp:cNvGraphicFramePr>
              <a:graphicFrameLocks noChangeAspect="1"/>
            </wp:cNvGraphicFramePr>
            <a:graphic>
              <a:graphicData uri="http://schemas.openxmlformats.org/drawingml/2006/picture">
                <pic:pic>
                  <pic:nvPicPr>
                    <pic:cNvPr id="26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65" name="image4.jpeg" descr=""/>
            <wp:cNvGraphicFramePr>
              <a:graphicFrameLocks noChangeAspect="1"/>
            </wp:cNvGraphicFramePr>
            <a:graphic>
              <a:graphicData uri="http://schemas.openxmlformats.org/drawingml/2006/picture">
                <pic:pic>
                  <pic:nvPicPr>
                    <pic:cNvPr id="26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1"/>
      </w:pPr>
      <w:r>
        <w:rPr/>
        <w:t>Casino de Tandil: 232</w:t>
      </w:r>
    </w:p>
    <w:p>
      <w:pPr>
        <w:pStyle w:val="BodyText"/>
        <w:spacing w:before="2"/>
        <w:rPr>
          <w:sz w:val="28"/>
        </w:rPr>
      </w:pPr>
    </w:p>
    <w:p>
      <w:pPr>
        <w:pStyle w:val="BodyText"/>
        <w:spacing w:line="549" w:lineRule="auto" w:before="1"/>
        <w:ind w:left="791" w:right="7216" w:hanging="1"/>
      </w:pPr>
      <w:r>
        <w:rPr/>
        <w:t>Casino de Monte Hermoso: 90 Casino Tigre: 1582</w:t>
      </w:r>
    </w:p>
    <w:p>
      <w:pPr>
        <w:pStyle w:val="BodyText"/>
        <w:spacing w:before="5"/>
        <w:ind w:left="791"/>
        <w:rPr>
          <w:sz w:val="14"/>
        </w:rPr>
      </w:pPr>
      <w:r>
        <w:rPr/>
        <w:t>Stock: 300</w:t>
      </w:r>
      <w:r>
        <w:rPr>
          <w:position w:val="8"/>
          <w:sz w:val="14"/>
        </w:rPr>
        <w:t>1</w:t>
      </w:r>
    </w:p>
    <w:p>
      <w:pPr>
        <w:pStyle w:val="BodyText"/>
        <w:spacing w:before="7"/>
        <w:rPr>
          <w:sz w:val="19"/>
        </w:rPr>
      </w:pPr>
    </w:p>
    <w:p>
      <w:pPr>
        <w:pStyle w:val="BodyText"/>
        <w:spacing w:line="360" w:lineRule="auto" w:before="94"/>
        <w:ind w:left="791" w:right="1989"/>
        <w:jc w:val="both"/>
      </w:pPr>
      <w:r>
        <w:rPr>
          <w:position w:val="8"/>
          <w:sz w:val="14"/>
        </w:rPr>
        <w:t>1: </w:t>
      </w:r>
      <w:r>
        <w:rPr/>
        <w:t>Se requerirá al adjudicatario, la provisión de 300 Máquinas Electrónicas  de Juegos de Azar Automatizadas, las que formarán parte de un Stock disponible para cada Renglón objeto de la presente licitación, conforme Capitulo II, Artículo 1 de Condiciones Particulares. Dicho Stock, se dividirá proporcionalmente entre cada renglón, resultando así que cada uno, contará con 100 Máquinas Electrónicas de Juegos de Azar Automatizadas, las que se pondrán en funcionamiento con la previa conformidad del</w:t>
      </w:r>
      <w:r>
        <w:rPr>
          <w:spacing w:val="-4"/>
        </w:rPr>
        <w:t> </w:t>
      </w:r>
      <w:r>
        <w:rPr/>
        <w:t>INSTITUTO.</w:t>
      </w:r>
    </w:p>
    <w:p>
      <w:pPr>
        <w:pStyle w:val="ListParagraph"/>
        <w:numPr>
          <w:ilvl w:val="1"/>
          <w:numId w:val="22"/>
        </w:numPr>
        <w:tabs>
          <w:tab w:pos="1241" w:val="left" w:leader="none"/>
        </w:tabs>
        <w:spacing w:line="360" w:lineRule="auto" w:before="202" w:after="0"/>
        <w:ind w:left="791" w:right="1993" w:firstLine="0"/>
        <w:jc w:val="both"/>
        <w:rPr>
          <w:sz w:val="22"/>
        </w:rPr>
      </w:pPr>
      <w:r>
        <w:rPr>
          <w:sz w:val="22"/>
        </w:rPr>
        <w:t>El Adjudicatario tendrá la provisión exclusiva de las Máquinas Electrónicas de Juegos de Azar Automatizadas con relación a los Casinos Oficiales que integran el/los Renglón/es adjudicado/s en la presente</w:t>
      </w:r>
      <w:r>
        <w:rPr>
          <w:spacing w:val="-8"/>
          <w:sz w:val="22"/>
        </w:rPr>
        <w:t> </w:t>
      </w:r>
      <w:r>
        <w:rPr>
          <w:sz w:val="22"/>
        </w:rPr>
        <w:t>Licitación.</w:t>
      </w:r>
    </w:p>
    <w:p>
      <w:pPr>
        <w:pStyle w:val="BodyText"/>
        <w:rPr>
          <w:sz w:val="24"/>
        </w:rPr>
      </w:pPr>
    </w:p>
    <w:p>
      <w:pPr>
        <w:pStyle w:val="BodyText"/>
        <w:rPr>
          <w:sz w:val="24"/>
        </w:rPr>
      </w:pPr>
    </w:p>
    <w:p>
      <w:pPr>
        <w:pStyle w:val="BodyText"/>
        <w:spacing w:before="10"/>
        <w:rPr>
          <w:sz w:val="19"/>
        </w:rPr>
      </w:pPr>
    </w:p>
    <w:p>
      <w:pPr>
        <w:pStyle w:val="Heading3"/>
        <w:spacing w:line="360" w:lineRule="auto"/>
        <w:ind w:right="2137"/>
      </w:pPr>
      <w:r>
        <w:rPr/>
        <w:t>ARTICULO 2°: IMPLEMENTACIÓN, FUNCIONAMIENTO, Y MANTENIMIENTO DE UN SISTEMA CONTROL ON LINE.</w:t>
      </w:r>
    </w:p>
    <w:p>
      <w:pPr>
        <w:pStyle w:val="BodyText"/>
        <w:spacing w:line="360" w:lineRule="auto" w:before="200"/>
        <w:ind w:left="791" w:right="1990" w:hanging="1"/>
        <w:jc w:val="both"/>
      </w:pPr>
      <w:r>
        <w:rPr/>
        <w:t>Implementación, funcionamiento</w:t>
      </w:r>
      <w:r>
        <w:rPr>
          <w:position w:val="8"/>
          <w:sz w:val="14"/>
        </w:rPr>
        <w:t>1 </w:t>
      </w:r>
      <w:r>
        <w:rPr/>
        <w:t>y mantenimiento de un Sistema de Control On Line, que suministre información sobre los contadores y cualquier suceso significativo operado respecto a las Máquinas Electrónicas de Juegos de Azar Automatizadas existentes en los Casinos de la Provincia de Buenos Aires, acorde los contenidos y formato establecidos por la Autoridad de Aplicación en el Reglamento de Máquinas Electrónicas de Juegos de Azar Automatizadas habilitadas en los Casinos de la Provincia de Buenos Aires, y sus modificatorias.</w:t>
      </w:r>
    </w:p>
    <w:p>
      <w:pPr>
        <w:spacing w:line="360" w:lineRule="auto" w:before="198"/>
        <w:ind w:left="791" w:right="1990" w:firstLine="0"/>
        <w:jc w:val="both"/>
        <w:rPr>
          <w:i/>
          <w:sz w:val="22"/>
        </w:rPr>
      </w:pPr>
      <w:r>
        <w:rPr>
          <w:position w:val="8"/>
          <w:sz w:val="14"/>
        </w:rPr>
        <w:t>1</w:t>
      </w:r>
      <w:r>
        <w:rPr>
          <w:i/>
          <w:sz w:val="22"/>
        </w:rPr>
        <w:t>El funcionamiento implica la correcta operación de acuerdo a las exigencias </w:t>
      </w:r>
      <w:r>
        <w:rPr>
          <w:i/>
          <w:sz w:val="22"/>
        </w:rPr>
        <w:t>técnicas y de conformidad a la normativa aplicable.</w:t>
      </w:r>
    </w:p>
    <w:p>
      <w:pPr>
        <w:pStyle w:val="BodyText"/>
        <w:spacing w:before="2"/>
        <w:rPr>
          <w:i/>
          <w:sz w:val="25"/>
        </w:rPr>
      </w:pPr>
    </w:p>
    <w:p>
      <w:pPr>
        <w:pStyle w:val="BodyText"/>
        <w:spacing w:before="56"/>
        <w:ind w:right="1988"/>
        <w:jc w:val="right"/>
        <w:rPr>
          <w:rFonts w:ascii="Calibri"/>
        </w:rPr>
      </w:pPr>
      <w:r>
        <w:rPr>
          <w:rFonts w:ascii="Calibri"/>
        </w:rPr>
        <w:t>66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6" w:val="left" w:leader="none"/>
        </w:tabs>
        <w:spacing w:line="240" w:lineRule="auto"/>
        <w:ind w:left="800" w:right="0" w:firstLine="0"/>
        <w:rPr>
          <w:rFonts w:ascii="Calibri"/>
          <w:sz w:val="20"/>
        </w:rPr>
      </w:pPr>
      <w:r>
        <w:rPr>
          <w:rFonts w:ascii="Calibri"/>
          <w:sz w:val="20"/>
        </w:rPr>
        <w:drawing>
          <wp:inline distT="0" distB="0" distL="0" distR="0">
            <wp:extent cx="1695648" cy="690372"/>
            <wp:effectExtent l="0" t="0" r="0" b="0"/>
            <wp:docPr id="267" name="image3.jpeg" descr=""/>
            <wp:cNvGraphicFramePr>
              <a:graphicFrameLocks noChangeAspect="1"/>
            </wp:cNvGraphicFramePr>
            <a:graphic>
              <a:graphicData uri="http://schemas.openxmlformats.org/drawingml/2006/picture">
                <pic:pic>
                  <pic:nvPicPr>
                    <pic:cNvPr id="268" name="image3.jpeg"/>
                    <pic:cNvPicPr/>
                  </pic:nvPicPr>
                  <pic:blipFill>
                    <a:blip r:embed="rId13" cstate="print"/>
                    <a:stretch>
                      <a:fillRect/>
                    </a:stretch>
                  </pic:blipFill>
                  <pic:spPr>
                    <a:xfrm>
                      <a:off x="0" y="0"/>
                      <a:ext cx="1695648"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3" cy="713231"/>
            <wp:effectExtent l="0" t="0" r="0" b="0"/>
            <wp:docPr id="269" name="image4.jpeg" descr=""/>
            <wp:cNvGraphicFramePr>
              <a:graphicFrameLocks noChangeAspect="1"/>
            </wp:cNvGraphicFramePr>
            <a:graphic>
              <a:graphicData uri="http://schemas.openxmlformats.org/drawingml/2006/picture">
                <pic:pic>
                  <pic:nvPicPr>
                    <pic:cNvPr id="270" name="image4.jpeg"/>
                    <pic:cNvPicPr/>
                  </pic:nvPicPr>
                  <pic:blipFill>
                    <a:blip r:embed="rId14" cstate="print"/>
                    <a:stretch>
                      <a:fillRect/>
                    </a:stretch>
                  </pic:blipFill>
                  <pic:spPr>
                    <a:xfrm>
                      <a:off x="0" y="0"/>
                      <a:ext cx="182860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line="360" w:lineRule="auto" w:before="94"/>
        <w:ind w:left="801" w:right="2098"/>
        <w:jc w:val="both"/>
      </w:pPr>
      <w:r>
        <w:rPr/>
        <w:t>ARTICULO 3°: IMPLEMENTACIÓN, FUNCIONAMIENTO Y MANTENIMIENTO DE UN SISTEMA DE MONITOREO AMBIENTAL.</w:t>
      </w:r>
    </w:p>
    <w:p>
      <w:pPr>
        <w:pStyle w:val="BodyText"/>
        <w:spacing w:line="360" w:lineRule="auto" w:before="202"/>
        <w:ind w:left="801" w:right="2094"/>
        <w:jc w:val="both"/>
      </w:pPr>
      <w:r>
        <w:rPr/>
        <w:t>Implementación, funcionamiento</w:t>
      </w:r>
      <w:r>
        <w:rPr>
          <w:position w:val="8"/>
          <w:sz w:val="14"/>
        </w:rPr>
        <w:t>1 </w:t>
      </w:r>
      <w:r>
        <w:rPr/>
        <w:t>y mantenimiento de un Sistema de Monitoreo Ambiental, que permita la visualización de las Máquinas Electrónicas de  Juegos de Azar Automatizadas habilitadas en los Casinos de la Provincia de Buenos Aires, acorde los requerimientos administrativos y técnicos, establecidos por la Autoridad de Aplicación en el Reglamento de Máquinas Electrónicas de Juegos de Azar Automatizadas habilitadas en los Casinos de la Provincia de Buenos Aires, y sus</w:t>
      </w:r>
      <w:r>
        <w:rPr>
          <w:spacing w:val="-3"/>
        </w:rPr>
        <w:t> </w:t>
      </w:r>
      <w:r>
        <w:rPr/>
        <w:t>modificatorias.</w:t>
      </w:r>
    </w:p>
    <w:p>
      <w:pPr>
        <w:spacing w:line="360" w:lineRule="auto" w:before="200"/>
        <w:ind w:left="801" w:right="1983" w:firstLine="0"/>
        <w:jc w:val="left"/>
        <w:rPr>
          <w:i/>
          <w:sz w:val="22"/>
        </w:rPr>
      </w:pPr>
      <w:r>
        <w:rPr>
          <w:position w:val="8"/>
          <w:sz w:val="14"/>
        </w:rPr>
        <w:t>1</w:t>
      </w:r>
      <w:r>
        <w:rPr>
          <w:i/>
          <w:sz w:val="22"/>
        </w:rPr>
        <w:t>El funcionamiento implica la correcta operación de acuerdo a las exigencias </w:t>
      </w:r>
      <w:r>
        <w:rPr>
          <w:i/>
          <w:sz w:val="22"/>
        </w:rPr>
        <w:t>técnicas y de conformidad a la normativa aplicable.</w:t>
      </w:r>
    </w:p>
    <w:p>
      <w:pPr>
        <w:pStyle w:val="BodyText"/>
        <w:rPr>
          <w:i/>
          <w:sz w:val="24"/>
        </w:rPr>
      </w:pPr>
    </w:p>
    <w:p>
      <w:pPr>
        <w:pStyle w:val="BodyText"/>
        <w:rPr>
          <w:i/>
          <w:sz w:val="24"/>
        </w:rPr>
      </w:pPr>
    </w:p>
    <w:p>
      <w:pPr>
        <w:pStyle w:val="BodyText"/>
        <w:spacing w:before="9"/>
        <w:rPr>
          <w:i/>
          <w:sz w:val="19"/>
        </w:rPr>
      </w:pPr>
    </w:p>
    <w:p>
      <w:pPr>
        <w:pStyle w:val="Heading3"/>
        <w:spacing w:line="360" w:lineRule="auto" w:before="1"/>
        <w:ind w:left="801" w:right="2095"/>
        <w:jc w:val="both"/>
      </w:pPr>
      <w:r>
        <w:rPr/>
        <w:t>ARTICULO 4°: IMPLEMENTACIÓN, FUNCIONAMIENTO Y MANTENIMIENTO DE UN SISTEMA DE CONTROL DE MOVIMIENTO FISICO DE VALORES.</w:t>
      </w:r>
    </w:p>
    <w:p>
      <w:pPr>
        <w:pStyle w:val="BodyText"/>
        <w:spacing w:line="360" w:lineRule="auto" w:before="200"/>
        <w:ind w:left="801" w:right="2093"/>
        <w:jc w:val="both"/>
      </w:pPr>
      <w:r>
        <w:rPr/>
        <w:t>Implementación funcionamiento</w:t>
      </w:r>
      <w:r>
        <w:rPr>
          <w:position w:val="8"/>
          <w:sz w:val="14"/>
        </w:rPr>
        <w:t>1 </w:t>
      </w:r>
      <w:r>
        <w:rPr/>
        <w:t>y mantenimiento de un Sistema encargado de registrar e informar en tiempo real, todos los movimientos físico de valores efectuados en los Casinos de la Provincia de Buenos Aires, como consecuencia del funcionamiento de las Máquinas Electrónicas de Juegos de Azar Automatizadas, acorde los requerimientos administrativos y técnicos, establecidos por la Autoridad de Aplicación en el Reglamento de Máquinas Electrónicas de Juegos de Azar Automatizadas habilitadas en los Casinos de la Provincia de Buenos Aires, y sus modificatorias.</w:t>
      </w:r>
    </w:p>
    <w:p>
      <w:pPr>
        <w:spacing w:line="362" w:lineRule="auto" w:before="197"/>
        <w:ind w:left="801" w:right="1983" w:firstLine="0"/>
        <w:jc w:val="left"/>
        <w:rPr>
          <w:i/>
          <w:sz w:val="22"/>
        </w:rPr>
      </w:pPr>
      <w:r>
        <w:rPr>
          <w:position w:val="8"/>
          <w:sz w:val="14"/>
        </w:rPr>
        <w:t>1</w:t>
      </w:r>
      <w:r>
        <w:rPr>
          <w:i/>
          <w:sz w:val="22"/>
        </w:rPr>
        <w:t>El funcionamiento implica la correcta operación de acuerdo a las exigencias </w:t>
      </w:r>
      <w:r>
        <w:rPr>
          <w:i/>
          <w:sz w:val="22"/>
        </w:rPr>
        <w:t>técnicas y de conformidad a la normativa aplicable.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7"/>
        </w:rPr>
      </w:pPr>
    </w:p>
    <w:p>
      <w:pPr>
        <w:pStyle w:val="BodyText"/>
        <w:ind w:right="1978"/>
        <w:jc w:val="right"/>
        <w:rPr>
          <w:rFonts w:ascii="Calibri"/>
        </w:rPr>
      </w:pPr>
      <w:r>
        <w:rPr>
          <w:rFonts w:ascii="Calibri"/>
        </w:rPr>
        <w:t>67</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271" name="image3.jpeg" descr=""/>
            <wp:cNvGraphicFramePr>
              <a:graphicFrameLocks noChangeAspect="1"/>
            </wp:cNvGraphicFramePr>
            <a:graphic>
              <a:graphicData uri="http://schemas.openxmlformats.org/drawingml/2006/picture">
                <pic:pic>
                  <pic:nvPicPr>
                    <pic:cNvPr id="27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73" name="image4.jpeg" descr=""/>
            <wp:cNvGraphicFramePr>
              <a:graphicFrameLocks noChangeAspect="1"/>
            </wp:cNvGraphicFramePr>
            <a:graphic>
              <a:graphicData uri="http://schemas.openxmlformats.org/drawingml/2006/picture">
                <pic:pic>
                  <pic:nvPicPr>
                    <pic:cNvPr id="27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spacing w:line="360" w:lineRule="auto"/>
        <w:ind w:left="781" w:right="2005"/>
        <w:jc w:val="both"/>
      </w:pPr>
      <w:r>
        <w:rPr/>
        <w:t>ARTICULO 5°: IMPLEMENTACIÓN, FUNCIONAMIENTO Y MANTENIMIENTO DE UN SISTEMA DE COMUNICACIÓN E INFRAESTRUCTURA TECNOLÓGICA.</w:t>
      </w:r>
    </w:p>
    <w:p>
      <w:pPr>
        <w:pStyle w:val="BodyText"/>
        <w:spacing w:line="360" w:lineRule="auto" w:before="199"/>
        <w:ind w:left="781" w:right="2112"/>
        <w:jc w:val="both"/>
      </w:pPr>
      <w:r>
        <w:rPr/>
        <w:t>Implementación, funcionamiento</w:t>
      </w:r>
      <w:r>
        <w:rPr>
          <w:position w:val="8"/>
          <w:sz w:val="14"/>
        </w:rPr>
        <w:t>1 </w:t>
      </w:r>
      <w:r>
        <w:rPr/>
        <w:t>y mantenimiento de un enlace simétrico, dedicado y permanente para la transmisión de información entre los Casinos de la Provincia de Buenos Aires y la Autoridad de Aplicación, acorde se establece en el Reglamento de Máquinas Electrónicas de Juegos de Azar Automatizadas habilitadas en los Casinos de la Provincia de Buenos Aires, y sus</w:t>
      </w:r>
      <w:r>
        <w:rPr>
          <w:spacing w:val="-30"/>
        </w:rPr>
        <w:t> </w:t>
      </w:r>
      <w:r>
        <w:rPr/>
        <w:t>modificatorias.</w:t>
      </w:r>
    </w:p>
    <w:p>
      <w:pPr>
        <w:spacing w:line="360" w:lineRule="auto" w:before="198"/>
        <w:ind w:left="781" w:right="2000" w:firstLine="0"/>
        <w:jc w:val="both"/>
        <w:rPr>
          <w:i/>
          <w:sz w:val="22"/>
        </w:rPr>
      </w:pPr>
      <w:r>
        <w:rPr>
          <w:position w:val="8"/>
          <w:sz w:val="14"/>
        </w:rPr>
        <w:t>1</w:t>
      </w:r>
      <w:r>
        <w:rPr>
          <w:i/>
          <w:sz w:val="22"/>
        </w:rPr>
        <w:t>El funcionamiento implica la correcta operación de acuerdo a las exigencias </w:t>
      </w:r>
      <w:r>
        <w:rPr>
          <w:i/>
          <w:sz w:val="22"/>
        </w:rPr>
        <w:t>técnicas y de conformidad a la normativa aplicable.</w:t>
      </w:r>
    </w:p>
    <w:p>
      <w:pPr>
        <w:pStyle w:val="BodyText"/>
        <w:rPr>
          <w:i/>
          <w:sz w:val="24"/>
        </w:rPr>
      </w:pPr>
    </w:p>
    <w:p>
      <w:pPr>
        <w:pStyle w:val="BodyText"/>
        <w:rPr>
          <w:i/>
          <w:sz w:val="24"/>
        </w:rPr>
      </w:pPr>
    </w:p>
    <w:p>
      <w:pPr>
        <w:pStyle w:val="BodyText"/>
        <w:spacing w:before="10"/>
        <w:rPr>
          <w:i/>
          <w:sz w:val="19"/>
        </w:rPr>
      </w:pPr>
    </w:p>
    <w:p>
      <w:pPr>
        <w:pStyle w:val="Heading3"/>
        <w:spacing w:line="360" w:lineRule="auto"/>
        <w:ind w:left="781" w:right="2110"/>
        <w:jc w:val="both"/>
      </w:pPr>
      <w:r>
        <w:rPr/>
        <w:t>ARTICULO 6°: PROVISIÓN, INSTALACIÓN, CONFIGURACIÓN, FUNCIONAMIENTO, CAPACITACIÓN, MANTENIMIENTO Y RENOVACIÓN DE LAS REDES HARDWARE, SOFTWARE, E INFRAESTRUCTURA TECNOLÓGICA NECESARIA PARA EL FUNCIONAMIENTO DE LOS CASINOS Y SU INTEROPERACIÓN CON EL INSTITUTO.</w:t>
      </w:r>
    </w:p>
    <w:p>
      <w:pPr>
        <w:pStyle w:val="BodyText"/>
        <w:spacing w:line="360" w:lineRule="auto" w:before="202"/>
        <w:ind w:left="781" w:right="1996" w:hanging="1"/>
        <w:jc w:val="both"/>
      </w:pPr>
      <w:r>
        <w:rPr/>
        <w:t>La infraestructura tecnológica para el funcionamiento</w:t>
      </w:r>
      <w:r>
        <w:rPr>
          <w:position w:val="8"/>
          <w:sz w:val="14"/>
        </w:rPr>
        <w:t>1 </w:t>
      </w:r>
      <w:r>
        <w:rPr/>
        <w:t>de los Casinos de la Provincia de Buenos Aires y su interoperabilidad con el INSTITUTO deberá incluir todos los elementos necesarios para ejecutar los trabajos y servicios indicados en  la presente documentación, sin perjuicio de todos aquéllos que sin estar expresamente indicados fueran necesarios para que la obra y sus instalaciones sean completas conforme a su</w:t>
      </w:r>
      <w:r>
        <w:rPr>
          <w:spacing w:val="-5"/>
        </w:rPr>
        <w:t> </w:t>
      </w:r>
      <w:r>
        <w:rPr/>
        <w:t>fin.</w:t>
      </w:r>
    </w:p>
    <w:p>
      <w:pPr>
        <w:spacing w:line="360" w:lineRule="auto" w:before="200"/>
        <w:ind w:left="781" w:right="2000" w:firstLine="0"/>
        <w:jc w:val="both"/>
        <w:rPr>
          <w:i/>
          <w:sz w:val="22"/>
        </w:rPr>
      </w:pPr>
      <w:r>
        <w:rPr>
          <w:position w:val="8"/>
          <w:sz w:val="14"/>
        </w:rPr>
        <w:t>1</w:t>
      </w:r>
      <w:r>
        <w:rPr>
          <w:i/>
          <w:sz w:val="22"/>
        </w:rPr>
        <w:t>El funcionamiento implica la correcta operación de acuerdo a las exigencias </w:t>
      </w:r>
      <w:r>
        <w:rPr>
          <w:i/>
          <w:sz w:val="22"/>
        </w:rPr>
        <w:t>técnicas y de conformidad a la normativa aplicable.</w:t>
      </w:r>
    </w:p>
    <w:p>
      <w:pPr>
        <w:pStyle w:val="BodyText"/>
        <w:rPr>
          <w:i/>
          <w:sz w:val="24"/>
        </w:rPr>
      </w:pPr>
    </w:p>
    <w:p>
      <w:pPr>
        <w:pStyle w:val="BodyText"/>
        <w:rPr>
          <w:i/>
          <w:sz w:val="24"/>
        </w:rPr>
      </w:pPr>
    </w:p>
    <w:p>
      <w:pPr>
        <w:pStyle w:val="BodyText"/>
        <w:spacing w:line="276" w:lineRule="auto" w:before="143"/>
        <w:ind w:left="781" w:right="2006"/>
        <w:jc w:val="both"/>
      </w:pPr>
      <w:r>
        <w:rPr>
          <w:u w:val="single"/>
        </w:rPr>
        <w:t>Requerimientos de infraestructura tecnológica para los Casinos de la Provincia de</w:t>
      </w:r>
      <w:r>
        <w:rPr/>
        <w:t> </w:t>
      </w:r>
      <w:r>
        <w:rPr>
          <w:u w:val="single"/>
        </w:rPr>
        <w:t>Buenos Aires</w:t>
      </w:r>
    </w:p>
    <w:p>
      <w:pPr>
        <w:pStyle w:val="BodyText"/>
        <w:rPr>
          <w:sz w:val="20"/>
        </w:rPr>
      </w:pPr>
    </w:p>
    <w:p>
      <w:pPr>
        <w:pStyle w:val="BodyText"/>
        <w:rPr>
          <w:sz w:val="20"/>
        </w:rPr>
      </w:pPr>
    </w:p>
    <w:p>
      <w:pPr>
        <w:pStyle w:val="BodyText"/>
        <w:spacing w:before="4"/>
        <w:rPr>
          <w:sz w:val="25"/>
        </w:rPr>
      </w:pPr>
    </w:p>
    <w:p>
      <w:pPr>
        <w:pStyle w:val="BodyText"/>
        <w:spacing w:before="56"/>
        <w:ind w:right="1998"/>
        <w:jc w:val="right"/>
        <w:rPr>
          <w:rFonts w:ascii="Calibri"/>
        </w:rPr>
      </w:pPr>
      <w:r>
        <w:rPr>
          <w:rFonts w:ascii="Calibri"/>
        </w:rPr>
        <w:t>68</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275" name="image3.jpeg" descr=""/>
            <wp:cNvGraphicFramePr>
              <a:graphicFrameLocks noChangeAspect="1"/>
            </wp:cNvGraphicFramePr>
            <a:graphic>
              <a:graphicData uri="http://schemas.openxmlformats.org/drawingml/2006/picture">
                <pic:pic>
                  <pic:nvPicPr>
                    <pic:cNvPr id="27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77" name="image4.jpeg" descr=""/>
            <wp:cNvGraphicFramePr>
              <a:graphicFrameLocks noChangeAspect="1"/>
            </wp:cNvGraphicFramePr>
            <a:graphic>
              <a:graphicData uri="http://schemas.openxmlformats.org/drawingml/2006/picture">
                <pic:pic>
                  <pic:nvPicPr>
                    <pic:cNvPr id="27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1"/>
        </w:rPr>
      </w:pPr>
    </w:p>
    <w:p>
      <w:pPr>
        <w:pStyle w:val="Heading3"/>
      </w:pPr>
      <w:r>
        <w:rPr/>
        <w:t>Casino Central Mar del Plata</w:t>
      </w:r>
    </w:p>
    <w:p>
      <w:pPr>
        <w:pStyle w:val="BodyText"/>
        <w:rPr>
          <w:b/>
          <w:sz w:val="20"/>
        </w:rPr>
      </w:pPr>
    </w:p>
    <w:p>
      <w:pPr>
        <w:pStyle w:val="BodyText"/>
        <w:rPr>
          <w:b/>
          <w:sz w:val="20"/>
        </w:rPr>
      </w:pPr>
    </w:p>
    <w:p>
      <w:pPr>
        <w:pStyle w:val="BodyText"/>
        <w:spacing w:before="6"/>
        <w:rPr>
          <w:b/>
          <w:sz w:val="23"/>
        </w:rPr>
      </w:pPr>
    </w:p>
    <w:p>
      <w:pPr>
        <w:pStyle w:val="BodyText"/>
        <w:ind w:left="791"/>
      </w:pPr>
      <w:r>
        <w:rPr/>
        <w:t>INFRAESTRUCTURA DATA ROOM (según cod: ETDC001 según Anexo III –</w:t>
      </w:r>
    </w:p>
    <w:p>
      <w:pPr>
        <w:pStyle w:val="BodyText"/>
        <w:spacing w:before="37"/>
        <w:ind w:left="791"/>
      </w:pPr>
      <w:r>
        <w:rPr/>
        <w:t>Especificaciones Técnicas Equipamiento 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7"/>
        <w:gridCol w:w="3095"/>
      </w:tblGrid>
      <w:tr>
        <w:trPr>
          <w:trHeight w:val="491" w:hRule="atLeast"/>
        </w:trPr>
        <w:tc>
          <w:tcPr>
            <w:tcW w:w="5147" w:type="dxa"/>
          </w:tcPr>
          <w:p>
            <w:pPr>
              <w:pStyle w:val="TableParagraph"/>
              <w:spacing w:line="250" w:lineRule="exact"/>
              <w:ind w:left="9"/>
              <w:rPr>
                <w:sz w:val="22"/>
              </w:rPr>
            </w:pPr>
            <w:r>
              <w:rPr>
                <w:sz w:val="22"/>
              </w:rPr>
              <w:t>Item</w:t>
            </w:r>
          </w:p>
        </w:tc>
        <w:tc>
          <w:tcPr>
            <w:tcW w:w="3095" w:type="dxa"/>
          </w:tcPr>
          <w:p>
            <w:pPr>
              <w:pStyle w:val="TableParagraph"/>
              <w:spacing w:line="250" w:lineRule="exact"/>
              <w:ind w:left="11"/>
              <w:rPr>
                <w:sz w:val="22"/>
              </w:rPr>
            </w:pPr>
            <w:r>
              <w:rPr>
                <w:sz w:val="22"/>
              </w:rPr>
              <w:t>Cantidad / dimensión</w:t>
            </w:r>
          </w:p>
        </w:tc>
      </w:tr>
      <w:tr>
        <w:trPr>
          <w:trHeight w:val="782" w:hRule="atLeast"/>
        </w:trPr>
        <w:tc>
          <w:tcPr>
            <w:tcW w:w="5147" w:type="dxa"/>
          </w:tcPr>
          <w:p>
            <w:pPr>
              <w:pStyle w:val="TableParagraph"/>
              <w:spacing w:line="250" w:lineRule="exact"/>
              <w:ind w:left="9"/>
              <w:rPr>
                <w:sz w:val="22"/>
              </w:rPr>
            </w:pPr>
            <w:r>
              <w:rPr>
                <w:sz w:val="22"/>
              </w:rPr>
              <w:t>Data ROOM (superficie)</w:t>
            </w:r>
          </w:p>
        </w:tc>
        <w:tc>
          <w:tcPr>
            <w:tcW w:w="3095" w:type="dxa"/>
          </w:tcPr>
          <w:p>
            <w:pPr>
              <w:pStyle w:val="TableParagraph"/>
              <w:tabs>
                <w:tab w:pos="481" w:val="left" w:leader="none"/>
                <w:tab w:pos="1478" w:val="left" w:leader="none"/>
                <w:tab w:pos="2409" w:val="left" w:leader="none"/>
              </w:tabs>
              <w:spacing w:line="276" w:lineRule="auto"/>
              <w:ind w:left="11" w:right="1"/>
              <w:rPr>
                <w:sz w:val="22"/>
              </w:rPr>
            </w:pPr>
            <w:r>
              <w:rPr>
                <w:sz w:val="22"/>
              </w:rPr>
              <w:t>5</w:t>
              <w:tab/>
              <w:t>m2</w:t>
              <w:tab/>
              <w:t>(cinco</w:t>
              <w:tab/>
            </w:r>
            <w:r>
              <w:rPr>
                <w:spacing w:val="-1"/>
                <w:sz w:val="22"/>
              </w:rPr>
              <w:t>metros </w:t>
            </w:r>
            <w:r>
              <w:rPr>
                <w:sz w:val="22"/>
              </w:rPr>
              <w:t>cuadrados)</w:t>
            </w:r>
          </w:p>
        </w:tc>
      </w:tr>
      <w:tr>
        <w:trPr>
          <w:trHeight w:val="489" w:hRule="atLeast"/>
        </w:trPr>
        <w:tc>
          <w:tcPr>
            <w:tcW w:w="5147" w:type="dxa"/>
          </w:tcPr>
          <w:p>
            <w:pPr>
              <w:pStyle w:val="TableParagraph"/>
              <w:spacing w:line="250" w:lineRule="exact"/>
              <w:ind w:left="9"/>
              <w:rPr>
                <w:sz w:val="22"/>
              </w:rPr>
            </w:pPr>
            <w:r>
              <w:rPr>
                <w:sz w:val="22"/>
              </w:rPr>
              <w:t>Piso Técnico Elevado (superficie)</w:t>
            </w:r>
          </w:p>
        </w:tc>
        <w:tc>
          <w:tcPr>
            <w:tcW w:w="3095" w:type="dxa"/>
          </w:tcPr>
          <w:p>
            <w:pPr>
              <w:pStyle w:val="TableParagraph"/>
              <w:spacing w:line="250" w:lineRule="exact"/>
              <w:ind w:left="11"/>
              <w:rPr>
                <w:sz w:val="22"/>
              </w:rPr>
            </w:pPr>
            <w:r>
              <w:rPr>
                <w:sz w:val="22"/>
              </w:rPr>
              <w:t>5 m2</w:t>
            </w:r>
          </w:p>
        </w:tc>
      </w:tr>
      <w:tr>
        <w:trPr>
          <w:trHeight w:val="491" w:hRule="atLeast"/>
        </w:trPr>
        <w:tc>
          <w:tcPr>
            <w:tcW w:w="5147" w:type="dxa"/>
          </w:tcPr>
          <w:p>
            <w:pPr>
              <w:pStyle w:val="TableParagraph"/>
              <w:ind w:left="9"/>
              <w:rPr>
                <w:sz w:val="22"/>
              </w:rPr>
            </w:pPr>
            <w:r>
              <w:rPr>
                <w:sz w:val="22"/>
              </w:rPr>
              <w:t>Climatización de Precisión potencia 5 Kw</w:t>
            </w:r>
          </w:p>
        </w:tc>
        <w:tc>
          <w:tcPr>
            <w:tcW w:w="3095" w:type="dxa"/>
          </w:tcPr>
          <w:p>
            <w:pPr>
              <w:pStyle w:val="TableParagraph"/>
              <w:ind w:left="11"/>
              <w:rPr>
                <w:sz w:val="22"/>
              </w:rPr>
            </w:pPr>
            <w:r>
              <w:rPr>
                <w:sz w:val="22"/>
              </w:rPr>
              <w:t>1 (uno)</w:t>
            </w:r>
          </w:p>
        </w:tc>
      </w:tr>
      <w:tr>
        <w:trPr>
          <w:trHeight w:val="491" w:hRule="atLeast"/>
        </w:trPr>
        <w:tc>
          <w:tcPr>
            <w:tcW w:w="5147" w:type="dxa"/>
          </w:tcPr>
          <w:p>
            <w:pPr>
              <w:pStyle w:val="TableParagraph"/>
              <w:spacing w:line="250" w:lineRule="exact"/>
              <w:ind w:left="9"/>
              <w:rPr>
                <w:sz w:val="22"/>
              </w:rPr>
            </w:pPr>
            <w:r>
              <w:rPr>
                <w:sz w:val="22"/>
              </w:rPr>
              <w:t>Racks para Data Center:</w:t>
            </w:r>
          </w:p>
        </w:tc>
        <w:tc>
          <w:tcPr>
            <w:tcW w:w="3095" w:type="dxa"/>
          </w:tcPr>
          <w:p>
            <w:pPr>
              <w:pStyle w:val="TableParagraph"/>
              <w:spacing w:line="250" w:lineRule="exact"/>
              <w:ind w:left="11"/>
              <w:rPr>
                <w:sz w:val="22"/>
              </w:rPr>
            </w:pPr>
            <w:r>
              <w:rPr>
                <w:sz w:val="22"/>
              </w:rPr>
              <w:t>2 (dos).</w:t>
            </w:r>
          </w:p>
        </w:tc>
      </w:tr>
      <w:tr>
        <w:trPr>
          <w:trHeight w:val="491" w:hRule="atLeast"/>
        </w:trPr>
        <w:tc>
          <w:tcPr>
            <w:tcW w:w="5147" w:type="dxa"/>
          </w:tcPr>
          <w:p>
            <w:pPr>
              <w:pStyle w:val="TableParagraph"/>
              <w:spacing w:line="250" w:lineRule="exact"/>
              <w:ind w:left="9"/>
              <w:rPr>
                <w:sz w:val="22"/>
              </w:rPr>
            </w:pPr>
            <w:r>
              <w:rPr>
                <w:sz w:val="22"/>
              </w:rPr>
              <w:t>Monitor LCD 17</w:t>
            </w:r>
          </w:p>
        </w:tc>
        <w:tc>
          <w:tcPr>
            <w:tcW w:w="3095" w:type="dxa"/>
          </w:tcPr>
          <w:p>
            <w:pPr>
              <w:pStyle w:val="TableParagraph"/>
              <w:spacing w:line="250" w:lineRule="exact"/>
              <w:ind w:left="11"/>
              <w:rPr>
                <w:sz w:val="22"/>
              </w:rPr>
            </w:pPr>
            <w:r>
              <w:rPr>
                <w:sz w:val="22"/>
              </w:rPr>
              <w:t>1</w:t>
            </w:r>
            <w:r>
              <w:rPr>
                <w:spacing w:val="60"/>
                <w:sz w:val="22"/>
              </w:rPr>
              <w:t> </w:t>
            </w:r>
            <w:r>
              <w:rPr>
                <w:sz w:val="22"/>
              </w:rPr>
              <w:t>(uno)</w:t>
            </w:r>
          </w:p>
        </w:tc>
      </w:tr>
      <w:tr>
        <w:trPr>
          <w:trHeight w:val="492" w:hRule="atLeast"/>
        </w:trPr>
        <w:tc>
          <w:tcPr>
            <w:tcW w:w="5147" w:type="dxa"/>
          </w:tcPr>
          <w:p>
            <w:pPr>
              <w:pStyle w:val="TableParagraph"/>
              <w:spacing w:line="251" w:lineRule="exact"/>
              <w:ind w:left="9"/>
              <w:rPr>
                <w:sz w:val="22"/>
              </w:rPr>
            </w:pPr>
            <w:r>
              <w:rPr>
                <w:sz w:val="22"/>
              </w:rPr>
              <w:t>KVM Switch</w:t>
            </w:r>
          </w:p>
        </w:tc>
        <w:tc>
          <w:tcPr>
            <w:tcW w:w="3095" w:type="dxa"/>
          </w:tcPr>
          <w:p>
            <w:pPr>
              <w:pStyle w:val="TableParagraph"/>
              <w:spacing w:line="251" w:lineRule="exact"/>
              <w:ind w:left="11"/>
              <w:rPr>
                <w:sz w:val="22"/>
              </w:rPr>
            </w:pPr>
            <w:r>
              <w:rPr>
                <w:sz w:val="22"/>
              </w:rPr>
              <w:t>1 (uno)</w:t>
            </w:r>
          </w:p>
        </w:tc>
      </w:tr>
    </w:tbl>
    <w:p>
      <w:pPr>
        <w:pStyle w:val="BodyText"/>
        <w:rPr>
          <w:sz w:val="20"/>
        </w:rPr>
      </w:pPr>
    </w:p>
    <w:p>
      <w:pPr>
        <w:pStyle w:val="BodyText"/>
        <w:rPr>
          <w:sz w:val="20"/>
        </w:rPr>
      </w:pPr>
    </w:p>
    <w:p>
      <w:pPr>
        <w:pStyle w:val="BodyText"/>
        <w:rPr>
          <w:sz w:val="20"/>
        </w:rPr>
      </w:pPr>
    </w:p>
    <w:p>
      <w:pPr>
        <w:pStyle w:val="BodyText"/>
        <w:rPr>
          <w:sz w:val="17"/>
        </w:rPr>
      </w:pPr>
    </w:p>
    <w:p>
      <w:pPr>
        <w:pStyle w:val="BodyText"/>
        <w:spacing w:line="276" w:lineRule="auto" w:before="93"/>
        <w:ind w:left="791" w:right="1133" w:hanging="1"/>
      </w:pPr>
      <w:r>
        <w:rPr/>
        <w:t>CONECTIVIDAD CON INSTITUTO (según Anexo III – Especificaciones Técnicas Equipamiento Informático.)</w:t>
      </w:r>
    </w:p>
    <w:p>
      <w:pPr>
        <w:pStyle w:val="BodyText"/>
        <w:rPr>
          <w:sz w:val="20"/>
        </w:rPr>
      </w:pPr>
    </w:p>
    <w:p>
      <w:pPr>
        <w:pStyle w:val="BodyText"/>
        <w:rPr>
          <w:sz w:val="20"/>
        </w:rPr>
      </w:pPr>
    </w:p>
    <w:p>
      <w:pPr>
        <w:pStyle w:val="BodyText"/>
        <w:spacing w:before="3"/>
        <w:rPr>
          <w:sz w:val="20"/>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6"/>
        <w:gridCol w:w="984"/>
        <w:gridCol w:w="2101"/>
      </w:tblGrid>
      <w:tr>
        <w:trPr>
          <w:trHeight w:val="1656" w:hRule="atLeast"/>
        </w:trPr>
        <w:tc>
          <w:tcPr>
            <w:tcW w:w="5156" w:type="dxa"/>
          </w:tcPr>
          <w:p>
            <w:pPr>
              <w:pStyle w:val="TableParagraph"/>
              <w:spacing w:line="250" w:lineRule="exact"/>
              <w:ind w:left="9"/>
              <w:rPr>
                <w:sz w:val="22"/>
              </w:rPr>
            </w:pPr>
            <w:r>
              <w:rPr>
                <w:sz w:val="22"/>
              </w:rPr>
              <w:t>Item</w:t>
            </w:r>
          </w:p>
        </w:tc>
        <w:tc>
          <w:tcPr>
            <w:tcW w:w="984" w:type="dxa"/>
          </w:tcPr>
          <w:p>
            <w:pPr>
              <w:pStyle w:val="TableParagraph"/>
              <w:spacing w:line="250" w:lineRule="exact"/>
              <w:ind w:left="9"/>
              <w:rPr>
                <w:sz w:val="22"/>
              </w:rPr>
            </w:pPr>
            <w:r>
              <w:rPr>
                <w:sz w:val="22"/>
              </w:rPr>
              <w:t>Cant.</w:t>
            </w:r>
          </w:p>
        </w:tc>
        <w:tc>
          <w:tcPr>
            <w:tcW w:w="2101" w:type="dxa"/>
          </w:tcPr>
          <w:p>
            <w:pPr>
              <w:pStyle w:val="TableParagraph"/>
              <w:tabs>
                <w:tab w:pos="916" w:val="left" w:leader="none"/>
                <w:tab w:pos="1979" w:val="left" w:leader="none"/>
              </w:tabs>
              <w:spacing w:line="276" w:lineRule="auto"/>
              <w:ind w:left="9" w:right="1"/>
              <w:rPr>
                <w:sz w:val="22"/>
              </w:rPr>
            </w:pPr>
            <w:r>
              <w:rPr>
                <w:sz w:val="22"/>
              </w:rPr>
              <w:t>Cód.</w:t>
              <w:tab/>
              <w:t>Anexo</w:t>
              <w:tab/>
              <w:t>x</w:t>
            </w:r>
            <w:r>
              <w:rPr>
                <w:w w:val="100"/>
                <w:sz w:val="22"/>
              </w:rPr>
              <w:t> </w:t>
            </w:r>
            <w:r>
              <w:rPr>
                <w:sz w:val="22"/>
              </w:rPr>
              <w:t>Especificaciones Técnicas equipamiento informático</w:t>
            </w:r>
          </w:p>
        </w:tc>
      </w:tr>
      <w:tr>
        <w:trPr>
          <w:trHeight w:val="489" w:hRule="atLeast"/>
        </w:trPr>
        <w:tc>
          <w:tcPr>
            <w:tcW w:w="5156" w:type="dxa"/>
          </w:tcPr>
          <w:p>
            <w:pPr>
              <w:pStyle w:val="TableParagraph"/>
              <w:spacing w:line="250" w:lineRule="exact"/>
              <w:ind w:left="9"/>
              <w:rPr>
                <w:sz w:val="22"/>
              </w:rPr>
            </w:pPr>
            <w:r>
              <w:rPr>
                <w:sz w:val="22"/>
              </w:rPr>
              <w:t>Enlace a Internet simétrico dedicado 10Mbps</w:t>
            </w:r>
          </w:p>
        </w:tc>
        <w:tc>
          <w:tcPr>
            <w:tcW w:w="984" w:type="dxa"/>
          </w:tcPr>
          <w:p>
            <w:pPr>
              <w:pStyle w:val="TableParagraph"/>
              <w:spacing w:line="250" w:lineRule="exact"/>
              <w:ind w:left="9"/>
              <w:rPr>
                <w:sz w:val="22"/>
              </w:rPr>
            </w:pPr>
            <w:r>
              <w:rPr>
                <w:sz w:val="22"/>
              </w:rPr>
              <w:t>1 (uno)</w:t>
            </w:r>
          </w:p>
        </w:tc>
        <w:tc>
          <w:tcPr>
            <w:tcW w:w="2101" w:type="dxa"/>
          </w:tcPr>
          <w:p>
            <w:pPr>
              <w:pStyle w:val="TableParagraph"/>
              <w:spacing w:line="250" w:lineRule="exact"/>
              <w:ind w:left="9"/>
              <w:rPr>
                <w:sz w:val="22"/>
              </w:rPr>
            </w:pPr>
            <w:r>
              <w:rPr>
                <w:sz w:val="22"/>
              </w:rPr>
              <w:t>ETCNINT10</w:t>
            </w:r>
          </w:p>
        </w:tc>
      </w:tr>
      <w:tr>
        <w:trPr>
          <w:trHeight w:val="491" w:hRule="atLeast"/>
        </w:trPr>
        <w:tc>
          <w:tcPr>
            <w:tcW w:w="5156" w:type="dxa"/>
          </w:tcPr>
          <w:p>
            <w:pPr>
              <w:pStyle w:val="TableParagraph"/>
              <w:spacing w:line="250" w:lineRule="exact"/>
              <w:ind w:left="9"/>
              <w:rPr>
                <w:sz w:val="22"/>
              </w:rPr>
            </w:pPr>
            <w:r>
              <w:rPr>
                <w:sz w:val="22"/>
              </w:rPr>
              <w:t>Firewall / VPN Casinos Mediano (cluster)</w:t>
            </w:r>
          </w:p>
        </w:tc>
        <w:tc>
          <w:tcPr>
            <w:tcW w:w="984" w:type="dxa"/>
          </w:tcPr>
          <w:p>
            <w:pPr>
              <w:pStyle w:val="TableParagraph"/>
              <w:spacing w:line="250" w:lineRule="exact"/>
              <w:ind w:left="9"/>
              <w:rPr>
                <w:sz w:val="22"/>
              </w:rPr>
            </w:pPr>
            <w:r>
              <w:rPr>
                <w:sz w:val="22"/>
              </w:rPr>
              <w:t>2 (dos)</w:t>
            </w:r>
          </w:p>
        </w:tc>
        <w:tc>
          <w:tcPr>
            <w:tcW w:w="2101" w:type="dxa"/>
          </w:tcPr>
          <w:p>
            <w:pPr>
              <w:pStyle w:val="TableParagraph"/>
              <w:spacing w:line="250" w:lineRule="exact"/>
              <w:ind w:left="9"/>
              <w:rPr>
                <w:sz w:val="22"/>
              </w:rPr>
            </w:pPr>
            <w:r>
              <w:rPr>
                <w:sz w:val="22"/>
              </w:rPr>
              <w:t>ETFWCASINOS</w:t>
            </w:r>
          </w:p>
        </w:tc>
      </w:tr>
    </w:tbl>
    <w:p>
      <w:pPr>
        <w:pStyle w:val="BodyText"/>
        <w:spacing w:before="30"/>
        <w:ind w:right="1988"/>
        <w:jc w:val="right"/>
        <w:rPr>
          <w:rFonts w:ascii="Calibri"/>
        </w:rPr>
      </w:pPr>
      <w:r>
        <w:rPr>
          <w:rFonts w:ascii="Calibri"/>
        </w:rPr>
        <w:t>69</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6" w:val="left" w:leader="none"/>
        </w:tabs>
        <w:spacing w:line="240" w:lineRule="auto"/>
        <w:ind w:left="800" w:right="0" w:firstLine="0"/>
        <w:rPr>
          <w:rFonts w:ascii="Calibri"/>
          <w:sz w:val="20"/>
        </w:rPr>
      </w:pPr>
      <w:r>
        <w:rPr>
          <w:rFonts w:ascii="Calibri"/>
          <w:sz w:val="20"/>
        </w:rPr>
        <w:drawing>
          <wp:inline distT="0" distB="0" distL="0" distR="0">
            <wp:extent cx="1695648" cy="690372"/>
            <wp:effectExtent l="0" t="0" r="0" b="0"/>
            <wp:docPr id="279" name="image3.jpeg" descr=""/>
            <wp:cNvGraphicFramePr>
              <a:graphicFrameLocks noChangeAspect="1"/>
            </wp:cNvGraphicFramePr>
            <a:graphic>
              <a:graphicData uri="http://schemas.openxmlformats.org/drawingml/2006/picture">
                <pic:pic>
                  <pic:nvPicPr>
                    <pic:cNvPr id="280" name="image3.jpeg"/>
                    <pic:cNvPicPr/>
                  </pic:nvPicPr>
                  <pic:blipFill>
                    <a:blip r:embed="rId13" cstate="print"/>
                    <a:stretch>
                      <a:fillRect/>
                    </a:stretch>
                  </pic:blipFill>
                  <pic:spPr>
                    <a:xfrm>
                      <a:off x="0" y="0"/>
                      <a:ext cx="1695648"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3" cy="713231"/>
            <wp:effectExtent l="0" t="0" r="0" b="0"/>
            <wp:docPr id="281" name="image4.jpeg" descr=""/>
            <wp:cNvGraphicFramePr>
              <a:graphicFrameLocks noChangeAspect="1"/>
            </wp:cNvGraphicFramePr>
            <a:graphic>
              <a:graphicData uri="http://schemas.openxmlformats.org/drawingml/2006/picture">
                <pic:pic>
                  <pic:nvPicPr>
                    <pic:cNvPr id="282" name="image4.jpeg"/>
                    <pic:cNvPicPr/>
                  </pic:nvPicPr>
                  <pic:blipFill>
                    <a:blip r:embed="rId14" cstate="print"/>
                    <a:stretch>
                      <a:fillRect/>
                    </a:stretch>
                  </pic:blipFill>
                  <pic:spPr>
                    <a:xfrm>
                      <a:off x="0" y="0"/>
                      <a:ext cx="182860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6"/>
        <w:gridCol w:w="984"/>
        <w:gridCol w:w="2101"/>
      </w:tblGrid>
      <w:tr>
        <w:trPr>
          <w:trHeight w:val="489" w:hRule="atLeast"/>
        </w:trPr>
        <w:tc>
          <w:tcPr>
            <w:tcW w:w="5156" w:type="dxa"/>
          </w:tcPr>
          <w:p>
            <w:pPr>
              <w:pStyle w:val="TableParagraph"/>
              <w:spacing w:line="250" w:lineRule="exact"/>
              <w:ind w:left="9"/>
              <w:rPr>
                <w:sz w:val="22"/>
              </w:rPr>
            </w:pPr>
            <w:r>
              <w:rPr>
                <w:sz w:val="22"/>
              </w:rPr>
              <w:t>Switch Layer 3 para trunking 24 bocas 10/100/1000</w:t>
            </w:r>
          </w:p>
        </w:tc>
        <w:tc>
          <w:tcPr>
            <w:tcW w:w="984" w:type="dxa"/>
          </w:tcPr>
          <w:p>
            <w:pPr>
              <w:pStyle w:val="TableParagraph"/>
              <w:spacing w:line="250" w:lineRule="exact"/>
              <w:ind w:left="9"/>
              <w:rPr>
                <w:sz w:val="22"/>
              </w:rPr>
            </w:pPr>
            <w:r>
              <w:rPr>
                <w:sz w:val="22"/>
              </w:rPr>
              <w:t>2 (dos)</w:t>
            </w:r>
          </w:p>
        </w:tc>
        <w:tc>
          <w:tcPr>
            <w:tcW w:w="2101" w:type="dxa"/>
          </w:tcPr>
          <w:p>
            <w:pPr>
              <w:pStyle w:val="TableParagraph"/>
              <w:spacing w:line="250" w:lineRule="exact"/>
              <w:ind w:left="9"/>
              <w:rPr>
                <w:sz w:val="22"/>
              </w:rPr>
            </w:pPr>
            <w:r>
              <w:rPr>
                <w:sz w:val="22"/>
              </w:rPr>
              <w:t>ETSWL2PS24GB</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20"/>
        </w:rPr>
      </w:pPr>
    </w:p>
    <w:p>
      <w:pPr>
        <w:pStyle w:val="BodyText"/>
        <w:spacing w:before="1"/>
        <w:ind w:left="801"/>
      </w:pPr>
      <w:r>
        <w:rPr/>
        <w:t>CONECTIVIDAD LAN</w:t>
      </w:r>
    </w:p>
    <w:p>
      <w:pPr>
        <w:pStyle w:val="BodyText"/>
        <w:rPr>
          <w:sz w:val="20"/>
        </w:rPr>
      </w:pPr>
    </w:p>
    <w:p>
      <w:pPr>
        <w:pStyle w:val="BodyText"/>
        <w:rPr>
          <w:sz w:val="20"/>
        </w:rPr>
      </w:pPr>
    </w:p>
    <w:p>
      <w:pPr>
        <w:pStyle w:val="BodyText"/>
        <w:spacing w:before="4"/>
        <w:rPr>
          <w:sz w:val="23"/>
        </w:rPr>
      </w:pPr>
    </w:p>
    <w:p>
      <w:pPr>
        <w:pStyle w:val="BodyText"/>
        <w:tabs>
          <w:tab w:pos="2237" w:val="left" w:leader="none"/>
          <w:tab w:pos="4310" w:val="left" w:leader="none"/>
          <w:tab w:pos="4964" w:val="left" w:leader="none"/>
          <w:tab w:pos="5264" w:val="left" w:leader="none"/>
          <w:tab w:pos="6778" w:val="left" w:leader="none"/>
          <w:tab w:pos="7620" w:val="left" w:leader="none"/>
          <w:tab w:pos="8480" w:val="left" w:leader="none"/>
          <w:tab w:pos="8902" w:val="left" w:leader="none"/>
        </w:tabs>
        <w:ind w:left="801"/>
      </w:pPr>
      <w:r>
        <w:rPr/>
        <w:t>CABLEADO</w:t>
        <w:tab/>
        <w:t>ESTRUCTURADO</w:t>
        <w:tab/>
        <w:t>(Ref</w:t>
        <w:tab/>
        <w:t>:</w:t>
        <w:tab/>
        <w:t>ETCECC001</w:t>
        <w:tab/>
        <w:t>según</w:t>
        <w:tab/>
        <w:t>Anexo</w:t>
        <w:tab/>
        <w:t>III</w:t>
        <w:tab/>
        <w:t>–</w:t>
      </w:r>
    </w:p>
    <w:p>
      <w:pPr>
        <w:pStyle w:val="BodyText"/>
        <w:spacing w:before="38"/>
        <w:ind w:left="800"/>
      </w:pPr>
      <w:r>
        <w:rPr/>
        <w:t>Especificaciones Técnicas Equipamiento 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tbl>
      <w:tblPr>
        <w:tblW w:w="0" w:type="auto"/>
        <w:jc w:val="left"/>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31"/>
        <w:gridCol w:w="3611"/>
      </w:tblGrid>
      <w:tr>
        <w:trPr>
          <w:trHeight w:val="489" w:hRule="atLeast"/>
        </w:trPr>
        <w:tc>
          <w:tcPr>
            <w:tcW w:w="4631" w:type="dxa"/>
          </w:tcPr>
          <w:p>
            <w:pPr>
              <w:pStyle w:val="TableParagraph"/>
              <w:spacing w:line="250" w:lineRule="exact"/>
              <w:ind w:left="9"/>
              <w:rPr>
                <w:sz w:val="22"/>
              </w:rPr>
            </w:pPr>
            <w:r>
              <w:rPr>
                <w:sz w:val="22"/>
              </w:rPr>
              <w:t>Item</w:t>
            </w:r>
          </w:p>
        </w:tc>
        <w:tc>
          <w:tcPr>
            <w:tcW w:w="3611" w:type="dxa"/>
          </w:tcPr>
          <w:p>
            <w:pPr>
              <w:pStyle w:val="TableParagraph"/>
              <w:spacing w:line="250" w:lineRule="exact"/>
              <w:ind w:left="11"/>
              <w:rPr>
                <w:sz w:val="22"/>
              </w:rPr>
            </w:pPr>
            <w:r>
              <w:rPr>
                <w:sz w:val="22"/>
              </w:rPr>
              <w:t>Cantidad / dimensión</w:t>
            </w:r>
          </w:p>
        </w:tc>
      </w:tr>
      <w:tr>
        <w:trPr>
          <w:trHeight w:val="491" w:hRule="atLeast"/>
        </w:trPr>
        <w:tc>
          <w:tcPr>
            <w:tcW w:w="4631" w:type="dxa"/>
          </w:tcPr>
          <w:p>
            <w:pPr>
              <w:pStyle w:val="TableParagraph"/>
              <w:spacing w:line="250" w:lineRule="exact"/>
              <w:ind w:left="9"/>
              <w:rPr>
                <w:sz w:val="22"/>
              </w:rPr>
            </w:pPr>
            <w:r>
              <w:rPr>
                <w:sz w:val="22"/>
              </w:rPr>
              <w:t>Bocas Voz/Datos Categoría 6 E</w:t>
            </w:r>
          </w:p>
        </w:tc>
        <w:tc>
          <w:tcPr>
            <w:tcW w:w="3611" w:type="dxa"/>
          </w:tcPr>
          <w:p>
            <w:pPr>
              <w:pStyle w:val="TableParagraph"/>
              <w:spacing w:line="250" w:lineRule="exact"/>
              <w:ind w:left="11"/>
              <w:rPr>
                <w:sz w:val="22"/>
              </w:rPr>
            </w:pPr>
            <w:r>
              <w:rPr>
                <w:sz w:val="22"/>
              </w:rPr>
              <w:t>170 puestos</w:t>
            </w:r>
          </w:p>
        </w:tc>
      </w:tr>
      <w:tr>
        <w:trPr>
          <w:trHeight w:val="491" w:hRule="atLeast"/>
        </w:trPr>
        <w:tc>
          <w:tcPr>
            <w:tcW w:w="4631" w:type="dxa"/>
          </w:tcPr>
          <w:p>
            <w:pPr>
              <w:pStyle w:val="TableParagraph"/>
              <w:spacing w:line="250" w:lineRule="exact"/>
              <w:ind w:left="9"/>
              <w:rPr>
                <w:sz w:val="22"/>
              </w:rPr>
            </w:pPr>
            <w:r>
              <w:rPr>
                <w:sz w:val="22"/>
              </w:rPr>
              <w:t>Racks murales 10u</w:t>
            </w:r>
          </w:p>
        </w:tc>
        <w:tc>
          <w:tcPr>
            <w:tcW w:w="3611" w:type="dxa"/>
          </w:tcPr>
          <w:p>
            <w:pPr>
              <w:pStyle w:val="TableParagraph"/>
              <w:spacing w:line="250" w:lineRule="exact"/>
              <w:ind w:left="11"/>
              <w:rPr>
                <w:sz w:val="22"/>
              </w:rPr>
            </w:pPr>
            <w:r>
              <w:rPr>
                <w:sz w:val="22"/>
              </w:rPr>
              <w:t>8 (ocho)</w:t>
            </w:r>
          </w:p>
        </w:tc>
      </w:tr>
      <w:tr>
        <w:trPr>
          <w:trHeight w:val="491" w:hRule="atLeast"/>
        </w:trPr>
        <w:tc>
          <w:tcPr>
            <w:tcW w:w="4631" w:type="dxa"/>
          </w:tcPr>
          <w:p>
            <w:pPr>
              <w:pStyle w:val="TableParagraph"/>
              <w:spacing w:line="250" w:lineRule="exact"/>
              <w:ind w:left="9"/>
              <w:rPr>
                <w:sz w:val="22"/>
              </w:rPr>
            </w:pPr>
            <w:r>
              <w:rPr>
                <w:sz w:val="22"/>
              </w:rPr>
              <w:t>Rack concentrador 42u</w:t>
            </w:r>
          </w:p>
        </w:tc>
        <w:tc>
          <w:tcPr>
            <w:tcW w:w="3611" w:type="dxa"/>
          </w:tcPr>
          <w:p>
            <w:pPr>
              <w:pStyle w:val="TableParagraph"/>
              <w:spacing w:line="250" w:lineRule="exact"/>
              <w:ind w:left="11"/>
              <w:rPr>
                <w:sz w:val="22"/>
              </w:rPr>
            </w:pPr>
            <w:r>
              <w:rPr>
                <w:sz w:val="22"/>
              </w:rPr>
              <w:t>1(uno) (ya contado en Data Room)</w:t>
            </w:r>
          </w:p>
        </w:tc>
      </w:tr>
    </w:tbl>
    <w:p>
      <w:pPr>
        <w:pStyle w:val="BodyText"/>
        <w:rPr>
          <w:sz w:val="20"/>
        </w:rPr>
      </w:pPr>
    </w:p>
    <w:p>
      <w:pPr>
        <w:pStyle w:val="BodyText"/>
        <w:rPr>
          <w:sz w:val="20"/>
        </w:rPr>
      </w:pPr>
    </w:p>
    <w:p>
      <w:pPr>
        <w:pStyle w:val="BodyText"/>
        <w:rPr>
          <w:sz w:val="20"/>
        </w:rPr>
      </w:pPr>
    </w:p>
    <w:p>
      <w:pPr>
        <w:pStyle w:val="BodyText"/>
        <w:rPr>
          <w:sz w:val="17"/>
        </w:rPr>
      </w:pPr>
    </w:p>
    <w:p>
      <w:pPr>
        <w:pStyle w:val="BodyText"/>
        <w:tabs>
          <w:tab w:pos="3661" w:val="left" w:leader="none"/>
        </w:tabs>
        <w:spacing w:line="276" w:lineRule="auto" w:before="94"/>
        <w:ind w:left="801" w:right="1983"/>
      </w:pPr>
      <w:r>
        <w:rPr/>
        <w:t>ELECRONICA </w:t>
      </w:r>
      <w:r>
        <w:rPr>
          <w:spacing w:val="38"/>
        </w:rPr>
        <w:t> </w:t>
      </w:r>
      <w:r>
        <w:rPr/>
        <w:t>DE </w:t>
      </w:r>
      <w:r>
        <w:rPr>
          <w:spacing w:val="38"/>
        </w:rPr>
        <w:t> </w:t>
      </w:r>
      <w:r>
        <w:rPr/>
        <w:t>RED</w:t>
        <w:tab/>
        <w:t>(según en Anexo III – Especificaciones Técnicas Equipamiento</w:t>
      </w:r>
      <w:r>
        <w:rPr>
          <w:spacing w:val="-3"/>
        </w:rPr>
        <w:t> </w:t>
      </w:r>
      <w:r>
        <w:rPr/>
        <w:t>Informático.)</w:t>
      </w:r>
    </w:p>
    <w:p>
      <w:pPr>
        <w:pStyle w:val="BodyText"/>
        <w:rPr>
          <w:sz w:val="20"/>
        </w:rPr>
      </w:pPr>
    </w:p>
    <w:p>
      <w:pPr>
        <w:pStyle w:val="BodyText"/>
        <w:rPr>
          <w:sz w:val="20"/>
        </w:rPr>
      </w:pPr>
    </w:p>
    <w:p>
      <w:pPr>
        <w:pStyle w:val="BodyText"/>
        <w:spacing w:before="4"/>
        <w:rPr>
          <w:sz w:val="20"/>
        </w:rPr>
      </w:pPr>
    </w:p>
    <w:tbl>
      <w:tblPr>
        <w:tblW w:w="0" w:type="auto"/>
        <w:jc w:val="left"/>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0"/>
        <w:gridCol w:w="771"/>
        <w:gridCol w:w="1981"/>
      </w:tblGrid>
      <w:tr>
        <w:trPr>
          <w:trHeight w:val="1655" w:hRule="atLeast"/>
        </w:trPr>
        <w:tc>
          <w:tcPr>
            <w:tcW w:w="5490" w:type="dxa"/>
          </w:tcPr>
          <w:p>
            <w:pPr>
              <w:pStyle w:val="TableParagraph"/>
              <w:spacing w:line="250" w:lineRule="exact"/>
              <w:ind w:left="9"/>
              <w:rPr>
                <w:sz w:val="22"/>
              </w:rPr>
            </w:pPr>
            <w:r>
              <w:rPr>
                <w:sz w:val="22"/>
              </w:rPr>
              <w:t>Item</w:t>
            </w:r>
          </w:p>
        </w:tc>
        <w:tc>
          <w:tcPr>
            <w:tcW w:w="771" w:type="dxa"/>
          </w:tcPr>
          <w:p>
            <w:pPr>
              <w:pStyle w:val="TableParagraph"/>
              <w:spacing w:line="250" w:lineRule="exact"/>
              <w:ind w:left="9"/>
              <w:rPr>
                <w:sz w:val="22"/>
              </w:rPr>
            </w:pPr>
            <w:r>
              <w:rPr>
                <w:sz w:val="22"/>
              </w:rPr>
              <w:t>Cant.</w:t>
            </w:r>
          </w:p>
        </w:tc>
        <w:tc>
          <w:tcPr>
            <w:tcW w:w="1981" w:type="dxa"/>
          </w:tcPr>
          <w:p>
            <w:pPr>
              <w:pStyle w:val="TableParagraph"/>
              <w:tabs>
                <w:tab w:pos="855" w:val="left" w:leader="none"/>
                <w:tab w:pos="1858" w:val="left" w:leader="none"/>
              </w:tabs>
              <w:spacing w:line="276" w:lineRule="auto"/>
              <w:ind w:left="8"/>
              <w:rPr>
                <w:sz w:val="22"/>
              </w:rPr>
            </w:pPr>
            <w:r>
              <w:rPr>
                <w:sz w:val="22"/>
              </w:rPr>
              <w:t>Cód.</w:t>
              <w:tab/>
              <w:t>Anexo</w:t>
              <w:tab/>
              <w:t>x Especificaciones Técnicas equipamiento informático</w:t>
            </w:r>
          </w:p>
        </w:tc>
      </w:tr>
      <w:tr>
        <w:trPr>
          <w:trHeight w:val="782" w:hRule="atLeast"/>
        </w:trPr>
        <w:tc>
          <w:tcPr>
            <w:tcW w:w="5490" w:type="dxa"/>
          </w:tcPr>
          <w:p>
            <w:pPr>
              <w:pStyle w:val="TableParagraph"/>
              <w:spacing w:line="276" w:lineRule="auto"/>
              <w:ind w:left="9"/>
              <w:rPr>
                <w:sz w:val="22"/>
              </w:rPr>
            </w:pPr>
            <w:r>
              <w:rPr>
                <w:sz w:val="22"/>
              </w:rPr>
              <w:t>Switch L3 core 12 puertos de fibra 1000base-SX SFP con fuente de alimentación redundante</w:t>
            </w:r>
          </w:p>
        </w:tc>
        <w:tc>
          <w:tcPr>
            <w:tcW w:w="771" w:type="dxa"/>
          </w:tcPr>
          <w:p>
            <w:pPr>
              <w:pStyle w:val="TableParagraph"/>
              <w:spacing w:line="250" w:lineRule="exact"/>
              <w:ind w:left="9"/>
              <w:rPr>
                <w:sz w:val="22"/>
              </w:rPr>
            </w:pPr>
            <w:r>
              <w:rPr>
                <w:w w:val="100"/>
                <w:sz w:val="22"/>
              </w:rPr>
              <w:t>2</w:t>
            </w:r>
          </w:p>
        </w:tc>
        <w:tc>
          <w:tcPr>
            <w:tcW w:w="1981" w:type="dxa"/>
          </w:tcPr>
          <w:p>
            <w:pPr>
              <w:pStyle w:val="TableParagraph"/>
              <w:spacing w:line="250" w:lineRule="exact"/>
              <w:ind w:left="8"/>
              <w:rPr>
                <w:sz w:val="22"/>
              </w:rPr>
            </w:pPr>
            <w:r>
              <w:rPr>
                <w:sz w:val="22"/>
              </w:rPr>
              <w:t>ETSWL3CR12PFO</w:t>
            </w:r>
          </w:p>
        </w:tc>
      </w:tr>
      <w:tr>
        <w:trPr>
          <w:trHeight w:val="782" w:hRule="atLeast"/>
        </w:trPr>
        <w:tc>
          <w:tcPr>
            <w:tcW w:w="5490" w:type="dxa"/>
          </w:tcPr>
          <w:p>
            <w:pPr>
              <w:pStyle w:val="TableParagraph"/>
              <w:spacing w:line="276" w:lineRule="auto"/>
              <w:ind w:left="9" w:right="2"/>
              <w:rPr>
                <w:sz w:val="22"/>
              </w:rPr>
            </w:pPr>
            <w:r>
              <w:rPr>
                <w:sz w:val="22"/>
              </w:rPr>
              <w:t>Switch L3 core 24 puertos 10/100/1000 rj45 + 4 x SFP 1000Base-SX con fuente de alimentación redundante</w:t>
            </w:r>
          </w:p>
        </w:tc>
        <w:tc>
          <w:tcPr>
            <w:tcW w:w="771" w:type="dxa"/>
          </w:tcPr>
          <w:p>
            <w:pPr>
              <w:pStyle w:val="TableParagraph"/>
              <w:spacing w:line="250" w:lineRule="exact"/>
              <w:ind w:left="9"/>
              <w:rPr>
                <w:sz w:val="22"/>
              </w:rPr>
            </w:pPr>
            <w:r>
              <w:rPr>
                <w:w w:val="100"/>
                <w:sz w:val="22"/>
              </w:rPr>
              <w:t>2</w:t>
            </w:r>
          </w:p>
        </w:tc>
        <w:tc>
          <w:tcPr>
            <w:tcW w:w="1981" w:type="dxa"/>
          </w:tcPr>
          <w:p>
            <w:pPr>
              <w:pStyle w:val="TableParagraph"/>
              <w:spacing w:line="250" w:lineRule="exact"/>
              <w:ind w:left="8"/>
              <w:rPr>
                <w:sz w:val="22"/>
              </w:rPr>
            </w:pPr>
            <w:r>
              <w:rPr>
                <w:sz w:val="22"/>
              </w:rPr>
              <w:t>ETSWL3CR2PGB</w:t>
            </w:r>
          </w:p>
        </w:tc>
      </w:tr>
    </w:tbl>
    <w:p>
      <w:pPr>
        <w:pStyle w:val="BodyText"/>
        <w:spacing w:before="10"/>
        <w:rPr>
          <w:sz w:val="15"/>
        </w:rPr>
      </w:pPr>
    </w:p>
    <w:p>
      <w:pPr>
        <w:pStyle w:val="BodyText"/>
        <w:spacing w:before="56"/>
        <w:ind w:right="1978"/>
        <w:jc w:val="right"/>
        <w:rPr>
          <w:rFonts w:ascii="Calibri"/>
        </w:rPr>
      </w:pPr>
      <w:r>
        <w:rPr>
          <w:rFonts w:ascii="Calibri"/>
        </w:rPr>
        <w:t>70</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283" name="image3.jpeg" descr=""/>
            <wp:cNvGraphicFramePr>
              <a:graphicFrameLocks noChangeAspect="1"/>
            </wp:cNvGraphicFramePr>
            <a:graphic>
              <a:graphicData uri="http://schemas.openxmlformats.org/drawingml/2006/picture">
                <pic:pic>
                  <pic:nvPicPr>
                    <pic:cNvPr id="28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285" name="image4.jpeg" descr=""/>
            <wp:cNvGraphicFramePr>
              <a:graphicFrameLocks noChangeAspect="1"/>
            </wp:cNvGraphicFramePr>
            <a:graphic>
              <a:graphicData uri="http://schemas.openxmlformats.org/drawingml/2006/picture">
                <pic:pic>
                  <pic:nvPicPr>
                    <pic:cNvPr id="28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0"/>
        <w:gridCol w:w="771"/>
        <w:gridCol w:w="1981"/>
      </w:tblGrid>
      <w:tr>
        <w:trPr>
          <w:trHeight w:val="779" w:hRule="atLeast"/>
        </w:trPr>
        <w:tc>
          <w:tcPr>
            <w:tcW w:w="5490" w:type="dxa"/>
          </w:tcPr>
          <w:p>
            <w:pPr>
              <w:pStyle w:val="TableParagraph"/>
              <w:spacing w:line="276" w:lineRule="auto"/>
              <w:ind w:left="9" w:right="2"/>
              <w:rPr>
                <w:sz w:val="22"/>
              </w:rPr>
            </w:pPr>
            <w:r>
              <w:rPr>
                <w:sz w:val="22"/>
              </w:rPr>
              <w:t>Switch L2 piso 48puertos 10/100/1000 rj45 + 4 x SFP 1000Base-SX</w:t>
            </w:r>
          </w:p>
        </w:tc>
        <w:tc>
          <w:tcPr>
            <w:tcW w:w="771" w:type="dxa"/>
          </w:tcPr>
          <w:p>
            <w:pPr>
              <w:pStyle w:val="TableParagraph"/>
              <w:spacing w:line="250" w:lineRule="exact"/>
              <w:ind w:left="9"/>
              <w:rPr>
                <w:sz w:val="22"/>
              </w:rPr>
            </w:pPr>
            <w:r>
              <w:rPr>
                <w:w w:val="100"/>
                <w:sz w:val="22"/>
              </w:rPr>
              <w:t>4</w:t>
            </w:r>
          </w:p>
        </w:tc>
        <w:tc>
          <w:tcPr>
            <w:tcW w:w="1981" w:type="dxa"/>
          </w:tcPr>
          <w:p>
            <w:pPr>
              <w:pStyle w:val="TableParagraph"/>
              <w:spacing w:line="250" w:lineRule="exact"/>
              <w:ind w:left="8"/>
              <w:rPr>
                <w:sz w:val="22"/>
              </w:rPr>
            </w:pPr>
            <w:r>
              <w:rPr>
                <w:sz w:val="22"/>
              </w:rPr>
              <w:t>ETSWL2PS48GB</w:t>
            </w:r>
          </w:p>
        </w:tc>
      </w:tr>
      <w:tr>
        <w:trPr>
          <w:trHeight w:val="784" w:hRule="atLeast"/>
        </w:trPr>
        <w:tc>
          <w:tcPr>
            <w:tcW w:w="5490" w:type="dxa"/>
          </w:tcPr>
          <w:p>
            <w:pPr>
              <w:pStyle w:val="TableParagraph"/>
              <w:spacing w:line="276" w:lineRule="auto"/>
              <w:ind w:left="9" w:right="2"/>
              <w:rPr>
                <w:sz w:val="22"/>
              </w:rPr>
            </w:pPr>
            <w:r>
              <w:rPr>
                <w:sz w:val="22"/>
              </w:rPr>
              <w:t>Switch L2 piso 24 puertos 10/100/1000 rj45 + 4 x SFP 1000Base-SX</w:t>
            </w:r>
          </w:p>
        </w:tc>
        <w:tc>
          <w:tcPr>
            <w:tcW w:w="771" w:type="dxa"/>
          </w:tcPr>
          <w:p>
            <w:pPr>
              <w:pStyle w:val="TableParagraph"/>
              <w:ind w:left="9"/>
              <w:rPr>
                <w:sz w:val="22"/>
              </w:rPr>
            </w:pPr>
            <w:r>
              <w:rPr>
                <w:w w:val="100"/>
                <w:sz w:val="22"/>
              </w:rPr>
              <w:t>4</w:t>
            </w:r>
          </w:p>
        </w:tc>
        <w:tc>
          <w:tcPr>
            <w:tcW w:w="1981" w:type="dxa"/>
          </w:tcPr>
          <w:p>
            <w:pPr>
              <w:pStyle w:val="TableParagraph"/>
              <w:ind w:left="8"/>
              <w:rPr>
                <w:sz w:val="22"/>
              </w:rPr>
            </w:pPr>
            <w:r>
              <w:rPr>
                <w:sz w:val="22"/>
              </w:rPr>
              <w:t>ETSWL2PS24GB</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0"/>
        </w:rPr>
      </w:pPr>
    </w:p>
    <w:p>
      <w:pPr>
        <w:pStyle w:val="BodyText"/>
        <w:tabs>
          <w:tab w:pos="2781" w:val="left" w:leader="none"/>
          <w:tab w:pos="4273" w:val="left" w:leader="none"/>
          <w:tab w:pos="5890" w:val="left" w:leader="none"/>
          <w:tab w:pos="7629" w:val="left" w:leader="none"/>
          <w:tab w:pos="8603" w:val="left" w:leader="none"/>
        </w:tabs>
        <w:ind w:left="795"/>
      </w:pPr>
      <w:r>
        <w:rPr/>
        <w:t>EQUIPAMIENTO</w:t>
        <w:tab/>
        <w:t>SERVICIOS</w:t>
        <w:tab/>
        <w:t>CENTRALES</w:t>
        <w:tab/>
        <w:t>SERVIDORES</w:t>
        <w:tab/>
        <w:t>(según</w:t>
        <w:tab/>
        <w:t>cod:</w:t>
      </w:r>
    </w:p>
    <w:p>
      <w:pPr>
        <w:pStyle w:val="BodyText"/>
        <w:tabs>
          <w:tab w:pos="2652" w:val="left" w:leader="none"/>
          <w:tab w:pos="3117" w:val="left" w:leader="none"/>
          <w:tab w:pos="3961" w:val="left" w:leader="none"/>
          <w:tab w:pos="4369" w:val="left" w:leader="none"/>
          <w:tab w:pos="4712" w:val="left" w:leader="none"/>
          <w:tab w:pos="6570" w:val="left" w:leader="none"/>
          <w:tab w:pos="7671" w:val="left" w:leader="none"/>
        </w:tabs>
        <w:spacing w:line="276" w:lineRule="auto" w:before="37"/>
        <w:ind w:left="795" w:right="1985"/>
      </w:pPr>
      <w:r>
        <w:rPr/>
        <w:t>ETSRVBPRACK</w:t>
        <w:tab/>
        <w:t>en</w:t>
        <w:tab/>
        <w:t>Anexo</w:t>
        <w:tab/>
        <w:t>III</w:t>
        <w:tab/>
        <w:t>–</w:t>
        <w:tab/>
        <w:t>Especificaciones</w:t>
        <w:tab/>
        <w:t>Técnicas</w:t>
        <w:tab/>
      </w:r>
      <w:r>
        <w:rPr>
          <w:spacing w:val="-1"/>
        </w:rPr>
        <w:t>Equipamiento </w:t>
      </w:r>
      <w:r>
        <w:rPr/>
        <w:t>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7"/>
        <w:gridCol w:w="2315"/>
      </w:tblGrid>
      <w:tr>
        <w:trPr>
          <w:trHeight w:val="491" w:hRule="atLeast"/>
        </w:trPr>
        <w:tc>
          <w:tcPr>
            <w:tcW w:w="5927" w:type="dxa"/>
          </w:tcPr>
          <w:p>
            <w:pPr>
              <w:pStyle w:val="TableParagraph"/>
              <w:spacing w:line="250" w:lineRule="exact"/>
              <w:ind w:left="9"/>
              <w:rPr>
                <w:sz w:val="22"/>
              </w:rPr>
            </w:pPr>
            <w:r>
              <w:rPr>
                <w:sz w:val="22"/>
              </w:rPr>
              <w:t>Item</w:t>
            </w:r>
          </w:p>
        </w:tc>
        <w:tc>
          <w:tcPr>
            <w:tcW w:w="2315" w:type="dxa"/>
          </w:tcPr>
          <w:p>
            <w:pPr>
              <w:pStyle w:val="TableParagraph"/>
              <w:spacing w:line="250" w:lineRule="exact"/>
              <w:ind w:left="9"/>
              <w:rPr>
                <w:sz w:val="22"/>
              </w:rPr>
            </w:pPr>
            <w:r>
              <w:rPr>
                <w:sz w:val="22"/>
              </w:rPr>
              <w:t>Cantidad</w:t>
            </w:r>
          </w:p>
        </w:tc>
      </w:tr>
      <w:tr>
        <w:trPr>
          <w:trHeight w:val="781" w:hRule="atLeast"/>
        </w:trPr>
        <w:tc>
          <w:tcPr>
            <w:tcW w:w="5927" w:type="dxa"/>
          </w:tcPr>
          <w:p>
            <w:pPr>
              <w:pStyle w:val="TableParagraph"/>
              <w:spacing w:line="276" w:lineRule="auto"/>
              <w:ind w:left="9" w:right="51"/>
              <w:rPr>
                <w:sz w:val="22"/>
              </w:rPr>
            </w:pPr>
            <w:r>
              <w:rPr>
                <w:sz w:val="22"/>
              </w:rPr>
              <w:t>Servidor bi-procesador rack 128 GB RAM 2tb HD SAS raid 1</w:t>
            </w:r>
          </w:p>
        </w:tc>
        <w:tc>
          <w:tcPr>
            <w:tcW w:w="2315" w:type="dxa"/>
          </w:tcPr>
          <w:p>
            <w:pPr>
              <w:pStyle w:val="TableParagraph"/>
              <w:spacing w:line="250" w:lineRule="exact"/>
              <w:ind w:left="9"/>
              <w:rPr>
                <w:sz w:val="22"/>
              </w:rPr>
            </w:pPr>
            <w:r>
              <w:rPr>
                <w:w w:val="100"/>
                <w:sz w:val="22"/>
              </w:rPr>
              <w:t>2</w:t>
            </w:r>
          </w:p>
        </w:tc>
      </w:tr>
    </w:tbl>
    <w:p>
      <w:pPr>
        <w:pStyle w:val="BodyText"/>
        <w:rPr>
          <w:sz w:val="20"/>
        </w:rPr>
      </w:pPr>
    </w:p>
    <w:p>
      <w:pPr>
        <w:pStyle w:val="BodyText"/>
        <w:spacing w:before="4"/>
      </w:pPr>
    </w:p>
    <w:p>
      <w:pPr>
        <w:pStyle w:val="BodyText"/>
        <w:ind w:left="795"/>
      </w:pPr>
      <w:r>
        <w:rPr/>
        <w:t>EQUIPAMIENTO DESKTOP</w:t>
      </w:r>
    </w:p>
    <w:p>
      <w:pPr>
        <w:pStyle w:val="BodyText"/>
        <w:rPr>
          <w:sz w:val="24"/>
        </w:rPr>
      </w:pPr>
    </w:p>
    <w:p>
      <w:pPr>
        <w:pStyle w:val="BodyText"/>
        <w:rPr>
          <w:sz w:val="24"/>
        </w:rPr>
      </w:pPr>
    </w:p>
    <w:p>
      <w:pPr>
        <w:pStyle w:val="BodyText"/>
        <w:spacing w:line="278" w:lineRule="auto" w:before="176"/>
        <w:ind w:left="795" w:right="1983"/>
      </w:pPr>
      <w:r>
        <w:rPr/>
        <w:t>PC DE ESCRITORIO (Según Cod: ETPCSMLF en Anexo III – Especificaciones Técnicas Equipamiento 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2"/>
        <w:gridCol w:w="4120"/>
      </w:tblGrid>
      <w:tr>
        <w:trPr>
          <w:trHeight w:val="491" w:hRule="atLeast"/>
        </w:trPr>
        <w:tc>
          <w:tcPr>
            <w:tcW w:w="4122" w:type="dxa"/>
            <w:tcBorders>
              <w:right w:val="single" w:sz="6" w:space="0" w:color="000000"/>
            </w:tcBorders>
          </w:tcPr>
          <w:p>
            <w:pPr>
              <w:pStyle w:val="TableParagraph"/>
              <w:spacing w:line="250" w:lineRule="exact"/>
              <w:ind w:left="9"/>
              <w:rPr>
                <w:sz w:val="22"/>
              </w:rPr>
            </w:pPr>
            <w:r>
              <w:rPr>
                <w:sz w:val="22"/>
              </w:rPr>
              <w:t>Item</w:t>
            </w:r>
          </w:p>
        </w:tc>
        <w:tc>
          <w:tcPr>
            <w:tcW w:w="4120" w:type="dxa"/>
            <w:tcBorders>
              <w:left w:val="single" w:sz="6" w:space="0" w:color="000000"/>
            </w:tcBorders>
          </w:tcPr>
          <w:p>
            <w:pPr>
              <w:pStyle w:val="TableParagraph"/>
              <w:spacing w:line="250" w:lineRule="exact"/>
              <w:ind w:left="6"/>
              <w:rPr>
                <w:sz w:val="22"/>
              </w:rPr>
            </w:pPr>
            <w:r>
              <w:rPr>
                <w:sz w:val="22"/>
              </w:rPr>
              <w:t>Cantidad</w:t>
            </w:r>
          </w:p>
        </w:tc>
      </w:tr>
      <w:tr>
        <w:trPr>
          <w:trHeight w:val="491" w:hRule="atLeast"/>
        </w:trPr>
        <w:tc>
          <w:tcPr>
            <w:tcW w:w="4122" w:type="dxa"/>
            <w:tcBorders>
              <w:right w:val="single" w:sz="6" w:space="0" w:color="000000"/>
            </w:tcBorders>
          </w:tcPr>
          <w:p>
            <w:pPr>
              <w:pStyle w:val="TableParagraph"/>
              <w:spacing w:line="250" w:lineRule="exact"/>
              <w:ind w:left="9"/>
              <w:rPr>
                <w:sz w:val="22"/>
              </w:rPr>
            </w:pPr>
            <w:r>
              <w:rPr>
                <w:sz w:val="22"/>
              </w:rPr>
              <w:t>PC – CAJAS Small Factor (ETPCSMLF)</w:t>
            </w:r>
          </w:p>
        </w:tc>
        <w:tc>
          <w:tcPr>
            <w:tcW w:w="4120" w:type="dxa"/>
            <w:tcBorders>
              <w:left w:val="single" w:sz="6" w:space="0" w:color="000000"/>
            </w:tcBorders>
          </w:tcPr>
          <w:p>
            <w:pPr>
              <w:pStyle w:val="TableParagraph"/>
              <w:spacing w:line="250" w:lineRule="exact"/>
              <w:ind w:left="6"/>
              <w:rPr>
                <w:sz w:val="22"/>
              </w:rPr>
            </w:pPr>
            <w:r>
              <w:rPr>
                <w:sz w:val="22"/>
              </w:rPr>
              <w:t>35</w:t>
            </w:r>
          </w:p>
        </w:tc>
      </w:tr>
    </w:tbl>
    <w:p>
      <w:pPr>
        <w:pStyle w:val="BodyText"/>
        <w:rPr>
          <w:sz w:val="20"/>
        </w:rPr>
      </w:pPr>
    </w:p>
    <w:p>
      <w:pPr>
        <w:pStyle w:val="BodyText"/>
        <w:spacing w:before="4"/>
      </w:pPr>
    </w:p>
    <w:p>
      <w:pPr>
        <w:pStyle w:val="BodyText"/>
        <w:spacing w:line="278" w:lineRule="auto" w:before="1"/>
        <w:ind w:left="795" w:right="1983"/>
      </w:pPr>
      <w:r>
        <w:rPr/>
        <w:t>IMPRESORAS (según Anexo III – Especificaciones Técnicas Equipamiento Informático.)</w:t>
      </w:r>
    </w:p>
    <w:p>
      <w:pPr>
        <w:pStyle w:val="BodyText"/>
        <w:rPr>
          <w:sz w:val="20"/>
        </w:rPr>
      </w:pPr>
    </w:p>
    <w:p>
      <w:pPr>
        <w:pStyle w:val="BodyText"/>
        <w:rPr>
          <w:sz w:val="20"/>
        </w:rPr>
      </w:pPr>
    </w:p>
    <w:p>
      <w:pPr>
        <w:pStyle w:val="BodyText"/>
        <w:spacing w:before="4"/>
        <w:rPr>
          <w:sz w:val="20"/>
        </w:rPr>
      </w:pPr>
    </w:p>
    <w:p>
      <w:pPr>
        <w:pStyle w:val="BodyText"/>
        <w:spacing w:before="57"/>
        <w:ind w:right="1983"/>
        <w:jc w:val="right"/>
        <w:rPr>
          <w:rFonts w:ascii="Calibri"/>
        </w:rPr>
      </w:pPr>
      <w:r>
        <w:rPr>
          <w:rFonts w:ascii="Calibri"/>
        </w:rPr>
        <w:t>71</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287" name="image3.jpeg" descr=""/>
            <wp:cNvGraphicFramePr>
              <a:graphicFrameLocks noChangeAspect="1"/>
            </wp:cNvGraphicFramePr>
            <a:graphic>
              <a:graphicData uri="http://schemas.openxmlformats.org/drawingml/2006/picture">
                <pic:pic>
                  <pic:nvPicPr>
                    <pic:cNvPr id="28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289" name="image4.jpeg" descr=""/>
            <wp:cNvGraphicFramePr>
              <a:graphicFrameLocks noChangeAspect="1"/>
            </wp:cNvGraphicFramePr>
            <a:graphic>
              <a:graphicData uri="http://schemas.openxmlformats.org/drawingml/2006/picture">
                <pic:pic>
                  <pic:nvPicPr>
                    <pic:cNvPr id="29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9"/>
        <w:gridCol w:w="905"/>
        <w:gridCol w:w="3516"/>
      </w:tblGrid>
      <w:tr>
        <w:trPr>
          <w:trHeight w:val="779" w:hRule="atLeast"/>
        </w:trPr>
        <w:tc>
          <w:tcPr>
            <w:tcW w:w="3819" w:type="dxa"/>
          </w:tcPr>
          <w:p>
            <w:pPr>
              <w:pStyle w:val="TableParagraph"/>
              <w:spacing w:line="250" w:lineRule="exact"/>
              <w:ind w:left="9"/>
              <w:rPr>
                <w:sz w:val="22"/>
              </w:rPr>
            </w:pPr>
            <w:r>
              <w:rPr>
                <w:sz w:val="22"/>
              </w:rPr>
              <w:t>Item</w:t>
            </w:r>
          </w:p>
        </w:tc>
        <w:tc>
          <w:tcPr>
            <w:tcW w:w="905" w:type="dxa"/>
          </w:tcPr>
          <w:p>
            <w:pPr>
              <w:pStyle w:val="TableParagraph"/>
              <w:spacing w:line="250" w:lineRule="exact"/>
              <w:ind w:left="9"/>
              <w:rPr>
                <w:sz w:val="22"/>
              </w:rPr>
            </w:pPr>
            <w:r>
              <w:rPr>
                <w:sz w:val="22"/>
              </w:rPr>
              <w:t>Cant.</w:t>
            </w:r>
          </w:p>
        </w:tc>
        <w:tc>
          <w:tcPr>
            <w:tcW w:w="3516" w:type="dxa"/>
          </w:tcPr>
          <w:p>
            <w:pPr>
              <w:pStyle w:val="TableParagraph"/>
              <w:tabs>
                <w:tab w:pos="695" w:val="left" w:leader="none"/>
                <w:tab w:pos="1537" w:val="left" w:leader="none"/>
                <w:tab w:pos="1866" w:val="left" w:leader="none"/>
              </w:tabs>
              <w:spacing w:line="276" w:lineRule="auto"/>
              <w:ind w:left="9" w:right="-15"/>
              <w:rPr>
                <w:sz w:val="22"/>
              </w:rPr>
            </w:pPr>
            <w:r>
              <w:rPr>
                <w:sz w:val="22"/>
              </w:rPr>
              <w:t>Cód.</w:t>
              <w:tab/>
              <w:t>Anexo</w:t>
              <w:tab/>
              <w:t>x</w:t>
              <w:tab/>
              <w:t>Especificaciones Técnicas equipamiento</w:t>
            </w:r>
            <w:r>
              <w:rPr>
                <w:spacing w:val="-11"/>
                <w:sz w:val="22"/>
              </w:rPr>
              <w:t> </w:t>
            </w:r>
            <w:r>
              <w:rPr>
                <w:sz w:val="22"/>
              </w:rPr>
              <w:t>informático</w:t>
            </w:r>
          </w:p>
        </w:tc>
      </w:tr>
      <w:tr>
        <w:trPr>
          <w:trHeight w:val="491" w:hRule="atLeast"/>
        </w:trPr>
        <w:tc>
          <w:tcPr>
            <w:tcW w:w="3819" w:type="dxa"/>
          </w:tcPr>
          <w:p>
            <w:pPr>
              <w:pStyle w:val="TableParagraph"/>
              <w:ind w:left="9"/>
              <w:rPr>
                <w:sz w:val="22"/>
              </w:rPr>
            </w:pPr>
            <w:r>
              <w:rPr>
                <w:sz w:val="22"/>
              </w:rPr>
              <w:t>IMPRESORA TERMICA</w:t>
            </w:r>
          </w:p>
        </w:tc>
        <w:tc>
          <w:tcPr>
            <w:tcW w:w="905" w:type="dxa"/>
          </w:tcPr>
          <w:p>
            <w:pPr>
              <w:pStyle w:val="TableParagraph"/>
              <w:ind w:left="9"/>
              <w:rPr>
                <w:sz w:val="22"/>
              </w:rPr>
            </w:pPr>
            <w:r>
              <w:rPr>
                <w:sz w:val="22"/>
              </w:rPr>
              <w:t>32</w:t>
            </w:r>
          </w:p>
        </w:tc>
        <w:tc>
          <w:tcPr>
            <w:tcW w:w="3516" w:type="dxa"/>
          </w:tcPr>
          <w:p>
            <w:pPr>
              <w:pStyle w:val="TableParagraph"/>
              <w:ind w:left="9"/>
              <w:rPr>
                <w:sz w:val="22"/>
              </w:rPr>
            </w:pPr>
            <w:r>
              <w:rPr>
                <w:sz w:val="22"/>
              </w:rPr>
              <w:t>ETPRTTERM</w:t>
            </w:r>
          </w:p>
        </w:tc>
      </w:tr>
      <w:tr>
        <w:trPr>
          <w:trHeight w:val="491" w:hRule="atLeast"/>
        </w:trPr>
        <w:tc>
          <w:tcPr>
            <w:tcW w:w="3819" w:type="dxa"/>
          </w:tcPr>
          <w:p>
            <w:pPr>
              <w:pStyle w:val="TableParagraph"/>
              <w:spacing w:line="250" w:lineRule="exact"/>
              <w:ind w:left="9"/>
              <w:rPr>
                <w:sz w:val="22"/>
              </w:rPr>
            </w:pPr>
            <w:r>
              <w:rPr>
                <w:sz w:val="22"/>
              </w:rPr>
              <w:t>IMPRESORA LASER DUPLEX RED</w:t>
            </w:r>
          </w:p>
        </w:tc>
        <w:tc>
          <w:tcPr>
            <w:tcW w:w="905" w:type="dxa"/>
          </w:tcPr>
          <w:p>
            <w:pPr>
              <w:pStyle w:val="TableParagraph"/>
              <w:spacing w:line="250" w:lineRule="exact"/>
              <w:ind w:left="9"/>
              <w:rPr>
                <w:sz w:val="22"/>
              </w:rPr>
            </w:pPr>
            <w:r>
              <w:rPr>
                <w:w w:val="100"/>
                <w:sz w:val="22"/>
              </w:rPr>
              <w:t>5</w:t>
            </w:r>
          </w:p>
        </w:tc>
        <w:tc>
          <w:tcPr>
            <w:tcW w:w="3516" w:type="dxa"/>
          </w:tcPr>
          <w:p>
            <w:pPr>
              <w:pStyle w:val="TableParagraph"/>
              <w:spacing w:line="250" w:lineRule="exact"/>
              <w:ind w:left="9"/>
              <w:rPr>
                <w:sz w:val="22"/>
              </w:rPr>
            </w:pPr>
            <w:r>
              <w:rPr>
                <w:sz w:val="22"/>
              </w:rPr>
              <w:t>ETPRTLSRDPL</w:t>
            </w:r>
          </w:p>
        </w:tc>
      </w:tr>
    </w:tbl>
    <w:p>
      <w:pPr>
        <w:pStyle w:val="BodyText"/>
        <w:rPr>
          <w:rFonts w:ascii="Calibri"/>
          <w:sz w:val="20"/>
        </w:rPr>
      </w:pPr>
    </w:p>
    <w:p>
      <w:pPr>
        <w:pStyle w:val="BodyText"/>
        <w:spacing w:before="1"/>
        <w:rPr>
          <w:rFonts w:ascii="Calibri"/>
          <w:sz w:val="20"/>
        </w:rPr>
      </w:pPr>
    </w:p>
    <w:p>
      <w:pPr>
        <w:pStyle w:val="BodyText"/>
        <w:ind w:left="795"/>
      </w:pPr>
      <w:r>
        <w:rPr/>
        <w:t>OTROS (según Anexo III – Especificaciones Técnicas Equipamiento Informático.)</w:t>
      </w:r>
    </w:p>
    <w:p>
      <w:pPr>
        <w:pStyle w:val="BodyText"/>
        <w:rPr>
          <w:sz w:val="20"/>
        </w:rPr>
      </w:pPr>
    </w:p>
    <w:p>
      <w:pPr>
        <w:pStyle w:val="BodyText"/>
        <w:rPr>
          <w:sz w:val="20"/>
        </w:rPr>
      </w:pPr>
    </w:p>
    <w:p>
      <w:pPr>
        <w:pStyle w:val="BodyText"/>
        <w:spacing w:before="6" w:after="1"/>
        <w:rPr>
          <w:sz w:val="23"/>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6"/>
        <w:gridCol w:w="2964"/>
      </w:tblGrid>
      <w:tr>
        <w:trPr>
          <w:trHeight w:val="489" w:hRule="atLeast"/>
        </w:trPr>
        <w:tc>
          <w:tcPr>
            <w:tcW w:w="5276" w:type="dxa"/>
          </w:tcPr>
          <w:p>
            <w:pPr>
              <w:pStyle w:val="TableParagraph"/>
              <w:spacing w:line="250" w:lineRule="exact"/>
              <w:ind w:left="9"/>
              <w:rPr>
                <w:sz w:val="22"/>
              </w:rPr>
            </w:pPr>
            <w:r>
              <w:rPr>
                <w:sz w:val="22"/>
              </w:rPr>
              <w:t>Item</w:t>
            </w:r>
          </w:p>
        </w:tc>
        <w:tc>
          <w:tcPr>
            <w:tcW w:w="2964" w:type="dxa"/>
          </w:tcPr>
          <w:p>
            <w:pPr>
              <w:pStyle w:val="TableParagraph"/>
              <w:spacing w:line="250" w:lineRule="exact"/>
              <w:ind w:left="9"/>
              <w:rPr>
                <w:sz w:val="22"/>
              </w:rPr>
            </w:pPr>
            <w:r>
              <w:rPr>
                <w:sz w:val="22"/>
              </w:rPr>
              <w:t>Cantidad / dimensión</w:t>
            </w:r>
          </w:p>
        </w:tc>
      </w:tr>
      <w:tr>
        <w:trPr>
          <w:trHeight w:val="491" w:hRule="atLeast"/>
        </w:trPr>
        <w:tc>
          <w:tcPr>
            <w:tcW w:w="5276" w:type="dxa"/>
          </w:tcPr>
          <w:p>
            <w:pPr>
              <w:pStyle w:val="TableParagraph"/>
              <w:ind w:left="9"/>
              <w:rPr>
                <w:sz w:val="22"/>
              </w:rPr>
            </w:pPr>
            <w:r>
              <w:rPr>
                <w:sz w:val="22"/>
              </w:rPr>
              <w:t>LECTOR DE TARJETAS RFID USB (ETRDRUSB)</w:t>
            </w:r>
          </w:p>
        </w:tc>
        <w:tc>
          <w:tcPr>
            <w:tcW w:w="2964" w:type="dxa"/>
          </w:tcPr>
          <w:p>
            <w:pPr>
              <w:pStyle w:val="TableParagraph"/>
              <w:ind w:left="9"/>
              <w:rPr>
                <w:sz w:val="22"/>
              </w:rPr>
            </w:pPr>
            <w:r>
              <w:rPr>
                <w:sz w:val="22"/>
              </w:rPr>
              <w:t>32</w:t>
            </w:r>
          </w:p>
        </w:tc>
      </w:tr>
    </w:tbl>
    <w:p>
      <w:pPr>
        <w:pStyle w:val="BodyText"/>
        <w:rPr>
          <w:sz w:val="20"/>
        </w:rPr>
      </w:pPr>
    </w:p>
    <w:p>
      <w:pPr>
        <w:pStyle w:val="BodyText"/>
        <w:spacing w:before="6"/>
      </w:pPr>
    </w:p>
    <w:p>
      <w:pPr>
        <w:pStyle w:val="BodyText"/>
        <w:ind w:left="795"/>
      </w:pPr>
      <w:r>
        <w:rPr/>
        <w:t>CASINOS ANEXOS</w:t>
      </w:r>
    </w:p>
    <w:p>
      <w:pPr>
        <w:pStyle w:val="BodyText"/>
        <w:rPr>
          <w:sz w:val="24"/>
        </w:rPr>
      </w:pPr>
    </w:p>
    <w:p>
      <w:pPr>
        <w:pStyle w:val="BodyText"/>
        <w:rPr>
          <w:sz w:val="24"/>
        </w:rPr>
      </w:pPr>
    </w:p>
    <w:p>
      <w:pPr>
        <w:pStyle w:val="BodyText"/>
        <w:spacing w:line="465" w:lineRule="auto" w:before="176"/>
        <w:ind w:left="795" w:right="3140"/>
      </w:pPr>
      <w:r>
        <w:rPr/>
        <w:t>LISTA DE SALAS: Casino Hermitage, Casino Miramar, Casino Pinamar, Casino de Tandil, Casino de Monte Hermoso</w:t>
      </w:r>
    </w:p>
    <w:p>
      <w:pPr>
        <w:pStyle w:val="BodyText"/>
        <w:rPr>
          <w:sz w:val="24"/>
        </w:rPr>
      </w:pPr>
    </w:p>
    <w:p>
      <w:pPr>
        <w:pStyle w:val="BodyText"/>
        <w:spacing w:before="3"/>
        <w:rPr>
          <w:sz w:val="19"/>
        </w:rPr>
      </w:pPr>
    </w:p>
    <w:p>
      <w:pPr>
        <w:pStyle w:val="BodyText"/>
        <w:spacing w:line="276" w:lineRule="auto"/>
        <w:ind w:left="795" w:right="1983" w:hanging="1"/>
      </w:pPr>
      <w:r>
        <w:rPr/>
        <w:t>DATA ROOM (según Cod: ETDC002 Anexo III – Especificaciones Técnicas Equipamiento Informático.)</w:t>
      </w:r>
    </w:p>
    <w:p>
      <w:pPr>
        <w:pStyle w:val="BodyText"/>
        <w:rPr>
          <w:sz w:val="24"/>
        </w:rPr>
      </w:pPr>
    </w:p>
    <w:p>
      <w:pPr>
        <w:pStyle w:val="BodyText"/>
        <w:rPr>
          <w:sz w:val="24"/>
        </w:rPr>
      </w:pPr>
    </w:p>
    <w:p>
      <w:pPr>
        <w:pStyle w:val="BodyText"/>
        <w:spacing w:before="139"/>
        <w:ind w:left="795"/>
      </w:pPr>
      <w:r>
        <w:rPr/>
        <w:t>Requerimiento para cada sala anexa:</w:t>
      </w:r>
    </w:p>
    <w:p>
      <w:pPr>
        <w:pStyle w:val="BodyText"/>
        <w:rPr>
          <w:sz w:val="20"/>
        </w:rPr>
      </w:pPr>
    </w:p>
    <w:p>
      <w:pPr>
        <w:pStyle w:val="BodyText"/>
        <w:rPr>
          <w:sz w:val="20"/>
        </w:rPr>
      </w:pPr>
    </w:p>
    <w:p>
      <w:pPr>
        <w:pStyle w:val="BodyText"/>
        <w:spacing w:before="6" w:after="1"/>
        <w:rPr>
          <w:sz w:val="23"/>
        </w:rPr>
      </w:pPr>
    </w:p>
    <w:tbl>
      <w:tblPr>
        <w:tblW w:w="0" w:type="auto"/>
        <w:jc w:val="lef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3092"/>
      </w:tblGrid>
      <w:tr>
        <w:trPr>
          <w:trHeight w:val="491" w:hRule="atLeast"/>
        </w:trPr>
        <w:tc>
          <w:tcPr>
            <w:tcW w:w="5149" w:type="dxa"/>
          </w:tcPr>
          <w:p>
            <w:pPr>
              <w:pStyle w:val="TableParagraph"/>
              <w:spacing w:line="250" w:lineRule="exact"/>
              <w:ind w:left="9"/>
              <w:rPr>
                <w:sz w:val="22"/>
              </w:rPr>
            </w:pPr>
            <w:r>
              <w:rPr>
                <w:sz w:val="22"/>
              </w:rPr>
              <w:t>Item</w:t>
            </w:r>
          </w:p>
        </w:tc>
        <w:tc>
          <w:tcPr>
            <w:tcW w:w="3092" w:type="dxa"/>
          </w:tcPr>
          <w:p>
            <w:pPr>
              <w:pStyle w:val="TableParagraph"/>
              <w:spacing w:line="250" w:lineRule="exact"/>
              <w:ind w:left="9"/>
              <w:rPr>
                <w:sz w:val="22"/>
              </w:rPr>
            </w:pPr>
            <w:r>
              <w:rPr>
                <w:sz w:val="22"/>
              </w:rPr>
              <w:t>Cantidad / dimensión</w:t>
            </w:r>
          </w:p>
        </w:tc>
      </w:tr>
      <w:tr>
        <w:trPr>
          <w:trHeight w:val="782" w:hRule="atLeast"/>
        </w:trPr>
        <w:tc>
          <w:tcPr>
            <w:tcW w:w="5149" w:type="dxa"/>
          </w:tcPr>
          <w:p>
            <w:pPr>
              <w:pStyle w:val="TableParagraph"/>
              <w:spacing w:line="250" w:lineRule="exact"/>
              <w:ind w:left="9"/>
              <w:rPr>
                <w:sz w:val="22"/>
              </w:rPr>
            </w:pPr>
            <w:r>
              <w:rPr>
                <w:sz w:val="22"/>
              </w:rPr>
              <w:t>Data ROOM (superficie)</w:t>
            </w:r>
          </w:p>
        </w:tc>
        <w:tc>
          <w:tcPr>
            <w:tcW w:w="3092" w:type="dxa"/>
          </w:tcPr>
          <w:p>
            <w:pPr>
              <w:pStyle w:val="TableParagraph"/>
              <w:tabs>
                <w:tab w:pos="685" w:val="left" w:leader="none"/>
                <w:tab w:pos="1724" w:val="left" w:leader="none"/>
                <w:tab w:pos="2409" w:val="left" w:leader="none"/>
              </w:tabs>
              <w:spacing w:line="276" w:lineRule="auto"/>
              <w:ind w:left="9" w:right="-15"/>
              <w:rPr>
                <w:sz w:val="22"/>
              </w:rPr>
            </w:pPr>
            <w:r>
              <w:rPr>
                <w:sz w:val="22"/>
              </w:rPr>
              <w:t>3,24</w:t>
              <w:tab/>
              <w:t>M2</w:t>
              <w:tab/>
              <w:t>(tres</w:t>
              <w:tab/>
              <w:t>metros veinticuatro</w:t>
            </w:r>
            <w:r>
              <w:rPr>
                <w:spacing w:val="-1"/>
                <w:sz w:val="22"/>
              </w:rPr>
              <w:t> </w:t>
            </w:r>
            <w:r>
              <w:rPr>
                <w:sz w:val="22"/>
              </w:rPr>
              <w:t>centímetros)</w:t>
            </w:r>
          </w:p>
        </w:tc>
      </w:tr>
      <w:tr>
        <w:trPr>
          <w:trHeight w:val="489" w:hRule="atLeast"/>
        </w:trPr>
        <w:tc>
          <w:tcPr>
            <w:tcW w:w="5149" w:type="dxa"/>
          </w:tcPr>
          <w:p>
            <w:pPr>
              <w:pStyle w:val="TableParagraph"/>
              <w:spacing w:line="250" w:lineRule="exact"/>
              <w:ind w:left="9"/>
              <w:rPr>
                <w:sz w:val="22"/>
              </w:rPr>
            </w:pPr>
            <w:r>
              <w:rPr>
                <w:sz w:val="22"/>
              </w:rPr>
              <w:t>Piso Técnico Elevado (superficie)</w:t>
            </w:r>
          </w:p>
        </w:tc>
        <w:tc>
          <w:tcPr>
            <w:tcW w:w="3092" w:type="dxa"/>
          </w:tcPr>
          <w:p>
            <w:pPr>
              <w:pStyle w:val="TableParagraph"/>
              <w:spacing w:line="250" w:lineRule="exact"/>
              <w:ind w:left="9"/>
              <w:rPr>
                <w:sz w:val="22"/>
              </w:rPr>
            </w:pPr>
            <w:r>
              <w:rPr>
                <w:sz w:val="22"/>
              </w:rPr>
              <w:t>3,24</w:t>
            </w:r>
            <w:r>
              <w:rPr>
                <w:spacing w:val="60"/>
                <w:sz w:val="22"/>
              </w:rPr>
              <w:t> </w:t>
            </w:r>
            <w:r>
              <w:rPr>
                <w:sz w:val="22"/>
              </w:rPr>
              <w:t>m2</w:t>
            </w:r>
          </w:p>
        </w:tc>
      </w:tr>
      <w:tr>
        <w:trPr>
          <w:trHeight w:val="491" w:hRule="atLeast"/>
        </w:trPr>
        <w:tc>
          <w:tcPr>
            <w:tcW w:w="5149" w:type="dxa"/>
          </w:tcPr>
          <w:p>
            <w:pPr>
              <w:pStyle w:val="TableParagraph"/>
              <w:ind w:left="9"/>
              <w:rPr>
                <w:sz w:val="22"/>
              </w:rPr>
            </w:pPr>
            <w:r>
              <w:rPr>
                <w:sz w:val="22"/>
              </w:rPr>
              <w:t>Climatización de Precisión potencia 3,5 KW</w:t>
            </w:r>
          </w:p>
        </w:tc>
        <w:tc>
          <w:tcPr>
            <w:tcW w:w="3092" w:type="dxa"/>
          </w:tcPr>
          <w:p>
            <w:pPr>
              <w:pStyle w:val="TableParagraph"/>
              <w:ind w:left="9"/>
              <w:rPr>
                <w:sz w:val="22"/>
              </w:rPr>
            </w:pPr>
            <w:r>
              <w:rPr>
                <w:sz w:val="22"/>
              </w:rPr>
              <w:t>1 (uno)</w:t>
            </w:r>
          </w:p>
        </w:tc>
      </w:tr>
    </w:tbl>
    <w:p>
      <w:pPr>
        <w:pStyle w:val="BodyText"/>
        <w:spacing w:before="7"/>
        <w:rPr>
          <w:sz w:val="13"/>
        </w:rPr>
      </w:pPr>
    </w:p>
    <w:p>
      <w:pPr>
        <w:pStyle w:val="BodyText"/>
        <w:spacing w:before="56"/>
        <w:ind w:right="1983"/>
        <w:jc w:val="right"/>
        <w:rPr>
          <w:rFonts w:ascii="Calibri"/>
        </w:rPr>
      </w:pPr>
      <w:r>
        <w:rPr>
          <w:rFonts w:ascii="Calibri"/>
        </w:rPr>
        <w:t>72</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40" w:val="left" w:leader="none"/>
        </w:tabs>
        <w:spacing w:line="240" w:lineRule="auto"/>
        <w:ind w:left="814" w:right="0" w:firstLine="0"/>
        <w:rPr>
          <w:rFonts w:ascii="Calibri"/>
          <w:sz w:val="20"/>
        </w:rPr>
      </w:pPr>
      <w:r>
        <w:rPr>
          <w:rFonts w:ascii="Calibri"/>
          <w:sz w:val="20"/>
        </w:rPr>
        <w:drawing>
          <wp:inline distT="0" distB="0" distL="0" distR="0">
            <wp:extent cx="1695650" cy="690372"/>
            <wp:effectExtent l="0" t="0" r="0" b="0"/>
            <wp:docPr id="291" name="image3.jpeg" descr=""/>
            <wp:cNvGraphicFramePr>
              <a:graphicFrameLocks noChangeAspect="1"/>
            </wp:cNvGraphicFramePr>
            <a:graphic>
              <a:graphicData uri="http://schemas.openxmlformats.org/drawingml/2006/picture">
                <pic:pic>
                  <pic:nvPicPr>
                    <pic:cNvPr id="29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293" name="image4.jpeg" descr=""/>
            <wp:cNvGraphicFramePr>
              <a:graphicFrameLocks noChangeAspect="1"/>
            </wp:cNvGraphicFramePr>
            <a:graphic>
              <a:graphicData uri="http://schemas.openxmlformats.org/drawingml/2006/picture">
                <pic:pic>
                  <pic:nvPicPr>
                    <pic:cNvPr id="29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3092"/>
      </w:tblGrid>
      <w:tr>
        <w:trPr>
          <w:trHeight w:val="489" w:hRule="atLeast"/>
        </w:trPr>
        <w:tc>
          <w:tcPr>
            <w:tcW w:w="5149" w:type="dxa"/>
          </w:tcPr>
          <w:p>
            <w:pPr>
              <w:pStyle w:val="TableParagraph"/>
              <w:spacing w:line="250" w:lineRule="exact"/>
              <w:ind w:left="9"/>
              <w:rPr>
                <w:sz w:val="22"/>
              </w:rPr>
            </w:pPr>
            <w:r>
              <w:rPr>
                <w:sz w:val="22"/>
              </w:rPr>
              <w:t>Racks para Data Center:</w:t>
            </w:r>
          </w:p>
        </w:tc>
        <w:tc>
          <w:tcPr>
            <w:tcW w:w="3092" w:type="dxa"/>
          </w:tcPr>
          <w:p>
            <w:pPr>
              <w:pStyle w:val="TableParagraph"/>
              <w:spacing w:line="250" w:lineRule="exact"/>
              <w:ind w:left="9"/>
              <w:rPr>
                <w:sz w:val="22"/>
              </w:rPr>
            </w:pPr>
            <w:r>
              <w:rPr>
                <w:sz w:val="22"/>
              </w:rPr>
              <w:t>1 (uno)</w:t>
            </w:r>
          </w:p>
        </w:tc>
      </w:tr>
      <w:tr>
        <w:trPr>
          <w:trHeight w:val="491" w:hRule="atLeast"/>
        </w:trPr>
        <w:tc>
          <w:tcPr>
            <w:tcW w:w="5149" w:type="dxa"/>
          </w:tcPr>
          <w:p>
            <w:pPr>
              <w:pStyle w:val="TableParagraph"/>
              <w:spacing w:line="250" w:lineRule="exact"/>
              <w:ind w:left="9"/>
              <w:rPr>
                <w:sz w:val="22"/>
              </w:rPr>
            </w:pPr>
            <w:r>
              <w:rPr>
                <w:sz w:val="22"/>
              </w:rPr>
              <w:t>Monitor LCD 17</w:t>
            </w:r>
          </w:p>
        </w:tc>
        <w:tc>
          <w:tcPr>
            <w:tcW w:w="3092" w:type="dxa"/>
          </w:tcPr>
          <w:p>
            <w:pPr>
              <w:pStyle w:val="TableParagraph"/>
              <w:spacing w:line="250" w:lineRule="exact"/>
              <w:ind w:left="9"/>
              <w:rPr>
                <w:sz w:val="22"/>
              </w:rPr>
            </w:pPr>
            <w:r>
              <w:rPr>
                <w:sz w:val="22"/>
              </w:rPr>
              <w:t>1</w:t>
            </w:r>
            <w:r>
              <w:rPr>
                <w:spacing w:val="60"/>
                <w:sz w:val="22"/>
              </w:rPr>
              <w:t> </w:t>
            </w:r>
            <w:r>
              <w:rPr>
                <w:sz w:val="22"/>
              </w:rPr>
              <w:t>(uno)</w:t>
            </w:r>
          </w:p>
        </w:tc>
      </w:tr>
      <w:tr>
        <w:trPr>
          <w:trHeight w:val="491" w:hRule="atLeast"/>
        </w:trPr>
        <w:tc>
          <w:tcPr>
            <w:tcW w:w="5149" w:type="dxa"/>
          </w:tcPr>
          <w:p>
            <w:pPr>
              <w:pStyle w:val="TableParagraph"/>
              <w:spacing w:line="250" w:lineRule="exact"/>
              <w:ind w:left="9"/>
              <w:rPr>
                <w:sz w:val="22"/>
              </w:rPr>
            </w:pPr>
            <w:r>
              <w:rPr>
                <w:sz w:val="22"/>
              </w:rPr>
              <w:t>KVM Switch</w:t>
            </w:r>
          </w:p>
        </w:tc>
        <w:tc>
          <w:tcPr>
            <w:tcW w:w="3092" w:type="dxa"/>
          </w:tcPr>
          <w:p>
            <w:pPr>
              <w:pStyle w:val="TableParagraph"/>
              <w:spacing w:line="250" w:lineRule="exact"/>
              <w:ind w:left="9"/>
              <w:rPr>
                <w:sz w:val="22"/>
              </w:rPr>
            </w:pPr>
            <w:r>
              <w:rPr>
                <w:sz w:val="22"/>
              </w:rPr>
              <w:t>1 (uno)</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0"/>
        </w:rPr>
      </w:pPr>
    </w:p>
    <w:p>
      <w:pPr>
        <w:pStyle w:val="BodyText"/>
        <w:spacing w:line="276" w:lineRule="auto"/>
        <w:ind w:left="815" w:right="1133" w:hanging="1"/>
      </w:pPr>
      <w:r>
        <w:rPr/>
        <w:t>CONECTIVIDAD CON INSTITUTO (según Anexo III – Especificaciones Técnicas Equipamiento Informático.)</w:t>
      </w:r>
    </w:p>
    <w:p>
      <w:pPr>
        <w:pStyle w:val="BodyText"/>
        <w:rPr>
          <w:sz w:val="24"/>
        </w:rPr>
      </w:pPr>
    </w:p>
    <w:p>
      <w:pPr>
        <w:pStyle w:val="BodyText"/>
        <w:rPr>
          <w:sz w:val="24"/>
        </w:rPr>
      </w:pPr>
    </w:p>
    <w:p>
      <w:pPr>
        <w:pStyle w:val="BodyText"/>
        <w:spacing w:before="139"/>
        <w:ind w:left="815"/>
      </w:pPr>
      <w:r>
        <w:rPr/>
        <w:t>Requerimiento para cada sala anexa:</w:t>
      </w:r>
    </w:p>
    <w:p>
      <w:pPr>
        <w:pStyle w:val="BodyText"/>
        <w:rPr>
          <w:sz w:val="20"/>
        </w:rPr>
      </w:pPr>
    </w:p>
    <w:p>
      <w:pPr>
        <w:pStyle w:val="BodyText"/>
        <w:rPr>
          <w:sz w:val="20"/>
        </w:rPr>
      </w:pPr>
    </w:p>
    <w:p>
      <w:pPr>
        <w:pStyle w:val="BodyText"/>
        <w:spacing w:before="6"/>
        <w:rPr>
          <w:sz w:val="23"/>
        </w:rPr>
      </w:pPr>
    </w:p>
    <w:tbl>
      <w:tblPr>
        <w:tblW w:w="0" w:type="auto"/>
        <w:jc w:val="lef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6"/>
        <w:gridCol w:w="984"/>
        <w:gridCol w:w="2101"/>
      </w:tblGrid>
      <w:tr>
        <w:trPr>
          <w:trHeight w:val="1655" w:hRule="atLeast"/>
        </w:trPr>
        <w:tc>
          <w:tcPr>
            <w:tcW w:w="5156" w:type="dxa"/>
          </w:tcPr>
          <w:p>
            <w:pPr>
              <w:pStyle w:val="TableParagraph"/>
              <w:ind w:left="9"/>
              <w:rPr>
                <w:sz w:val="22"/>
              </w:rPr>
            </w:pPr>
            <w:r>
              <w:rPr>
                <w:sz w:val="22"/>
              </w:rPr>
              <w:t>Item</w:t>
            </w:r>
          </w:p>
        </w:tc>
        <w:tc>
          <w:tcPr>
            <w:tcW w:w="984" w:type="dxa"/>
          </w:tcPr>
          <w:p>
            <w:pPr>
              <w:pStyle w:val="TableParagraph"/>
              <w:ind w:left="9"/>
              <w:rPr>
                <w:sz w:val="22"/>
              </w:rPr>
            </w:pPr>
            <w:r>
              <w:rPr>
                <w:sz w:val="22"/>
              </w:rPr>
              <w:t>Cant.</w:t>
            </w:r>
          </w:p>
        </w:tc>
        <w:tc>
          <w:tcPr>
            <w:tcW w:w="2101" w:type="dxa"/>
          </w:tcPr>
          <w:p>
            <w:pPr>
              <w:pStyle w:val="TableParagraph"/>
              <w:tabs>
                <w:tab w:pos="916" w:val="left" w:leader="none"/>
                <w:tab w:pos="1979" w:val="left" w:leader="none"/>
              </w:tabs>
              <w:spacing w:line="276" w:lineRule="auto"/>
              <w:ind w:left="9" w:right="1"/>
              <w:rPr>
                <w:sz w:val="22"/>
              </w:rPr>
            </w:pPr>
            <w:r>
              <w:rPr>
                <w:sz w:val="22"/>
              </w:rPr>
              <w:t>Cód.</w:t>
              <w:tab/>
              <w:t>Anexo</w:t>
              <w:tab/>
              <w:t>x</w:t>
            </w:r>
            <w:r>
              <w:rPr>
                <w:w w:val="100"/>
                <w:sz w:val="22"/>
              </w:rPr>
              <w:t> </w:t>
            </w:r>
            <w:r>
              <w:rPr>
                <w:sz w:val="22"/>
              </w:rPr>
              <w:t>Especificaciones Técnicas equipamiento informático</w:t>
            </w:r>
          </w:p>
        </w:tc>
      </w:tr>
      <w:tr>
        <w:trPr>
          <w:trHeight w:val="491" w:hRule="atLeast"/>
        </w:trPr>
        <w:tc>
          <w:tcPr>
            <w:tcW w:w="5156" w:type="dxa"/>
          </w:tcPr>
          <w:p>
            <w:pPr>
              <w:pStyle w:val="TableParagraph"/>
              <w:spacing w:line="250" w:lineRule="exact"/>
              <w:ind w:left="9"/>
              <w:rPr>
                <w:sz w:val="22"/>
              </w:rPr>
            </w:pPr>
            <w:r>
              <w:rPr>
                <w:sz w:val="22"/>
              </w:rPr>
              <w:t>Enlace a Internet simétrico dedicado 10Mbps</w:t>
            </w:r>
          </w:p>
        </w:tc>
        <w:tc>
          <w:tcPr>
            <w:tcW w:w="984" w:type="dxa"/>
          </w:tcPr>
          <w:p>
            <w:pPr>
              <w:pStyle w:val="TableParagraph"/>
              <w:spacing w:line="250" w:lineRule="exact"/>
              <w:ind w:left="9"/>
              <w:rPr>
                <w:sz w:val="22"/>
              </w:rPr>
            </w:pPr>
            <w:r>
              <w:rPr>
                <w:sz w:val="22"/>
              </w:rPr>
              <w:t>1 (uno)</w:t>
            </w:r>
          </w:p>
        </w:tc>
        <w:tc>
          <w:tcPr>
            <w:tcW w:w="2101" w:type="dxa"/>
          </w:tcPr>
          <w:p>
            <w:pPr>
              <w:pStyle w:val="TableParagraph"/>
              <w:spacing w:line="250" w:lineRule="exact"/>
              <w:ind w:left="9"/>
              <w:rPr>
                <w:sz w:val="22"/>
              </w:rPr>
            </w:pPr>
            <w:r>
              <w:rPr>
                <w:sz w:val="22"/>
              </w:rPr>
              <w:t>ETCNINT10</w:t>
            </w:r>
          </w:p>
        </w:tc>
      </w:tr>
      <w:tr>
        <w:trPr>
          <w:trHeight w:val="489" w:hRule="atLeast"/>
        </w:trPr>
        <w:tc>
          <w:tcPr>
            <w:tcW w:w="5156" w:type="dxa"/>
          </w:tcPr>
          <w:p>
            <w:pPr>
              <w:pStyle w:val="TableParagraph"/>
              <w:spacing w:line="250" w:lineRule="exact"/>
              <w:ind w:left="9"/>
              <w:rPr>
                <w:sz w:val="22"/>
              </w:rPr>
            </w:pPr>
            <w:r>
              <w:rPr>
                <w:sz w:val="22"/>
              </w:rPr>
              <w:t>Firewall / VPN Casinos chico (cluster)</w:t>
            </w:r>
          </w:p>
        </w:tc>
        <w:tc>
          <w:tcPr>
            <w:tcW w:w="984" w:type="dxa"/>
          </w:tcPr>
          <w:p>
            <w:pPr>
              <w:pStyle w:val="TableParagraph"/>
              <w:spacing w:line="250" w:lineRule="exact"/>
              <w:ind w:left="9"/>
              <w:rPr>
                <w:sz w:val="22"/>
              </w:rPr>
            </w:pPr>
            <w:r>
              <w:rPr>
                <w:sz w:val="22"/>
              </w:rPr>
              <w:t>2 (dos)</w:t>
            </w:r>
          </w:p>
        </w:tc>
        <w:tc>
          <w:tcPr>
            <w:tcW w:w="2101" w:type="dxa"/>
          </w:tcPr>
          <w:p>
            <w:pPr>
              <w:pStyle w:val="TableParagraph"/>
              <w:spacing w:line="250" w:lineRule="exact"/>
              <w:ind w:left="9"/>
              <w:rPr>
                <w:sz w:val="22"/>
              </w:rPr>
            </w:pPr>
            <w:r>
              <w:rPr>
                <w:sz w:val="22"/>
              </w:rPr>
              <w:t>ETFWCASINOSC</w:t>
            </w:r>
          </w:p>
        </w:tc>
      </w:tr>
      <w:tr>
        <w:trPr>
          <w:trHeight w:val="491" w:hRule="atLeast"/>
        </w:trPr>
        <w:tc>
          <w:tcPr>
            <w:tcW w:w="5156" w:type="dxa"/>
          </w:tcPr>
          <w:p>
            <w:pPr>
              <w:pStyle w:val="TableParagraph"/>
              <w:ind w:left="9"/>
              <w:rPr>
                <w:sz w:val="22"/>
              </w:rPr>
            </w:pPr>
            <w:r>
              <w:rPr>
                <w:sz w:val="22"/>
              </w:rPr>
              <w:t>Switch Layer 3 para trunking 24 bocas 10/100/1000</w:t>
            </w:r>
          </w:p>
        </w:tc>
        <w:tc>
          <w:tcPr>
            <w:tcW w:w="984" w:type="dxa"/>
          </w:tcPr>
          <w:p>
            <w:pPr>
              <w:pStyle w:val="TableParagraph"/>
              <w:ind w:left="9"/>
              <w:rPr>
                <w:sz w:val="22"/>
              </w:rPr>
            </w:pPr>
            <w:r>
              <w:rPr>
                <w:sz w:val="22"/>
              </w:rPr>
              <w:t>2 (dos)</w:t>
            </w:r>
          </w:p>
        </w:tc>
        <w:tc>
          <w:tcPr>
            <w:tcW w:w="2101" w:type="dxa"/>
          </w:tcPr>
          <w:p>
            <w:pPr>
              <w:pStyle w:val="TableParagraph"/>
              <w:ind w:left="9"/>
              <w:rPr>
                <w:sz w:val="22"/>
              </w:rPr>
            </w:pPr>
            <w:r>
              <w:rPr>
                <w:sz w:val="22"/>
              </w:rPr>
              <w:t>ETSWL2PS24GB</w:t>
            </w:r>
          </w:p>
        </w:tc>
      </w:tr>
    </w:tbl>
    <w:p>
      <w:pPr>
        <w:pStyle w:val="BodyText"/>
        <w:rPr>
          <w:sz w:val="20"/>
        </w:rPr>
      </w:pPr>
    </w:p>
    <w:p>
      <w:pPr>
        <w:pStyle w:val="BodyText"/>
        <w:rPr>
          <w:sz w:val="20"/>
        </w:rPr>
      </w:pPr>
    </w:p>
    <w:p>
      <w:pPr>
        <w:pStyle w:val="BodyText"/>
        <w:rPr>
          <w:sz w:val="20"/>
        </w:rPr>
      </w:pPr>
    </w:p>
    <w:p>
      <w:pPr>
        <w:pStyle w:val="BodyText"/>
        <w:rPr>
          <w:sz w:val="17"/>
        </w:rPr>
      </w:pPr>
    </w:p>
    <w:p>
      <w:pPr>
        <w:pStyle w:val="BodyText"/>
        <w:spacing w:before="93"/>
        <w:ind w:left="815"/>
      </w:pPr>
      <w:r>
        <w:rPr/>
        <w:t>CONECTIVIDAD LAN</w:t>
      </w:r>
    </w:p>
    <w:p>
      <w:pPr>
        <w:pStyle w:val="BodyText"/>
        <w:rPr>
          <w:sz w:val="24"/>
        </w:rPr>
      </w:pPr>
    </w:p>
    <w:p>
      <w:pPr>
        <w:pStyle w:val="BodyText"/>
        <w:rPr>
          <w:sz w:val="24"/>
        </w:rPr>
      </w:pPr>
    </w:p>
    <w:p>
      <w:pPr>
        <w:pStyle w:val="BodyText"/>
        <w:spacing w:line="276" w:lineRule="auto" w:before="178"/>
        <w:ind w:left="815" w:right="1983"/>
      </w:pPr>
      <w:r>
        <w:rPr/>
        <w:t>CABLEADO ESTRUCTURADO (ETCECC002 según Anexo III – Especificaciones Técnicas Equipamiento Informático.)</w:t>
      </w:r>
    </w:p>
    <w:p>
      <w:pPr>
        <w:pStyle w:val="BodyText"/>
        <w:spacing w:before="200"/>
        <w:ind w:left="815"/>
      </w:pPr>
      <w:r>
        <w:rPr/>
        <w:t>Requerimiento para cada sala anexa:</w:t>
      </w:r>
    </w:p>
    <w:p>
      <w:pPr>
        <w:pStyle w:val="BodyText"/>
        <w:rPr>
          <w:sz w:val="21"/>
        </w:rPr>
      </w:pPr>
    </w:p>
    <w:tbl>
      <w:tblPr>
        <w:tblW w:w="0" w:type="auto"/>
        <w:jc w:val="lef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2"/>
        <w:gridCol w:w="4120"/>
      </w:tblGrid>
      <w:tr>
        <w:trPr>
          <w:trHeight w:val="491" w:hRule="atLeast"/>
        </w:trPr>
        <w:tc>
          <w:tcPr>
            <w:tcW w:w="4122" w:type="dxa"/>
            <w:tcBorders>
              <w:right w:val="single" w:sz="6" w:space="0" w:color="000000"/>
            </w:tcBorders>
          </w:tcPr>
          <w:p>
            <w:pPr>
              <w:pStyle w:val="TableParagraph"/>
              <w:spacing w:line="250" w:lineRule="exact"/>
              <w:ind w:left="9"/>
              <w:rPr>
                <w:sz w:val="22"/>
              </w:rPr>
            </w:pPr>
            <w:r>
              <w:rPr>
                <w:sz w:val="22"/>
              </w:rPr>
              <w:t>Item</w:t>
            </w:r>
          </w:p>
        </w:tc>
        <w:tc>
          <w:tcPr>
            <w:tcW w:w="4120" w:type="dxa"/>
            <w:tcBorders>
              <w:left w:val="single" w:sz="6" w:space="0" w:color="000000"/>
            </w:tcBorders>
          </w:tcPr>
          <w:p>
            <w:pPr>
              <w:pStyle w:val="TableParagraph"/>
              <w:spacing w:line="250" w:lineRule="exact"/>
              <w:ind w:left="6"/>
              <w:rPr>
                <w:sz w:val="22"/>
              </w:rPr>
            </w:pPr>
            <w:r>
              <w:rPr>
                <w:sz w:val="22"/>
              </w:rPr>
              <w:t>Cantidad / dimensión</w:t>
            </w:r>
          </w:p>
        </w:tc>
      </w:tr>
    </w:tbl>
    <w:p>
      <w:pPr>
        <w:pStyle w:val="BodyText"/>
        <w:spacing w:before="8"/>
        <w:rPr>
          <w:sz w:val="28"/>
        </w:rPr>
      </w:pPr>
    </w:p>
    <w:p>
      <w:pPr>
        <w:pStyle w:val="BodyText"/>
        <w:ind w:right="1964"/>
        <w:jc w:val="right"/>
        <w:rPr>
          <w:rFonts w:ascii="Calibri"/>
        </w:rPr>
      </w:pPr>
      <w:r>
        <w:rPr>
          <w:rFonts w:ascii="Calibri"/>
        </w:rPr>
        <w:t>73</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295" name="image3.jpeg" descr=""/>
            <wp:cNvGraphicFramePr>
              <a:graphicFrameLocks noChangeAspect="1"/>
            </wp:cNvGraphicFramePr>
            <a:graphic>
              <a:graphicData uri="http://schemas.openxmlformats.org/drawingml/2006/picture">
                <pic:pic>
                  <pic:nvPicPr>
                    <pic:cNvPr id="29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297" name="image4.jpeg" descr=""/>
            <wp:cNvGraphicFramePr>
              <a:graphicFrameLocks noChangeAspect="1"/>
            </wp:cNvGraphicFramePr>
            <a:graphic>
              <a:graphicData uri="http://schemas.openxmlformats.org/drawingml/2006/picture">
                <pic:pic>
                  <pic:nvPicPr>
                    <pic:cNvPr id="29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2"/>
        <w:gridCol w:w="4120"/>
      </w:tblGrid>
      <w:tr>
        <w:trPr>
          <w:trHeight w:val="489" w:hRule="atLeast"/>
        </w:trPr>
        <w:tc>
          <w:tcPr>
            <w:tcW w:w="4122" w:type="dxa"/>
            <w:tcBorders>
              <w:right w:val="single" w:sz="6" w:space="0" w:color="000000"/>
            </w:tcBorders>
          </w:tcPr>
          <w:p>
            <w:pPr>
              <w:pStyle w:val="TableParagraph"/>
              <w:spacing w:line="250" w:lineRule="exact"/>
              <w:ind w:left="9"/>
              <w:rPr>
                <w:sz w:val="22"/>
              </w:rPr>
            </w:pPr>
            <w:r>
              <w:rPr>
                <w:sz w:val="22"/>
              </w:rPr>
              <w:t>Bocas Voz/Datos Categoría 6 E</w:t>
            </w:r>
          </w:p>
        </w:tc>
        <w:tc>
          <w:tcPr>
            <w:tcW w:w="4120" w:type="dxa"/>
            <w:tcBorders>
              <w:left w:val="single" w:sz="6" w:space="0" w:color="000000"/>
            </w:tcBorders>
          </w:tcPr>
          <w:p>
            <w:pPr>
              <w:pStyle w:val="TableParagraph"/>
              <w:spacing w:line="250" w:lineRule="exact"/>
              <w:ind w:left="6"/>
              <w:rPr>
                <w:sz w:val="22"/>
              </w:rPr>
            </w:pPr>
            <w:r>
              <w:rPr>
                <w:sz w:val="22"/>
              </w:rPr>
              <w:t>18 puestos</w:t>
            </w:r>
          </w:p>
        </w:tc>
      </w:tr>
      <w:tr>
        <w:trPr>
          <w:trHeight w:val="491" w:hRule="atLeast"/>
        </w:trPr>
        <w:tc>
          <w:tcPr>
            <w:tcW w:w="4122" w:type="dxa"/>
            <w:tcBorders>
              <w:right w:val="single" w:sz="6" w:space="0" w:color="000000"/>
            </w:tcBorders>
          </w:tcPr>
          <w:p>
            <w:pPr>
              <w:pStyle w:val="TableParagraph"/>
              <w:spacing w:line="250" w:lineRule="exact"/>
              <w:ind w:left="9"/>
              <w:rPr>
                <w:sz w:val="22"/>
              </w:rPr>
            </w:pPr>
            <w:r>
              <w:rPr>
                <w:sz w:val="22"/>
              </w:rPr>
              <w:t>Racks murales 10u</w:t>
            </w:r>
          </w:p>
        </w:tc>
        <w:tc>
          <w:tcPr>
            <w:tcW w:w="4120" w:type="dxa"/>
            <w:tcBorders>
              <w:left w:val="single" w:sz="6" w:space="0" w:color="000000"/>
            </w:tcBorders>
          </w:tcPr>
          <w:p>
            <w:pPr>
              <w:pStyle w:val="TableParagraph"/>
              <w:spacing w:line="250" w:lineRule="exact"/>
              <w:ind w:left="6"/>
              <w:rPr>
                <w:sz w:val="22"/>
              </w:rPr>
            </w:pPr>
            <w:r>
              <w:rPr>
                <w:w w:val="100"/>
                <w:sz w:val="22"/>
              </w:rPr>
              <w:t>1</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0"/>
        </w:rPr>
      </w:pPr>
    </w:p>
    <w:p>
      <w:pPr>
        <w:pStyle w:val="BodyText"/>
        <w:tabs>
          <w:tab w:pos="2435" w:val="left" w:leader="none"/>
          <w:tab w:pos="2951" w:val="left" w:leader="none"/>
          <w:tab w:pos="3836" w:val="left" w:leader="none"/>
          <w:tab w:pos="4724" w:val="left" w:leader="none"/>
          <w:tab w:pos="5557" w:val="left" w:leader="none"/>
          <w:tab w:pos="5953" w:val="left" w:leader="none"/>
          <w:tab w:pos="6287" w:val="left" w:leader="none"/>
          <w:tab w:pos="8135" w:val="left" w:leader="none"/>
        </w:tabs>
        <w:spacing w:line="276" w:lineRule="auto"/>
        <w:ind w:left="795" w:right="1984"/>
      </w:pPr>
      <w:r>
        <w:rPr/>
        <w:t>ELECRONICA</w:t>
        <w:tab/>
        <w:t>DE</w:t>
        <w:tab/>
        <w:t>RED</w:t>
        <w:tab/>
        <w:t>(según</w:t>
        <w:tab/>
        <w:t>Anexo</w:t>
        <w:tab/>
        <w:t>III</w:t>
        <w:tab/>
        <w:t>–</w:t>
        <w:tab/>
        <w:t>Especificaciones</w:t>
        <w:tab/>
        <w:t>Técnicas Equipamiento</w:t>
      </w:r>
      <w:r>
        <w:rPr>
          <w:spacing w:val="-3"/>
        </w:rPr>
        <w:t> </w:t>
      </w:r>
      <w:r>
        <w:rPr/>
        <w:t>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23"/>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2"/>
        <w:gridCol w:w="2319"/>
      </w:tblGrid>
      <w:tr>
        <w:trPr>
          <w:trHeight w:val="491" w:hRule="atLeast"/>
        </w:trPr>
        <w:tc>
          <w:tcPr>
            <w:tcW w:w="5922" w:type="dxa"/>
          </w:tcPr>
          <w:p>
            <w:pPr>
              <w:pStyle w:val="TableParagraph"/>
              <w:spacing w:line="250" w:lineRule="exact"/>
              <w:ind w:left="9"/>
              <w:rPr>
                <w:sz w:val="22"/>
              </w:rPr>
            </w:pPr>
            <w:r>
              <w:rPr>
                <w:sz w:val="22"/>
              </w:rPr>
              <w:t>Item</w:t>
            </w:r>
          </w:p>
        </w:tc>
        <w:tc>
          <w:tcPr>
            <w:tcW w:w="2319" w:type="dxa"/>
          </w:tcPr>
          <w:p>
            <w:pPr>
              <w:pStyle w:val="TableParagraph"/>
              <w:spacing w:line="250" w:lineRule="exact"/>
              <w:ind w:left="9"/>
              <w:rPr>
                <w:sz w:val="22"/>
              </w:rPr>
            </w:pPr>
            <w:r>
              <w:rPr>
                <w:sz w:val="22"/>
              </w:rPr>
              <w:t>Cantidad / dimensión</w:t>
            </w:r>
          </w:p>
        </w:tc>
      </w:tr>
      <w:tr>
        <w:trPr>
          <w:trHeight w:val="782" w:hRule="atLeast"/>
        </w:trPr>
        <w:tc>
          <w:tcPr>
            <w:tcW w:w="5922" w:type="dxa"/>
          </w:tcPr>
          <w:p>
            <w:pPr>
              <w:pStyle w:val="TableParagraph"/>
              <w:spacing w:line="276" w:lineRule="auto"/>
              <w:ind w:left="9" w:right="2"/>
              <w:rPr>
                <w:sz w:val="22"/>
              </w:rPr>
            </w:pPr>
            <w:r>
              <w:rPr>
                <w:sz w:val="22"/>
              </w:rPr>
              <w:t>Switch L2 piso 24 puertos 10/100/1000 rj45 + 4 x SFP 1000Base-SX (ETSWL2PS24GB)</w:t>
            </w:r>
          </w:p>
        </w:tc>
        <w:tc>
          <w:tcPr>
            <w:tcW w:w="2319" w:type="dxa"/>
          </w:tcPr>
          <w:p>
            <w:pPr>
              <w:pStyle w:val="TableParagraph"/>
              <w:spacing w:line="250" w:lineRule="exact"/>
              <w:ind w:left="9"/>
              <w:rPr>
                <w:sz w:val="22"/>
              </w:rPr>
            </w:pPr>
            <w:r>
              <w:rPr>
                <w:w w:val="100"/>
                <w:sz w:val="22"/>
              </w:rPr>
              <w:t>1</w:t>
            </w:r>
          </w:p>
        </w:tc>
      </w:tr>
    </w:tbl>
    <w:p>
      <w:pPr>
        <w:pStyle w:val="BodyText"/>
        <w:rPr>
          <w:sz w:val="20"/>
        </w:rPr>
      </w:pPr>
    </w:p>
    <w:p>
      <w:pPr>
        <w:pStyle w:val="BodyText"/>
        <w:spacing w:before="6"/>
      </w:pPr>
    </w:p>
    <w:p>
      <w:pPr>
        <w:pStyle w:val="BodyText"/>
        <w:ind w:left="795"/>
      </w:pPr>
      <w:r>
        <w:rPr/>
        <w:t>EQUIPAMIENTO SERVICIOS CENTRALES</w:t>
      </w:r>
    </w:p>
    <w:p>
      <w:pPr>
        <w:pStyle w:val="BodyText"/>
        <w:spacing w:before="5"/>
        <w:rPr>
          <w:sz w:val="20"/>
        </w:rPr>
      </w:pPr>
    </w:p>
    <w:p>
      <w:pPr>
        <w:pStyle w:val="BodyText"/>
        <w:spacing w:line="276" w:lineRule="auto" w:before="1"/>
        <w:ind w:left="795" w:right="1983"/>
      </w:pPr>
      <w:r>
        <w:rPr/>
        <w:t>SERVIDORES (según Anexo III – Especificaciones Técnicas Equipamiento Informático.)</w:t>
      </w:r>
    </w:p>
    <w:p>
      <w:pPr>
        <w:pStyle w:val="BodyText"/>
        <w:rPr>
          <w:sz w:val="20"/>
        </w:rPr>
      </w:pPr>
    </w:p>
    <w:p>
      <w:pPr>
        <w:pStyle w:val="BodyText"/>
        <w:rPr>
          <w:sz w:val="20"/>
        </w:rPr>
      </w:pPr>
    </w:p>
    <w:p>
      <w:pPr>
        <w:pStyle w:val="BodyText"/>
        <w:rPr>
          <w:sz w:val="20"/>
        </w:rPr>
      </w:pPr>
    </w:p>
    <w:p>
      <w:pPr>
        <w:pStyle w:val="BodyText"/>
        <w:spacing w:before="2"/>
        <w:rPr>
          <w:sz w:val="14"/>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2"/>
        <w:gridCol w:w="2319"/>
      </w:tblGrid>
      <w:tr>
        <w:trPr>
          <w:trHeight w:val="491" w:hRule="atLeast"/>
        </w:trPr>
        <w:tc>
          <w:tcPr>
            <w:tcW w:w="5922" w:type="dxa"/>
          </w:tcPr>
          <w:p>
            <w:pPr>
              <w:pStyle w:val="TableParagraph"/>
              <w:spacing w:line="250" w:lineRule="exact"/>
              <w:ind w:left="9"/>
              <w:rPr>
                <w:sz w:val="22"/>
              </w:rPr>
            </w:pPr>
            <w:r>
              <w:rPr>
                <w:sz w:val="22"/>
              </w:rPr>
              <w:t>Item</w:t>
            </w:r>
          </w:p>
        </w:tc>
        <w:tc>
          <w:tcPr>
            <w:tcW w:w="2319" w:type="dxa"/>
          </w:tcPr>
          <w:p>
            <w:pPr>
              <w:pStyle w:val="TableParagraph"/>
              <w:spacing w:line="250" w:lineRule="exact"/>
              <w:ind w:left="9"/>
              <w:rPr>
                <w:sz w:val="22"/>
              </w:rPr>
            </w:pPr>
            <w:r>
              <w:rPr>
                <w:sz w:val="22"/>
              </w:rPr>
              <w:t>Cantidad / dimensión</w:t>
            </w:r>
          </w:p>
        </w:tc>
      </w:tr>
      <w:tr>
        <w:trPr>
          <w:trHeight w:val="781" w:hRule="atLeast"/>
        </w:trPr>
        <w:tc>
          <w:tcPr>
            <w:tcW w:w="5922" w:type="dxa"/>
          </w:tcPr>
          <w:p>
            <w:pPr>
              <w:pStyle w:val="TableParagraph"/>
              <w:spacing w:line="276" w:lineRule="auto"/>
              <w:ind w:left="9"/>
              <w:rPr>
                <w:sz w:val="22"/>
              </w:rPr>
            </w:pPr>
            <w:r>
              <w:rPr>
                <w:sz w:val="22"/>
              </w:rPr>
              <w:t>Servidor mono procesador rack 32 GB RAM 1tb HD SAS raid</w:t>
            </w:r>
            <w:r>
              <w:rPr>
                <w:spacing w:val="-1"/>
                <w:sz w:val="22"/>
              </w:rPr>
              <w:t> </w:t>
            </w:r>
            <w:r>
              <w:rPr>
                <w:sz w:val="22"/>
              </w:rPr>
              <w:t>1(ETSRVMPRACK)</w:t>
            </w:r>
          </w:p>
        </w:tc>
        <w:tc>
          <w:tcPr>
            <w:tcW w:w="2319" w:type="dxa"/>
          </w:tcPr>
          <w:p>
            <w:pPr>
              <w:pStyle w:val="TableParagraph"/>
              <w:spacing w:line="250" w:lineRule="exact"/>
              <w:ind w:left="9"/>
              <w:rPr>
                <w:sz w:val="22"/>
              </w:rPr>
            </w:pPr>
            <w:r>
              <w:rPr>
                <w:w w:val="100"/>
                <w:sz w:val="22"/>
              </w:rPr>
              <w:t>1</w:t>
            </w:r>
          </w:p>
        </w:tc>
      </w:tr>
    </w:tbl>
    <w:p>
      <w:pPr>
        <w:pStyle w:val="BodyText"/>
        <w:rPr>
          <w:sz w:val="24"/>
        </w:rPr>
      </w:pPr>
    </w:p>
    <w:p>
      <w:pPr>
        <w:pStyle w:val="BodyText"/>
        <w:spacing w:before="213"/>
        <w:ind w:left="795"/>
      </w:pPr>
      <w:r>
        <w:rPr/>
        <w:t>EQUIPAMIENTO DESKTOP</w:t>
      </w:r>
    </w:p>
    <w:p>
      <w:pPr>
        <w:pStyle w:val="BodyText"/>
        <w:rPr>
          <w:sz w:val="24"/>
        </w:rPr>
      </w:pPr>
    </w:p>
    <w:p>
      <w:pPr>
        <w:pStyle w:val="BodyText"/>
        <w:rPr>
          <w:sz w:val="24"/>
        </w:rPr>
      </w:pPr>
    </w:p>
    <w:p>
      <w:pPr>
        <w:pStyle w:val="BodyText"/>
        <w:spacing w:line="276" w:lineRule="auto" w:before="176"/>
        <w:ind w:left="795" w:right="1983"/>
      </w:pPr>
      <w:r>
        <w:rPr/>
        <w:t>PC DE ESCRITORIO (según cod.: ETPCSMLF en Anexo III – Especificaciones Técnicas Equipamiento 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spacing w:before="57"/>
        <w:ind w:right="1983"/>
        <w:jc w:val="right"/>
        <w:rPr>
          <w:rFonts w:ascii="Calibri"/>
        </w:rPr>
      </w:pPr>
      <w:r>
        <w:rPr>
          <w:rFonts w:ascii="Calibri"/>
        </w:rPr>
        <w:t>74</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299" name="image3.jpeg" descr=""/>
            <wp:cNvGraphicFramePr>
              <a:graphicFrameLocks noChangeAspect="1"/>
            </wp:cNvGraphicFramePr>
            <a:graphic>
              <a:graphicData uri="http://schemas.openxmlformats.org/drawingml/2006/picture">
                <pic:pic>
                  <pic:nvPicPr>
                    <pic:cNvPr id="3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01" name="image4.jpeg" descr=""/>
            <wp:cNvGraphicFramePr>
              <a:graphicFrameLocks noChangeAspect="1"/>
            </wp:cNvGraphicFramePr>
            <a:graphic>
              <a:graphicData uri="http://schemas.openxmlformats.org/drawingml/2006/picture">
                <pic:pic>
                  <pic:nvPicPr>
                    <pic:cNvPr id="30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13"/>
        </w:rPr>
      </w:pP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2"/>
        <w:gridCol w:w="2319"/>
      </w:tblGrid>
      <w:tr>
        <w:trPr>
          <w:trHeight w:val="491" w:hRule="atLeast"/>
        </w:trPr>
        <w:tc>
          <w:tcPr>
            <w:tcW w:w="5922" w:type="dxa"/>
          </w:tcPr>
          <w:p>
            <w:pPr>
              <w:pStyle w:val="TableParagraph"/>
              <w:spacing w:line="250" w:lineRule="exact"/>
              <w:ind w:left="9"/>
              <w:rPr>
                <w:sz w:val="22"/>
              </w:rPr>
            </w:pPr>
            <w:r>
              <w:rPr>
                <w:sz w:val="22"/>
              </w:rPr>
              <w:t>Item</w:t>
            </w:r>
          </w:p>
        </w:tc>
        <w:tc>
          <w:tcPr>
            <w:tcW w:w="2319" w:type="dxa"/>
          </w:tcPr>
          <w:p>
            <w:pPr>
              <w:pStyle w:val="TableParagraph"/>
              <w:spacing w:line="250" w:lineRule="exact"/>
              <w:ind w:left="9"/>
              <w:rPr>
                <w:sz w:val="22"/>
              </w:rPr>
            </w:pPr>
            <w:r>
              <w:rPr>
                <w:sz w:val="22"/>
              </w:rPr>
              <w:t>Cantidad</w:t>
            </w:r>
          </w:p>
        </w:tc>
      </w:tr>
      <w:tr>
        <w:trPr>
          <w:trHeight w:val="491" w:hRule="atLeast"/>
        </w:trPr>
        <w:tc>
          <w:tcPr>
            <w:tcW w:w="5922" w:type="dxa"/>
          </w:tcPr>
          <w:p>
            <w:pPr>
              <w:pStyle w:val="TableParagraph"/>
              <w:spacing w:line="250" w:lineRule="exact"/>
              <w:ind w:left="9"/>
              <w:rPr>
                <w:sz w:val="22"/>
              </w:rPr>
            </w:pPr>
            <w:r>
              <w:rPr>
                <w:sz w:val="22"/>
              </w:rPr>
              <w:t>PC – CAJAS Small Factor</w:t>
            </w:r>
          </w:p>
        </w:tc>
        <w:tc>
          <w:tcPr>
            <w:tcW w:w="2319" w:type="dxa"/>
          </w:tcPr>
          <w:p>
            <w:pPr>
              <w:pStyle w:val="TableParagraph"/>
              <w:spacing w:line="250" w:lineRule="exact"/>
              <w:ind w:left="9"/>
              <w:rPr>
                <w:sz w:val="22"/>
              </w:rPr>
            </w:pPr>
            <w:r>
              <w:rPr>
                <w:sz w:val="22"/>
              </w:rPr>
              <w:t>12</w:t>
            </w:r>
          </w:p>
        </w:tc>
      </w:tr>
    </w:tbl>
    <w:p>
      <w:pPr>
        <w:pStyle w:val="BodyText"/>
        <w:rPr>
          <w:rFonts w:ascii="Calibri"/>
          <w:sz w:val="20"/>
        </w:rPr>
      </w:pPr>
    </w:p>
    <w:p>
      <w:pPr>
        <w:pStyle w:val="BodyText"/>
        <w:spacing w:before="11"/>
        <w:rPr>
          <w:rFonts w:ascii="Calibri"/>
          <w:sz w:val="19"/>
        </w:rPr>
      </w:pPr>
    </w:p>
    <w:p>
      <w:pPr>
        <w:pStyle w:val="BodyText"/>
        <w:spacing w:line="276" w:lineRule="auto"/>
        <w:ind w:left="809" w:right="1983"/>
      </w:pPr>
      <w:r>
        <w:rPr/>
        <w:t>IMPRESORAS (según Anexo III – Especificaciones Técnicas Equipamiento Informático.)</w:t>
      </w:r>
    </w:p>
    <w:p>
      <w:pPr>
        <w:pStyle w:val="BodyText"/>
        <w:rPr>
          <w:sz w:val="20"/>
        </w:rPr>
      </w:pPr>
    </w:p>
    <w:p>
      <w:pPr>
        <w:pStyle w:val="BodyText"/>
        <w:rPr>
          <w:sz w:val="20"/>
        </w:rPr>
      </w:pPr>
    </w:p>
    <w:p>
      <w:pPr>
        <w:pStyle w:val="BodyText"/>
        <w:spacing w:before="6"/>
        <w:rPr>
          <w:sz w:val="20"/>
        </w:rPr>
      </w:pP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5"/>
        <w:gridCol w:w="766"/>
        <w:gridCol w:w="3001"/>
      </w:tblGrid>
      <w:tr>
        <w:trPr>
          <w:trHeight w:val="1073" w:hRule="atLeast"/>
        </w:trPr>
        <w:tc>
          <w:tcPr>
            <w:tcW w:w="4475" w:type="dxa"/>
          </w:tcPr>
          <w:p>
            <w:pPr>
              <w:pStyle w:val="TableParagraph"/>
              <w:spacing w:line="251" w:lineRule="exact"/>
              <w:ind w:left="9"/>
              <w:rPr>
                <w:sz w:val="22"/>
              </w:rPr>
            </w:pPr>
            <w:r>
              <w:rPr>
                <w:sz w:val="22"/>
              </w:rPr>
              <w:t>Item</w:t>
            </w:r>
          </w:p>
        </w:tc>
        <w:tc>
          <w:tcPr>
            <w:tcW w:w="766" w:type="dxa"/>
          </w:tcPr>
          <w:p>
            <w:pPr>
              <w:pStyle w:val="TableParagraph"/>
              <w:spacing w:line="251" w:lineRule="exact"/>
              <w:ind w:left="8"/>
              <w:rPr>
                <w:sz w:val="22"/>
              </w:rPr>
            </w:pPr>
            <w:r>
              <w:rPr>
                <w:sz w:val="22"/>
              </w:rPr>
              <w:t>Cant.</w:t>
            </w:r>
          </w:p>
        </w:tc>
        <w:tc>
          <w:tcPr>
            <w:tcW w:w="3001" w:type="dxa"/>
          </w:tcPr>
          <w:p>
            <w:pPr>
              <w:pStyle w:val="TableParagraph"/>
              <w:tabs>
                <w:tab w:pos="1366" w:val="left" w:leader="none"/>
                <w:tab w:pos="2880" w:val="left" w:leader="none"/>
              </w:tabs>
              <w:spacing w:line="276" w:lineRule="auto"/>
              <w:ind w:left="8" w:right="-15"/>
              <w:jc w:val="both"/>
              <w:rPr>
                <w:sz w:val="22"/>
              </w:rPr>
            </w:pPr>
            <w:r>
              <w:rPr>
                <w:sz w:val="22"/>
              </w:rPr>
              <w:t>Cód.</w:t>
              <w:tab/>
              <w:t>Anexo</w:t>
              <w:tab/>
              <w:t>x Especificaciones Técnicas equipamiento</w:t>
            </w:r>
            <w:r>
              <w:rPr>
                <w:spacing w:val="-1"/>
                <w:sz w:val="22"/>
              </w:rPr>
              <w:t> </w:t>
            </w:r>
            <w:r>
              <w:rPr>
                <w:sz w:val="22"/>
              </w:rPr>
              <w:t>informático</w:t>
            </w:r>
          </w:p>
        </w:tc>
      </w:tr>
      <w:tr>
        <w:trPr>
          <w:trHeight w:val="489" w:hRule="atLeast"/>
        </w:trPr>
        <w:tc>
          <w:tcPr>
            <w:tcW w:w="4475" w:type="dxa"/>
          </w:tcPr>
          <w:p>
            <w:pPr>
              <w:pStyle w:val="TableParagraph"/>
              <w:spacing w:line="250" w:lineRule="exact"/>
              <w:ind w:left="9"/>
              <w:rPr>
                <w:sz w:val="22"/>
              </w:rPr>
            </w:pPr>
            <w:r>
              <w:rPr>
                <w:sz w:val="22"/>
              </w:rPr>
              <w:t>IMPRESORA TERMICA</w:t>
            </w:r>
          </w:p>
        </w:tc>
        <w:tc>
          <w:tcPr>
            <w:tcW w:w="766" w:type="dxa"/>
          </w:tcPr>
          <w:p>
            <w:pPr>
              <w:pStyle w:val="TableParagraph"/>
              <w:spacing w:line="250" w:lineRule="exact"/>
              <w:ind w:left="8"/>
              <w:rPr>
                <w:sz w:val="22"/>
              </w:rPr>
            </w:pPr>
            <w:r>
              <w:rPr>
                <w:w w:val="100"/>
                <w:sz w:val="22"/>
              </w:rPr>
              <w:t>9</w:t>
            </w:r>
          </w:p>
        </w:tc>
        <w:tc>
          <w:tcPr>
            <w:tcW w:w="3001" w:type="dxa"/>
          </w:tcPr>
          <w:p>
            <w:pPr>
              <w:pStyle w:val="TableParagraph"/>
              <w:spacing w:line="250" w:lineRule="exact"/>
              <w:ind w:left="8"/>
              <w:rPr>
                <w:sz w:val="22"/>
              </w:rPr>
            </w:pPr>
            <w:r>
              <w:rPr>
                <w:sz w:val="22"/>
              </w:rPr>
              <w:t>ETPRTTERM</w:t>
            </w:r>
          </w:p>
        </w:tc>
      </w:tr>
      <w:tr>
        <w:trPr>
          <w:trHeight w:val="491" w:hRule="atLeast"/>
        </w:trPr>
        <w:tc>
          <w:tcPr>
            <w:tcW w:w="4475" w:type="dxa"/>
          </w:tcPr>
          <w:p>
            <w:pPr>
              <w:pStyle w:val="TableParagraph"/>
              <w:ind w:left="9"/>
              <w:rPr>
                <w:sz w:val="22"/>
              </w:rPr>
            </w:pPr>
            <w:r>
              <w:rPr>
                <w:sz w:val="22"/>
              </w:rPr>
              <w:t>IMPRESORA LASER DUPLEX RED</w:t>
            </w:r>
          </w:p>
        </w:tc>
        <w:tc>
          <w:tcPr>
            <w:tcW w:w="766" w:type="dxa"/>
          </w:tcPr>
          <w:p>
            <w:pPr>
              <w:pStyle w:val="TableParagraph"/>
              <w:ind w:left="8"/>
              <w:rPr>
                <w:sz w:val="22"/>
              </w:rPr>
            </w:pPr>
            <w:r>
              <w:rPr>
                <w:w w:val="100"/>
                <w:sz w:val="22"/>
              </w:rPr>
              <w:t>2</w:t>
            </w:r>
          </w:p>
        </w:tc>
        <w:tc>
          <w:tcPr>
            <w:tcW w:w="3001" w:type="dxa"/>
          </w:tcPr>
          <w:p>
            <w:pPr>
              <w:pStyle w:val="TableParagraph"/>
              <w:ind w:left="8"/>
              <w:rPr>
                <w:sz w:val="22"/>
              </w:rPr>
            </w:pPr>
            <w:r>
              <w:rPr>
                <w:sz w:val="22"/>
              </w:rPr>
              <w:t>ETPRTLSRDPL</w:t>
            </w:r>
          </w:p>
        </w:tc>
      </w:tr>
    </w:tbl>
    <w:p>
      <w:pPr>
        <w:pStyle w:val="BodyText"/>
        <w:rPr>
          <w:sz w:val="20"/>
        </w:rPr>
      </w:pPr>
    </w:p>
    <w:p>
      <w:pPr>
        <w:pStyle w:val="BodyText"/>
        <w:spacing w:before="6"/>
      </w:pPr>
    </w:p>
    <w:p>
      <w:pPr>
        <w:pStyle w:val="BodyText"/>
        <w:tabs>
          <w:tab w:pos="5055" w:val="left" w:leader="none"/>
        </w:tabs>
        <w:spacing w:line="276" w:lineRule="auto"/>
        <w:ind w:left="809" w:right="1983"/>
      </w:pPr>
      <w:r>
        <w:rPr/>
        <w:t>OTROS  (según  cod  : </w:t>
      </w:r>
      <w:r>
        <w:rPr>
          <w:spacing w:val="25"/>
        </w:rPr>
        <w:t> </w:t>
      </w:r>
      <w:r>
        <w:rPr/>
        <w:t>ETRDRUSB </w:t>
      </w:r>
      <w:r>
        <w:rPr>
          <w:spacing w:val="6"/>
        </w:rPr>
        <w:t> </w:t>
      </w:r>
      <w:r>
        <w:rPr/>
        <w:t>en</w:t>
        <w:tab/>
        <w:t>Anexo III – Especificaciones Técnicas Equipamiento</w:t>
      </w:r>
      <w:r>
        <w:rPr>
          <w:spacing w:val="-3"/>
        </w:rPr>
        <w:t> </w:t>
      </w:r>
      <w:r>
        <w:rPr/>
        <w:t>Informático.)</w:t>
      </w:r>
    </w:p>
    <w:p>
      <w:pPr>
        <w:pStyle w:val="BodyText"/>
        <w:rPr>
          <w:sz w:val="20"/>
        </w:rPr>
      </w:pPr>
    </w:p>
    <w:p>
      <w:pPr>
        <w:pStyle w:val="BodyText"/>
        <w:rPr>
          <w:sz w:val="20"/>
        </w:rPr>
      </w:pPr>
    </w:p>
    <w:p>
      <w:pPr>
        <w:pStyle w:val="BodyText"/>
        <w:spacing w:before="4"/>
        <w:rPr>
          <w:sz w:val="20"/>
        </w:rPr>
      </w:pP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36"/>
        <w:gridCol w:w="1505"/>
      </w:tblGrid>
      <w:tr>
        <w:trPr>
          <w:trHeight w:val="491" w:hRule="atLeast"/>
        </w:trPr>
        <w:tc>
          <w:tcPr>
            <w:tcW w:w="6736" w:type="dxa"/>
          </w:tcPr>
          <w:p>
            <w:pPr>
              <w:pStyle w:val="TableParagraph"/>
              <w:spacing w:line="250" w:lineRule="exact"/>
              <w:ind w:left="9"/>
              <w:rPr>
                <w:sz w:val="22"/>
              </w:rPr>
            </w:pPr>
            <w:r>
              <w:rPr>
                <w:sz w:val="22"/>
              </w:rPr>
              <w:t>Item</w:t>
            </w:r>
          </w:p>
        </w:tc>
        <w:tc>
          <w:tcPr>
            <w:tcW w:w="1505" w:type="dxa"/>
          </w:tcPr>
          <w:p>
            <w:pPr>
              <w:pStyle w:val="TableParagraph"/>
              <w:spacing w:line="250" w:lineRule="exact"/>
              <w:ind w:left="9"/>
              <w:rPr>
                <w:sz w:val="22"/>
              </w:rPr>
            </w:pPr>
            <w:r>
              <w:rPr>
                <w:sz w:val="22"/>
              </w:rPr>
              <w:t>Cant.</w:t>
            </w:r>
          </w:p>
        </w:tc>
      </w:tr>
      <w:tr>
        <w:trPr>
          <w:trHeight w:val="491" w:hRule="atLeast"/>
        </w:trPr>
        <w:tc>
          <w:tcPr>
            <w:tcW w:w="6736" w:type="dxa"/>
          </w:tcPr>
          <w:p>
            <w:pPr>
              <w:pStyle w:val="TableParagraph"/>
              <w:spacing w:line="250" w:lineRule="exact"/>
              <w:ind w:left="9"/>
              <w:rPr>
                <w:sz w:val="22"/>
              </w:rPr>
            </w:pPr>
            <w:r>
              <w:rPr>
                <w:sz w:val="22"/>
              </w:rPr>
              <w:t>LECTOR DE TARJETAS RFID USB</w:t>
            </w:r>
          </w:p>
        </w:tc>
        <w:tc>
          <w:tcPr>
            <w:tcW w:w="1505" w:type="dxa"/>
          </w:tcPr>
          <w:p>
            <w:pPr>
              <w:pStyle w:val="TableParagraph"/>
              <w:spacing w:line="250" w:lineRule="exact"/>
              <w:ind w:left="9"/>
              <w:rPr>
                <w:sz w:val="22"/>
              </w:rPr>
            </w:pPr>
            <w:r>
              <w:rPr>
                <w:w w:val="100"/>
                <w:sz w:val="22"/>
              </w:rPr>
              <w:t>9</w:t>
            </w:r>
          </w:p>
        </w:tc>
      </w:tr>
    </w:tbl>
    <w:p>
      <w:pPr>
        <w:pStyle w:val="BodyText"/>
        <w:rPr>
          <w:sz w:val="20"/>
        </w:rPr>
      </w:pPr>
    </w:p>
    <w:p>
      <w:pPr>
        <w:pStyle w:val="BodyText"/>
        <w:rPr>
          <w:sz w:val="20"/>
        </w:rPr>
      </w:pPr>
    </w:p>
    <w:p>
      <w:pPr>
        <w:pStyle w:val="BodyText"/>
        <w:rPr>
          <w:sz w:val="20"/>
        </w:rPr>
      </w:pPr>
    </w:p>
    <w:p>
      <w:pPr>
        <w:pStyle w:val="BodyText"/>
        <w:spacing w:before="9"/>
        <w:rPr>
          <w:sz w:val="16"/>
        </w:rPr>
      </w:pPr>
    </w:p>
    <w:p>
      <w:pPr>
        <w:pStyle w:val="Heading3"/>
        <w:spacing w:before="93"/>
        <w:ind w:left="809"/>
      </w:pPr>
      <w:r>
        <w:rPr/>
        <w:t>CASINO TIGRE</w:t>
      </w:r>
    </w:p>
    <w:p>
      <w:pPr>
        <w:pStyle w:val="BodyText"/>
        <w:rPr>
          <w:b/>
          <w:sz w:val="24"/>
        </w:rPr>
      </w:pPr>
    </w:p>
    <w:p>
      <w:pPr>
        <w:pStyle w:val="BodyText"/>
        <w:rPr>
          <w:b/>
          <w:sz w:val="24"/>
        </w:rPr>
      </w:pPr>
    </w:p>
    <w:p>
      <w:pPr>
        <w:pStyle w:val="BodyText"/>
        <w:tabs>
          <w:tab w:pos="3196" w:val="left" w:leader="none"/>
          <w:tab w:pos="4009" w:val="left" w:leader="none"/>
          <w:tab w:pos="4916" w:val="left" w:leader="none"/>
          <w:tab w:pos="5819" w:val="left" w:leader="none"/>
          <w:tab w:pos="6462" w:val="left" w:leader="none"/>
          <w:tab w:pos="7653" w:val="left" w:leader="none"/>
          <w:tab w:pos="8498" w:val="left" w:leader="none"/>
          <w:tab w:pos="8911" w:val="left" w:leader="none"/>
        </w:tabs>
        <w:spacing w:before="178"/>
        <w:ind w:left="809"/>
      </w:pPr>
      <w:r>
        <w:rPr/>
        <w:t>INFRAESTRUCTURA</w:t>
        <w:tab/>
        <w:t>DATA</w:t>
        <w:tab/>
        <w:t>ROOM</w:t>
        <w:tab/>
        <w:t>(según</w:t>
        <w:tab/>
        <w:t>cod:</w:t>
        <w:tab/>
        <w:t>ETDC001</w:t>
        <w:tab/>
        <w:t>Anexo</w:t>
        <w:tab/>
        <w:t>III</w:t>
        <w:tab/>
        <w:t>–</w:t>
      </w:r>
    </w:p>
    <w:p>
      <w:pPr>
        <w:pStyle w:val="BodyText"/>
        <w:spacing w:before="37"/>
        <w:ind w:left="809"/>
      </w:pPr>
      <w:r>
        <w:rPr/>
        <w:t>Especificaciones Técnicas Equipamiento 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p>
    <w:p>
      <w:pPr>
        <w:pStyle w:val="BodyText"/>
        <w:spacing w:before="56"/>
        <w:ind w:right="1969"/>
        <w:jc w:val="right"/>
        <w:rPr>
          <w:rFonts w:ascii="Calibri"/>
        </w:rPr>
      </w:pPr>
      <w:r>
        <w:rPr>
          <w:rFonts w:ascii="Calibri"/>
        </w:rPr>
        <w:t>75</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303" name="image3.jpeg" descr=""/>
            <wp:cNvGraphicFramePr>
              <a:graphicFrameLocks noChangeAspect="1"/>
            </wp:cNvGraphicFramePr>
            <a:graphic>
              <a:graphicData uri="http://schemas.openxmlformats.org/drawingml/2006/picture">
                <pic:pic>
                  <pic:nvPicPr>
                    <pic:cNvPr id="3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05" name="image4.jpeg" descr=""/>
            <wp:cNvGraphicFramePr>
              <a:graphicFrameLocks noChangeAspect="1"/>
            </wp:cNvGraphicFramePr>
            <a:graphic>
              <a:graphicData uri="http://schemas.openxmlformats.org/drawingml/2006/picture">
                <pic:pic>
                  <pic:nvPicPr>
                    <pic:cNvPr id="30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7"/>
        <w:gridCol w:w="2315"/>
      </w:tblGrid>
      <w:tr>
        <w:trPr>
          <w:trHeight w:val="489" w:hRule="atLeast"/>
        </w:trPr>
        <w:tc>
          <w:tcPr>
            <w:tcW w:w="5927" w:type="dxa"/>
          </w:tcPr>
          <w:p>
            <w:pPr>
              <w:pStyle w:val="TableParagraph"/>
              <w:spacing w:line="250" w:lineRule="exact"/>
              <w:ind w:left="9"/>
              <w:rPr>
                <w:sz w:val="22"/>
              </w:rPr>
            </w:pPr>
            <w:r>
              <w:rPr>
                <w:sz w:val="22"/>
              </w:rPr>
              <w:t>Item</w:t>
            </w:r>
          </w:p>
        </w:tc>
        <w:tc>
          <w:tcPr>
            <w:tcW w:w="2315" w:type="dxa"/>
          </w:tcPr>
          <w:p>
            <w:pPr>
              <w:pStyle w:val="TableParagraph"/>
              <w:spacing w:line="250" w:lineRule="exact"/>
              <w:ind w:left="9"/>
              <w:rPr>
                <w:sz w:val="22"/>
              </w:rPr>
            </w:pPr>
            <w:r>
              <w:rPr>
                <w:sz w:val="22"/>
              </w:rPr>
              <w:t>Cantidad / dimensión</w:t>
            </w:r>
          </w:p>
        </w:tc>
      </w:tr>
      <w:tr>
        <w:trPr>
          <w:trHeight w:val="782" w:hRule="atLeast"/>
        </w:trPr>
        <w:tc>
          <w:tcPr>
            <w:tcW w:w="5927" w:type="dxa"/>
          </w:tcPr>
          <w:p>
            <w:pPr>
              <w:pStyle w:val="TableParagraph"/>
              <w:spacing w:line="250" w:lineRule="exact"/>
              <w:ind w:left="9"/>
              <w:rPr>
                <w:sz w:val="22"/>
              </w:rPr>
            </w:pPr>
            <w:r>
              <w:rPr>
                <w:sz w:val="22"/>
              </w:rPr>
              <w:t>Data ROOM (superficie)</w:t>
            </w:r>
          </w:p>
        </w:tc>
        <w:tc>
          <w:tcPr>
            <w:tcW w:w="2315" w:type="dxa"/>
          </w:tcPr>
          <w:p>
            <w:pPr>
              <w:pStyle w:val="TableParagraph"/>
              <w:tabs>
                <w:tab w:pos="893" w:val="left" w:leader="none"/>
              </w:tabs>
              <w:spacing w:line="278" w:lineRule="auto"/>
              <w:ind w:left="9"/>
              <w:rPr>
                <w:sz w:val="22"/>
              </w:rPr>
            </w:pPr>
            <w:r>
              <w:rPr>
                <w:sz w:val="22"/>
              </w:rPr>
              <w:t>5 </w:t>
            </w:r>
            <w:r>
              <w:rPr>
                <w:spacing w:val="30"/>
                <w:sz w:val="22"/>
              </w:rPr>
              <w:t> </w:t>
            </w:r>
            <w:r>
              <w:rPr>
                <w:sz w:val="22"/>
              </w:rPr>
              <w:t>m2</w:t>
              <w:tab/>
              <w:t>(cinco metros cuadrados)</w:t>
            </w:r>
          </w:p>
        </w:tc>
      </w:tr>
      <w:tr>
        <w:trPr>
          <w:trHeight w:val="491" w:hRule="atLeast"/>
        </w:trPr>
        <w:tc>
          <w:tcPr>
            <w:tcW w:w="5927" w:type="dxa"/>
          </w:tcPr>
          <w:p>
            <w:pPr>
              <w:pStyle w:val="TableParagraph"/>
              <w:spacing w:line="250" w:lineRule="exact"/>
              <w:ind w:left="9"/>
              <w:rPr>
                <w:sz w:val="22"/>
              </w:rPr>
            </w:pPr>
            <w:r>
              <w:rPr>
                <w:sz w:val="22"/>
              </w:rPr>
              <w:t>Piso Técnico Elevado (superficie)</w:t>
            </w:r>
          </w:p>
        </w:tc>
        <w:tc>
          <w:tcPr>
            <w:tcW w:w="2315" w:type="dxa"/>
          </w:tcPr>
          <w:p>
            <w:pPr>
              <w:pStyle w:val="TableParagraph"/>
              <w:spacing w:line="250" w:lineRule="exact"/>
              <w:ind w:left="9"/>
              <w:rPr>
                <w:sz w:val="22"/>
              </w:rPr>
            </w:pPr>
            <w:r>
              <w:rPr>
                <w:sz w:val="22"/>
              </w:rPr>
              <w:t>5 m2</w:t>
            </w:r>
          </w:p>
        </w:tc>
      </w:tr>
      <w:tr>
        <w:trPr>
          <w:trHeight w:val="491" w:hRule="atLeast"/>
        </w:trPr>
        <w:tc>
          <w:tcPr>
            <w:tcW w:w="5927" w:type="dxa"/>
          </w:tcPr>
          <w:p>
            <w:pPr>
              <w:pStyle w:val="TableParagraph"/>
              <w:spacing w:line="250" w:lineRule="exact"/>
              <w:ind w:left="9"/>
              <w:rPr>
                <w:sz w:val="22"/>
              </w:rPr>
            </w:pPr>
            <w:r>
              <w:rPr>
                <w:sz w:val="22"/>
              </w:rPr>
              <w:t>Climatización de Precisión</w:t>
            </w:r>
          </w:p>
        </w:tc>
        <w:tc>
          <w:tcPr>
            <w:tcW w:w="2315" w:type="dxa"/>
          </w:tcPr>
          <w:p>
            <w:pPr>
              <w:pStyle w:val="TableParagraph"/>
              <w:spacing w:line="250" w:lineRule="exact"/>
              <w:ind w:left="9"/>
              <w:rPr>
                <w:sz w:val="22"/>
              </w:rPr>
            </w:pPr>
            <w:r>
              <w:rPr>
                <w:sz w:val="22"/>
              </w:rPr>
              <w:t>1 (uno)</w:t>
            </w:r>
          </w:p>
        </w:tc>
      </w:tr>
      <w:tr>
        <w:trPr>
          <w:trHeight w:val="489" w:hRule="atLeast"/>
        </w:trPr>
        <w:tc>
          <w:tcPr>
            <w:tcW w:w="5927" w:type="dxa"/>
          </w:tcPr>
          <w:p>
            <w:pPr>
              <w:pStyle w:val="TableParagraph"/>
              <w:spacing w:line="250" w:lineRule="exact"/>
              <w:ind w:left="9"/>
              <w:rPr>
                <w:sz w:val="22"/>
              </w:rPr>
            </w:pPr>
            <w:r>
              <w:rPr>
                <w:sz w:val="22"/>
              </w:rPr>
              <w:t>Racks para Data Center:</w:t>
            </w:r>
          </w:p>
        </w:tc>
        <w:tc>
          <w:tcPr>
            <w:tcW w:w="2315" w:type="dxa"/>
          </w:tcPr>
          <w:p>
            <w:pPr>
              <w:pStyle w:val="TableParagraph"/>
              <w:spacing w:line="250" w:lineRule="exact"/>
              <w:ind w:left="9"/>
              <w:rPr>
                <w:sz w:val="22"/>
              </w:rPr>
            </w:pPr>
            <w:r>
              <w:rPr>
                <w:sz w:val="22"/>
              </w:rPr>
              <w:t>2 (dos).</w:t>
            </w:r>
          </w:p>
        </w:tc>
      </w:tr>
      <w:tr>
        <w:trPr>
          <w:trHeight w:val="492" w:hRule="atLeast"/>
        </w:trPr>
        <w:tc>
          <w:tcPr>
            <w:tcW w:w="5927" w:type="dxa"/>
          </w:tcPr>
          <w:p>
            <w:pPr>
              <w:pStyle w:val="TableParagraph"/>
              <w:ind w:left="9"/>
              <w:rPr>
                <w:sz w:val="22"/>
              </w:rPr>
            </w:pPr>
            <w:r>
              <w:rPr>
                <w:sz w:val="22"/>
              </w:rPr>
              <w:t>Monitor LCD 17</w:t>
            </w:r>
          </w:p>
        </w:tc>
        <w:tc>
          <w:tcPr>
            <w:tcW w:w="2315" w:type="dxa"/>
          </w:tcPr>
          <w:p>
            <w:pPr>
              <w:pStyle w:val="TableParagraph"/>
              <w:ind w:left="9"/>
              <w:rPr>
                <w:sz w:val="22"/>
              </w:rPr>
            </w:pPr>
            <w:r>
              <w:rPr>
                <w:sz w:val="22"/>
              </w:rPr>
              <w:t>1 (uno)</w:t>
            </w:r>
          </w:p>
        </w:tc>
      </w:tr>
      <w:tr>
        <w:trPr>
          <w:trHeight w:val="491" w:hRule="atLeast"/>
        </w:trPr>
        <w:tc>
          <w:tcPr>
            <w:tcW w:w="5927" w:type="dxa"/>
          </w:tcPr>
          <w:p>
            <w:pPr>
              <w:pStyle w:val="TableParagraph"/>
              <w:spacing w:line="250" w:lineRule="exact"/>
              <w:ind w:left="9"/>
              <w:rPr>
                <w:sz w:val="22"/>
              </w:rPr>
            </w:pPr>
            <w:r>
              <w:rPr>
                <w:sz w:val="22"/>
              </w:rPr>
              <w:t>KVM Switch</w:t>
            </w:r>
          </w:p>
        </w:tc>
        <w:tc>
          <w:tcPr>
            <w:tcW w:w="2315" w:type="dxa"/>
          </w:tcPr>
          <w:p>
            <w:pPr>
              <w:pStyle w:val="TableParagraph"/>
              <w:spacing w:line="250" w:lineRule="exact"/>
              <w:ind w:left="9"/>
              <w:rPr>
                <w:sz w:val="22"/>
              </w:rPr>
            </w:pPr>
            <w:r>
              <w:rPr>
                <w:sz w:val="22"/>
              </w:rPr>
              <w:t>1 (uno)</w:t>
            </w:r>
          </w:p>
        </w:tc>
      </w:tr>
    </w:tbl>
    <w:p>
      <w:pPr>
        <w:pStyle w:val="BodyText"/>
        <w:rPr>
          <w:rFonts w:ascii="Calibri"/>
          <w:sz w:val="20"/>
        </w:rPr>
      </w:pPr>
    </w:p>
    <w:p>
      <w:pPr>
        <w:pStyle w:val="BodyText"/>
        <w:spacing w:before="1"/>
        <w:rPr>
          <w:rFonts w:ascii="Calibri"/>
          <w:sz w:val="20"/>
        </w:rPr>
      </w:pPr>
    </w:p>
    <w:p>
      <w:pPr>
        <w:pStyle w:val="BodyText"/>
        <w:spacing w:line="276" w:lineRule="auto"/>
        <w:ind w:left="781" w:right="1133" w:hanging="1"/>
      </w:pPr>
      <w:r>
        <w:rPr/>
        <w:t>CONECTIVIDAD CON INSTITUTO (según Anexo III – Especificaciones Técnicas Equipamiento Informático.)</w:t>
      </w:r>
    </w:p>
    <w:p>
      <w:pPr>
        <w:pStyle w:val="BodyText"/>
        <w:rPr>
          <w:sz w:val="20"/>
        </w:rPr>
      </w:pPr>
    </w:p>
    <w:p>
      <w:pPr>
        <w:pStyle w:val="BodyText"/>
        <w:rPr>
          <w:sz w:val="20"/>
        </w:rPr>
      </w:pPr>
    </w:p>
    <w:p>
      <w:pPr>
        <w:pStyle w:val="BodyText"/>
        <w:spacing w:before="3" w:after="1"/>
        <w:rPr>
          <w:sz w:val="20"/>
        </w:rPr>
      </w:pPr>
    </w:p>
    <w:tbl>
      <w:tblPr>
        <w:tblW w:w="0" w:type="auto"/>
        <w:jc w:val="left"/>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6"/>
        <w:gridCol w:w="984"/>
        <w:gridCol w:w="2101"/>
      </w:tblGrid>
      <w:tr>
        <w:trPr>
          <w:trHeight w:val="1653" w:hRule="atLeast"/>
        </w:trPr>
        <w:tc>
          <w:tcPr>
            <w:tcW w:w="5156" w:type="dxa"/>
          </w:tcPr>
          <w:p>
            <w:pPr>
              <w:pStyle w:val="TableParagraph"/>
              <w:spacing w:line="250" w:lineRule="exact"/>
              <w:ind w:left="9"/>
              <w:rPr>
                <w:sz w:val="22"/>
              </w:rPr>
            </w:pPr>
            <w:r>
              <w:rPr>
                <w:sz w:val="22"/>
              </w:rPr>
              <w:t>Item</w:t>
            </w:r>
          </w:p>
        </w:tc>
        <w:tc>
          <w:tcPr>
            <w:tcW w:w="984" w:type="dxa"/>
          </w:tcPr>
          <w:p>
            <w:pPr>
              <w:pStyle w:val="TableParagraph"/>
              <w:spacing w:line="250" w:lineRule="exact"/>
              <w:ind w:left="9"/>
              <w:rPr>
                <w:sz w:val="22"/>
              </w:rPr>
            </w:pPr>
            <w:r>
              <w:rPr>
                <w:sz w:val="22"/>
              </w:rPr>
              <w:t>Cant.</w:t>
            </w:r>
          </w:p>
        </w:tc>
        <w:tc>
          <w:tcPr>
            <w:tcW w:w="2101" w:type="dxa"/>
          </w:tcPr>
          <w:p>
            <w:pPr>
              <w:pStyle w:val="TableParagraph"/>
              <w:tabs>
                <w:tab w:pos="916" w:val="left" w:leader="none"/>
                <w:tab w:pos="1979" w:val="left" w:leader="none"/>
              </w:tabs>
              <w:spacing w:line="276" w:lineRule="auto"/>
              <w:ind w:left="9" w:right="1"/>
              <w:rPr>
                <w:sz w:val="22"/>
              </w:rPr>
            </w:pPr>
            <w:r>
              <w:rPr>
                <w:sz w:val="22"/>
              </w:rPr>
              <w:t>Cód.</w:t>
              <w:tab/>
              <w:t>Anexo</w:t>
              <w:tab/>
              <w:t>x</w:t>
            </w:r>
            <w:r>
              <w:rPr>
                <w:w w:val="100"/>
                <w:sz w:val="22"/>
              </w:rPr>
              <w:t> </w:t>
            </w:r>
            <w:r>
              <w:rPr>
                <w:sz w:val="22"/>
              </w:rPr>
              <w:t>Especificaciones Técnicas equipamiento informático</w:t>
            </w:r>
          </w:p>
        </w:tc>
      </w:tr>
      <w:tr>
        <w:trPr>
          <w:trHeight w:val="491" w:hRule="atLeast"/>
        </w:trPr>
        <w:tc>
          <w:tcPr>
            <w:tcW w:w="5156" w:type="dxa"/>
          </w:tcPr>
          <w:p>
            <w:pPr>
              <w:pStyle w:val="TableParagraph"/>
              <w:ind w:left="9"/>
              <w:rPr>
                <w:sz w:val="22"/>
              </w:rPr>
            </w:pPr>
            <w:r>
              <w:rPr>
                <w:sz w:val="22"/>
              </w:rPr>
              <w:t>Enlace a Internet simétrico dedicado 10Mbps</w:t>
            </w:r>
          </w:p>
        </w:tc>
        <w:tc>
          <w:tcPr>
            <w:tcW w:w="984" w:type="dxa"/>
          </w:tcPr>
          <w:p>
            <w:pPr>
              <w:pStyle w:val="TableParagraph"/>
              <w:ind w:left="9"/>
              <w:rPr>
                <w:sz w:val="22"/>
              </w:rPr>
            </w:pPr>
            <w:r>
              <w:rPr>
                <w:sz w:val="22"/>
              </w:rPr>
              <w:t>1 (uno)</w:t>
            </w:r>
          </w:p>
        </w:tc>
        <w:tc>
          <w:tcPr>
            <w:tcW w:w="2101" w:type="dxa"/>
          </w:tcPr>
          <w:p>
            <w:pPr>
              <w:pStyle w:val="TableParagraph"/>
              <w:ind w:left="9"/>
              <w:rPr>
                <w:sz w:val="22"/>
              </w:rPr>
            </w:pPr>
            <w:r>
              <w:rPr>
                <w:sz w:val="22"/>
              </w:rPr>
              <w:t>ETCNINT10</w:t>
            </w:r>
          </w:p>
        </w:tc>
      </w:tr>
      <w:tr>
        <w:trPr>
          <w:trHeight w:val="491" w:hRule="atLeast"/>
        </w:trPr>
        <w:tc>
          <w:tcPr>
            <w:tcW w:w="5156" w:type="dxa"/>
          </w:tcPr>
          <w:p>
            <w:pPr>
              <w:pStyle w:val="TableParagraph"/>
              <w:spacing w:line="250" w:lineRule="exact"/>
              <w:ind w:left="9"/>
              <w:rPr>
                <w:sz w:val="22"/>
              </w:rPr>
            </w:pPr>
            <w:r>
              <w:rPr>
                <w:sz w:val="22"/>
              </w:rPr>
              <w:t>Firewall / VPN Casinos Mediano (cluster)</w:t>
            </w:r>
          </w:p>
        </w:tc>
        <w:tc>
          <w:tcPr>
            <w:tcW w:w="984" w:type="dxa"/>
          </w:tcPr>
          <w:p>
            <w:pPr>
              <w:pStyle w:val="TableParagraph"/>
              <w:spacing w:line="250" w:lineRule="exact"/>
              <w:ind w:left="9"/>
              <w:rPr>
                <w:sz w:val="22"/>
              </w:rPr>
            </w:pPr>
            <w:r>
              <w:rPr>
                <w:sz w:val="22"/>
              </w:rPr>
              <w:t>2 (dos)</w:t>
            </w:r>
          </w:p>
        </w:tc>
        <w:tc>
          <w:tcPr>
            <w:tcW w:w="2101" w:type="dxa"/>
          </w:tcPr>
          <w:p>
            <w:pPr>
              <w:pStyle w:val="TableParagraph"/>
              <w:spacing w:line="250" w:lineRule="exact"/>
              <w:ind w:left="9"/>
              <w:rPr>
                <w:sz w:val="22"/>
              </w:rPr>
            </w:pPr>
            <w:r>
              <w:rPr>
                <w:sz w:val="22"/>
              </w:rPr>
              <w:t>ETFWCASINOS</w:t>
            </w:r>
          </w:p>
        </w:tc>
      </w:tr>
      <w:tr>
        <w:trPr>
          <w:trHeight w:val="491" w:hRule="atLeast"/>
        </w:trPr>
        <w:tc>
          <w:tcPr>
            <w:tcW w:w="5156" w:type="dxa"/>
          </w:tcPr>
          <w:p>
            <w:pPr>
              <w:pStyle w:val="TableParagraph"/>
              <w:spacing w:line="250" w:lineRule="exact"/>
              <w:ind w:left="9"/>
              <w:rPr>
                <w:sz w:val="22"/>
              </w:rPr>
            </w:pPr>
            <w:r>
              <w:rPr>
                <w:sz w:val="22"/>
              </w:rPr>
              <w:t>Switch Layer 3 para trunking 24 bocas 10/100/1000</w:t>
            </w:r>
          </w:p>
        </w:tc>
        <w:tc>
          <w:tcPr>
            <w:tcW w:w="984" w:type="dxa"/>
          </w:tcPr>
          <w:p>
            <w:pPr>
              <w:pStyle w:val="TableParagraph"/>
              <w:spacing w:line="250" w:lineRule="exact"/>
              <w:ind w:left="9"/>
              <w:rPr>
                <w:sz w:val="22"/>
              </w:rPr>
            </w:pPr>
            <w:r>
              <w:rPr>
                <w:sz w:val="22"/>
              </w:rPr>
              <w:t>2 (dos)</w:t>
            </w:r>
          </w:p>
        </w:tc>
        <w:tc>
          <w:tcPr>
            <w:tcW w:w="2101" w:type="dxa"/>
          </w:tcPr>
          <w:p>
            <w:pPr>
              <w:pStyle w:val="TableParagraph"/>
              <w:spacing w:line="250" w:lineRule="exact"/>
              <w:ind w:left="9"/>
              <w:rPr>
                <w:sz w:val="22"/>
              </w:rPr>
            </w:pPr>
            <w:r>
              <w:rPr>
                <w:sz w:val="22"/>
              </w:rPr>
              <w:t>ETSWL2PS24GB</w:t>
            </w:r>
          </w:p>
        </w:tc>
      </w:tr>
    </w:tbl>
    <w:p>
      <w:pPr>
        <w:pStyle w:val="BodyText"/>
        <w:rPr>
          <w:sz w:val="20"/>
        </w:rPr>
      </w:pPr>
    </w:p>
    <w:p>
      <w:pPr>
        <w:pStyle w:val="BodyText"/>
        <w:rPr>
          <w:sz w:val="20"/>
        </w:rPr>
      </w:pPr>
    </w:p>
    <w:p>
      <w:pPr>
        <w:pStyle w:val="BodyText"/>
        <w:rPr>
          <w:sz w:val="20"/>
        </w:rPr>
      </w:pPr>
    </w:p>
    <w:p>
      <w:pPr>
        <w:pStyle w:val="BodyText"/>
        <w:rPr>
          <w:sz w:val="17"/>
        </w:rPr>
      </w:pPr>
    </w:p>
    <w:p>
      <w:pPr>
        <w:pStyle w:val="BodyText"/>
        <w:spacing w:before="93"/>
        <w:ind w:left="781"/>
      </w:pPr>
      <w:r>
        <w:rPr/>
        <w:t>CONECTIVIDAD LAN</w:t>
      </w:r>
    </w:p>
    <w:p>
      <w:pPr>
        <w:pStyle w:val="BodyText"/>
        <w:rPr>
          <w:sz w:val="24"/>
        </w:rPr>
      </w:pPr>
    </w:p>
    <w:p>
      <w:pPr>
        <w:pStyle w:val="BodyText"/>
        <w:rPr>
          <w:sz w:val="24"/>
        </w:rPr>
      </w:pPr>
    </w:p>
    <w:p>
      <w:pPr>
        <w:pStyle w:val="BodyText"/>
        <w:tabs>
          <w:tab w:pos="2187" w:val="left" w:leader="none"/>
          <w:tab w:pos="4226" w:val="left" w:leader="none"/>
          <w:tab w:pos="5108" w:val="left" w:leader="none"/>
          <w:tab w:pos="5729" w:val="left" w:leader="none"/>
          <w:tab w:pos="7207" w:val="left" w:leader="none"/>
          <w:tab w:pos="7658" w:val="left" w:leader="none"/>
          <w:tab w:pos="8489" w:val="left" w:leader="none"/>
          <w:tab w:pos="8882" w:val="left" w:leader="none"/>
        </w:tabs>
        <w:spacing w:before="176"/>
        <w:ind w:left="781"/>
      </w:pPr>
      <w:r>
        <w:rPr/>
        <w:t>CABLEADO</w:t>
        <w:tab/>
        <w:t>ESTRUCTURADO</w:t>
        <w:tab/>
        <w:t>(según</w:t>
        <w:tab/>
        <w:t>cod:</w:t>
        <w:tab/>
        <w:t>ETCECC001</w:t>
        <w:tab/>
        <w:t>en</w:t>
        <w:tab/>
        <w:t>Anexo</w:t>
        <w:tab/>
        <w:t>III</w:t>
        <w:tab/>
        <w:t>–</w:t>
      </w:r>
    </w:p>
    <w:p>
      <w:pPr>
        <w:pStyle w:val="BodyText"/>
        <w:spacing w:before="37"/>
        <w:ind w:left="781"/>
      </w:pPr>
      <w:r>
        <w:rPr/>
        <w:t>Especificaciones Técnicas Equipamiento Informático.)</w:t>
      </w:r>
    </w:p>
    <w:p>
      <w:pPr>
        <w:pStyle w:val="BodyText"/>
        <w:rPr>
          <w:sz w:val="20"/>
        </w:rPr>
      </w:pPr>
    </w:p>
    <w:p>
      <w:pPr>
        <w:pStyle w:val="BodyText"/>
        <w:rPr>
          <w:sz w:val="20"/>
        </w:rPr>
      </w:pPr>
    </w:p>
    <w:p>
      <w:pPr>
        <w:pStyle w:val="BodyText"/>
        <w:spacing w:before="6"/>
        <w:rPr>
          <w:sz w:val="20"/>
        </w:rPr>
      </w:pPr>
    </w:p>
    <w:p>
      <w:pPr>
        <w:pStyle w:val="BodyText"/>
        <w:spacing w:before="56"/>
        <w:ind w:right="1998"/>
        <w:jc w:val="right"/>
        <w:rPr>
          <w:rFonts w:ascii="Calibri"/>
        </w:rPr>
      </w:pPr>
      <w:r>
        <w:rPr>
          <w:rFonts w:ascii="Calibri"/>
        </w:rPr>
        <w:t>76</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307" name="image3.jpeg" descr=""/>
            <wp:cNvGraphicFramePr>
              <a:graphicFrameLocks noChangeAspect="1"/>
            </wp:cNvGraphicFramePr>
            <a:graphic>
              <a:graphicData uri="http://schemas.openxmlformats.org/drawingml/2006/picture">
                <pic:pic>
                  <pic:nvPicPr>
                    <pic:cNvPr id="30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09" name="image4.jpeg" descr=""/>
            <wp:cNvGraphicFramePr>
              <a:graphicFrameLocks noChangeAspect="1"/>
            </wp:cNvGraphicFramePr>
            <a:graphic>
              <a:graphicData uri="http://schemas.openxmlformats.org/drawingml/2006/picture">
                <pic:pic>
                  <pic:nvPicPr>
                    <pic:cNvPr id="31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rPr>
      </w:pP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2"/>
        <w:gridCol w:w="4120"/>
      </w:tblGrid>
      <w:tr>
        <w:trPr>
          <w:trHeight w:val="491" w:hRule="atLeast"/>
        </w:trPr>
        <w:tc>
          <w:tcPr>
            <w:tcW w:w="4122" w:type="dxa"/>
            <w:tcBorders>
              <w:right w:val="single" w:sz="6" w:space="0" w:color="000000"/>
            </w:tcBorders>
          </w:tcPr>
          <w:p>
            <w:pPr>
              <w:pStyle w:val="TableParagraph"/>
              <w:spacing w:line="250" w:lineRule="exact"/>
              <w:ind w:left="9"/>
              <w:rPr>
                <w:sz w:val="22"/>
              </w:rPr>
            </w:pPr>
            <w:r>
              <w:rPr>
                <w:sz w:val="22"/>
              </w:rPr>
              <w:t>Item</w:t>
            </w:r>
          </w:p>
        </w:tc>
        <w:tc>
          <w:tcPr>
            <w:tcW w:w="4120" w:type="dxa"/>
            <w:tcBorders>
              <w:left w:val="single" w:sz="6" w:space="0" w:color="000000"/>
            </w:tcBorders>
          </w:tcPr>
          <w:p>
            <w:pPr>
              <w:pStyle w:val="TableParagraph"/>
              <w:spacing w:line="250" w:lineRule="exact"/>
              <w:ind w:left="6"/>
              <w:rPr>
                <w:sz w:val="22"/>
              </w:rPr>
            </w:pPr>
            <w:r>
              <w:rPr>
                <w:sz w:val="22"/>
              </w:rPr>
              <w:t>Cantidad / dimensión</w:t>
            </w:r>
          </w:p>
        </w:tc>
      </w:tr>
      <w:tr>
        <w:trPr>
          <w:trHeight w:val="491" w:hRule="atLeast"/>
        </w:trPr>
        <w:tc>
          <w:tcPr>
            <w:tcW w:w="4122" w:type="dxa"/>
            <w:tcBorders>
              <w:right w:val="single" w:sz="6" w:space="0" w:color="000000"/>
            </w:tcBorders>
          </w:tcPr>
          <w:p>
            <w:pPr>
              <w:pStyle w:val="TableParagraph"/>
              <w:spacing w:line="250" w:lineRule="exact"/>
              <w:ind w:left="9"/>
              <w:rPr>
                <w:sz w:val="22"/>
              </w:rPr>
            </w:pPr>
            <w:r>
              <w:rPr>
                <w:sz w:val="22"/>
              </w:rPr>
              <w:t>Bocas Voz/Datos Categoría 6 E</w:t>
            </w:r>
          </w:p>
        </w:tc>
        <w:tc>
          <w:tcPr>
            <w:tcW w:w="4120" w:type="dxa"/>
            <w:tcBorders>
              <w:left w:val="single" w:sz="6" w:space="0" w:color="000000"/>
            </w:tcBorders>
          </w:tcPr>
          <w:p>
            <w:pPr>
              <w:pStyle w:val="TableParagraph"/>
              <w:spacing w:line="250" w:lineRule="exact"/>
              <w:ind w:left="6"/>
              <w:rPr>
                <w:sz w:val="22"/>
              </w:rPr>
            </w:pPr>
            <w:r>
              <w:rPr>
                <w:sz w:val="22"/>
              </w:rPr>
              <w:t>170 puestos</w:t>
            </w:r>
          </w:p>
        </w:tc>
      </w:tr>
      <w:tr>
        <w:trPr>
          <w:trHeight w:val="489" w:hRule="atLeast"/>
        </w:trPr>
        <w:tc>
          <w:tcPr>
            <w:tcW w:w="4122" w:type="dxa"/>
            <w:tcBorders>
              <w:right w:val="single" w:sz="6" w:space="0" w:color="000000"/>
            </w:tcBorders>
          </w:tcPr>
          <w:p>
            <w:pPr>
              <w:pStyle w:val="TableParagraph"/>
              <w:spacing w:line="250" w:lineRule="exact"/>
              <w:ind w:left="9"/>
              <w:rPr>
                <w:sz w:val="22"/>
              </w:rPr>
            </w:pPr>
            <w:r>
              <w:rPr>
                <w:sz w:val="22"/>
              </w:rPr>
              <w:t>Racks murales 10u</w:t>
            </w:r>
          </w:p>
        </w:tc>
        <w:tc>
          <w:tcPr>
            <w:tcW w:w="4120" w:type="dxa"/>
            <w:tcBorders>
              <w:left w:val="single" w:sz="6" w:space="0" w:color="000000"/>
            </w:tcBorders>
          </w:tcPr>
          <w:p>
            <w:pPr>
              <w:pStyle w:val="TableParagraph"/>
              <w:spacing w:line="250" w:lineRule="exact"/>
              <w:ind w:left="6"/>
              <w:rPr>
                <w:sz w:val="22"/>
              </w:rPr>
            </w:pPr>
            <w:r>
              <w:rPr>
                <w:sz w:val="22"/>
              </w:rPr>
              <w:t>8 (ocho)</w:t>
            </w:r>
          </w:p>
        </w:tc>
      </w:tr>
      <w:tr>
        <w:trPr>
          <w:trHeight w:val="491" w:hRule="atLeast"/>
        </w:trPr>
        <w:tc>
          <w:tcPr>
            <w:tcW w:w="4122" w:type="dxa"/>
            <w:tcBorders>
              <w:right w:val="single" w:sz="6" w:space="0" w:color="000000"/>
            </w:tcBorders>
          </w:tcPr>
          <w:p>
            <w:pPr>
              <w:pStyle w:val="TableParagraph"/>
              <w:spacing w:line="250" w:lineRule="exact"/>
              <w:ind w:left="9"/>
              <w:rPr>
                <w:sz w:val="22"/>
              </w:rPr>
            </w:pPr>
            <w:r>
              <w:rPr>
                <w:sz w:val="22"/>
              </w:rPr>
              <w:t>Rack concentrador 42u</w:t>
            </w:r>
          </w:p>
        </w:tc>
        <w:tc>
          <w:tcPr>
            <w:tcW w:w="4120" w:type="dxa"/>
            <w:tcBorders>
              <w:left w:val="single" w:sz="6" w:space="0" w:color="000000"/>
            </w:tcBorders>
          </w:tcPr>
          <w:p>
            <w:pPr>
              <w:pStyle w:val="TableParagraph"/>
              <w:spacing w:line="250" w:lineRule="exact"/>
              <w:ind w:left="6"/>
              <w:rPr>
                <w:sz w:val="22"/>
              </w:rPr>
            </w:pPr>
            <w:r>
              <w:rPr>
                <w:sz w:val="22"/>
              </w:rPr>
              <w:t>1(uno) (ya contado en Data Room)</w:t>
            </w:r>
          </w:p>
        </w:tc>
      </w:tr>
    </w:tbl>
    <w:p>
      <w:pPr>
        <w:pStyle w:val="BodyText"/>
        <w:rPr>
          <w:rFonts w:ascii="Calibri"/>
          <w:sz w:val="20"/>
        </w:rPr>
      </w:pPr>
    </w:p>
    <w:p>
      <w:pPr>
        <w:pStyle w:val="BodyText"/>
        <w:spacing w:before="1"/>
        <w:rPr>
          <w:rFonts w:ascii="Calibri"/>
          <w:sz w:val="20"/>
        </w:rPr>
      </w:pPr>
    </w:p>
    <w:p>
      <w:pPr>
        <w:pStyle w:val="BodyText"/>
        <w:tabs>
          <w:tab w:pos="2447" w:val="left" w:leader="none"/>
          <w:tab w:pos="2961" w:val="left" w:leader="none"/>
          <w:tab w:pos="3630" w:val="left" w:leader="none"/>
          <w:tab w:pos="4512" w:val="left" w:leader="none"/>
          <w:tab w:pos="4963" w:val="left" w:leader="none"/>
          <w:tab w:pos="5795" w:val="left" w:leader="none"/>
          <w:tab w:pos="6308" w:val="left" w:leader="none"/>
          <w:tab w:pos="8149" w:val="left" w:leader="none"/>
        </w:tabs>
        <w:spacing w:line="276" w:lineRule="auto" w:before="1"/>
        <w:ind w:left="809" w:right="1970"/>
      </w:pPr>
      <w:r>
        <w:rPr/>
        <w:t>ELECRONICA</w:t>
        <w:tab/>
        <w:t>DE</w:t>
        <w:tab/>
      </w:r>
      <w:r>
        <w:rPr>
          <w:spacing w:val="-2"/>
        </w:rPr>
        <w:t>RED</w:t>
        <w:tab/>
      </w:r>
      <w:r>
        <w:rPr/>
        <w:t>(según</w:t>
        <w:tab/>
        <w:t>en</w:t>
        <w:tab/>
        <w:t>Anexo</w:t>
        <w:tab/>
        <w:t>III–</w:t>
        <w:tab/>
        <w:t>Especificaciones</w:t>
        <w:tab/>
        <w:t>Técnicas Equipamiento</w:t>
      </w:r>
      <w:r>
        <w:rPr>
          <w:spacing w:val="-3"/>
        </w:rPr>
        <w:t> </w:t>
      </w:r>
      <w:r>
        <w:rPr/>
        <w:t>Informático.)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0"/>
        <w:gridCol w:w="771"/>
        <w:gridCol w:w="1981"/>
      </w:tblGrid>
      <w:tr>
        <w:trPr>
          <w:trHeight w:val="1653" w:hRule="atLeast"/>
        </w:trPr>
        <w:tc>
          <w:tcPr>
            <w:tcW w:w="5490" w:type="dxa"/>
          </w:tcPr>
          <w:p>
            <w:pPr>
              <w:pStyle w:val="TableParagraph"/>
              <w:spacing w:line="250" w:lineRule="exact"/>
              <w:ind w:left="9"/>
              <w:rPr>
                <w:sz w:val="22"/>
              </w:rPr>
            </w:pPr>
            <w:r>
              <w:rPr>
                <w:sz w:val="22"/>
              </w:rPr>
              <w:t>Item</w:t>
            </w:r>
          </w:p>
        </w:tc>
        <w:tc>
          <w:tcPr>
            <w:tcW w:w="771" w:type="dxa"/>
          </w:tcPr>
          <w:p>
            <w:pPr>
              <w:pStyle w:val="TableParagraph"/>
              <w:spacing w:line="250" w:lineRule="exact"/>
              <w:ind w:left="9"/>
              <w:rPr>
                <w:sz w:val="22"/>
              </w:rPr>
            </w:pPr>
            <w:r>
              <w:rPr>
                <w:sz w:val="22"/>
              </w:rPr>
              <w:t>Cant.</w:t>
            </w:r>
          </w:p>
        </w:tc>
        <w:tc>
          <w:tcPr>
            <w:tcW w:w="1981" w:type="dxa"/>
          </w:tcPr>
          <w:p>
            <w:pPr>
              <w:pStyle w:val="TableParagraph"/>
              <w:tabs>
                <w:tab w:pos="855" w:val="left" w:leader="none"/>
                <w:tab w:pos="1858" w:val="left" w:leader="none"/>
              </w:tabs>
              <w:spacing w:line="276" w:lineRule="auto"/>
              <w:ind w:left="8"/>
              <w:rPr>
                <w:sz w:val="22"/>
              </w:rPr>
            </w:pPr>
            <w:r>
              <w:rPr>
                <w:sz w:val="22"/>
              </w:rPr>
              <w:t>Cód.</w:t>
              <w:tab/>
              <w:t>Anexo</w:t>
              <w:tab/>
              <w:t>x Especificaciones Técnicas equipamiento informático</w:t>
            </w:r>
          </w:p>
        </w:tc>
      </w:tr>
      <w:tr>
        <w:trPr>
          <w:trHeight w:val="782" w:hRule="atLeast"/>
        </w:trPr>
        <w:tc>
          <w:tcPr>
            <w:tcW w:w="5490" w:type="dxa"/>
          </w:tcPr>
          <w:p>
            <w:pPr>
              <w:pStyle w:val="TableParagraph"/>
              <w:spacing w:line="278" w:lineRule="auto"/>
              <w:ind w:left="9"/>
              <w:rPr>
                <w:sz w:val="22"/>
              </w:rPr>
            </w:pPr>
            <w:r>
              <w:rPr>
                <w:sz w:val="22"/>
              </w:rPr>
              <w:t>Switch L3 core 12 puertos de fibra 1000base-SX SFP con fuente de alimentación redundante</w:t>
            </w:r>
          </w:p>
        </w:tc>
        <w:tc>
          <w:tcPr>
            <w:tcW w:w="771" w:type="dxa"/>
          </w:tcPr>
          <w:p>
            <w:pPr>
              <w:pStyle w:val="TableParagraph"/>
              <w:spacing w:line="250" w:lineRule="exact"/>
              <w:ind w:left="9"/>
              <w:rPr>
                <w:sz w:val="22"/>
              </w:rPr>
            </w:pPr>
            <w:r>
              <w:rPr>
                <w:w w:val="100"/>
                <w:sz w:val="22"/>
              </w:rPr>
              <w:t>2</w:t>
            </w:r>
          </w:p>
        </w:tc>
        <w:tc>
          <w:tcPr>
            <w:tcW w:w="1981" w:type="dxa"/>
          </w:tcPr>
          <w:p>
            <w:pPr>
              <w:pStyle w:val="TableParagraph"/>
              <w:spacing w:line="250" w:lineRule="exact"/>
              <w:ind w:left="8"/>
              <w:rPr>
                <w:sz w:val="22"/>
              </w:rPr>
            </w:pPr>
            <w:r>
              <w:rPr>
                <w:sz w:val="22"/>
              </w:rPr>
              <w:t>ETSWL3CR12PFO</w:t>
            </w:r>
          </w:p>
        </w:tc>
      </w:tr>
      <w:tr>
        <w:trPr>
          <w:trHeight w:val="781" w:hRule="atLeast"/>
        </w:trPr>
        <w:tc>
          <w:tcPr>
            <w:tcW w:w="5490" w:type="dxa"/>
          </w:tcPr>
          <w:p>
            <w:pPr>
              <w:pStyle w:val="TableParagraph"/>
              <w:spacing w:line="278" w:lineRule="auto"/>
              <w:ind w:left="9" w:right="2"/>
              <w:rPr>
                <w:sz w:val="22"/>
              </w:rPr>
            </w:pPr>
            <w:r>
              <w:rPr>
                <w:sz w:val="22"/>
              </w:rPr>
              <w:t>Switch L3 core 24 puertos 10/100/1000 rj45 + 4 x SFP 1000Base-SX con fuente de alimentación redundante</w:t>
            </w:r>
          </w:p>
        </w:tc>
        <w:tc>
          <w:tcPr>
            <w:tcW w:w="771" w:type="dxa"/>
          </w:tcPr>
          <w:p>
            <w:pPr>
              <w:pStyle w:val="TableParagraph"/>
              <w:spacing w:line="250" w:lineRule="exact"/>
              <w:ind w:left="9"/>
              <w:rPr>
                <w:sz w:val="22"/>
              </w:rPr>
            </w:pPr>
            <w:r>
              <w:rPr>
                <w:w w:val="100"/>
                <w:sz w:val="22"/>
              </w:rPr>
              <w:t>2</w:t>
            </w:r>
          </w:p>
        </w:tc>
        <w:tc>
          <w:tcPr>
            <w:tcW w:w="1981" w:type="dxa"/>
          </w:tcPr>
          <w:p>
            <w:pPr>
              <w:pStyle w:val="TableParagraph"/>
              <w:spacing w:line="250" w:lineRule="exact"/>
              <w:ind w:left="8"/>
              <w:rPr>
                <w:sz w:val="22"/>
              </w:rPr>
            </w:pPr>
            <w:r>
              <w:rPr>
                <w:sz w:val="22"/>
              </w:rPr>
              <w:t>ETSWL3CR2PGB</w:t>
            </w:r>
          </w:p>
        </w:tc>
      </w:tr>
      <w:tr>
        <w:trPr>
          <w:trHeight w:val="782" w:hRule="atLeast"/>
        </w:trPr>
        <w:tc>
          <w:tcPr>
            <w:tcW w:w="5490" w:type="dxa"/>
          </w:tcPr>
          <w:p>
            <w:pPr>
              <w:pStyle w:val="TableParagraph"/>
              <w:spacing w:line="276" w:lineRule="auto"/>
              <w:ind w:left="9"/>
              <w:rPr>
                <w:sz w:val="22"/>
              </w:rPr>
            </w:pPr>
            <w:r>
              <w:rPr>
                <w:sz w:val="22"/>
              </w:rPr>
              <w:t>Switch L2 piso 48puertos 10/100/1000 rj45 + 4 x SFP 1000Base-SX</w:t>
            </w:r>
          </w:p>
        </w:tc>
        <w:tc>
          <w:tcPr>
            <w:tcW w:w="771" w:type="dxa"/>
          </w:tcPr>
          <w:p>
            <w:pPr>
              <w:pStyle w:val="TableParagraph"/>
              <w:spacing w:line="250" w:lineRule="exact"/>
              <w:ind w:left="9"/>
              <w:rPr>
                <w:sz w:val="22"/>
              </w:rPr>
            </w:pPr>
            <w:r>
              <w:rPr>
                <w:w w:val="100"/>
                <w:sz w:val="22"/>
              </w:rPr>
              <w:t>4</w:t>
            </w:r>
          </w:p>
        </w:tc>
        <w:tc>
          <w:tcPr>
            <w:tcW w:w="1981" w:type="dxa"/>
          </w:tcPr>
          <w:p>
            <w:pPr>
              <w:pStyle w:val="TableParagraph"/>
              <w:spacing w:line="250" w:lineRule="exact"/>
              <w:ind w:left="8"/>
              <w:rPr>
                <w:sz w:val="22"/>
              </w:rPr>
            </w:pPr>
            <w:r>
              <w:rPr>
                <w:sz w:val="22"/>
              </w:rPr>
              <w:t>ETSWL2PS48GB</w:t>
            </w:r>
          </w:p>
        </w:tc>
      </w:tr>
      <w:tr>
        <w:trPr>
          <w:trHeight w:val="782" w:hRule="atLeast"/>
        </w:trPr>
        <w:tc>
          <w:tcPr>
            <w:tcW w:w="5490" w:type="dxa"/>
          </w:tcPr>
          <w:p>
            <w:pPr>
              <w:pStyle w:val="TableParagraph"/>
              <w:spacing w:line="276" w:lineRule="auto"/>
              <w:ind w:left="9" w:right="2"/>
              <w:rPr>
                <w:sz w:val="22"/>
              </w:rPr>
            </w:pPr>
            <w:r>
              <w:rPr>
                <w:sz w:val="22"/>
              </w:rPr>
              <w:t>Switch L2 piso 24 puertos 10/100/1000 rj45 + 4 x SFP 1000Base-SX</w:t>
            </w:r>
          </w:p>
        </w:tc>
        <w:tc>
          <w:tcPr>
            <w:tcW w:w="771" w:type="dxa"/>
          </w:tcPr>
          <w:p>
            <w:pPr>
              <w:pStyle w:val="TableParagraph"/>
              <w:spacing w:line="250" w:lineRule="exact"/>
              <w:ind w:left="9"/>
              <w:rPr>
                <w:sz w:val="22"/>
              </w:rPr>
            </w:pPr>
            <w:r>
              <w:rPr>
                <w:w w:val="100"/>
                <w:sz w:val="22"/>
              </w:rPr>
              <w:t>4</w:t>
            </w:r>
          </w:p>
        </w:tc>
        <w:tc>
          <w:tcPr>
            <w:tcW w:w="1981" w:type="dxa"/>
          </w:tcPr>
          <w:p>
            <w:pPr>
              <w:pStyle w:val="TableParagraph"/>
              <w:spacing w:line="250" w:lineRule="exact"/>
              <w:ind w:left="8"/>
              <w:rPr>
                <w:sz w:val="22"/>
              </w:rPr>
            </w:pPr>
            <w:r>
              <w:rPr>
                <w:sz w:val="22"/>
              </w:rPr>
              <w:t>ETSWL2PS24GB</w:t>
            </w:r>
          </w:p>
        </w:tc>
      </w:tr>
    </w:tbl>
    <w:p>
      <w:pPr>
        <w:pStyle w:val="BodyText"/>
        <w:rPr>
          <w:sz w:val="20"/>
        </w:rPr>
      </w:pPr>
    </w:p>
    <w:p>
      <w:pPr>
        <w:pStyle w:val="BodyText"/>
        <w:spacing w:before="6"/>
      </w:pPr>
    </w:p>
    <w:p>
      <w:pPr>
        <w:pStyle w:val="BodyText"/>
        <w:tabs>
          <w:tab w:pos="2783" w:val="left" w:leader="none"/>
          <w:tab w:pos="4268" w:val="left" w:leader="none"/>
          <w:tab w:pos="5873" w:val="left" w:leader="none"/>
          <w:tab w:pos="7602" w:val="left" w:leader="none"/>
          <w:tab w:pos="8567" w:val="left" w:leader="none"/>
        </w:tabs>
        <w:ind w:left="809"/>
      </w:pPr>
      <w:r>
        <w:rPr/>
        <w:t>EQUIPAMIENTO</w:t>
        <w:tab/>
        <w:t>SERVICIOS</w:t>
        <w:tab/>
        <w:t>CENTRALES</w:t>
        <w:tab/>
        <w:t>SERVIDORES</w:t>
        <w:tab/>
        <w:t>(según</w:t>
        <w:tab/>
        <w:t>Cod:</w:t>
      </w:r>
    </w:p>
    <w:p>
      <w:pPr>
        <w:pStyle w:val="BodyText"/>
        <w:tabs>
          <w:tab w:pos="2666" w:val="left" w:leader="none"/>
          <w:tab w:pos="3131" w:val="left" w:leader="none"/>
          <w:tab w:pos="3975" w:val="left" w:leader="none"/>
          <w:tab w:pos="4383" w:val="left" w:leader="none"/>
          <w:tab w:pos="4726" w:val="left" w:leader="none"/>
          <w:tab w:pos="6584" w:val="left" w:leader="none"/>
          <w:tab w:pos="7685" w:val="left" w:leader="none"/>
        </w:tabs>
        <w:spacing w:line="276" w:lineRule="auto" w:before="37"/>
        <w:ind w:left="809" w:right="1971"/>
      </w:pPr>
      <w:r>
        <w:rPr/>
        <w:pict>
          <v:line style="position:absolute;mso-position-horizontal-relative:page;mso-position-vertical-relative:paragraph;z-index:1336" from="63.001999pt,41.089825pt" to="63.001999pt,66.649825pt" stroked="true" strokeweight=".48pt" strokecolor="#000000">
            <v:stroke dashstyle="solid"/>
            <w10:wrap type="none"/>
          </v:line>
        </w:pict>
      </w:r>
      <w:r>
        <w:rPr/>
        <w:t>ETSRVBPRACK</w:t>
        <w:tab/>
        <w:t>en</w:t>
        <w:tab/>
        <w:t>Anexo</w:t>
        <w:tab/>
        <w:t>III</w:t>
        <w:tab/>
        <w:t>–</w:t>
        <w:tab/>
        <w:t>Especificaciones</w:t>
        <w:tab/>
        <w:t>Técnicas</w:t>
        <w:tab/>
      </w:r>
      <w:r>
        <w:rPr>
          <w:spacing w:val="-1"/>
        </w:rPr>
        <w:t>Equipamiento </w:t>
      </w:r>
      <w:r>
        <w:rPr/>
        <w:t>Informático.)</w:t>
      </w:r>
    </w:p>
    <w:p>
      <w:pPr>
        <w:pStyle w:val="BodyText"/>
        <w:spacing w:before="4"/>
        <w:rPr>
          <w:sz w:val="14"/>
        </w:rPr>
      </w:pPr>
      <w:r>
        <w:rPr/>
        <w:pict>
          <v:shape style="position:absolute;margin-left:63.4814pt;margin-top:10.895638pt;width:22.45pt;height:12.35pt;mso-position-horizontal-relative:page;mso-position-vertical-relative:paragraph;z-index:1288;mso-wrap-distance-left:0;mso-wrap-distance-right:0" type="#_x0000_t202" filled="false" stroked="false">
            <v:textbox inset="0,0,0,0">
              <w:txbxContent>
                <w:p>
                  <w:pPr>
                    <w:pStyle w:val="BodyText"/>
                    <w:spacing w:line="247" w:lineRule="exact"/>
                  </w:pPr>
                  <w:r>
                    <w:rPr/>
                    <w:t>Item</w:t>
                  </w:r>
                </w:p>
              </w:txbxContent>
            </v:textbox>
            <w10:wrap type="topAndBottom"/>
          </v:shape>
        </w:pict>
      </w:r>
      <w:r>
        <w:rPr/>
        <w:pict>
          <v:shape style="position:absolute;margin-left:352.612pt;margin-top:10.449657pt;width:122.45pt;height:25.1pt;mso-position-horizontal-relative:page;mso-position-vertical-relative:paragraph;z-index:1312;mso-wrap-distance-left:0;mso-wrap-distance-right:0" type="#_x0000_t202" filled="false" stroked="true" strokeweight=".48pt" strokecolor="#000000">
            <v:textbox inset="0,0,0,0">
              <w:txbxContent>
                <w:p>
                  <w:pPr>
                    <w:pStyle w:val="BodyText"/>
                    <w:spacing w:line="251" w:lineRule="exact"/>
                    <w:ind w:left="4"/>
                  </w:pPr>
                  <w:r>
                    <w:rPr/>
                    <w:t>Cantidad / dimensión</w:t>
                  </w:r>
                </w:p>
              </w:txbxContent>
            </v:textbox>
            <v:stroke dashstyle="solid"/>
            <w10:wrap type="topAndBottom"/>
          </v:shape>
        </w:pict>
      </w:r>
    </w:p>
    <w:p>
      <w:pPr>
        <w:pStyle w:val="BodyText"/>
        <w:spacing w:before="1"/>
        <w:rPr>
          <w:sz w:val="21"/>
        </w:rPr>
      </w:pPr>
    </w:p>
    <w:p>
      <w:pPr>
        <w:pStyle w:val="BodyText"/>
        <w:spacing w:before="56"/>
        <w:ind w:right="1969"/>
        <w:jc w:val="right"/>
        <w:rPr>
          <w:rFonts w:ascii="Calibri"/>
        </w:rPr>
      </w:pPr>
      <w:r>
        <w:rPr>
          <w:rFonts w:ascii="Calibri"/>
        </w:rPr>
        <w:t>77</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11" name="image3.jpeg" descr=""/>
            <wp:cNvGraphicFramePr>
              <a:graphicFrameLocks noChangeAspect="1"/>
            </wp:cNvGraphicFramePr>
            <a:graphic>
              <a:graphicData uri="http://schemas.openxmlformats.org/drawingml/2006/picture">
                <pic:pic>
                  <pic:nvPicPr>
                    <pic:cNvPr id="3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13" name="image4.jpeg" descr=""/>
            <wp:cNvGraphicFramePr>
              <a:graphicFrameLocks noChangeAspect="1"/>
            </wp:cNvGraphicFramePr>
            <a:graphic>
              <a:graphicData uri="http://schemas.openxmlformats.org/drawingml/2006/picture">
                <pic:pic>
                  <pic:nvPicPr>
                    <pic:cNvPr id="31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18"/>
        </w:rPr>
      </w:pPr>
      <w:r>
        <w:rPr/>
        <w:pict>
          <v:group style="position:absolute;margin-left:61.842999pt;margin-top:13.364753pt;width:412.55pt;height:40.1pt;mso-position-horizontal-relative:page;mso-position-vertical-relative:paragraph;z-index:1408;mso-wrap-distance-left:0;mso-wrap-distance-right:0" coordorigin="1237,267" coordsize="8251,802">
            <v:rect style="position:absolute;left:1236;top:267;width:10;height:10" filled="true" fillcolor="#000000" stroked="false">
              <v:fill type="solid"/>
            </v:rect>
            <v:rect style="position:absolute;left:1236;top:267;width:10;height:10" filled="true" fillcolor="#000000" stroked="false">
              <v:fill type="solid"/>
            </v:rect>
            <v:line style="position:absolute" from="1246,272" to="7029,272" stroked="true" strokeweight=".481pt" strokecolor="#000000">
              <v:stroke dashstyle="solid"/>
            </v:line>
            <v:rect style="position:absolute;left:7029;top:267;width:10;height:10" filled="true" fillcolor="#000000" stroked="false">
              <v:fill type="solid"/>
            </v:rect>
            <v:line style="position:absolute" from="7039,272" to="9477,272" stroked="true" strokeweight=".481pt" strokecolor="#000000">
              <v:stroke dashstyle="solid"/>
            </v:line>
            <v:rect style="position:absolute;left:9477;top:267;width:10;height:10" filled="true" fillcolor="#000000" stroked="false">
              <v:fill type="solid"/>
            </v:rect>
            <v:rect style="position:absolute;left:9477;top:267;width:10;height:10" filled="true" fillcolor="#000000" stroked="false">
              <v:fill type="solid"/>
            </v:rect>
            <v:line style="position:absolute" from="1246,1064" to="7029,1064" stroked="true" strokeweight=".481pt" strokecolor="#000000">
              <v:stroke dashstyle="solid"/>
            </v:line>
            <v:line style="position:absolute" from="7034,277" to="7034,1069" stroked="true" strokeweight=".48pt" strokecolor="#000000">
              <v:stroke dashstyle="solid"/>
            </v:line>
            <v:line style="position:absolute" from="7039,1064" to="9477,1064" stroked="true" strokeweight=".481pt" strokecolor="#000000">
              <v:stroke dashstyle="solid"/>
            </v:line>
            <v:line style="position:absolute" from="9482,277" to="9482,1069" stroked="true" strokeweight=".48pt" strokecolor="#000000">
              <v:stroke dashstyle="solid"/>
            </v:line>
            <v:shape style="position:absolute;left:1241;top:272;width:5793;height:793" type="#_x0000_t202" filled="false" stroked="true" strokeweight=".48pt" strokecolor="#000000">
              <v:textbox inset="0,0,0,0">
                <w:txbxContent>
                  <w:p>
                    <w:pPr>
                      <w:spacing w:line="276" w:lineRule="auto" w:before="0"/>
                      <w:ind w:left="4" w:right="0" w:firstLine="0"/>
                      <w:jc w:val="left"/>
                      <w:rPr>
                        <w:sz w:val="22"/>
                      </w:rPr>
                    </w:pPr>
                    <w:r>
                      <w:rPr>
                        <w:sz w:val="22"/>
                      </w:rPr>
                      <w:t>Servidor bi-procesador rack 128 GB RAM 2tb HD SAS raid 1</w:t>
                    </w:r>
                  </w:p>
                </w:txbxContent>
              </v:textbox>
              <v:stroke dashstyle="solid"/>
              <w10:wrap type="none"/>
            </v:shape>
            <v:shape style="position:absolute;left:7043;top:281;width:143;height:247" type="#_x0000_t202" filled="false" stroked="false">
              <v:textbox inset="0,0,0,0">
                <w:txbxContent>
                  <w:p>
                    <w:pPr>
                      <w:spacing w:line="247" w:lineRule="exact" w:before="0"/>
                      <w:ind w:left="0" w:right="0" w:firstLine="0"/>
                      <w:jc w:val="left"/>
                      <w:rPr>
                        <w:sz w:val="22"/>
                      </w:rPr>
                    </w:pPr>
                    <w:r>
                      <w:rPr>
                        <w:w w:val="100"/>
                        <w:sz w:val="22"/>
                      </w:rPr>
                      <w:t>2</w:t>
                    </w:r>
                  </w:p>
                </w:txbxContent>
              </v:textbox>
              <w10:wrap type="none"/>
            </v:shape>
            <w10:wrap type="topAndBottom"/>
          </v:group>
        </w:pict>
      </w:r>
    </w:p>
    <w:p>
      <w:pPr>
        <w:pStyle w:val="BodyText"/>
        <w:spacing w:before="5"/>
        <w:rPr>
          <w:rFonts w:ascii="Calibri"/>
          <w:sz w:val="29"/>
        </w:rPr>
      </w:pPr>
    </w:p>
    <w:p>
      <w:pPr>
        <w:pStyle w:val="BodyText"/>
        <w:spacing w:before="94"/>
        <w:ind w:left="791"/>
      </w:pPr>
      <w:r>
        <w:rPr/>
        <w:t>EQUIPAMIENTO DESKTOP</w:t>
      </w:r>
    </w:p>
    <w:p>
      <w:pPr>
        <w:pStyle w:val="BodyText"/>
        <w:rPr>
          <w:sz w:val="20"/>
        </w:rPr>
      </w:pPr>
    </w:p>
    <w:p>
      <w:pPr>
        <w:pStyle w:val="BodyText"/>
        <w:rPr>
          <w:sz w:val="20"/>
        </w:rPr>
      </w:pPr>
    </w:p>
    <w:p>
      <w:pPr>
        <w:pStyle w:val="BodyText"/>
        <w:spacing w:before="3"/>
        <w:rPr>
          <w:sz w:val="23"/>
        </w:rPr>
      </w:pPr>
    </w:p>
    <w:p>
      <w:pPr>
        <w:pStyle w:val="BodyText"/>
        <w:spacing w:line="278" w:lineRule="auto" w:before="1"/>
        <w:ind w:left="791" w:right="1983"/>
      </w:pPr>
      <w:r>
        <w:rPr/>
        <w:t>PC DE ESCRITORIO (según cod.: ETPCSMLF en Anexo III – Especificaciones Técnicas Equipamiento Informático.)</w:t>
      </w:r>
    </w:p>
    <w:p>
      <w:pPr>
        <w:pStyle w:val="BodyText"/>
        <w:rPr>
          <w:sz w:val="20"/>
        </w:rPr>
      </w:pPr>
    </w:p>
    <w:p>
      <w:pPr>
        <w:pStyle w:val="BodyText"/>
        <w:rPr>
          <w:sz w:val="20"/>
        </w:rPr>
      </w:pPr>
    </w:p>
    <w:p>
      <w:pPr>
        <w:pStyle w:val="BodyText"/>
        <w:rPr>
          <w:sz w:val="20"/>
        </w:rPr>
      </w:pPr>
    </w:p>
    <w:p>
      <w:pPr>
        <w:pStyle w:val="BodyText"/>
        <w:spacing w:before="1"/>
        <w:rPr>
          <w:sz w:val="12"/>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5"/>
        <w:gridCol w:w="2507"/>
      </w:tblGrid>
      <w:tr>
        <w:trPr>
          <w:trHeight w:val="491" w:hRule="atLeast"/>
        </w:trPr>
        <w:tc>
          <w:tcPr>
            <w:tcW w:w="5735" w:type="dxa"/>
          </w:tcPr>
          <w:p>
            <w:pPr>
              <w:pStyle w:val="TableParagraph"/>
              <w:spacing w:line="250" w:lineRule="exact"/>
              <w:ind w:left="9"/>
              <w:rPr>
                <w:sz w:val="22"/>
              </w:rPr>
            </w:pPr>
            <w:r>
              <w:rPr>
                <w:sz w:val="22"/>
              </w:rPr>
              <w:t>Item</w:t>
            </w:r>
          </w:p>
        </w:tc>
        <w:tc>
          <w:tcPr>
            <w:tcW w:w="2507" w:type="dxa"/>
          </w:tcPr>
          <w:p>
            <w:pPr>
              <w:pStyle w:val="TableParagraph"/>
              <w:spacing w:line="250" w:lineRule="exact"/>
              <w:ind w:left="8"/>
              <w:rPr>
                <w:sz w:val="22"/>
              </w:rPr>
            </w:pPr>
            <w:r>
              <w:rPr>
                <w:sz w:val="22"/>
              </w:rPr>
              <w:t>Cantidad</w:t>
            </w:r>
          </w:p>
        </w:tc>
      </w:tr>
      <w:tr>
        <w:trPr>
          <w:trHeight w:val="491" w:hRule="atLeast"/>
        </w:trPr>
        <w:tc>
          <w:tcPr>
            <w:tcW w:w="5735" w:type="dxa"/>
          </w:tcPr>
          <w:p>
            <w:pPr>
              <w:pStyle w:val="TableParagraph"/>
              <w:spacing w:line="250" w:lineRule="exact"/>
              <w:ind w:left="9"/>
              <w:rPr>
                <w:sz w:val="22"/>
              </w:rPr>
            </w:pPr>
            <w:r>
              <w:rPr>
                <w:sz w:val="22"/>
              </w:rPr>
              <w:t>PC – CAJAS Small Factor</w:t>
            </w:r>
          </w:p>
        </w:tc>
        <w:tc>
          <w:tcPr>
            <w:tcW w:w="2507" w:type="dxa"/>
          </w:tcPr>
          <w:p>
            <w:pPr>
              <w:pStyle w:val="TableParagraph"/>
              <w:spacing w:line="250" w:lineRule="exact"/>
              <w:ind w:left="8"/>
              <w:rPr>
                <w:sz w:val="22"/>
              </w:rPr>
            </w:pPr>
            <w:r>
              <w:rPr>
                <w:sz w:val="22"/>
              </w:rPr>
              <w:t>15</w:t>
            </w:r>
          </w:p>
        </w:tc>
      </w:tr>
    </w:tbl>
    <w:p>
      <w:pPr>
        <w:pStyle w:val="BodyText"/>
        <w:rPr>
          <w:sz w:val="24"/>
        </w:rPr>
      </w:pPr>
    </w:p>
    <w:p>
      <w:pPr>
        <w:pStyle w:val="BodyText"/>
        <w:rPr>
          <w:sz w:val="24"/>
        </w:rPr>
      </w:pPr>
    </w:p>
    <w:p>
      <w:pPr>
        <w:pStyle w:val="BodyText"/>
        <w:rPr>
          <w:sz w:val="24"/>
        </w:rPr>
      </w:pPr>
    </w:p>
    <w:p>
      <w:pPr>
        <w:pStyle w:val="BodyText"/>
        <w:tabs>
          <w:tab w:pos="2502" w:val="left" w:leader="none"/>
          <w:tab w:pos="3886" w:val="left" w:leader="none"/>
          <w:tab w:pos="4806" w:val="left" w:leader="none"/>
          <w:tab w:pos="5514" w:val="left" w:leader="none"/>
          <w:tab w:pos="7102" w:val="left" w:leader="none"/>
          <w:tab w:pos="7594" w:val="left" w:leader="none"/>
          <w:tab w:pos="8465" w:val="left" w:leader="none"/>
          <w:tab w:pos="8892" w:val="left" w:leader="none"/>
        </w:tabs>
        <w:spacing w:before="151"/>
        <w:ind w:left="790"/>
      </w:pPr>
      <w:r>
        <w:rPr/>
        <w:t>IMPRESORAS</w:t>
        <w:tab/>
        <w:t>TERMICAS</w:t>
        <w:tab/>
        <w:t>(según</w:t>
        <w:tab/>
        <w:t>Cod:</w:t>
        <w:tab/>
        <w:t>ETPRTTERM</w:t>
        <w:tab/>
        <w:t>en</w:t>
        <w:tab/>
        <w:t>Anexo</w:t>
        <w:tab/>
        <w:t>III</w:t>
        <w:tab/>
        <w:t>–</w:t>
      </w:r>
    </w:p>
    <w:p>
      <w:pPr>
        <w:pStyle w:val="BodyText"/>
        <w:spacing w:before="37"/>
        <w:ind w:left="790"/>
      </w:pPr>
      <w:r>
        <w:rPr/>
        <w:t>Especificaciones Técnicas Equipamiento Informático.)</w:t>
      </w:r>
    </w:p>
    <w:p>
      <w:pPr>
        <w:pStyle w:val="BodyText"/>
        <w:rPr>
          <w:sz w:val="20"/>
        </w:rPr>
      </w:pPr>
    </w:p>
    <w:p>
      <w:pPr>
        <w:pStyle w:val="BodyText"/>
        <w:rPr>
          <w:sz w:val="20"/>
        </w:rPr>
      </w:pPr>
    </w:p>
    <w:p>
      <w:pPr>
        <w:pStyle w:val="BodyText"/>
        <w:spacing w:before="6" w:after="1"/>
        <w:rPr>
          <w:sz w:val="23"/>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9"/>
        <w:gridCol w:w="2192"/>
      </w:tblGrid>
      <w:tr>
        <w:trPr>
          <w:trHeight w:val="491" w:hRule="atLeast"/>
        </w:trPr>
        <w:tc>
          <w:tcPr>
            <w:tcW w:w="6049" w:type="dxa"/>
          </w:tcPr>
          <w:p>
            <w:pPr>
              <w:pStyle w:val="TableParagraph"/>
              <w:spacing w:line="250" w:lineRule="exact"/>
              <w:ind w:left="1968"/>
              <w:rPr>
                <w:sz w:val="22"/>
              </w:rPr>
            </w:pPr>
            <w:r>
              <w:rPr>
                <w:sz w:val="22"/>
              </w:rPr>
              <w:t>Item</w:t>
            </w:r>
          </w:p>
        </w:tc>
        <w:tc>
          <w:tcPr>
            <w:tcW w:w="2192" w:type="dxa"/>
          </w:tcPr>
          <w:p>
            <w:pPr>
              <w:pStyle w:val="TableParagraph"/>
              <w:spacing w:line="250" w:lineRule="exact"/>
              <w:ind w:left="9"/>
              <w:rPr>
                <w:sz w:val="22"/>
              </w:rPr>
            </w:pPr>
            <w:r>
              <w:rPr>
                <w:sz w:val="22"/>
              </w:rPr>
              <w:t>Cantidad</w:t>
            </w:r>
          </w:p>
        </w:tc>
      </w:tr>
      <w:tr>
        <w:trPr>
          <w:trHeight w:val="491" w:hRule="atLeast"/>
        </w:trPr>
        <w:tc>
          <w:tcPr>
            <w:tcW w:w="6049" w:type="dxa"/>
          </w:tcPr>
          <w:p>
            <w:pPr>
              <w:pStyle w:val="TableParagraph"/>
              <w:spacing w:line="250" w:lineRule="exact"/>
              <w:ind w:left="9"/>
              <w:rPr>
                <w:sz w:val="22"/>
              </w:rPr>
            </w:pPr>
            <w:r>
              <w:rPr>
                <w:sz w:val="22"/>
              </w:rPr>
              <w:t>IMPRESORA TERMICA – CAJAS (ETPRTTERM)</w:t>
            </w:r>
          </w:p>
        </w:tc>
        <w:tc>
          <w:tcPr>
            <w:tcW w:w="2192" w:type="dxa"/>
          </w:tcPr>
          <w:p>
            <w:pPr>
              <w:pStyle w:val="TableParagraph"/>
              <w:spacing w:line="250" w:lineRule="exact"/>
              <w:ind w:left="9"/>
              <w:rPr>
                <w:sz w:val="22"/>
              </w:rPr>
            </w:pPr>
            <w:r>
              <w:rPr>
                <w:sz w:val="22"/>
              </w:rPr>
              <w:t>15</w:t>
            </w:r>
          </w:p>
        </w:tc>
      </w:tr>
    </w:tbl>
    <w:p>
      <w:pPr>
        <w:pStyle w:val="BodyText"/>
        <w:rPr>
          <w:sz w:val="20"/>
        </w:rPr>
      </w:pPr>
    </w:p>
    <w:p>
      <w:pPr>
        <w:pStyle w:val="BodyText"/>
        <w:spacing w:before="4"/>
      </w:pPr>
    </w:p>
    <w:p>
      <w:pPr>
        <w:pStyle w:val="BodyText"/>
        <w:spacing w:line="278" w:lineRule="auto"/>
        <w:ind w:left="791" w:right="1983"/>
      </w:pPr>
      <w:r>
        <w:rPr/>
        <w:t>Requerimientos de infraestructura tecnológica Centro de Monitoreo y Control de Salas de Juego del INSTITUTO</w:t>
      </w:r>
    </w:p>
    <w:p>
      <w:pPr>
        <w:pStyle w:val="BodyText"/>
        <w:rPr>
          <w:sz w:val="24"/>
        </w:rPr>
      </w:pPr>
    </w:p>
    <w:p>
      <w:pPr>
        <w:pStyle w:val="BodyText"/>
        <w:spacing w:before="10"/>
        <w:rPr>
          <w:sz w:val="35"/>
        </w:rPr>
      </w:pPr>
    </w:p>
    <w:p>
      <w:pPr>
        <w:pStyle w:val="BodyText"/>
        <w:ind w:left="791"/>
      </w:pPr>
      <w:r>
        <w:rPr/>
        <w:t>PROCESAMIENTO Y ALMACENAMIENTO Upgrade (ETSRVSTO según Anexo III</w:t>
      </w:r>
    </w:p>
    <w:p>
      <w:pPr>
        <w:pStyle w:val="BodyText"/>
        <w:spacing w:before="37"/>
        <w:ind w:left="791"/>
      </w:pPr>
      <w:r>
        <w:rPr/>
        <w:t>– Especificaciones Técnicas Equipamiento Informático.)</w:t>
      </w:r>
    </w:p>
    <w:p>
      <w:pPr>
        <w:pStyle w:val="BodyText"/>
        <w:rPr>
          <w:sz w:val="24"/>
        </w:rPr>
      </w:pPr>
    </w:p>
    <w:p>
      <w:pPr>
        <w:pStyle w:val="BodyText"/>
        <w:rPr>
          <w:sz w:val="24"/>
        </w:rPr>
      </w:pPr>
    </w:p>
    <w:p>
      <w:pPr>
        <w:tabs>
          <w:tab w:pos="7197" w:val="left" w:leader="none"/>
        </w:tabs>
        <w:spacing w:before="178"/>
        <w:ind w:left="800" w:right="0" w:firstLine="0"/>
        <w:jc w:val="left"/>
        <w:rPr>
          <w:sz w:val="24"/>
        </w:rPr>
      </w:pPr>
      <w:r>
        <w:rPr>
          <w:sz w:val="24"/>
        </w:rPr>
        <w:t>Item</w:t>
        <w:tab/>
        <w:t>Cantidad</w:t>
      </w:r>
    </w:p>
    <w:p>
      <w:pPr>
        <w:pStyle w:val="BodyText"/>
        <w:rPr>
          <w:sz w:val="20"/>
        </w:rPr>
      </w:pPr>
    </w:p>
    <w:p>
      <w:pPr>
        <w:pStyle w:val="BodyText"/>
        <w:rPr>
          <w:sz w:val="20"/>
        </w:rPr>
      </w:pPr>
    </w:p>
    <w:p>
      <w:pPr>
        <w:pStyle w:val="BodyText"/>
        <w:spacing w:before="7"/>
        <w:rPr>
          <w:sz w:val="18"/>
        </w:rPr>
      </w:pPr>
    </w:p>
    <w:p>
      <w:pPr>
        <w:pStyle w:val="BodyText"/>
        <w:spacing w:before="56"/>
        <w:ind w:right="1988"/>
        <w:jc w:val="right"/>
        <w:rPr>
          <w:rFonts w:ascii="Calibri"/>
        </w:rPr>
      </w:pPr>
      <w:r>
        <w:rPr>
          <w:rFonts w:ascii="Calibri"/>
        </w:rPr>
        <w:t>78</w:t>
      </w:r>
    </w:p>
    <w:p>
      <w:pPr>
        <w:spacing w:after="0"/>
        <w:jc w:val="right"/>
        <w:rPr>
          <w:rFonts w:ascii="Calibri"/>
        </w:rPr>
        <w:sectPr>
          <w:pgSz w:w="11910" w:h="16840"/>
          <w:pgMar w:header="515" w:footer="766" w:top="860" w:bottom="980" w:left="460" w:right="440"/>
        </w:sectPr>
      </w:pPr>
    </w:p>
    <w:p>
      <w:pPr>
        <w:pStyle w:val="BodyText"/>
        <w:spacing w:before="3"/>
        <w:rPr>
          <w:rFonts w:ascii="Calibri"/>
          <w:sz w:val="21"/>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15" name="image3.jpeg" descr=""/>
            <wp:cNvGraphicFramePr>
              <a:graphicFrameLocks noChangeAspect="1"/>
            </wp:cNvGraphicFramePr>
            <a:graphic>
              <a:graphicData uri="http://schemas.openxmlformats.org/drawingml/2006/picture">
                <pic:pic>
                  <pic:nvPicPr>
                    <pic:cNvPr id="3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33" cy="713231"/>
            <wp:effectExtent l="0" t="0" r="0" b="0"/>
            <wp:docPr id="317" name="image4.jpeg" descr=""/>
            <wp:cNvGraphicFramePr>
              <a:graphicFrameLocks noChangeAspect="1"/>
            </wp:cNvGraphicFramePr>
            <a:graphic>
              <a:graphicData uri="http://schemas.openxmlformats.org/drawingml/2006/picture">
                <pic:pic>
                  <pic:nvPicPr>
                    <pic:cNvPr id="318" name="image4.jpeg"/>
                    <pic:cNvPicPr/>
                  </pic:nvPicPr>
                  <pic:blipFill>
                    <a:blip r:embed="rId14" cstate="print"/>
                    <a:stretch>
                      <a:fillRect/>
                    </a:stretch>
                  </pic:blipFill>
                  <pic:spPr>
                    <a:xfrm>
                      <a:off x="0" y="0"/>
                      <a:ext cx="182863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4"/>
        <w:rPr>
          <w:rFonts w:ascii="Calibri"/>
        </w:rPr>
      </w:pPr>
    </w:p>
    <w:tbl>
      <w:tblPr>
        <w:tblW w:w="0" w:type="auto"/>
        <w:jc w:val="left"/>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6"/>
        <w:gridCol w:w="537"/>
        <w:gridCol w:w="611"/>
      </w:tblGrid>
      <w:tr>
        <w:trPr>
          <w:trHeight w:val="708" w:hRule="atLeast"/>
        </w:trPr>
        <w:tc>
          <w:tcPr>
            <w:tcW w:w="6046" w:type="dxa"/>
          </w:tcPr>
          <w:p>
            <w:pPr>
              <w:pStyle w:val="TableParagraph"/>
              <w:spacing w:line="276" w:lineRule="auto"/>
              <w:ind w:left="29"/>
              <w:rPr>
                <w:sz w:val="24"/>
              </w:rPr>
            </w:pPr>
            <w:r>
              <w:rPr>
                <w:sz w:val="24"/>
              </w:rPr>
              <w:t>Cajón Blade Cisco UCS (contenedor para instalar servidores (Hojas))</w:t>
            </w:r>
          </w:p>
        </w:tc>
        <w:tc>
          <w:tcPr>
            <w:tcW w:w="537" w:type="dxa"/>
          </w:tcPr>
          <w:p>
            <w:pPr>
              <w:pStyle w:val="TableParagraph"/>
              <w:spacing w:line="268" w:lineRule="exact"/>
              <w:ind w:left="50"/>
              <w:rPr>
                <w:sz w:val="24"/>
              </w:rPr>
            </w:pPr>
            <w:r>
              <w:rPr>
                <w:sz w:val="24"/>
              </w:rPr>
              <w:t>los</w:t>
            </w:r>
          </w:p>
        </w:tc>
        <w:tc>
          <w:tcPr>
            <w:tcW w:w="611" w:type="dxa"/>
          </w:tcPr>
          <w:p>
            <w:pPr>
              <w:pStyle w:val="TableParagraph"/>
              <w:spacing w:line="268" w:lineRule="exact"/>
              <w:ind w:right="96"/>
              <w:jc w:val="right"/>
              <w:rPr>
                <w:sz w:val="24"/>
              </w:rPr>
            </w:pPr>
            <w:r>
              <w:rPr>
                <w:sz w:val="24"/>
              </w:rPr>
              <w:t>1</w:t>
            </w:r>
          </w:p>
        </w:tc>
      </w:tr>
      <w:tr>
        <w:trPr>
          <w:trHeight w:val="517" w:hRule="atLeast"/>
        </w:trPr>
        <w:tc>
          <w:tcPr>
            <w:tcW w:w="6046" w:type="dxa"/>
          </w:tcPr>
          <w:p>
            <w:pPr>
              <w:pStyle w:val="TableParagraph"/>
              <w:spacing w:before="116"/>
              <w:ind w:left="29"/>
              <w:rPr>
                <w:sz w:val="24"/>
              </w:rPr>
            </w:pPr>
            <w:r>
              <w:rPr>
                <w:sz w:val="24"/>
              </w:rPr>
              <w:t>Servidor Blade Cisco UCS (hojas) 2 CPU 256 Gb RAM</w:t>
            </w:r>
          </w:p>
        </w:tc>
        <w:tc>
          <w:tcPr>
            <w:tcW w:w="537" w:type="dxa"/>
          </w:tcPr>
          <w:p>
            <w:pPr>
              <w:pStyle w:val="TableParagraph"/>
              <w:rPr>
                <w:rFonts w:ascii="Times New Roman"/>
                <w:sz w:val="22"/>
              </w:rPr>
            </w:pPr>
          </w:p>
        </w:tc>
        <w:tc>
          <w:tcPr>
            <w:tcW w:w="611" w:type="dxa"/>
          </w:tcPr>
          <w:p>
            <w:pPr>
              <w:pStyle w:val="TableParagraph"/>
              <w:spacing w:before="116"/>
              <w:ind w:right="28"/>
              <w:jc w:val="right"/>
              <w:rPr>
                <w:sz w:val="24"/>
              </w:rPr>
            </w:pPr>
            <w:r>
              <w:rPr>
                <w:sz w:val="24"/>
              </w:rPr>
              <w:t>12</w:t>
            </w:r>
          </w:p>
        </w:tc>
      </w:tr>
      <w:tr>
        <w:trPr>
          <w:trHeight w:val="835" w:hRule="atLeast"/>
        </w:trPr>
        <w:tc>
          <w:tcPr>
            <w:tcW w:w="6046" w:type="dxa"/>
          </w:tcPr>
          <w:p>
            <w:pPr>
              <w:pStyle w:val="TableParagraph"/>
              <w:spacing w:line="276" w:lineRule="auto" w:before="117"/>
              <w:ind w:left="29"/>
              <w:rPr>
                <w:sz w:val="24"/>
              </w:rPr>
            </w:pPr>
            <w:r>
              <w:rPr>
                <w:sz w:val="24"/>
              </w:rPr>
              <w:t>Pack de discos para EMCVNX4500 para 50 Tbytes capacidad (discos SSD y SAS – son los más rápidos )</w:t>
            </w:r>
          </w:p>
        </w:tc>
        <w:tc>
          <w:tcPr>
            <w:tcW w:w="537" w:type="dxa"/>
          </w:tcPr>
          <w:p>
            <w:pPr>
              <w:pStyle w:val="TableParagraph"/>
              <w:spacing w:before="117"/>
              <w:ind w:left="88"/>
              <w:rPr>
                <w:sz w:val="24"/>
              </w:rPr>
            </w:pPr>
            <w:r>
              <w:rPr>
                <w:sz w:val="24"/>
              </w:rPr>
              <w:t>de</w:t>
            </w:r>
          </w:p>
        </w:tc>
        <w:tc>
          <w:tcPr>
            <w:tcW w:w="611" w:type="dxa"/>
          </w:tcPr>
          <w:p>
            <w:pPr>
              <w:pStyle w:val="TableParagraph"/>
              <w:spacing w:before="117"/>
              <w:ind w:right="96"/>
              <w:jc w:val="right"/>
              <w:rPr>
                <w:sz w:val="24"/>
              </w:rPr>
            </w:pPr>
            <w:r>
              <w:rPr>
                <w:sz w:val="24"/>
              </w:rPr>
              <w:t>1</w:t>
            </w:r>
          </w:p>
        </w:tc>
      </w:tr>
      <w:tr>
        <w:trPr>
          <w:trHeight w:val="710" w:hRule="atLeast"/>
        </w:trPr>
        <w:tc>
          <w:tcPr>
            <w:tcW w:w="6046" w:type="dxa"/>
          </w:tcPr>
          <w:p>
            <w:pPr>
              <w:pStyle w:val="TableParagraph"/>
              <w:spacing w:line="310" w:lineRule="atLeast" w:before="83"/>
              <w:ind w:left="29"/>
              <w:rPr>
                <w:sz w:val="24"/>
              </w:rPr>
            </w:pPr>
            <w:r>
              <w:rPr>
                <w:sz w:val="24"/>
              </w:rPr>
              <w:t>Pack de discos para EMCDD2500 para 12 Tbytes capacidad</w:t>
            </w:r>
          </w:p>
        </w:tc>
        <w:tc>
          <w:tcPr>
            <w:tcW w:w="537" w:type="dxa"/>
          </w:tcPr>
          <w:p>
            <w:pPr>
              <w:pStyle w:val="TableParagraph"/>
              <w:spacing w:before="117"/>
              <w:ind w:left="87"/>
              <w:rPr>
                <w:sz w:val="24"/>
              </w:rPr>
            </w:pPr>
            <w:r>
              <w:rPr>
                <w:sz w:val="24"/>
              </w:rPr>
              <w:t>de</w:t>
            </w:r>
          </w:p>
        </w:tc>
        <w:tc>
          <w:tcPr>
            <w:tcW w:w="611" w:type="dxa"/>
          </w:tcPr>
          <w:p>
            <w:pPr>
              <w:pStyle w:val="TableParagraph"/>
              <w:spacing w:before="117"/>
              <w:ind w:left="179"/>
              <w:rPr>
                <w:sz w:val="24"/>
              </w:rPr>
            </w:pPr>
            <w:r>
              <w:rPr>
                <w:sz w:val="24"/>
              </w:rPr>
              <w:t>1</w:t>
            </w:r>
          </w:p>
        </w:tc>
      </w:tr>
    </w:tbl>
    <w:p>
      <w:pPr>
        <w:pStyle w:val="BodyText"/>
        <w:spacing w:before="4"/>
        <w:rPr>
          <w:rFonts w:ascii="Calibri"/>
          <w:sz w:val="12"/>
        </w:rPr>
      </w:pPr>
    </w:p>
    <w:p>
      <w:pPr>
        <w:pStyle w:val="Heading2"/>
        <w:tabs>
          <w:tab w:pos="2076" w:val="left" w:leader="none"/>
          <w:tab w:pos="2671" w:val="left" w:leader="none"/>
          <w:tab w:pos="3827" w:val="left" w:leader="none"/>
          <w:tab w:pos="4422" w:val="left" w:leader="none"/>
          <w:tab w:pos="6175" w:val="left" w:leader="none"/>
          <w:tab w:pos="7534" w:val="left" w:leader="none"/>
        </w:tabs>
        <w:spacing w:line="276" w:lineRule="auto" w:before="92"/>
        <w:ind w:left="800" w:right="3335"/>
        <w:jc w:val="left"/>
      </w:pPr>
      <w:r>
        <w:rPr/>
        <w:t>Software</w:t>
        <w:tab/>
        <w:t>de</w:t>
        <w:tab/>
        <w:t>Gestión</w:t>
        <w:tab/>
        <w:t>de</w:t>
        <w:tab/>
        <w:t>Virtualización</w:t>
        <w:tab/>
        <w:t>VMWare.</w:t>
        <w:tab/>
        <w:t>1 Licencias para la gestión de toda la</w:t>
      </w:r>
      <w:r>
        <w:rPr>
          <w:spacing w:val="-7"/>
        </w:rPr>
        <w:t> </w:t>
      </w:r>
      <w:r>
        <w:rPr/>
        <w:t>plataforma</w:t>
      </w:r>
    </w:p>
    <w:p>
      <w:pPr>
        <w:pStyle w:val="BodyText"/>
        <w:rPr>
          <w:sz w:val="20"/>
        </w:rPr>
      </w:pPr>
    </w:p>
    <w:p>
      <w:pPr>
        <w:pStyle w:val="BodyText"/>
        <w:rPr>
          <w:sz w:val="20"/>
        </w:rPr>
      </w:pPr>
    </w:p>
    <w:p>
      <w:pPr>
        <w:pStyle w:val="BodyText"/>
        <w:rPr>
          <w:sz w:val="20"/>
        </w:rPr>
      </w:pPr>
    </w:p>
    <w:p>
      <w:pPr>
        <w:pStyle w:val="BodyText"/>
        <w:spacing w:line="276" w:lineRule="auto" w:before="1"/>
        <w:ind w:left="791" w:right="1983"/>
      </w:pPr>
      <w:r>
        <w:rPr/>
        <w:t>CONECTIVIDAD (según Anexo III – Especificaciones Técnicas Equipamiento Informático.)</w:t>
      </w:r>
    </w:p>
    <w:p>
      <w:pPr>
        <w:pStyle w:val="BodyText"/>
        <w:rPr>
          <w:sz w:val="20"/>
        </w:rPr>
      </w:pPr>
    </w:p>
    <w:p>
      <w:pPr>
        <w:pStyle w:val="BodyText"/>
        <w:rPr>
          <w:sz w:val="20"/>
        </w:rPr>
      </w:pPr>
    </w:p>
    <w:p>
      <w:pPr>
        <w:pStyle w:val="BodyText"/>
        <w:spacing w:before="4"/>
        <w:rPr>
          <w:sz w:val="20"/>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939"/>
        <w:gridCol w:w="3195"/>
      </w:tblGrid>
      <w:tr>
        <w:trPr>
          <w:trHeight w:val="1072" w:hRule="atLeast"/>
        </w:trPr>
        <w:tc>
          <w:tcPr>
            <w:tcW w:w="4107" w:type="dxa"/>
          </w:tcPr>
          <w:p>
            <w:pPr>
              <w:pStyle w:val="TableParagraph"/>
              <w:spacing w:line="250" w:lineRule="exact"/>
              <w:ind w:left="9"/>
              <w:rPr>
                <w:sz w:val="22"/>
              </w:rPr>
            </w:pPr>
            <w:r>
              <w:rPr>
                <w:sz w:val="22"/>
              </w:rPr>
              <w:t>Item</w:t>
            </w:r>
          </w:p>
        </w:tc>
        <w:tc>
          <w:tcPr>
            <w:tcW w:w="939" w:type="dxa"/>
          </w:tcPr>
          <w:p>
            <w:pPr>
              <w:pStyle w:val="TableParagraph"/>
              <w:spacing w:line="250" w:lineRule="exact"/>
              <w:ind w:left="9"/>
              <w:rPr>
                <w:sz w:val="22"/>
              </w:rPr>
            </w:pPr>
            <w:r>
              <w:rPr>
                <w:sz w:val="22"/>
              </w:rPr>
              <w:t>Cant.</w:t>
            </w:r>
          </w:p>
        </w:tc>
        <w:tc>
          <w:tcPr>
            <w:tcW w:w="3195" w:type="dxa"/>
          </w:tcPr>
          <w:p>
            <w:pPr>
              <w:pStyle w:val="TableParagraph"/>
              <w:tabs>
                <w:tab w:pos="1866" w:val="left" w:leader="none"/>
              </w:tabs>
              <w:spacing w:line="276" w:lineRule="auto"/>
              <w:ind w:left="9" w:right="-15"/>
              <w:jc w:val="both"/>
              <w:rPr>
                <w:sz w:val="22"/>
              </w:rPr>
            </w:pPr>
            <w:r>
              <w:rPr>
                <w:sz w:val="22"/>
              </w:rPr>
              <w:t>Cód. Anexo x Especificaciones Técnicas</w:t>
              <w:tab/>
              <w:t>equipamiento informático</w:t>
            </w:r>
          </w:p>
        </w:tc>
      </w:tr>
      <w:tr>
        <w:trPr>
          <w:trHeight w:val="491" w:hRule="atLeast"/>
        </w:trPr>
        <w:tc>
          <w:tcPr>
            <w:tcW w:w="4107" w:type="dxa"/>
          </w:tcPr>
          <w:p>
            <w:pPr>
              <w:pStyle w:val="TableParagraph"/>
              <w:ind w:left="9"/>
              <w:rPr>
                <w:sz w:val="22"/>
              </w:rPr>
            </w:pPr>
            <w:r>
              <w:rPr>
                <w:sz w:val="22"/>
              </w:rPr>
              <w:t>Firewall VPN Central</w:t>
            </w:r>
          </w:p>
        </w:tc>
        <w:tc>
          <w:tcPr>
            <w:tcW w:w="939" w:type="dxa"/>
          </w:tcPr>
          <w:p>
            <w:pPr>
              <w:pStyle w:val="TableParagraph"/>
              <w:ind w:left="9"/>
              <w:rPr>
                <w:sz w:val="22"/>
              </w:rPr>
            </w:pPr>
            <w:r>
              <w:rPr>
                <w:sz w:val="22"/>
              </w:rPr>
              <w:t>2 (Dos)</w:t>
            </w:r>
          </w:p>
        </w:tc>
        <w:tc>
          <w:tcPr>
            <w:tcW w:w="3195" w:type="dxa"/>
          </w:tcPr>
          <w:p>
            <w:pPr>
              <w:pStyle w:val="TableParagraph"/>
              <w:ind w:left="9"/>
              <w:rPr>
                <w:sz w:val="22"/>
              </w:rPr>
            </w:pPr>
            <w:r>
              <w:rPr>
                <w:sz w:val="22"/>
              </w:rPr>
              <w:t>ETFWCENTRAL</w:t>
            </w:r>
          </w:p>
        </w:tc>
      </w:tr>
      <w:tr>
        <w:trPr>
          <w:trHeight w:val="782" w:hRule="atLeast"/>
        </w:trPr>
        <w:tc>
          <w:tcPr>
            <w:tcW w:w="4107" w:type="dxa"/>
          </w:tcPr>
          <w:p>
            <w:pPr>
              <w:pStyle w:val="TableParagraph"/>
              <w:spacing w:line="278" w:lineRule="auto"/>
              <w:ind w:left="9"/>
              <w:rPr>
                <w:sz w:val="22"/>
              </w:rPr>
            </w:pPr>
            <w:r>
              <w:rPr>
                <w:sz w:val="22"/>
              </w:rPr>
              <w:t>Enlace a Internet Simétrico dedicado 50 Mbps</w:t>
            </w:r>
          </w:p>
        </w:tc>
        <w:tc>
          <w:tcPr>
            <w:tcW w:w="939" w:type="dxa"/>
          </w:tcPr>
          <w:p>
            <w:pPr>
              <w:pStyle w:val="TableParagraph"/>
              <w:spacing w:line="250" w:lineRule="exact"/>
              <w:ind w:left="9"/>
              <w:rPr>
                <w:sz w:val="22"/>
              </w:rPr>
            </w:pPr>
            <w:r>
              <w:rPr>
                <w:sz w:val="22"/>
              </w:rPr>
              <w:t>1 uno</w:t>
            </w:r>
          </w:p>
        </w:tc>
        <w:tc>
          <w:tcPr>
            <w:tcW w:w="3195" w:type="dxa"/>
          </w:tcPr>
          <w:p>
            <w:pPr>
              <w:pStyle w:val="TableParagraph"/>
              <w:spacing w:line="250" w:lineRule="exact"/>
              <w:ind w:left="9"/>
              <w:rPr>
                <w:sz w:val="22"/>
              </w:rPr>
            </w:pPr>
            <w:r>
              <w:rPr>
                <w:sz w:val="22"/>
              </w:rPr>
              <w:t>ETINTSMT50</w:t>
            </w:r>
          </w:p>
        </w:tc>
      </w:tr>
    </w:tbl>
    <w:p>
      <w:pPr>
        <w:pStyle w:val="BodyText"/>
        <w:rPr>
          <w:sz w:val="20"/>
        </w:rPr>
      </w:pPr>
    </w:p>
    <w:p>
      <w:pPr>
        <w:pStyle w:val="BodyText"/>
        <w:rPr>
          <w:sz w:val="20"/>
        </w:rPr>
      </w:pPr>
    </w:p>
    <w:p>
      <w:pPr>
        <w:pStyle w:val="BodyText"/>
        <w:rPr>
          <w:sz w:val="20"/>
        </w:rPr>
      </w:pPr>
    </w:p>
    <w:p>
      <w:pPr>
        <w:pStyle w:val="BodyText"/>
        <w:rPr>
          <w:sz w:val="17"/>
        </w:rPr>
      </w:pPr>
    </w:p>
    <w:p>
      <w:pPr>
        <w:pStyle w:val="BodyText"/>
        <w:spacing w:line="360" w:lineRule="auto" w:before="93"/>
        <w:ind w:left="791" w:right="1990"/>
        <w:jc w:val="both"/>
      </w:pPr>
      <w:r>
        <w:rPr/>
        <w:t>Los costos de implementación, funcionamiento y mantenimiento del Centro de Control, estarán a cargo del que resulte adjudicatario en cada uno de los renglones previstos en el Artículo 1º del Capítulo II de Condiciones Particulares del presente Pliego.</w:t>
      </w:r>
    </w:p>
    <w:p>
      <w:pPr>
        <w:pStyle w:val="BodyText"/>
        <w:spacing w:line="360" w:lineRule="auto" w:before="202"/>
        <w:ind w:left="791" w:right="1991"/>
        <w:jc w:val="both"/>
      </w:pPr>
      <w:r>
        <w:rPr/>
        <w:t>Cada adjudicatario deberá participar en los costos antes referidos, en forma proporcional a la cantidad de máquinas electrónicas de juegos de azar automatizadas, habilitadas en todos los Casinos de cada renglón.</w:t>
      </w:r>
    </w:p>
    <w:p>
      <w:pPr>
        <w:pStyle w:val="BodyText"/>
        <w:spacing w:before="8"/>
        <w:rPr>
          <w:sz w:val="9"/>
        </w:rPr>
      </w:pPr>
    </w:p>
    <w:p>
      <w:pPr>
        <w:pStyle w:val="BodyText"/>
        <w:spacing w:before="57"/>
        <w:ind w:right="1988"/>
        <w:jc w:val="right"/>
        <w:rPr>
          <w:rFonts w:ascii="Calibri"/>
        </w:rPr>
      </w:pPr>
      <w:r>
        <w:rPr>
          <w:rFonts w:ascii="Calibri"/>
        </w:rPr>
        <w:t>79</w:t>
      </w:r>
    </w:p>
    <w:p>
      <w:pPr>
        <w:spacing w:after="0"/>
        <w:jc w:val="right"/>
        <w:rPr>
          <w:rFonts w:ascii="Calibri"/>
        </w:rPr>
        <w:sectPr>
          <w:pgSz w:w="11910" w:h="16840"/>
          <w:pgMar w:header="515" w:footer="766" w:top="860" w:bottom="100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319" name="image3.jpeg" descr=""/>
            <wp:cNvGraphicFramePr>
              <a:graphicFrameLocks noChangeAspect="1"/>
            </wp:cNvGraphicFramePr>
            <a:graphic>
              <a:graphicData uri="http://schemas.openxmlformats.org/drawingml/2006/picture">
                <pic:pic>
                  <pic:nvPicPr>
                    <pic:cNvPr id="32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321" name="image4.jpeg" descr=""/>
            <wp:cNvGraphicFramePr>
              <a:graphicFrameLocks noChangeAspect="1"/>
            </wp:cNvGraphicFramePr>
            <a:graphic>
              <a:graphicData uri="http://schemas.openxmlformats.org/drawingml/2006/picture">
                <pic:pic>
                  <pic:nvPicPr>
                    <pic:cNvPr id="32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line="360" w:lineRule="auto" w:before="94"/>
        <w:ind w:left="795" w:right="1983"/>
      </w:pPr>
      <w:r>
        <w:rPr/>
        <w:t>ARTICULO 7°: PROVISION, MANTENIMIENTO Y RENOVACION DE MESAS DE JUEGOS DE PAÑO, INSUMOS Y ACCESORIOS NECESARIOS.</w:t>
      </w:r>
    </w:p>
    <w:p>
      <w:pPr>
        <w:pStyle w:val="BodyText"/>
        <w:spacing w:line="360" w:lineRule="auto" w:before="207"/>
        <w:ind w:left="795" w:right="1982"/>
        <w:jc w:val="both"/>
      </w:pPr>
      <w:r>
        <w:rPr/>
        <w:t>El adjudicatario deberá proveer la totalidad de los bienes detallados en el presente Artículo. Para efectuar la renovación, el adjudicatario deberá contar con un stock idéntico al provisto inicialmente de la totalidad de los bienes, sin uso, de similares características y calidad. La entrega se coordinará con el INSTITUTO a fin de garatinzar el correcto funcionamiento del equipamiento instalado. Agotado dicho stock de renovación, el mantenimiento y la reposición estará a cargo del INSTITUTO.</w:t>
      </w:r>
    </w:p>
    <w:p>
      <w:pPr>
        <w:pStyle w:val="BodyText"/>
        <w:rPr>
          <w:sz w:val="24"/>
        </w:rPr>
      </w:pPr>
    </w:p>
    <w:p>
      <w:pPr>
        <w:pStyle w:val="BodyText"/>
        <w:rPr>
          <w:sz w:val="24"/>
        </w:rPr>
      </w:pPr>
    </w:p>
    <w:p>
      <w:pPr>
        <w:pStyle w:val="BodyText"/>
        <w:spacing w:before="10"/>
        <w:rPr>
          <w:sz w:val="19"/>
        </w:rPr>
      </w:pPr>
    </w:p>
    <w:p>
      <w:pPr>
        <w:pStyle w:val="Heading3"/>
        <w:numPr>
          <w:ilvl w:val="1"/>
          <w:numId w:val="23"/>
        </w:numPr>
        <w:tabs>
          <w:tab w:pos="1163" w:val="left" w:leader="none"/>
        </w:tabs>
        <w:spacing w:line="552" w:lineRule="auto" w:before="1" w:after="0"/>
        <w:ind w:left="795" w:right="4572" w:firstLine="0"/>
        <w:jc w:val="left"/>
      </w:pPr>
      <w:r>
        <w:rPr/>
        <w:t>Mesas de Ruleta Modelo Americana Doble Tablero Base:</w:t>
      </w:r>
    </w:p>
    <w:p>
      <w:pPr>
        <w:pStyle w:val="ListParagraph"/>
        <w:numPr>
          <w:ilvl w:val="0"/>
          <w:numId w:val="24"/>
        </w:numPr>
        <w:tabs>
          <w:tab w:pos="985" w:val="left" w:leader="none"/>
        </w:tabs>
        <w:spacing w:line="240" w:lineRule="auto" w:before="8" w:after="0"/>
        <w:ind w:left="984" w:right="0" w:hanging="189"/>
        <w:jc w:val="both"/>
        <w:rPr>
          <w:sz w:val="22"/>
        </w:rPr>
      </w:pPr>
      <w:r>
        <w:rPr>
          <w:sz w:val="22"/>
        </w:rPr>
        <w:t>Bases circulares realizadas en maderas terciadas, </w:t>
      </w:r>
      <w:r>
        <w:rPr>
          <w:spacing w:val="-2"/>
          <w:sz w:val="22"/>
        </w:rPr>
        <w:t>MDF </w:t>
      </w:r>
      <w:r>
        <w:rPr>
          <w:sz w:val="22"/>
        </w:rPr>
        <w:t>y multilaminadas</w:t>
      </w:r>
      <w:r>
        <w:rPr>
          <w:spacing w:val="15"/>
          <w:sz w:val="22"/>
        </w:rPr>
        <w:t> </w:t>
      </w:r>
      <w:r>
        <w:rPr>
          <w:sz w:val="22"/>
        </w:rPr>
        <w:t>con</w:t>
      </w:r>
    </w:p>
    <w:p>
      <w:pPr>
        <w:pStyle w:val="BodyText"/>
        <w:spacing w:before="125"/>
        <w:ind w:left="795"/>
        <w:jc w:val="both"/>
      </w:pPr>
      <w:r>
        <w:rPr/>
        <w:t>enchapado de madera caoba, 1ª calidad lustrado al poliuretano duro semi mate.</w:t>
      </w:r>
    </w:p>
    <w:p>
      <w:pPr>
        <w:pStyle w:val="BodyText"/>
        <w:spacing w:before="5"/>
        <w:rPr>
          <w:sz w:val="28"/>
        </w:rPr>
      </w:pPr>
    </w:p>
    <w:p>
      <w:pPr>
        <w:pStyle w:val="ListParagraph"/>
        <w:numPr>
          <w:ilvl w:val="0"/>
          <w:numId w:val="24"/>
        </w:numPr>
        <w:tabs>
          <w:tab w:pos="935" w:val="left" w:leader="none"/>
        </w:tabs>
        <w:spacing w:line="240" w:lineRule="auto" w:before="0" w:after="0"/>
        <w:ind w:left="934" w:right="0" w:hanging="139"/>
        <w:jc w:val="both"/>
        <w:rPr>
          <w:sz w:val="22"/>
        </w:rPr>
      </w:pPr>
      <w:r>
        <w:rPr>
          <w:sz w:val="22"/>
        </w:rPr>
        <w:t>Sector inferior con aplique laminado oro con soportes al</w:t>
      </w:r>
      <w:r>
        <w:rPr>
          <w:spacing w:val="-5"/>
          <w:sz w:val="22"/>
        </w:rPr>
        <w:t> </w:t>
      </w:r>
      <w:r>
        <w:rPr>
          <w:sz w:val="22"/>
        </w:rPr>
        <w:t>tono.</w:t>
      </w:r>
    </w:p>
    <w:p>
      <w:pPr>
        <w:pStyle w:val="BodyText"/>
        <w:spacing w:before="3"/>
        <w:rPr>
          <w:sz w:val="28"/>
        </w:rPr>
      </w:pPr>
    </w:p>
    <w:p>
      <w:pPr>
        <w:pStyle w:val="ListParagraph"/>
        <w:numPr>
          <w:ilvl w:val="0"/>
          <w:numId w:val="24"/>
        </w:numPr>
        <w:tabs>
          <w:tab w:pos="935" w:val="left" w:leader="none"/>
        </w:tabs>
        <w:spacing w:line="240" w:lineRule="auto" w:before="0" w:after="0"/>
        <w:ind w:left="934" w:right="0" w:hanging="139"/>
        <w:jc w:val="both"/>
        <w:rPr>
          <w:sz w:val="22"/>
        </w:rPr>
      </w:pPr>
      <w:r>
        <w:rPr>
          <w:sz w:val="22"/>
        </w:rPr>
        <w:t>Caño posapies de 2” en bronce en sector inferior</w:t>
      </w:r>
      <w:r>
        <w:rPr>
          <w:spacing w:val="-6"/>
          <w:sz w:val="22"/>
        </w:rPr>
        <w:t> </w:t>
      </w:r>
      <w:r>
        <w:rPr>
          <w:sz w:val="22"/>
        </w:rPr>
        <w:t>pulido.</w:t>
      </w:r>
    </w:p>
    <w:p>
      <w:pPr>
        <w:pStyle w:val="BodyText"/>
        <w:spacing w:before="3"/>
        <w:rPr>
          <w:sz w:val="28"/>
        </w:rPr>
      </w:pPr>
    </w:p>
    <w:p>
      <w:pPr>
        <w:pStyle w:val="ListParagraph"/>
        <w:numPr>
          <w:ilvl w:val="0"/>
          <w:numId w:val="24"/>
        </w:numPr>
        <w:tabs>
          <w:tab w:pos="935" w:val="left" w:leader="none"/>
        </w:tabs>
        <w:spacing w:line="240" w:lineRule="auto" w:before="0" w:after="0"/>
        <w:ind w:left="934" w:right="0" w:hanging="139"/>
        <w:jc w:val="both"/>
        <w:rPr>
          <w:sz w:val="22"/>
        </w:rPr>
      </w:pPr>
      <w:r>
        <w:rPr>
          <w:sz w:val="22"/>
        </w:rPr>
        <w:t>Detalles cuidados de terminación (lustre, soportes, tapa tornillos,</w:t>
      </w:r>
      <w:r>
        <w:rPr>
          <w:spacing w:val="-13"/>
          <w:sz w:val="22"/>
        </w:rPr>
        <w:t> </w:t>
      </w:r>
      <w:r>
        <w:rPr>
          <w:sz w:val="22"/>
        </w:rPr>
        <w:t>etc.)</w:t>
      </w:r>
    </w:p>
    <w:p>
      <w:pPr>
        <w:pStyle w:val="BodyText"/>
        <w:spacing w:before="3"/>
        <w:rPr>
          <w:sz w:val="28"/>
        </w:rPr>
      </w:pPr>
    </w:p>
    <w:p>
      <w:pPr>
        <w:pStyle w:val="Heading3"/>
        <w:ind w:left="795"/>
        <w:jc w:val="both"/>
      </w:pPr>
      <w:r>
        <w:rPr/>
        <w:t>Tablero:</w:t>
      </w:r>
    </w:p>
    <w:p>
      <w:pPr>
        <w:pStyle w:val="BodyText"/>
        <w:spacing w:before="5"/>
        <w:rPr>
          <w:b/>
          <w:sz w:val="28"/>
        </w:rPr>
      </w:pPr>
    </w:p>
    <w:p>
      <w:pPr>
        <w:pStyle w:val="ListParagraph"/>
        <w:numPr>
          <w:ilvl w:val="0"/>
          <w:numId w:val="24"/>
        </w:numPr>
        <w:tabs>
          <w:tab w:pos="1019" w:val="left" w:leader="none"/>
        </w:tabs>
        <w:spacing w:line="240" w:lineRule="auto" w:before="0" w:after="0"/>
        <w:ind w:left="1018" w:right="0" w:hanging="223"/>
        <w:jc w:val="both"/>
        <w:rPr>
          <w:sz w:val="22"/>
        </w:rPr>
      </w:pPr>
      <w:r>
        <w:rPr>
          <w:sz w:val="22"/>
        </w:rPr>
        <w:t>Base</w:t>
      </w:r>
      <w:r>
        <w:rPr>
          <w:spacing w:val="20"/>
          <w:sz w:val="22"/>
        </w:rPr>
        <w:t> </w:t>
      </w:r>
      <w:r>
        <w:rPr>
          <w:sz w:val="22"/>
        </w:rPr>
        <w:t>en</w:t>
      </w:r>
      <w:r>
        <w:rPr>
          <w:spacing w:val="17"/>
          <w:sz w:val="22"/>
        </w:rPr>
        <w:t> </w:t>
      </w:r>
      <w:r>
        <w:rPr>
          <w:sz w:val="22"/>
        </w:rPr>
        <w:t>multilaminado,</w:t>
      </w:r>
      <w:r>
        <w:rPr>
          <w:spacing w:val="20"/>
          <w:sz w:val="22"/>
        </w:rPr>
        <w:t> </w:t>
      </w:r>
      <w:r>
        <w:rPr>
          <w:sz w:val="22"/>
        </w:rPr>
        <w:t>tablero</w:t>
      </w:r>
      <w:r>
        <w:rPr>
          <w:spacing w:val="21"/>
          <w:sz w:val="22"/>
        </w:rPr>
        <w:t> </w:t>
      </w:r>
      <w:r>
        <w:rPr>
          <w:sz w:val="22"/>
        </w:rPr>
        <w:t>bajo</w:t>
      </w:r>
      <w:r>
        <w:rPr>
          <w:spacing w:val="20"/>
          <w:sz w:val="22"/>
        </w:rPr>
        <w:t> </w:t>
      </w:r>
      <w:r>
        <w:rPr>
          <w:sz w:val="22"/>
        </w:rPr>
        <w:t>Ruleta</w:t>
      </w:r>
      <w:r>
        <w:rPr>
          <w:spacing w:val="20"/>
          <w:sz w:val="22"/>
        </w:rPr>
        <w:t> </w:t>
      </w:r>
      <w:r>
        <w:rPr>
          <w:sz w:val="22"/>
        </w:rPr>
        <w:t>en</w:t>
      </w:r>
      <w:r>
        <w:rPr>
          <w:spacing w:val="17"/>
          <w:sz w:val="22"/>
        </w:rPr>
        <w:t> </w:t>
      </w:r>
      <w:r>
        <w:rPr>
          <w:sz w:val="22"/>
        </w:rPr>
        <w:t>multilaminado</w:t>
      </w:r>
      <w:r>
        <w:rPr>
          <w:spacing w:val="20"/>
          <w:sz w:val="22"/>
        </w:rPr>
        <w:t> </w:t>
      </w:r>
      <w:r>
        <w:rPr>
          <w:sz w:val="22"/>
        </w:rPr>
        <w:t>enchapado</w:t>
      </w:r>
      <w:r>
        <w:rPr>
          <w:spacing w:val="20"/>
          <w:sz w:val="22"/>
        </w:rPr>
        <w:t> </w:t>
      </w:r>
      <w:r>
        <w:rPr>
          <w:sz w:val="22"/>
        </w:rPr>
        <w:t>y</w:t>
      </w:r>
    </w:p>
    <w:p>
      <w:pPr>
        <w:pStyle w:val="BodyText"/>
        <w:spacing w:before="125"/>
        <w:ind w:left="795"/>
        <w:jc w:val="both"/>
      </w:pPr>
      <w:r>
        <w:rPr/>
        <w:t>lustrado al poliuretano duro semi- mate.</w:t>
      </w:r>
    </w:p>
    <w:p>
      <w:pPr>
        <w:pStyle w:val="BodyText"/>
        <w:spacing w:before="5"/>
        <w:rPr>
          <w:sz w:val="28"/>
        </w:rPr>
      </w:pPr>
    </w:p>
    <w:p>
      <w:pPr>
        <w:pStyle w:val="ListParagraph"/>
        <w:numPr>
          <w:ilvl w:val="0"/>
          <w:numId w:val="24"/>
        </w:numPr>
        <w:tabs>
          <w:tab w:pos="935" w:val="left" w:leader="none"/>
        </w:tabs>
        <w:spacing w:line="240" w:lineRule="auto" w:before="1" w:after="0"/>
        <w:ind w:left="934" w:right="0" w:hanging="139"/>
        <w:jc w:val="both"/>
        <w:rPr>
          <w:sz w:val="22"/>
        </w:rPr>
      </w:pPr>
      <w:r>
        <w:rPr>
          <w:sz w:val="22"/>
        </w:rPr>
        <w:t>Posavasos enchapado y lustrado al poliuretano duro semi</w:t>
      </w:r>
      <w:r>
        <w:rPr>
          <w:spacing w:val="-11"/>
          <w:sz w:val="22"/>
        </w:rPr>
        <w:t> </w:t>
      </w:r>
      <w:r>
        <w:rPr>
          <w:sz w:val="22"/>
        </w:rPr>
        <w:t>mate.</w:t>
      </w:r>
    </w:p>
    <w:p>
      <w:pPr>
        <w:pStyle w:val="BodyText"/>
        <w:spacing w:before="3"/>
        <w:rPr>
          <w:sz w:val="28"/>
        </w:rPr>
      </w:pPr>
    </w:p>
    <w:p>
      <w:pPr>
        <w:pStyle w:val="ListParagraph"/>
        <w:numPr>
          <w:ilvl w:val="0"/>
          <w:numId w:val="24"/>
        </w:numPr>
        <w:tabs>
          <w:tab w:pos="961" w:val="left" w:leader="none"/>
        </w:tabs>
        <w:spacing w:line="240" w:lineRule="auto" w:before="0" w:after="0"/>
        <w:ind w:left="960" w:right="0" w:hanging="165"/>
        <w:jc w:val="both"/>
        <w:rPr>
          <w:sz w:val="22"/>
        </w:rPr>
      </w:pPr>
      <w:r>
        <w:rPr>
          <w:sz w:val="22"/>
        </w:rPr>
        <w:t>Barandas</w:t>
      </w:r>
      <w:r>
        <w:rPr>
          <w:spacing w:val="25"/>
          <w:sz w:val="22"/>
        </w:rPr>
        <w:t> </w:t>
      </w:r>
      <w:r>
        <w:rPr>
          <w:sz w:val="22"/>
        </w:rPr>
        <w:t>perimetrales</w:t>
      </w:r>
      <w:r>
        <w:rPr>
          <w:spacing w:val="22"/>
          <w:sz w:val="22"/>
        </w:rPr>
        <w:t> </w:t>
      </w:r>
      <w:r>
        <w:rPr>
          <w:sz w:val="22"/>
        </w:rPr>
        <w:t>regrosadas</w:t>
      </w:r>
      <w:r>
        <w:rPr>
          <w:spacing w:val="25"/>
          <w:sz w:val="22"/>
        </w:rPr>
        <w:t> </w:t>
      </w:r>
      <w:r>
        <w:rPr>
          <w:sz w:val="22"/>
        </w:rPr>
        <w:t>y</w:t>
      </w:r>
      <w:r>
        <w:rPr>
          <w:spacing w:val="22"/>
          <w:sz w:val="22"/>
        </w:rPr>
        <w:t> </w:t>
      </w:r>
      <w:r>
        <w:rPr>
          <w:sz w:val="22"/>
        </w:rPr>
        <w:t>tapizadas</w:t>
      </w:r>
      <w:r>
        <w:rPr>
          <w:spacing w:val="25"/>
          <w:sz w:val="22"/>
        </w:rPr>
        <w:t> </w:t>
      </w:r>
      <w:r>
        <w:rPr>
          <w:sz w:val="22"/>
        </w:rPr>
        <w:t>en</w:t>
      </w:r>
      <w:r>
        <w:rPr>
          <w:spacing w:val="25"/>
          <w:sz w:val="22"/>
        </w:rPr>
        <w:t> </w:t>
      </w:r>
      <w:r>
        <w:rPr>
          <w:sz w:val="22"/>
        </w:rPr>
        <w:t>cuero</w:t>
      </w:r>
      <w:r>
        <w:rPr>
          <w:spacing w:val="22"/>
          <w:sz w:val="22"/>
        </w:rPr>
        <w:t> </w:t>
      </w:r>
      <w:r>
        <w:rPr>
          <w:sz w:val="22"/>
        </w:rPr>
        <w:t>de</w:t>
      </w:r>
      <w:r>
        <w:rPr>
          <w:spacing w:val="25"/>
          <w:sz w:val="22"/>
        </w:rPr>
        <w:t> </w:t>
      </w:r>
      <w:r>
        <w:rPr>
          <w:sz w:val="22"/>
        </w:rPr>
        <w:t>1ª</w:t>
      </w:r>
      <w:r>
        <w:rPr>
          <w:spacing w:val="22"/>
          <w:sz w:val="22"/>
        </w:rPr>
        <w:t> </w:t>
      </w:r>
      <w:r>
        <w:rPr>
          <w:sz w:val="22"/>
        </w:rPr>
        <w:t>calidad</w:t>
      </w:r>
      <w:r>
        <w:rPr>
          <w:spacing w:val="25"/>
          <w:sz w:val="22"/>
        </w:rPr>
        <w:t> </w:t>
      </w:r>
      <w:r>
        <w:rPr>
          <w:sz w:val="22"/>
        </w:rPr>
        <w:t>reforzado</w:t>
      </w:r>
    </w:p>
    <w:p>
      <w:pPr>
        <w:pStyle w:val="BodyText"/>
        <w:spacing w:before="125"/>
        <w:ind w:left="795"/>
        <w:jc w:val="both"/>
      </w:pPr>
      <w:r>
        <w:rPr/>
        <w:t>de rápido y fácil recambio.</w:t>
      </w:r>
    </w:p>
    <w:p>
      <w:pPr>
        <w:pStyle w:val="BodyText"/>
        <w:rPr>
          <w:sz w:val="20"/>
        </w:rPr>
      </w:pPr>
    </w:p>
    <w:p>
      <w:pPr>
        <w:pStyle w:val="BodyText"/>
        <w:spacing w:before="198"/>
        <w:ind w:right="1983"/>
        <w:jc w:val="right"/>
        <w:rPr>
          <w:rFonts w:ascii="Calibri"/>
        </w:rPr>
      </w:pPr>
      <w:r>
        <w:rPr>
          <w:rFonts w:ascii="Calibri"/>
        </w:rPr>
        <w:t>80</w:t>
      </w:r>
    </w:p>
    <w:p>
      <w:pPr>
        <w:spacing w:after="0"/>
        <w:jc w:val="right"/>
        <w:rPr>
          <w:rFonts w:ascii="Calibri"/>
        </w:rPr>
        <w:sectPr>
          <w:pgSz w:w="11910" w:h="16840"/>
          <w:pgMar w:header="515" w:footer="766" w:top="860" w:bottom="980" w:left="460" w:right="440"/>
        </w:sectPr>
      </w:pPr>
    </w:p>
    <w:p>
      <w:pPr>
        <w:pStyle w:val="BodyText"/>
        <w:spacing w:before="5"/>
        <w:rPr>
          <w:rFonts w:ascii="Calibri"/>
        </w:rPr>
      </w:pPr>
    </w:p>
    <w:p>
      <w:pPr>
        <w:tabs>
          <w:tab w:pos="5886" w:val="left" w:leader="none"/>
        </w:tabs>
        <w:spacing w:line="240" w:lineRule="auto"/>
        <w:ind w:left="1160" w:right="0" w:firstLine="0"/>
        <w:rPr>
          <w:rFonts w:ascii="Calibri"/>
          <w:sz w:val="20"/>
        </w:rPr>
      </w:pPr>
      <w:r>
        <w:rPr>
          <w:rFonts w:ascii="Calibri"/>
          <w:sz w:val="20"/>
        </w:rPr>
        <w:drawing>
          <wp:inline distT="0" distB="0" distL="0" distR="0">
            <wp:extent cx="1695650" cy="690372"/>
            <wp:effectExtent l="0" t="0" r="0" b="0"/>
            <wp:docPr id="323" name="image3.jpeg" descr=""/>
            <wp:cNvGraphicFramePr>
              <a:graphicFrameLocks noChangeAspect="1"/>
            </wp:cNvGraphicFramePr>
            <a:graphic>
              <a:graphicData uri="http://schemas.openxmlformats.org/drawingml/2006/picture">
                <pic:pic>
                  <pic:nvPicPr>
                    <pic:cNvPr id="32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325" name="image4.jpeg" descr=""/>
            <wp:cNvGraphicFramePr>
              <a:graphicFrameLocks noChangeAspect="1"/>
            </wp:cNvGraphicFramePr>
            <a:graphic>
              <a:graphicData uri="http://schemas.openxmlformats.org/drawingml/2006/picture">
                <pic:pic>
                  <pic:nvPicPr>
                    <pic:cNvPr id="32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1"/>
          <w:numId w:val="24"/>
        </w:numPr>
        <w:tabs>
          <w:tab w:pos="1300" w:val="left" w:leader="none"/>
        </w:tabs>
        <w:spacing w:line="240" w:lineRule="auto" w:before="0" w:after="0"/>
        <w:ind w:left="1299" w:right="0" w:hanging="139"/>
        <w:jc w:val="left"/>
        <w:rPr>
          <w:sz w:val="22"/>
        </w:rPr>
      </w:pPr>
      <w:r>
        <w:rPr>
          <w:sz w:val="22"/>
        </w:rPr>
        <w:t>Tablero porta paño de rápido y fácil</w:t>
      </w:r>
      <w:r>
        <w:rPr>
          <w:spacing w:val="-8"/>
          <w:sz w:val="22"/>
        </w:rPr>
        <w:t> </w:t>
      </w:r>
      <w:r>
        <w:rPr>
          <w:sz w:val="22"/>
        </w:rPr>
        <w:t>recambio.</w:t>
      </w:r>
    </w:p>
    <w:p>
      <w:pPr>
        <w:pStyle w:val="BodyText"/>
        <w:spacing w:before="1"/>
        <w:rPr>
          <w:sz w:val="20"/>
        </w:rPr>
      </w:pPr>
    </w:p>
    <w:p>
      <w:pPr>
        <w:pStyle w:val="ListParagraph"/>
        <w:numPr>
          <w:ilvl w:val="1"/>
          <w:numId w:val="24"/>
        </w:numPr>
        <w:tabs>
          <w:tab w:pos="1300" w:val="left" w:leader="none"/>
        </w:tabs>
        <w:spacing w:line="240" w:lineRule="auto" w:before="94" w:after="0"/>
        <w:ind w:left="1299" w:right="0" w:hanging="139"/>
        <w:jc w:val="left"/>
        <w:rPr>
          <w:sz w:val="22"/>
        </w:rPr>
      </w:pPr>
      <w:r>
        <w:rPr>
          <w:sz w:val="22"/>
        </w:rPr>
        <w:t>Paño sintético 1ª calidad con soporte de algodón,</w:t>
      </w:r>
      <w:r>
        <w:rPr>
          <w:spacing w:val="-8"/>
          <w:sz w:val="22"/>
        </w:rPr>
        <w:t> </w:t>
      </w:r>
      <w:r>
        <w:rPr>
          <w:sz w:val="22"/>
        </w:rPr>
        <w:t>estampado.</w:t>
      </w:r>
    </w:p>
    <w:p>
      <w:pPr>
        <w:pStyle w:val="BodyText"/>
        <w:spacing w:before="3"/>
        <w:rPr>
          <w:sz w:val="28"/>
        </w:rPr>
      </w:pPr>
    </w:p>
    <w:p>
      <w:pPr>
        <w:pStyle w:val="ListParagraph"/>
        <w:numPr>
          <w:ilvl w:val="1"/>
          <w:numId w:val="24"/>
        </w:numPr>
        <w:tabs>
          <w:tab w:pos="1300" w:val="left" w:leader="none"/>
        </w:tabs>
        <w:spacing w:line="240" w:lineRule="auto" w:before="0" w:after="0"/>
        <w:ind w:left="1299" w:right="0" w:hanging="139"/>
        <w:jc w:val="left"/>
        <w:rPr>
          <w:sz w:val="22"/>
        </w:rPr>
      </w:pPr>
      <w:r>
        <w:rPr>
          <w:sz w:val="22"/>
        </w:rPr>
        <w:t>Baranda separadora de Cilindro en</w:t>
      </w:r>
      <w:r>
        <w:rPr>
          <w:spacing w:val="-5"/>
          <w:sz w:val="22"/>
        </w:rPr>
        <w:t> </w:t>
      </w:r>
      <w:r>
        <w:rPr>
          <w:sz w:val="22"/>
        </w:rPr>
        <w:t>PVC.</w:t>
      </w:r>
    </w:p>
    <w:p>
      <w:pPr>
        <w:pStyle w:val="BodyText"/>
        <w:spacing w:before="2"/>
        <w:rPr>
          <w:sz w:val="28"/>
        </w:rPr>
      </w:pPr>
    </w:p>
    <w:p>
      <w:pPr>
        <w:pStyle w:val="Heading3"/>
        <w:spacing w:before="1"/>
        <w:ind w:left="1160"/>
      </w:pPr>
      <w:r>
        <w:rPr/>
        <w:t>Accesorios que complementan cada mesa:</w:t>
      </w:r>
    </w:p>
    <w:p>
      <w:pPr>
        <w:pStyle w:val="BodyText"/>
        <w:spacing w:before="5"/>
        <w:rPr>
          <w:b/>
          <w:sz w:val="28"/>
        </w:rPr>
      </w:pPr>
    </w:p>
    <w:p>
      <w:pPr>
        <w:pStyle w:val="ListParagraph"/>
        <w:numPr>
          <w:ilvl w:val="1"/>
          <w:numId w:val="24"/>
        </w:numPr>
        <w:tabs>
          <w:tab w:pos="1868" w:val="left" w:leader="none"/>
          <w:tab w:pos="1869" w:val="left" w:leader="none"/>
        </w:tabs>
        <w:spacing w:line="240" w:lineRule="auto" w:before="1" w:after="0"/>
        <w:ind w:left="1868" w:right="0" w:hanging="708"/>
        <w:jc w:val="left"/>
        <w:rPr>
          <w:sz w:val="22"/>
        </w:rPr>
      </w:pPr>
      <w:r>
        <w:rPr>
          <w:sz w:val="22"/>
        </w:rPr>
        <w:t>3 Reguladores de altura de</w:t>
      </w:r>
      <w:r>
        <w:rPr>
          <w:spacing w:val="-5"/>
          <w:sz w:val="22"/>
        </w:rPr>
        <w:t> </w:t>
      </w:r>
      <w:r>
        <w:rPr>
          <w:sz w:val="22"/>
        </w:rPr>
        <w:t>Cilindro</w:t>
      </w:r>
    </w:p>
    <w:p>
      <w:pPr>
        <w:pStyle w:val="BodyText"/>
        <w:spacing w:before="6"/>
        <w:rPr>
          <w:sz w:val="28"/>
        </w:rPr>
      </w:pPr>
    </w:p>
    <w:p>
      <w:pPr>
        <w:pStyle w:val="ListParagraph"/>
        <w:numPr>
          <w:ilvl w:val="1"/>
          <w:numId w:val="24"/>
        </w:numPr>
        <w:tabs>
          <w:tab w:pos="1868" w:val="left" w:leader="none"/>
          <w:tab w:pos="1869" w:val="left" w:leader="none"/>
        </w:tabs>
        <w:spacing w:line="240" w:lineRule="auto" w:before="0" w:after="0"/>
        <w:ind w:left="1868" w:right="0" w:hanging="708"/>
        <w:jc w:val="left"/>
        <w:rPr>
          <w:sz w:val="22"/>
        </w:rPr>
      </w:pPr>
      <w:r>
        <w:rPr>
          <w:sz w:val="22"/>
        </w:rPr>
        <w:t>1 Caja de banca en acrílico con puerta y cerradura de</w:t>
      </w:r>
      <w:r>
        <w:rPr>
          <w:spacing w:val="-11"/>
          <w:sz w:val="22"/>
        </w:rPr>
        <w:t> </w:t>
      </w:r>
      <w:r>
        <w:rPr>
          <w:sz w:val="22"/>
        </w:rPr>
        <w:t>seguridad</w:t>
      </w:r>
    </w:p>
    <w:p>
      <w:pPr>
        <w:pStyle w:val="BodyText"/>
        <w:spacing w:before="2"/>
        <w:rPr>
          <w:sz w:val="28"/>
        </w:rPr>
      </w:pPr>
    </w:p>
    <w:p>
      <w:pPr>
        <w:pStyle w:val="ListParagraph"/>
        <w:numPr>
          <w:ilvl w:val="1"/>
          <w:numId w:val="24"/>
        </w:numPr>
        <w:tabs>
          <w:tab w:pos="1869" w:val="left" w:leader="none"/>
          <w:tab w:pos="1870" w:val="left" w:leader="none"/>
        </w:tabs>
        <w:spacing w:line="240" w:lineRule="auto" w:before="1" w:after="0"/>
        <w:ind w:left="1869" w:right="0" w:hanging="708"/>
        <w:jc w:val="left"/>
        <w:rPr>
          <w:sz w:val="22"/>
        </w:rPr>
      </w:pPr>
      <w:r>
        <w:rPr>
          <w:sz w:val="22"/>
        </w:rPr>
        <w:t>1 Visor exhibidor de fichas vertical (capacidad 8 piezas) en</w:t>
      </w:r>
      <w:r>
        <w:rPr>
          <w:spacing w:val="-10"/>
          <w:sz w:val="22"/>
        </w:rPr>
        <w:t> </w:t>
      </w:r>
      <w:r>
        <w:rPr>
          <w:sz w:val="22"/>
        </w:rPr>
        <w:t>acrílico</w:t>
      </w:r>
    </w:p>
    <w:p>
      <w:pPr>
        <w:pStyle w:val="BodyText"/>
        <w:spacing w:before="5"/>
        <w:rPr>
          <w:sz w:val="28"/>
        </w:rPr>
      </w:pPr>
    </w:p>
    <w:p>
      <w:pPr>
        <w:pStyle w:val="ListParagraph"/>
        <w:numPr>
          <w:ilvl w:val="0"/>
          <w:numId w:val="25"/>
        </w:numPr>
        <w:tabs>
          <w:tab w:pos="1160" w:val="left" w:leader="none"/>
          <w:tab w:pos="1162" w:val="left" w:leader="none"/>
          <w:tab w:pos="1494" w:val="left" w:leader="none"/>
        </w:tabs>
        <w:spacing w:line="360" w:lineRule="auto" w:before="0" w:after="0"/>
        <w:ind w:left="1161" w:right="1625" w:hanging="706"/>
        <w:jc w:val="left"/>
        <w:rPr>
          <w:sz w:val="22"/>
        </w:rPr>
      </w:pPr>
      <w:r>
        <w:rPr>
          <w:sz w:val="22"/>
        </w:rPr>
        <w:t>1</w:t>
        <w:tab/>
        <w:t>Protector de Cilindro en acrílico 10mm. de espesor de 84 x 84 x 50cm. con herrajes</w:t>
      </w:r>
      <w:r>
        <w:rPr>
          <w:spacing w:val="-3"/>
          <w:sz w:val="22"/>
        </w:rPr>
        <w:t> </w:t>
      </w:r>
      <w:r>
        <w:rPr>
          <w:sz w:val="22"/>
        </w:rPr>
        <w:t>(4)</w:t>
      </w:r>
    </w:p>
    <w:p>
      <w:pPr>
        <w:pStyle w:val="ListParagraph"/>
        <w:numPr>
          <w:ilvl w:val="1"/>
          <w:numId w:val="25"/>
        </w:numPr>
        <w:tabs>
          <w:tab w:pos="1869" w:val="left" w:leader="none"/>
          <w:tab w:pos="1870" w:val="left" w:leader="none"/>
        </w:tabs>
        <w:spacing w:line="240" w:lineRule="auto" w:before="202" w:after="0"/>
        <w:ind w:left="1869" w:right="0" w:hanging="708"/>
        <w:jc w:val="left"/>
        <w:rPr>
          <w:sz w:val="22"/>
        </w:rPr>
      </w:pPr>
      <w:r>
        <w:rPr>
          <w:sz w:val="22"/>
        </w:rPr>
        <w:t>1 Tapa de banca en acrílico con cerradura de</w:t>
      </w:r>
      <w:r>
        <w:rPr>
          <w:spacing w:val="-10"/>
          <w:sz w:val="22"/>
        </w:rPr>
        <w:t> </w:t>
      </w:r>
      <w:r>
        <w:rPr>
          <w:sz w:val="22"/>
        </w:rPr>
        <w:t>seguridad</w:t>
      </w:r>
    </w:p>
    <w:p>
      <w:pPr>
        <w:pStyle w:val="BodyText"/>
        <w:spacing w:before="5"/>
        <w:rPr>
          <w:sz w:val="28"/>
        </w:rPr>
      </w:pPr>
    </w:p>
    <w:p>
      <w:pPr>
        <w:pStyle w:val="ListParagraph"/>
        <w:numPr>
          <w:ilvl w:val="1"/>
          <w:numId w:val="25"/>
        </w:numPr>
        <w:tabs>
          <w:tab w:pos="1869" w:val="left" w:leader="none"/>
          <w:tab w:pos="1870" w:val="left" w:leader="none"/>
        </w:tabs>
        <w:spacing w:line="240" w:lineRule="auto" w:before="1" w:after="0"/>
        <w:ind w:left="1869" w:right="0" w:hanging="708"/>
        <w:jc w:val="left"/>
        <w:rPr>
          <w:sz w:val="22"/>
        </w:rPr>
      </w:pPr>
      <w:r>
        <w:rPr>
          <w:sz w:val="22"/>
        </w:rPr>
        <w:t>1 Tapa de Cilindro en</w:t>
      </w:r>
      <w:r>
        <w:rPr>
          <w:spacing w:val="-6"/>
          <w:sz w:val="22"/>
        </w:rPr>
        <w:t> </w:t>
      </w:r>
      <w:r>
        <w:rPr>
          <w:sz w:val="22"/>
        </w:rPr>
        <w:t>acrílico</w:t>
      </w:r>
    </w:p>
    <w:p>
      <w:pPr>
        <w:pStyle w:val="BodyText"/>
        <w:spacing w:before="3"/>
        <w:rPr>
          <w:sz w:val="28"/>
        </w:rPr>
      </w:pPr>
    </w:p>
    <w:p>
      <w:pPr>
        <w:pStyle w:val="ListParagraph"/>
        <w:numPr>
          <w:ilvl w:val="1"/>
          <w:numId w:val="25"/>
        </w:numPr>
        <w:tabs>
          <w:tab w:pos="1869" w:val="left" w:leader="none"/>
          <w:tab w:pos="1870" w:val="left" w:leader="none"/>
        </w:tabs>
        <w:spacing w:line="240" w:lineRule="auto" w:before="0" w:after="0"/>
        <w:ind w:left="1869" w:right="0" w:hanging="708"/>
        <w:jc w:val="left"/>
        <w:rPr>
          <w:sz w:val="22"/>
        </w:rPr>
      </w:pPr>
      <w:r>
        <w:rPr>
          <w:sz w:val="22"/>
        </w:rPr>
        <w:t>1 Peón</w:t>
      </w:r>
      <w:r>
        <w:rPr>
          <w:spacing w:val="-1"/>
          <w:sz w:val="22"/>
        </w:rPr>
        <w:t> </w:t>
      </w:r>
      <w:r>
        <w:rPr>
          <w:sz w:val="22"/>
        </w:rPr>
        <w:t>marcado</w:t>
      </w:r>
    </w:p>
    <w:p>
      <w:pPr>
        <w:pStyle w:val="BodyText"/>
        <w:spacing w:before="5"/>
        <w:rPr>
          <w:sz w:val="28"/>
        </w:rPr>
      </w:pPr>
    </w:p>
    <w:p>
      <w:pPr>
        <w:pStyle w:val="ListParagraph"/>
        <w:numPr>
          <w:ilvl w:val="1"/>
          <w:numId w:val="25"/>
        </w:numPr>
        <w:tabs>
          <w:tab w:pos="1869" w:val="left" w:leader="none"/>
          <w:tab w:pos="1870" w:val="left" w:leader="none"/>
        </w:tabs>
        <w:spacing w:line="240" w:lineRule="auto" w:before="0" w:after="0"/>
        <w:ind w:left="1869" w:right="0" w:hanging="708"/>
        <w:jc w:val="left"/>
        <w:rPr>
          <w:sz w:val="22"/>
        </w:rPr>
      </w:pPr>
      <w:r>
        <w:rPr>
          <w:sz w:val="22"/>
        </w:rPr>
        <w:t>1 Caja Drop box con herrajes, paleta en</w:t>
      </w:r>
      <w:r>
        <w:rPr>
          <w:spacing w:val="-6"/>
          <w:sz w:val="22"/>
        </w:rPr>
        <w:t> </w:t>
      </w:r>
      <w:r>
        <w:rPr>
          <w:sz w:val="22"/>
        </w:rPr>
        <w:t>acrílico</w:t>
      </w:r>
    </w:p>
    <w:p>
      <w:pPr>
        <w:pStyle w:val="BodyText"/>
        <w:spacing w:before="2"/>
        <w:rPr>
          <w:sz w:val="28"/>
        </w:rPr>
      </w:pPr>
    </w:p>
    <w:p>
      <w:pPr>
        <w:pStyle w:val="ListParagraph"/>
        <w:numPr>
          <w:ilvl w:val="1"/>
          <w:numId w:val="25"/>
        </w:numPr>
        <w:tabs>
          <w:tab w:pos="1869" w:val="left" w:leader="none"/>
          <w:tab w:pos="1870" w:val="left" w:leader="none"/>
        </w:tabs>
        <w:spacing w:line="240" w:lineRule="auto" w:before="1" w:after="0"/>
        <w:ind w:left="1869" w:right="0" w:hanging="708"/>
        <w:jc w:val="left"/>
        <w:rPr>
          <w:sz w:val="22"/>
        </w:rPr>
      </w:pPr>
      <w:r>
        <w:rPr>
          <w:sz w:val="22"/>
        </w:rPr>
        <w:t>1 Caja de empleados con</w:t>
      </w:r>
      <w:r>
        <w:rPr>
          <w:spacing w:val="-4"/>
          <w:sz w:val="22"/>
        </w:rPr>
        <w:t> </w:t>
      </w:r>
      <w:r>
        <w:rPr>
          <w:sz w:val="22"/>
        </w:rPr>
        <w:t>herrajes</w:t>
      </w:r>
    </w:p>
    <w:p>
      <w:pPr>
        <w:pStyle w:val="BodyText"/>
        <w:spacing w:before="3"/>
        <w:rPr>
          <w:sz w:val="28"/>
        </w:rPr>
      </w:pPr>
    </w:p>
    <w:p>
      <w:pPr>
        <w:pStyle w:val="ListParagraph"/>
        <w:numPr>
          <w:ilvl w:val="1"/>
          <w:numId w:val="25"/>
        </w:numPr>
        <w:tabs>
          <w:tab w:pos="1869" w:val="left" w:leader="none"/>
          <w:tab w:pos="1870" w:val="left" w:leader="none"/>
        </w:tabs>
        <w:spacing w:line="240" w:lineRule="auto" w:before="0" w:after="0"/>
        <w:ind w:left="1869" w:right="0" w:hanging="708"/>
        <w:jc w:val="left"/>
        <w:rPr>
          <w:sz w:val="22"/>
        </w:rPr>
      </w:pPr>
      <w:r>
        <w:rPr>
          <w:sz w:val="22"/>
        </w:rPr>
        <w:t>7 Posavasos</w:t>
      </w:r>
    </w:p>
    <w:p>
      <w:pPr>
        <w:pStyle w:val="BodyText"/>
        <w:spacing w:before="5"/>
        <w:rPr>
          <w:sz w:val="28"/>
        </w:rPr>
      </w:pPr>
    </w:p>
    <w:p>
      <w:pPr>
        <w:pStyle w:val="ListParagraph"/>
        <w:numPr>
          <w:ilvl w:val="1"/>
          <w:numId w:val="25"/>
        </w:numPr>
        <w:tabs>
          <w:tab w:pos="1869" w:val="left" w:leader="none"/>
          <w:tab w:pos="1870" w:val="left" w:leader="none"/>
        </w:tabs>
        <w:spacing w:line="240" w:lineRule="auto" w:before="0" w:after="0"/>
        <w:ind w:left="1869" w:right="0" w:hanging="708"/>
        <w:jc w:val="left"/>
        <w:rPr>
          <w:sz w:val="22"/>
        </w:rPr>
      </w:pPr>
      <w:r>
        <w:rPr>
          <w:sz w:val="22"/>
        </w:rPr>
        <w:t>7 Ceniceros</w:t>
      </w:r>
    </w:p>
    <w:p>
      <w:pPr>
        <w:pStyle w:val="BodyText"/>
        <w:rPr>
          <w:sz w:val="28"/>
        </w:rPr>
      </w:pPr>
    </w:p>
    <w:p>
      <w:pPr>
        <w:pStyle w:val="Heading3"/>
        <w:spacing w:line="552" w:lineRule="auto" w:before="1"/>
        <w:ind w:left="1161" w:right="6564"/>
      </w:pPr>
      <w:r>
        <w:rPr/>
        <w:t>Medidas: 2,90 x 1,60 x 0,85mt. Cilindros para Mesas de Ruleta</w:t>
      </w:r>
    </w:p>
    <w:p>
      <w:pPr>
        <w:pStyle w:val="BodyText"/>
        <w:rPr>
          <w:b/>
          <w:sz w:val="24"/>
        </w:rPr>
      </w:pPr>
    </w:p>
    <w:p>
      <w:pPr>
        <w:pStyle w:val="BodyText"/>
        <w:spacing w:before="3"/>
        <w:rPr>
          <w:b/>
          <w:sz w:val="27"/>
        </w:rPr>
      </w:pPr>
    </w:p>
    <w:p>
      <w:pPr>
        <w:pStyle w:val="BodyText"/>
        <w:spacing w:line="360" w:lineRule="auto"/>
        <w:ind w:left="1161" w:right="1983"/>
      </w:pPr>
      <w:r>
        <w:rPr/>
        <w:t>En este sentido solo se requerirán los accesorios que resulten necesarios, para restaurar los que poseen los Casinos en la actualidad o completos, si fuere</w:t>
      </w:r>
    </w:p>
    <w:p>
      <w:pPr>
        <w:pStyle w:val="BodyText"/>
        <w:rPr>
          <w:sz w:val="20"/>
        </w:rPr>
      </w:pPr>
    </w:p>
    <w:p>
      <w:pPr>
        <w:pStyle w:val="BodyText"/>
        <w:spacing w:before="4"/>
        <w:rPr>
          <w:sz w:val="18"/>
        </w:rPr>
      </w:pPr>
    </w:p>
    <w:p>
      <w:pPr>
        <w:pStyle w:val="BodyText"/>
        <w:ind w:right="1618"/>
        <w:jc w:val="right"/>
        <w:rPr>
          <w:rFonts w:ascii="Calibri"/>
        </w:rPr>
      </w:pPr>
      <w:r>
        <w:rPr>
          <w:rFonts w:ascii="Calibri"/>
        </w:rPr>
        <w:t>81</w:t>
      </w:r>
    </w:p>
    <w:p>
      <w:pPr>
        <w:pStyle w:val="BodyText"/>
        <w:rPr>
          <w:rFonts w:ascii="Calibri"/>
          <w:sz w:val="20"/>
        </w:rPr>
      </w:pPr>
    </w:p>
    <w:p>
      <w:pPr>
        <w:pStyle w:val="BodyText"/>
        <w:spacing w:before="4"/>
        <w:rPr>
          <w:rFonts w:ascii="Calibri"/>
          <w:sz w:val="17"/>
        </w:rPr>
      </w:pPr>
    </w:p>
    <w:p>
      <w:pPr>
        <w:pStyle w:val="BodyText"/>
        <w:spacing w:before="90"/>
        <w:ind w:left="6238"/>
        <w:rPr>
          <w:rFonts w:ascii="Times New Roman"/>
        </w:rPr>
      </w:pPr>
      <w:r>
        <w:rPr>
          <w:rFonts w:ascii="Times New Roman"/>
        </w:rPr>
        <w:t>PLIEG-2017-05863125-GDEBA-DJLIPLYC</w:t>
      </w:r>
    </w:p>
    <w:p>
      <w:pPr>
        <w:spacing w:after="0"/>
        <w:rPr>
          <w:rFonts w:ascii="Times New Roman"/>
        </w:rPr>
        <w:sectPr>
          <w:footerReference w:type="default" r:id="rId16"/>
          <w:pgSz w:w="11910" w:h="16840"/>
          <w:pgMar w:footer="249" w:header="515" w:top="860" w:bottom="440" w:left="460" w:right="440"/>
          <w:pgNumType w:start="86"/>
        </w:sectPr>
      </w:pPr>
    </w:p>
    <w:p>
      <w:pPr>
        <w:pStyle w:val="BodyText"/>
        <w:spacing w:before="9"/>
        <w:rPr>
          <w:rFonts w:ascii="Times New Roman"/>
          <w:sz w:val="23"/>
        </w:rPr>
      </w:pPr>
    </w:p>
    <w:p>
      <w:pPr>
        <w:tabs>
          <w:tab w:pos="5516" w:val="left" w:leader="none"/>
        </w:tabs>
        <w:spacing w:line="240" w:lineRule="auto"/>
        <w:ind w:left="790" w:right="0" w:firstLine="0"/>
        <w:rPr>
          <w:rFonts w:ascii="Times New Roman"/>
          <w:sz w:val="20"/>
        </w:rPr>
      </w:pPr>
      <w:r>
        <w:rPr>
          <w:rFonts w:ascii="Times New Roman"/>
          <w:sz w:val="20"/>
        </w:rPr>
        <w:drawing>
          <wp:inline distT="0" distB="0" distL="0" distR="0">
            <wp:extent cx="1695650" cy="690372"/>
            <wp:effectExtent l="0" t="0" r="0" b="0"/>
            <wp:docPr id="327" name="image3.jpeg" descr=""/>
            <wp:cNvGraphicFramePr>
              <a:graphicFrameLocks noChangeAspect="1"/>
            </wp:cNvGraphicFramePr>
            <a:graphic>
              <a:graphicData uri="http://schemas.openxmlformats.org/drawingml/2006/picture">
                <pic:pic>
                  <pic:nvPicPr>
                    <pic:cNvPr id="32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1828605" cy="713231"/>
            <wp:effectExtent l="0" t="0" r="0" b="0"/>
            <wp:docPr id="329" name="image4.jpeg" descr=""/>
            <wp:cNvGraphicFramePr>
              <a:graphicFrameLocks noChangeAspect="1"/>
            </wp:cNvGraphicFramePr>
            <a:graphic>
              <a:graphicData uri="http://schemas.openxmlformats.org/drawingml/2006/picture">
                <pic:pic>
                  <pic:nvPicPr>
                    <pic:cNvPr id="33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BodyText"/>
        <w:spacing w:line="360" w:lineRule="auto" w:before="93"/>
        <w:ind w:left="791" w:right="1983"/>
      </w:pPr>
      <w:r>
        <w:rPr/>
        <w:t>necesario, a criterio exclusivo del personal técnico de los Casinos de la provincia, según las siguientes especificaciones técnicas:</w:t>
      </w:r>
    </w:p>
    <w:p>
      <w:pPr>
        <w:pStyle w:val="BodyText"/>
        <w:spacing w:before="202"/>
        <w:ind w:left="791"/>
      </w:pPr>
      <w:r>
        <w:rPr/>
        <w:t>-Deberán realizarse totalmente en aluminio especial</w:t>
      </w:r>
    </w:p>
    <w:p>
      <w:pPr>
        <w:pStyle w:val="BodyText"/>
        <w:spacing w:before="5"/>
        <w:rPr>
          <w:sz w:val="28"/>
        </w:rPr>
      </w:pPr>
    </w:p>
    <w:p>
      <w:pPr>
        <w:pStyle w:val="BodyText"/>
        <w:spacing w:line="360" w:lineRule="auto" w:before="1"/>
        <w:ind w:left="791" w:right="1983"/>
      </w:pPr>
      <w:r>
        <w:rPr/>
        <w:t>-Olla porta eje en aluminio especial refinado línea ERGAL alta resistencia para mecanizado en CNC</w:t>
      </w:r>
    </w:p>
    <w:p>
      <w:pPr>
        <w:pStyle w:val="BodyText"/>
        <w:spacing w:line="360" w:lineRule="auto" w:before="202"/>
        <w:ind w:left="791" w:right="1983"/>
      </w:pPr>
      <w:r>
        <w:rPr/>
        <w:t>-Plato central giratorio en aluminio especial refinado línea ERGAL alta resistencia para mecanizado en CNC</w:t>
      </w:r>
    </w:p>
    <w:p>
      <w:pPr>
        <w:pStyle w:val="BodyText"/>
        <w:spacing w:line="360" w:lineRule="auto" w:before="204"/>
        <w:ind w:left="791" w:right="1983"/>
      </w:pPr>
      <w:r>
        <w:rPr/>
        <w:t>-Aro casillero de bola en aluminio línea ERGAL alta resistencia para mecanizado en CNC confeccionado en una sola pieza otorgando máxima seguridad</w:t>
      </w:r>
    </w:p>
    <w:p>
      <w:pPr>
        <w:pStyle w:val="BodyText"/>
        <w:spacing w:before="202"/>
        <w:ind w:left="791"/>
      </w:pPr>
      <w:r>
        <w:rPr/>
        <w:t>-Caja de giro en materiales especiales para alojar rodamientos</w:t>
      </w:r>
    </w:p>
    <w:p>
      <w:pPr>
        <w:pStyle w:val="BodyText"/>
        <w:spacing w:before="5"/>
        <w:rPr>
          <w:sz w:val="28"/>
        </w:rPr>
      </w:pPr>
    </w:p>
    <w:p>
      <w:pPr>
        <w:pStyle w:val="BodyText"/>
        <w:ind w:left="791"/>
      </w:pPr>
      <w:r>
        <w:rPr/>
        <w:t>-Eje en acero cromo níquel templado</w:t>
      </w:r>
    </w:p>
    <w:p>
      <w:pPr>
        <w:pStyle w:val="BodyText"/>
        <w:spacing w:before="3"/>
        <w:rPr>
          <w:sz w:val="28"/>
        </w:rPr>
      </w:pPr>
    </w:p>
    <w:p>
      <w:pPr>
        <w:pStyle w:val="BodyText"/>
        <w:spacing w:line="360" w:lineRule="auto"/>
        <w:ind w:left="791" w:right="1983"/>
      </w:pPr>
      <w:r>
        <w:rPr/>
        <w:t>-Torre ornamental confeccionada en materiales especiales diseños personalizados acabado brillante</w:t>
      </w:r>
    </w:p>
    <w:p>
      <w:pPr>
        <w:pStyle w:val="BodyText"/>
        <w:spacing w:line="360" w:lineRule="auto" w:before="205"/>
        <w:ind w:left="791" w:right="1989"/>
        <w:jc w:val="both"/>
      </w:pPr>
      <w:r>
        <w:rPr/>
        <w:t>-Cazuela exterior en maderas especiales torneadas, enchapadas y lustradas, con pinturas de alta resistencia terminación brillante – Cono central iguales características</w:t>
      </w:r>
    </w:p>
    <w:p>
      <w:pPr>
        <w:pStyle w:val="BodyText"/>
        <w:spacing w:line="360" w:lineRule="auto" w:before="202"/>
        <w:ind w:left="791" w:right="1990"/>
        <w:jc w:val="both"/>
      </w:pPr>
      <w:r>
        <w:rPr/>
        <w:t>-Aro superior en maderas especiales torneadas, enchapadas y lustradas, con pinturas de alta resistencia terminación brillante, con pista ante desgaste para desplazamiento de bolilla</w:t>
      </w:r>
    </w:p>
    <w:p>
      <w:pPr>
        <w:pStyle w:val="BodyText"/>
        <w:spacing w:before="202"/>
        <w:ind w:left="791"/>
      </w:pPr>
      <w:r>
        <w:rPr/>
        <w:t>-Cinta acrílica porta números enteriza, estampados inalterables</w:t>
      </w:r>
    </w:p>
    <w:p>
      <w:pPr>
        <w:pStyle w:val="BodyText"/>
        <w:spacing w:before="3"/>
        <w:rPr>
          <w:sz w:val="28"/>
        </w:rPr>
      </w:pPr>
    </w:p>
    <w:p>
      <w:pPr>
        <w:pStyle w:val="BodyText"/>
        <w:spacing w:line="362" w:lineRule="auto"/>
        <w:ind w:left="791" w:right="1983"/>
      </w:pPr>
      <w:r>
        <w:rPr/>
        <w:t>-Diamantes en materiales especiales, refinado diseño, dispuestos uniformemente sobre la pista de giro.</w:t>
      </w:r>
    </w:p>
    <w:p>
      <w:pPr>
        <w:pStyle w:val="BodyText"/>
        <w:spacing w:before="200"/>
        <w:ind w:left="791"/>
        <w:jc w:val="both"/>
      </w:pPr>
      <w:r>
        <w:rPr/>
        <w:t>-Calibración y ajuste de todos los elementos para su perfecto funcionamiento</w:t>
      </w:r>
    </w:p>
    <w:p>
      <w:pPr>
        <w:pStyle w:val="BodyText"/>
        <w:spacing w:before="3"/>
        <w:rPr>
          <w:sz w:val="28"/>
        </w:rPr>
      </w:pPr>
    </w:p>
    <w:p>
      <w:pPr>
        <w:pStyle w:val="BodyText"/>
        <w:ind w:left="791"/>
        <w:jc w:val="both"/>
      </w:pPr>
      <w:r>
        <w:rPr/>
        <w:t>-Medidas para uso profesional en salas de Casinos.</w:t>
      </w:r>
    </w:p>
    <w:p>
      <w:pPr>
        <w:pStyle w:val="BodyText"/>
        <w:rPr>
          <w:sz w:val="20"/>
        </w:rPr>
      </w:pPr>
    </w:p>
    <w:p>
      <w:pPr>
        <w:pStyle w:val="BodyText"/>
        <w:spacing w:before="197"/>
        <w:ind w:right="1988"/>
        <w:jc w:val="right"/>
        <w:rPr>
          <w:rFonts w:ascii="Calibri"/>
        </w:rPr>
      </w:pPr>
      <w:r>
        <w:rPr>
          <w:rFonts w:ascii="Calibri"/>
        </w:rPr>
        <w:t>82</w:t>
      </w:r>
    </w:p>
    <w:p>
      <w:pPr>
        <w:spacing w:after="0"/>
        <w:jc w:val="right"/>
        <w:rPr>
          <w:rFonts w:ascii="Calibri"/>
        </w:rPr>
        <w:sectPr>
          <w:footerReference w:type="default" r:id="rId17"/>
          <w:pgSz w:w="11910" w:h="16840"/>
          <w:pgMar w:footer="794" w:header="515" w:top="860" w:bottom="980" w:left="460" w:right="440"/>
          <w:pgNumType w:start="87"/>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31" name="image3.jpeg" descr=""/>
            <wp:cNvGraphicFramePr>
              <a:graphicFrameLocks noChangeAspect="1"/>
            </wp:cNvGraphicFramePr>
            <a:graphic>
              <a:graphicData uri="http://schemas.openxmlformats.org/drawingml/2006/picture">
                <pic:pic>
                  <pic:nvPicPr>
                    <pic:cNvPr id="33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33" name="image4.jpeg" descr=""/>
            <wp:cNvGraphicFramePr>
              <a:graphicFrameLocks noChangeAspect="1"/>
            </wp:cNvGraphicFramePr>
            <a:graphic>
              <a:graphicData uri="http://schemas.openxmlformats.org/drawingml/2006/picture">
                <pic:pic>
                  <pic:nvPicPr>
                    <pic:cNvPr id="33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numPr>
          <w:ilvl w:val="1"/>
          <w:numId w:val="23"/>
        </w:numPr>
        <w:tabs>
          <w:tab w:pos="1281" w:val="left" w:leader="none"/>
        </w:tabs>
        <w:spacing w:line="549" w:lineRule="auto" w:before="94" w:after="0"/>
        <w:ind w:left="791" w:right="3631" w:firstLine="0"/>
        <w:jc w:val="left"/>
      </w:pPr>
      <w:r>
        <w:rPr/>
        <w:t>Mesas de Black Jack Doble Tablero para siete (7) asientos Base:</w:t>
      </w:r>
    </w:p>
    <w:p>
      <w:pPr>
        <w:pStyle w:val="ListParagraph"/>
        <w:numPr>
          <w:ilvl w:val="0"/>
          <w:numId w:val="26"/>
        </w:numPr>
        <w:tabs>
          <w:tab w:pos="945" w:val="left" w:leader="none"/>
        </w:tabs>
        <w:spacing w:line="360" w:lineRule="auto" w:before="12" w:after="0"/>
        <w:ind w:left="791" w:right="1993" w:firstLine="0"/>
        <w:jc w:val="both"/>
        <w:rPr>
          <w:sz w:val="22"/>
        </w:rPr>
      </w:pPr>
      <w:r>
        <w:rPr>
          <w:sz w:val="22"/>
        </w:rPr>
        <w:t>Bases circulares realizadas en 2 sectores con piso en maderas terciadas, </w:t>
      </w:r>
      <w:r>
        <w:rPr>
          <w:spacing w:val="-2"/>
          <w:sz w:val="22"/>
        </w:rPr>
        <w:t>MDF </w:t>
      </w:r>
      <w:r>
        <w:rPr>
          <w:sz w:val="22"/>
        </w:rPr>
        <w:t>y multilaminadas con enchapado de madera caoba, 1ª calidad lustrado al poliuretano duro semi</w:t>
      </w:r>
      <w:r>
        <w:rPr>
          <w:spacing w:val="-4"/>
          <w:sz w:val="22"/>
        </w:rPr>
        <w:t> </w:t>
      </w:r>
      <w:r>
        <w:rPr>
          <w:sz w:val="22"/>
        </w:rPr>
        <w:t>mate.</w:t>
      </w:r>
    </w:p>
    <w:p>
      <w:pPr>
        <w:pStyle w:val="ListParagraph"/>
        <w:numPr>
          <w:ilvl w:val="0"/>
          <w:numId w:val="26"/>
        </w:numPr>
        <w:tabs>
          <w:tab w:pos="930" w:val="left" w:leader="none"/>
        </w:tabs>
        <w:spacing w:line="240" w:lineRule="auto" w:before="205" w:after="0"/>
        <w:ind w:left="929" w:right="0" w:hanging="138"/>
        <w:jc w:val="both"/>
        <w:rPr>
          <w:sz w:val="22"/>
        </w:rPr>
      </w:pPr>
      <w:r>
        <w:rPr>
          <w:sz w:val="22"/>
        </w:rPr>
        <w:t>Sector inferior con aplique laminado oro con soportes al</w:t>
      </w:r>
      <w:r>
        <w:rPr>
          <w:spacing w:val="-4"/>
          <w:sz w:val="22"/>
        </w:rPr>
        <w:t> </w:t>
      </w:r>
      <w:r>
        <w:rPr>
          <w:sz w:val="22"/>
        </w:rPr>
        <w:t>tono.</w:t>
      </w:r>
    </w:p>
    <w:p>
      <w:pPr>
        <w:pStyle w:val="BodyText"/>
        <w:spacing w:before="3"/>
        <w:rPr>
          <w:sz w:val="28"/>
        </w:rPr>
      </w:pPr>
    </w:p>
    <w:p>
      <w:pPr>
        <w:pStyle w:val="ListParagraph"/>
        <w:numPr>
          <w:ilvl w:val="0"/>
          <w:numId w:val="26"/>
        </w:numPr>
        <w:tabs>
          <w:tab w:pos="931" w:val="left" w:leader="none"/>
        </w:tabs>
        <w:spacing w:line="240" w:lineRule="auto" w:before="0" w:after="0"/>
        <w:ind w:left="930" w:right="0" w:hanging="139"/>
        <w:jc w:val="both"/>
        <w:rPr>
          <w:sz w:val="22"/>
        </w:rPr>
      </w:pPr>
      <w:r>
        <w:rPr>
          <w:sz w:val="22"/>
        </w:rPr>
        <w:t>Caño posapies de 2” en bronce en sector inferior</w:t>
      </w:r>
      <w:r>
        <w:rPr>
          <w:spacing w:val="-6"/>
          <w:sz w:val="22"/>
        </w:rPr>
        <w:t> </w:t>
      </w:r>
      <w:r>
        <w:rPr>
          <w:sz w:val="22"/>
        </w:rPr>
        <w:t>pulido.</w:t>
      </w:r>
    </w:p>
    <w:p>
      <w:pPr>
        <w:pStyle w:val="BodyText"/>
        <w:spacing w:before="2"/>
        <w:rPr>
          <w:sz w:val="28"/>
        </w:rPr>
      </w:pPr>
    </w:p>
    <w:p>
      <w:pPr>
        <w:pStyle w:val="ListParagraph"/>
        <w:numPr>
          <w:ilvl w:val="0"/>
          <w:numId w:val="26"/>
        </w:numPr>
        <w:tabs>
          <w:tab w:pos="931" w:val="left" w:leader="none"/>
        </w:tabs>
        <w:spacing w:line="240" w:lineRule="auto" w:before="1" w:after="0"/>
        <w:ind w:left="930" w:right="0" w:hanging="139"/>
        <w:jc w:val="both"/>
        <w:rPr>
          <w:sz w:val="22"/>
        </w:rPr>
      </w:pPr>
      <w:r>
        <w:rPr>
          <w:sz w:val="22"/>
        </w:rPr>
        <w:t>Detalles cuidados de terminación (lustre, soportes, tapa tornillos,</w:t>
      </w:r>
      <w:r>
        <w:rPr>
          <w:spacing w:val="-13"/>
          <w:sz w:val="22"/>
        </w:rPr>
        <w:t> </w:t>
      </w:r>
      <w:r>
        <w:rPr>
          <w:sz w:val="22"/>
        </w:rPr>
        <w:t>etc.)</w:t>
      </w:r>
    </w:p>
    <w:p>
      <w:pPr>
        <w:pStyle w:val="BodyText"/>
        <w:spacing w:before="3"/>
        <w:rPr>
          <w:sz w:val="28"/>
        </w:rPr>
      </w:pPr>
    </w:p>
    <w:p>
      <w:pPr>
        <w:pStyle w:val="Heading3"/>
        <w:jc w:val="both"/>
      </w:pPr>
      <w:r>
        <w:rPr/>
        <w:t>Tablero:</w:t>
      </w:r>
    </w:p>
    <w:p>
      <w:pPr>
        <w:pStyle w:val="BodyText"/>
        <w:spacing w:before="5"/>
        <w:rPr>
          <w:b/>
          <w:sz w:val="28"/>
        </w:rPr>
      </w:pPr>
    </w:p>
    <w:p>
      <w:pPr>
        <w:pStyle w:val="ListParagraph"/>
        <w:numPr>
          <w:ilvl w:val="0"/>
          <w:numId w:val="26"/>
        </w:numPr>
        <w:tabs>
          <w:tab w:pos="957" w:val="left" w:leader="none"/>
        </w:tabs>
        <w:spacing w:line="240" w:lineRule="auto" w:before="0" w:after="0"/>
        <w:ind w:left="956" w:right="0" w:hanging="165"/>
        <w:jc w:val="both"/>
        <w:rPr>
          <w:sz w:val="22"/>
        </w:rPr>
      </w:pPr>
      <w:r>
        <w:rPr>
          <w:sz w:val="22"/>
        </w:rPr>
        <w:t>Base</w:t>
      </w:r>
      <w:r>
        <w:rPr>
          <w:spacing w:val="22"/>
          <w:sz w:val="22"/>
        </w:rPr>
        <w:t> </w:t>
      </w:r>
      <w:r>
        <w:rPr>
          <w:sz w:val="22"/>
        </w:rPr>
        <w:t>en</w:t>
      </w:r>
      <w:r>
        <w:rPr>
          <w:spacing w:val="22"/>
          <w:sz w:val="22"/>
        </w:rPr>
        <w:t> </w:t>
      </w:r>
      <w:r>
        <w:rPr>
          <w:sz w:val="22"/>
        </w:rPr>
        <w:t>multilaminado</w:t>
      </w:r>
      <w:r>
        <w:rPr>
          <w:spacing w:val="25"/>
          <w:sz w:val="22"/>
        </w:rPr>
        <w:t> </w:t>
      </w:r>
      <w:r>
        <w:rPr>
          <w:sz w:val="22"/>
        </w:rPr>
        <w:t>con</w:t>
      </w:r>
      <w:r>
        <w:rPr>
          <w:spacing w:val="22"/>
          <w:sz w:val="22"/>
        </w:rPr>
        <w:t> </w:t>
      </w:r>
      <w:r>
        <w:rPr>
          <w:sz w:val="22"/>
        </w:rPr>
        <w:t>posavasos</w:t>
      </w:r>
      <w:r>
        <w:rPr>
          <w:spacing w:val="22"/>
          <w:sz w:val="22"/>
        </w:rPr>
        <w:t> </w:t>
      </w:r>
      <w:r>
        <w:rPr>
          <w:sz w:val="22"/>
        </w:rPr>
        <w:t>enchapado</w:t>
      </w:r>
      <w:r>
        <w:rPr>
          <w:spacing w:val="25"/>
          <w:sz w:val="22"/>
        </w:rPr>
        <w:t> </w:t>
      </w:r>
      <w:r>
        <w:rPr>
          <w:sz w:val="22"/>
        </w:rPr>
        <w:t>y</w:t>
      </w:r>
      <w:r>
        <w:rPr>
          <w:spacing w:val="22"/>
          <w:sz w:val="22"/>
        </w:rPr>
        <w:t> </w:t>
      </w:r>
      <w:r>
        <w:rPr>
          <w:sz w:val="22"/>
        </w:rPr>
        <w:t>lustrado</w:t>
      </w:r>
      <w:r>
        <w:rPr>
          <w:spacing w:val="22"/>
          <w:sz w:val="22"/>
        </w:rPr>
        <w:t> </w:t>
      </w:r>
      <w:r>
        <w:rPr>
          <w:sz w:val="22"/>
        </w:rPr>
        <w:t>al</w:t>
      </w:r>
      <w:r>
        <w:rPr>
          <w:spacing w:val="21"/>
          <w:sz w:val="22"/>
        </w:rPr>
        <w:t> </w:t>
      </w:r>
      <w:r>
        <w:rPr>
          <w:sz w:val="22"/>
        </w:rPr>
        <w:t>poliuretano</w:t>
      </w:r>
      <w:r>
        <w:rPr>
          <w:spacing w:val="22"/>
          <w:sz w:val="22"/>
        </w:rPr>
        <w:t> </w:t>
      </w:r>
      <w:r>
        <w:rPr>
          <w:sz w:val="22"/>
        </w:rPr>
        <w:t>duro</w:t>
      </w:r>
    </w:p>
    <w:p>
      <w:pPr>
        <w:pStyle w:val="BodyText"/>
        <w:spacing w:before="126"/>
        <w:ind w:left="791"/>
        <w:jc w:val="both"/>
      </w:pPr>
      <w:r>
        <w:rPr/>
        <w:t>semi mate.</w:t>
      </w:r>
    </w:p>
    <w:p>
      <w:pPr>
        <w:pStyle w:val="BodyText"/>
        <w:spacing w:before="5"/>
        <w:rPr>
          <w:sz w:val="28"/>
        </w:rPr>
      </w:pPr>
    </w:p>
    <w:p>
      <w:pPr>
        <w:pStyle w:val="ListParagraph"/>
        <w:numPr>
          <w:ilvl w:val="0"/>
          <w:numId w:val="26"/>
        </w:numPr>
        <w:tabs>
          <w:tab w:pos="957" w:val="left" w:leader="none"/>
        </w:tabs>
        <w:spacing w:line="360" w:lineRule="auto" w:before="0" w:after="0"/>
        <w:ind w:left="791" w:right="1996" w:firstLine="0"/>
        <w:jc w:val="left"/>
        <w:rPr>
          <w:sz w:val="22"/>
        </w:rPr>
      </w:pPr>
      <w:r>
        <w:rPr>
          <w:sz w:val="22"/>
        </w:rPr>
        <w:t>Barandas perimetrales regrosadas y tapizadas en cuero de 1ª calidad reforzado de rápido y fácil</w:t>
      </w:r>
      <w:r>
        <w:rPr>
          <w:spacing w:val="-5"/>
          <w:sz w:val="22"/>
        </w:rPr>
        <w:t> </w:t>
      </w:r>
      <w:r>
        <w:rPr>
          <w:sz w:val="22"/>
        </w:rPr>
        <w:t>recambio.</w:t>
      </w:r>
    </w:p>
    <w:p>
      <w:pPr>
        <w:pStyle w:val="ListParagraph"/>
        <w:numPr>
          <w:ilvl w:val="0"/>
          <w:numId w:val="26"/>
        </w:numPr>
        <w:tabs>
          <w:tab w:pos="931" w:val="left" w:leader="none"/>
        </w:tabs>
        <w:spacing w:line="240" w:lineRule="auto" w:before="202" w:after="0"/>
        <w:ind w:left="930" w:right="0" w:hanging="139"/>
        <w:jc w:val="both"/>
        <w:rPr>
          <w:sz w:val="22"/>
        </w:rPr>
      </w:pPr>
      <w:r>
        <w:rPr>
          <w:sz w:val="22"/>
        </w:rPr>
        <w:t>Tablero porta paño de rápido y fácil</w:t>
      </w:r>
      <w:r>
        <w:rPr>
          <w:spacing w:val="-8"/>
          <w:sz w:val="22"/>
        </w:rPr>
        <w:t> </w:t>
      </w:r>
      <w:r>
        <w:rPr>
          <w:sz w:val="22"/>
        </w:rPr>
        <w:t>recambio.</w:t>
      </w:r>
    </w:p>
    <w:p>
      <w:pPr>
        <w:pStyle w:val="BodyText"/>
        <w:spacing w:before="5"/>
        <w:rPr>
          <w:sz w:val="28"/>
        </w:rPr>
      </w:pPr>
    </w:p>
    <w:p>
      <w:pPr>
        <w:pStyle w:val="ListParagraph"/>
        <w:numPr>
          <w:ilvl w:val="0"/>
          <w:numId w:val="26"/>
        </w:numPr>
        <w:tabs>
          <w:tab w:pos="931" w:val="left" w:leader="none"/>
        </w:tabs>
        <w:spacing w:line="240" w:lineRule="auto" w:before="0" w:after="0"/>
        <w:ind w:left="930" w:right="0" w:hanging="139"/>
        <w:jc w:val="both"/>
        <w:rPr>
          <w:sz w:val="22"/>
        </w:rPr>
      </w:pPr>
      <w:r>
        <w:rPr>
          <w:sz w:val="22"/>
        </w:rPr>
        <w:t>Paño sintetico1ª calidad con soporte de algodón,</w:t>
      </w:r>
      <w:r>
        <w:rPr>
          <w:spacing w:val="-6"/>
          <w:sz w:val="22"/>
        </w:rPr>
        <w:t> </w:t>
      </w:r>
      <w:r>
        <w:rPr>
          <w:sz w:val="22"/>
        </w:rPr>
        <w:t>estampado.</w:t>
      </w:r>
    </w:p>
    <w:p>
      <w:pPr>
        <w:pStyle w:val="BodyText"/>
        <w:rPr>
          <w:sz w:val="28"/>
        </w:rPr>
      </w:pPr>
    </w:p>
    <w:p>
      <w:pPr>
        <w:pStyle w:val="Heading3"/>
        <w:jc w:val="both"/>
      </w:pPr>
      <w:r>
        <w:rPr/>
        <w:t>Accesorios que complementan cada mesa:</w:t>
      </w:r>
    </w:p>
    <w:p>
      <w:pPr>
        <w:pStyle w:val="BodyText"/>
        <w:spacing w:before="7"/>
        <w:rPr>
          <w:b/>
          <w:sz w:val="28"/>
        </w:rPr>
      </w:pPr>
    </w:p>
    <w:p>
      <w:pPr>
        <w:pStyle w:val="ListParagraph"/>
        <w:numPr>
          <w:ilvl w:val="0"/>
          <w:numId w:val="26"/>
        </w:numPr>
        <w:tabs>
          <w:tab w:pos="1500" w:val="left" w:leader="none"/>
        </w:tabs>
        <w:spacing w:line="240" w:lineRule="auto" w:before="1" w:after="0"/>
        <w:ind w:left="1499" w:right="0" w:hanging="708"/>
        <w:jc w:val="both"/>
        <w:rPr>
          <w:sz w:val="22"/>
        </w:rPr>
      </w:pPr>
      <w:r>
        <w:rPr>
          <w:sz w:val="22"/>
        </w:rPr>
        <w:t>1 Caja de banca con cerradura de</w:t>
      </w:r>
      <w:r>
        <w:rPr>
          <w:spacing w:val="-6"/>
          <w:sz w:val="22"/>
        </w:rPr>
        <w:t> </w:t>
      </w:r>
      <w:r>
        <w:rPr>
          <w:sz w:val="22"/>
        </w:rPr>
        <w:t>seguridad</w:t>
      </w:r>
    </w:p>
    <w:p>
      <w:pPr>
        <w:pStyle w:val="BodyText"/>
        <w:spacing w:before="3"/>
        <w:rPr>
          <w:sz w:val="28"/>
        </w:rPr>
      </w:pPr>
    </w:p>
    <w:p>
      <w:pPr>
        <w:pStyle w:val="ListParagraph"/>
        <w:numPr>
          <w:ilvl w:val="0"/>
          <w:numId w:val="26"/>
        </w:numPr>
        <w:tabs>
          <w:tab w:pos="1500" w:val="left" w:leader="none"/>
        </w:tabs>
        <w:spacing w:line="240" w:lineRule="auto" w:before="0" w:after="0"/>
        <w:ind w:left="1499" w:right="0" w:hanging="708"/>
        <w:jc w:val="both"/>
        <w:rPr>
          <w:sz w:val="22"/>
        </w:rPr>
      </w:pPr>
      <w:r>
        <w:rPr>
          <w:sz w:val="22"/>
        </w:rPr>
        <w:t>1 Descartero</w:t>
      </w:r>
    </w:p>
    <w:p>
      <w:pPr>
        <w:pStyle w:val="BodyText"/>
        <w:spacing w:before="5"/>
        <w:rPr>
          <w:sz w:val="28"/>
        </w:rPr>
      </w:pPr>
    </w:p>
    <w:p>
      <w:pPr>
        <w:pStyle w:val="ListParagraph"/>
        <w:numPr>
          <w:ilvl w:val="0"/>
          <w:numId w:val="26"/>
        </w:numPr>
        <w:tabs>
          <w:tab w:pos="1500" w:val="left" w:leader="none"/>
        </w:tabs>
        <w:spacing w:line="240" w:lineRule="auto" w:before="0" w:after="0"/>
        <w:ind w:left="1499" w:right="0" w:hanging="708"/>
        <w:jc w:val="both"/>
        <w:rPr>
          <w:sz w:val="22"/>
        </w:rPr>
      </w:pPr>
      <w:r>
        <w:rPr>
          <w:sz w:val="22"/>
        </w:rPr>
        <w:t>1 Sabot en acrílico negro con cerradura de seguridad en Tapa</w:t>
      </w:r>
      <w:r>
        <w:rPr>
          <w:spacing w:val="-11"/>
          <w:sz w:val="22"/>
        </w:rPr>
        <w:t> </w:t>
      </w:r>
      <w:r>
        <w:rPr>
          <w:sz w:val="22"/>
        </w:rPr>
        <w:t>Superior</w:t>
      </w:r>
    </w:p>
    <w:p>
      <w:pPr>
        <w:pStyle w:val="BodyText"/>
        <w:spacing w:before="3"/>
        <w:rPr>
          <w:sz w:val="28"/>
        </w:rPr>
      </w:pPr>
    </w:p>
    <w:p>
      <w:pPr>
        <w:pStyle w:val="ListParagraph"/>
        <w:numPr>
          <w:ilvl w:val="0"/>
          <w:numId w:val="26"/>
        </w:numPr>
        <w:tabs>
          <w:tab w:pos="1501" w:val="left" w:leader="none"/>
        </w:tabs>
        <w:spacing w:line="240" w:lineRule="auto" w:before="1" w:after="0"/>
        <w:ind w:left="1500" w:right="0" w:hanging="709"/>
        <w:jc w:val="both"/>
        <w:rPr>
          <w:sz w:val="22"/>
        </w:rPr>
      </w:pPr>
      <w:r>
        <w:rPr>
          <w:sz w:val="22"/>
        </w:rPr>
        <w:t>1 Caja Drop box con herrajes, paleta en</w:t>
      </w:r>
      <w:r>
        <w:rPr>
          <w:spacing w:val="-6"/>
          <w:sz w:val="22"/>
        </w:rPr>
        <w:t> </w:t>
      </w:r>
      <w:r>
        <w:rPr>
          <w:sz w:val="22"/>
        </w:rPr>
        <w:t>acrílico</w:t>
      </w:r>
    </w:p>
    <w:p>
      <w:pPr>
        <w:pStyle w:val="BodyText"/>
        <w:spacing w:before="5"/>
        <w:rPr>
          <w:sz w:val="28"/>
        </w:rPr>
      </w:pPr>
    </w:p>
    <w:p>
      <w:pPr>
        <w:pStyle w:val="ListParagraph"/>
        <w:numPr>
          <w:ilvl w:val="0"/>
          <w:numId w:val="26"/>
        </w:numPr>
        <w:tabs>
          <w:tab w:pos="1501" w:val="left" w:leader="none"/>
        </w:tabs>
        <w:spacing w:line="240" w:lineRule="auto" w:before="1" w:after="0"/>
        <w:ind w:left="1500" w:right="0" w:hanging="709"/>
        <w:jc w:val="both"/>
        <w:rPr>
          <w:sz w:val="22"/>
        </w:rPr>
      </w:pPr>
      <w:r>
        <w:rPr>
          <w:sz w:val="22"/>
        </w:rPr>
        <w:t>1 Caja de empleados con</w:t>
      </w:r>
      <w:r>
        <w:rPr>
          <w:spacing w:val="-4"/>
          <w:sz w:val="22"/>
        </w:rPr>
        <w:t> </w:t>
      </w:r>
      <w:r>
        <w:rPr>
          <w:sz w:val="22"/>
        </w:rPr>
        <w:t>herrajes</w:t>
      </w:r>
    </w:p>
    <w:p>
      <w:pPr>
        <w:pStyle w:val="BodyText"/>
        <w:spacing w:before="6"/>
        <w:rPr>
          <w:sz w:val="28"/>
        </w:rPr>
      </w:pPr>
    </w:p>
    <w:p>
      <w:pPr>
        <w:pStyle w:val="BodyText"/>
        <w:spacing w:before="57"/>
        <w:ind w:right="1988"/>
        <w:jc w:val="right"/>
        <w:rPr>
          <w:rFonts w:ascii="Calibri"/>
        </w:rPr>
      </w:pPr>
      <w:r>
        <w:rPr>
          <w:rFonts w:ascii="Calibri"/>
        </w:rPr>
        <w:t>83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2" w:val="left" w:leader="none"/>
        </w:tabs>
        <w:spacing w:line="240" w:lineRule="auto"/>
        <w:ind w:left="786" w:right="0" w:firstLine="0"/>
        <w:rPr>
          <w:rFonts w:ascii="Calibri"/>
          <w:sz w:val="20"/>
        </w:rPr>
      </w:pPr>
      <w:r>
        <w:rPr>
          <w:rFonts w:ascii="Calibri"/>
          <w:sz w:val="20"/>
        </w:rPr>
        <w:drawing>
          <wp:inline distT="0" distB="0" distL="0" distR="0">
            <wp:extent cx="1695650" cy="690372"/>
            <wp:effectExtent l="0" t="0" r="0" b="0"/>
            <wp:docPr id="335" name="image3.jpeg" descr=""/>
            <wp:cNvGraphicFramePr>
              <a:graphicFrameLocks noChangeAspect="1"/>
            </wp:cNvGraphicFramePr>
            <a:graphic>
              <a:graphicData uri="http://schemas.openxmlformats.org/drawingml/2006/picture">
                <pic:pic>
                  <pic:nvPicPr>
                    <pic:cNvPr id="33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37" name="image4.jpeg" descr=""/>
            <wp:cNvGraphicFramePr>
              <a:graphicFrameLocks noChangeAspect="1"/>
            </wp:cNvGraphicFramePr>
            <a:graphic>
              <a:graphicData uri="http://schemas.openxmlformats.org/drawingml/2006/picture">
                <pic:pic>
                  <pic:nvPicPr>
                    <pic:cNvPr id="33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
        </w:numPr>
        <w:tabs>
          <w:tab w:pos="1495" w:val="left" w:leader="none"/>
          <w:tab w:pos="1496" w:val="left" w:leader="none"/>
        </w:tabs>
        <w:spacing w:line="240" w:lineRule="auto" w:before="0" w:after="0"/>
        <w:ind w:left="1495" w:right="0" w:hanging="708"/>
        <w:jc w:val="left"/>
        <w:rPr>
          <w:sz w:val="22"/>
        </w:rPr>
      </w:pPr>
      <w:r>
        <w:rPr>
          <w:sz w:val="22"/>
        </w:rPr>
        <w:t>6/7</w:t>
      </w:r>
      <w:r>
        <w:rPr>
          <w:spacing w:val="60"/>
          <w:sz w:val="22"/>
        </w:rPr>
        <w:t> </w:t>
      </w:r>
      <w:r>
        <w:rPr>
          <w:sz w:val="22"/>
        </w:rPr>
        <w:t>Posavasos</w:t>
      </w:r>
    </w:p>
    <w:p>
      <w:pPr>
        <w:pStyle w:val="BodyText"/>
        <w:spacing w:before="2"/>
        <w:rPr>
          <w:sz w:val="28"/>
        </w:rPr>
      </w:pPr>
    </w:p>
    <w:p>
      <w:pPr>
        <w:pStyle w:val="ListParagraph"/>
        <w:numPr>
          <w:ilvl w:val="0"/>
          <w:numId w:val="26"/>
        </w:numPr>
        <w:tabs>
          <w:tab w:pos="1495" w:val="left" w:leader="none"/>
          <w:tab w:pos="1496" w:val="left" w:leader="none"/>
        </w:tabs>
        <w:spacing w:line="240" w:lineRule="auto" w:before="1" w:after="0"/>
        <w:ind w:left="1495" w:right="0" w:hanging="708"/>
        <w:jc w:val="left"/>
        <w:rPr>
          <w:sz w:val="22"/>
        </w:rPr>
      </w:pPr>
      <w:r>
        <w:rPr>
          <w:sz w:val="22"/>
        </w:rPr>
        <w:t>6/7</w:t>
      </w:r>
      <w:r>
        <w:rPr>
          <w:spacing w:val="60"/>
          <w:sz w:val="22"/>
        </w:rPr>
        <w:t> </w:t>
      </w:r>
      <w:r>
        <w:rPr>
          <w:sz w:val="22"/>
        </w:rPr>
        <w:t>Ceniceros</w:t>
      </w:r>
    </w:p>
    <w:p>
      <w:pPr>
        <w:pStyle w:val="BodyText"/>
        <w:spacing w:before="1"/>
        <w:rPr>
          <w:sz w:val="28"/>
        </w:rPr>
      </w:pPr>
    </w:p>
    <w:p>
      <w:pPr>
        <w:pStyle w:val="Heading3"/>
        <w:ind w:left="849"/>
      </w:pPr>
      <w:r>
        <w:rPr/>
        <w:t>Medidas: 2,10 x 1,20 x 0,97mt.</w:t>
      </w:r>
    </w:p>
    <w:p>
      <w:pPr>
        <w:pStyle w:val="BodyText"/>
        <w:spacing w:before="4"/>
        <w:rPr>
          <w:b/>
          <w:sz w:val="20"/>
        </w:rPr>
      </w:pPr>
    </w:p>
    <w:p>
      <w:pPr>
        <w:spacing w:before="93"/>
        <w:ind w:left="787" w:right="0" w:firstLine="0"/>
        <w:jc w:val="left"/>
        <w:rPr>
          <w:b/>
          <w:sz w:val="22"/>
        </w:rPr>
      </w:pPr>
      <w:r>
        <w:rPr>
          <w:b/>
          <w:sz w:val="22"/>
        </w:rPr>
        <w:t>Siete (7) banquetas tapizadas por mesa con posapie en bronce pulido</w:t>
      </w:r>
    </w:p>
    <w:p>
      <w:pPr>
        <w:pStyle w:val="BodyText"/>
        <w:rPr>
          <w:b/>
          <w:sz w:val="24"/>
        </w:rPr>
      </w:pPr>
    </w:p>
    <w:p>
      <w:pPr>
        <w:pStyle w:val="BodyText"/>
        <w:rPr>
          <w:b/>
          <w:sz w:val="24"/>
        </w:rPr>
      </w:pPr>
    </w:p>
    <w:p>
      <w:pPr>
        <w:pStyle w:val="BodyText"/>
        <w:spacing w:before="9"/>
        <w:rPr>
          <w:b/>
          <w:sz w:val="30"/>
        </w:rPr>
      </w:pPr>
    </w:p>
    <w:p>
      <w:pPr>
        <w:pStyle w:val="ListParagraph"/>
        <w:numPr>
          <w:ilvl w:val="1"/>
          <w:numId w:val="23"/>
        </w:numPr>
        <w:tabs>
          <w:tab w:pos="1277" w:val="left" w:leader="none"/>
        </w:tabs>
        <w:spacing w:line="549" w:lineRule="auto" w:before="0" w:after="0"/>
        <w:ind w:left="787" w:right="6521" w:firstLine="0"/>
        <w:jc w:val="left"/>
        <w:rPr>
          <w:b/>
          <w:sz w:val="22"/>
        </w:rPr>
      </w:pPr>
      <w:r>
        <w:rPr>
          <w:b/>
          <w:sz w:val="22"/>
        </w:rPr>
        <w:t>Mesas de Craps Doble Tablero Base:</w:t>
      </w:r>
    </w:p>
    <w:p>
      <w:pPr>
        <w:pStyle w:val="ListParagraph"/>
        <w:numPr>
          <w:ilvl w:val="0"/>
          <w:numId w:val="26"/>
        </w:numPr>
        <w:tabs>
          <w:tab w:pos="977" w:val="left" w:leader="none"/>
        </w:tabs>
        <w:spacing w:line="240" w:lineRule="auto" w:before="12" w:after="0"/>
        <w:ind w:left="976" w:right="0" w:hanging="189"/>
        <w:jc w:val="left"/>
        <w:rPr>
          <w:sz w:val="22"/>
        </w:rPr>
      </w:pPr>
      <w:r>
        <w:rPr>
          <w:sz w:val="22"/>
        </w:rPr>
        <w:t>Bases circulares realizadas en maderas terciadas, </w:t>
      </w:r>
      <w:r>
        <w:rPr>
          <w:spacing w:val="-2"/>
          <w:sz w:val="22"/>
        </w:rPr>
        <w:t>MDF </w:t>
      </w:r>
      <w:r>
        <w:rPr>
          <w:sz w:val="22"/>
        </w:rPr>
        <w:t>y multilaminadas</w:t>
      </w:r>
      <w:r>
        <w:rPr>
          <w:spacing w:val="15"/>
          <w:sz w:val="22"/>
        </w:rPr>
        <w:t> </w:t>
      </w:r>
      <w:r>
        <w:rPr>
          <w:sz w:val="22"/>
        </w:rPr>
        <w:t>con</w:t>
      </w:r>
    </w:p>
    <w:p>
      <w:pPr>
        <w:pStyle w:val="BodyText"/>
        <w:spacing w:before="125"/>
        <w:ind w:left="787"/>
      </w:pPr>
      <w:r>
        <w:rPr/>
        <w:t>enchapado de madera caoba, 1ª calidad lustrado al poliuretano duro semi mate.</w:t>
      </w:r>
    </w:p>
    <w:p>
      <w:pPr>
        <w:pStyle w:val="BodyText"/>
        <w:spacing w:before="3"/>
        <w:rPr>
          <w:sz w:val="28"/>
        </w:rPr>
      </w:pPr>
    </w:p>
    <w:p>
      <w:pPr>
        <w:pStyle w:val="ListParagraph"/>
        <w:numPr>
          <w:ilvl w:val="0"/>
          <w:numId w:val="26"/>
        </w:numPr>
        <w:tabs>
          <w:tab w:pos="926" w:val="left" w:leader="none"/>
        </w:tabs>
        <w:spacing w:line="240" w:lineRule="auto" w:before="0" w:after="0"/>
        <w:ind w:left="925" w:right="0" w:hanging="138"/>
        <w:jc w:val="left"/>
        <w:rPr>
          <w:sz w:val="22"/>
        </w:rPr>
      </w:pPr>
      <w:r>
        <w:rPr>
          <w:sz w:val="22"/>
        </w:rPr>
        <w:t>Sector inferior con aplique laminado</w:t>
      </w:r>
      <w:r>
        <w:rPr>
          <w:spacing w:val="-1"/>
          <w:sz w:val="22"/>
        </w:rPr>
        <w:t> </w:t>
      </w:r>
      <w:r>
        <w:rPr>
          <w:sz w:val="22"/>
        </w:rPr>
        <w:t>oro.</w:t>
      </w:r>
    </w:p>
    <w:p>
      <w:pPr>
        <w:pStyle w:val="BodyText"/>
        <w:spacing w:before="5"/>
        <w:rPr>
          <w:sz w:val="28"/>
        </w:rPr>
      </w:pPr>
    </w:p>
    <w:p>
      <w:pPr>
        <w:pStyle w:val="ListParagraph"/>
        <w:numPr>
          <w:ilvl w:val="0"/>
          <w:numId w:val="26"/>
        </w:numPr>
        <w:tabs>
          <w:tab w:pos="926" w:val="left" w:leader="none"/>
        </w:tabs>
        <w:spacing w:line="240" w:lineRule="auto" w:before="0" w:after="0"/>
        <w:ind w:left="925" w:right="0" w:hanging="138"/>
        <w:jc w:val="left"/>
        <w:rPr>
          <w:sz w:val="22"/>
        </w:rPr>
      </w:pPr>
      <w:r>
        <w:rPr>
          <w:sz w:val="22"/>
        </w:rPr>
        <w:t>Detalles cuidados de terminación (lustre, soportes, tapa tornillos,</w:t>
      </w:r>
      <w:r>
        <w:rPr>
          <w:spacing w:val="-13"/>
          <w:sz w:val="22"/>
        </w:rPr>
        <w:t> </w:t>
      </w:r>
      <w:r>
        <w:rPr>
          <w:sz w:val="22"/>
        </w:rPr>
        <w:t>etc.)</w:t>
      </w:r>
    </w:p>
    <w:p>
      <w:pPr>
        <w:pStyle w:val="BodyText"/>
        <w:rPr>
          <w:sz w:val="28"/>
        </w:rPr>
      </w:pPr>
    </w:p>
    <w:p>
      <w:pPr>
        <w:pStyle w:val="Heading3"/>
        <w:ind w:left="787"/>
      </w:pPr>
      <w:r>
        <w:rPr/>
        <w:t>Tablero:</w:t>
      </w:r>
    </w:p>
    <w:p>
      <w:pPr>
        <w:pStyle w:val="BodyText"/>
        <w:spacing w:before="8"/>
        <w:rPr>
          <w:b/>
          <w:sz w:val="28"/>
        </w:rPr>
      </w:pPr>
    </w:p>
    <w:p>
      <w:pPr>
        <w:pStyle w:val="ListParagraph"/>
        <w:numPr>
          <w:ilvl w:val="0"/>
          <w:numId w:val="26"/>
        </w:numPr>
        <w:tabs>
          <w:tab w:pos="926" w:val="left" w:leader="none"/>
        </w:tabs>
        <w:spacing w:line="240" w:lineRule="auto" w:before="0" w:after="0"/>
        <w:ind w:left="925" w:right="0" w:hanging="138"/>
        <w:jc w:val="left"/>
        <w:rPr>
          <w:sz w:val="22"/>
        </w:rPr>
      </w:pPr>
      <w:r>
        <w:rPr>
          <w:sz w:val="22"/>
        </w:rPr>
        <w:t>Cuerpo de mesa enchapado y lustrado al poliuretano duro semi</w:t>
      </w:r>
      <w:r>
        <w:rPr>
          <w:spacing w:val="-15"/>
          <w:sz w:val="22"/>
        </w:rPr>
        <w:t> </w:t>
      </w:r>
      <w:r>
        <w:rPr>
          <w:sz w:val="22"/>
        </w:rPr>
        <w:t>mate.</w:t>
      </w:r>
    </w:p>
    <w:p>
      <w:pPr>
        <w:pStyle w:val="BodyText"/>
        <w:spacing w:before="3"/>
        <w:rPr>
          <w:sz w:val="28"/>
        </w:rPr>
      </w:pPr>
    </w:p>
    <w:p>
      <w:pPr>
        <w:pStyle w:val="ListParagraph"/>
        <w:numPr>
          <w:ilvl w:val="0"/>
          <w:numId w:val="26"/>
        </w:numPr>
        <w:tabs>
          <w:tab w:pos="926" w:val="left" w:leader="none"/>
        </w:tabs>
        <w:spacing w:line="240" w:lineRule="auto" w:before="0" w:after="0"/>
        <w:ind w:left="925" w:right="0" w:hanging="138"/>
        <w:jc w:val="left"/>
        <w:rPr>
          <w:sz w:val="22"/>
        </w:rPr>
      </w:pPr>
      <w:r>
        <w:rPr>
          <w:sz w:val="22"/>
        </w:rPr>
        <w:t>Apoya fichas laqueado</w:t>
      </w:r>
      <w:r>
        <w:rPr>
          <w:spacing w:val="-4"/>
          <w:sz w:val="22"/>
        </w:rPr>
        <w:t> </w:t>
      </w:r>
      <w:r>
        <w:rPr>
          <w:sz w:val="22"/>
        </w:rPr>
        <w:t>negro.</w:t>
      </w:r>
    </w:p>
    <w:p>
      <w:pPr>
        <w:pStyle w:val="BodyText"/>
        <w:spacing w:before="3"/>
        <w:rPr>
          <w:sz w:val="28"/>
        </w:rPr>
      </w:pPr>
    </w:p>
    <w:p>
      <w:pPr>
        <w:pStyle w:val="ListParagraph"/>
        <w:numPr>
          <w:ilvl w:val="0"/>
          <w:numId w:val="26"/>
        </w:numPr>
        <w:tabs>
          <w:tab w:pos="953" w:val="left" w:leader="none"/>
        </w:tabs>
        <w:spacing w:line="240" w:lineRule="auto" w:before="0" w:after="0"/>
        <w:ind w:left="952" w:right="0" w:hanging="165"/>
        <w:jc w:val="left"/>
        <w:rPr>
          <w:sz w:val="22"/>
        </w:rPr>
      </w:pPr>
      <w:r>
        <w:rPr>
          <w:sz w:val="22"/>
        </w:rPr>
        <w:t>Barandas</w:t>
      </w:r>
      <w:r>
        <w:rPr>
          <w:spacing w:val="25"/>
          <w:sz w:val="22"/>
        </w:rPr>
        <w:t> </w:t>
      </w:r>
      <w:r>
        <w:rPr>
          <w:sz w:val="22"/>
        </w:rPr>
        <w:t>perimetrales</w:t>
      </w:r>
      <w:r>
        <w:rPr>
          <w:spacing w:val="22"/>
          <w:sz w:val="22"/>
        </w:rPr>
        <w:t> </w:t>
      </w:r>
      <w:r>
        <w:rPr>
          <w:sz w:val="22"/>
        </w:rPr>
        <w:t>regrosadas</w:t>
      </w:r>
      <w:r>
        <w:rPr>
          <w:spacing w:val="25"/>
          <w:sz w:val="22"/>
        </w:rPr>
        <w:t> </w:t>
      </w:r>
      <w:r>
        <w:rPr>
          <w:sz w:val="22"/>
        </w:rPr>
        <w:t>y</w:t>
      </w:r>
      <w:r>
        <w:rPr>
          <w:spacing w:val="22"/>
          <w:sz w:val="22"/>
        </w:rPr>
        <w:t> </w:t>
      </w:r>
      <w:r>
        <w:rPr>
          <w:sz w:val="22"/>
        </w:rPr>
        <w:t>tapizadas</w:t>
      </w:r>
      <w:r>
        <w:rPr>
          <w:spacing w:val="25"/>
          <w:sz w:val="22"/>
        </w:rPr>
        <w:t> </w:t>
      </w:r>
      <w:r>
        <w:rPr>
          <w:sz w:val="22"/>
        </w:rPr>
        <w:t>en</w:t>
      </w:r>
      <w:r>
        <w:rPr>
          <w:spacing w:val="25"/>
          <w:sz w:val="22"/>
        </w:rPr>
        <w:t> </w:t>
      </w:r>
      <w:r>
        <w:rPr>
          <w:sz w:val="22"/>
        </w:rPr>
        <w:t>cuero</w:t>
      </w:r>
      <w:r>
        <w:rPr>
          <w:spacing w:val="22"/>
          <w:sz w:val="22"/>
        </w:rPr>
        <w:t> </w:t>
      </w:r>
      <w:r>
        <w:rPr>
          <w:sz w:val="22"/>
        </w:rPr>
        <w:t>de</w:t>
      </w:r>
      <w:r>
        <w:rPr>
          <w:spacing w:val="25"/>
          <w:sz w:val="22"/>
        </w:rPr>
        <w:t> </w:t>
      </w:r>
      <w:r>
        <w:rPr>
          <w:sz w:val="22"/>
        </w:rPr>
        <w:t>1ª</w:t>
      </w:r>
      <w:r>
        <w:rPr>
          <w:spacing w:val="22"/>
          <w:sz w:val="22"/>
        </w:rPr>
        <w:t> </w:t>
      </w:r>
      <w:r>
        <w:rPr>
          <w:sz w:val="22"/>
        </w:rPr>
        <w:t>calidad</w:t>
      </w:r>
      <w:r>
        <w:rPr>
          <w:spacing w:val="25"/>
          <w:sz w:val="22"/>
        </w:rPr>
        <w:t> </w:t>
      </w:r>
      <w:r>
        <w:rPr>
          <w:sz w:val="22"/>
        </w:rPr>
        <w:t>reforzado</w:t>
      </w:r>
    </w:p>
    <w:p>
      <w:pPr>
        <w:pStyle w:val="BodyText"/>
        <w:spacing w:before="128"/>
        <w:ind w:left="787"/>
      </w:pPr>
      <w:r>
        <w:rPr/>
        <w:t>de rápido y fácil recambio.</w:t>
      </w:r>
    </w:p>
    <w:p>
      <w:pPr>
        <w:pStyle w:val="BodyText"/>
        <w:spacing w:before="3"/>
        <w:rPr>
          <w:sz w:val="28"/>
        </w:rPr>
      </w:pPr>
    </w:p>
    <w:p>
      <w:pPr>
        <w:pStyle w:val="ListParagraph"/>
        <w:numPr>
          <w:ilvl w:val="0"/>
          <w:numId w:val="26"/>
        </w:numPr>
        <w:tabs>
          <w:tab w:pos="926" w:val="left" w:leader="none"/>
        </w:tabs>
        <w:spacing w:line="240" w:lineRule="auto" w:before="0" w:after="0"/>
        <w:ind w:left="925" w:right="0" w:hanging="138"/>
        <w:jc w:val="left"/>
        <w:rPr>
          <w:sz w:val="22"/>
        </w:rPr>
      </w:pPr>
      <w:r>
        <w:rPr>
          <w:sz w:val="22"/>
        </w:rPr>
        <w:t>Goma rebote de dados al</w:t>
      </w:r>
      <w:r>
        <w:rPr>
          <w:spacing w:val="-8"/>
          <w:sz w:val="22"/>
        </w:rPr>
        <w:t> </w:t>
      </w:r>
      <w:r>
        <w:rPr>
          <w:sz w:val="22"/>
        </w:rPr>
        <w:t>tono</w:t>
      </w:r>
    </w:p>
    <w:p>
      <w:pPr>
        <w:pStyle w:val="BodyText"/>
        <w:spacing w:before="3"/>
        <w:rPr>
          <w:sz w:val="28"/>
        </w:rPr>
      </w:pPr>
    </w:p>
    <w:p>
      <w:pPr>
        <w:pStyle w:val="ListParagraph"/>
        <w:numPr>
          <w:ilvl w:val="0"/>
          <w:numId w:val="26"/>
        </w:numPr>
        <w:tabs>
          <w:tab w:pos="926" w:val="left" w:leader="none"/>
        </w:tabs>
        <w:spacing w:line="240" w:lineRule="auto" w:before="0" w:after="0"/>
        <w:ind w:left="925" w:right="0" w:hanging="138"/>
        <w:jc w:val="left"/>
        <w:rPr>
          <w:sz w:val="22"/>
        </w:rPr>
      </w:pPr>
      <w:r>
        <w:rPr>
          <w:sz w:val="22"/>
        </w:rPr>
        <w:t>Espejos</w:t>
      </w:r>
      <w:r>
        <w:rPr>
          <w:spacing w:val="-3"/>
          <w:sz w:val="22"/>
        </w:rPr>
        <w:t> </w:t>
      </w:r>
      <w:r>
        <w:rPr>
          <w:sz w:val="22"/>
        </w:rPr>
        <w:t>laterales</w:t>
      </w:r>
    </w:p>
    <w:p>
      <w:pPr>
        <w:pStyle w:val="BodyText"/>
        <w:spacing w:before="5"/>
        <w:rPr>
          <w:sz w:val="28"/>
        </w:rPr>
      </w:pPr>
    </w:p>
    <w:p>
      <w:pPr>
        <w:pStyle w:val="ListParagraph"/>
        <w:numPr>
          <w:ilvl w:val="0"/>
          <w:numId w:val="26"/>
        </w:numPr>
        <w:tabs>
          <w:tab w:pos="926" w:val="left" w:leader="none"/>
        </w:tabs>
        <w:spacing w:line="240" w:lineRule="auto" w:before="0" w:after="0"/>
        <w:ind w:left="925" w:right="0" w:hanging="138"/>
        <w:jc w:val="left"/>
        <w:rPr>
          <w:sz w:val="22"/>
        </w:rPr>
      </w:pPr>
      <w:r>
        <w:rPr>
          <w:sz w:val="22"/>
        </w:rPr>
        <w:t>Paño sintético 1ª calidad con soporte de algodón,</w:t>
      </w:r>
      <w:r>
        <w:rPr>
          <w:spacing w:val="-8"/>
          <w:sz w:val="22"/>
        </w:rPr>
        <w:t> </w:t>
      </w:r>
      <w:r>
        <w:rPr>
          <w:sz w:val="22"/>
        </w:rPr>
        <w:t>estampado.</w:t>
      </w:r>
    </w:p>
    <w:p>
      <w:pPr>
        <w:pStyle w:val="BodyText"/>
        <w:spacing w:before="1"/>
        <w:rPr>
          <w:sz w:val="28"/>
        </w:rPr>
      </w:pPr>
    </w:p>
    <w:p>
      <w:pPr>
        <w:pStyle w:val="Heading3"/>
        <w:ind w:left="787"/>
      </w:pPr>
      <w:r>
        <w:rPr/>
        <w:t>Accesorios que complementan la mesa:</w:t>
      </w:r>
    </w:p>
    <w:p>
      <w:pPr>
        <w:pStyle w:val="BodyText"/>
        <w:spacing w:before="7"/>
        <w:rPr>
          <w:b/>
          <w:sz w:val="28"/>
        </w:rPr>
      </w:pPr>
    </w:p>
    <w:p>
      <w:pPr>
        <w:pStyle w:val="ListParagraph"/>
        <w:numPr>
          <w:ilvl w:val="0"/>
          <w:numId w:val="26"/>
        </w:numPr>
        <w:tabs>
          <w:tab w:pos="1495" w:val="left" w:leader="none"/>
          <w:tab w:pos="1496" w:val="left" w:leader="none"/>
        </w:tabs>
        <w:spacing w:line="240" w:lineRule="auto" w:before="1" w:after="0"/>
        <w:ind w:left="1495" w:right="0" w:hanging="708"/>
        <w:jc w:val="left"/>
        <w:rPr>
          <w:sz w:val="22"/>
        </w:rPr>
      </w:pPr>
      <w:r>
        <w:rPr>
          <w:sz w:val="22"/>
        </w:rPr>
        <w:t>1 Rastrillo para</w:t>
      </w:r>
      <w:r>
        <w:rPr>
          <w:spacing w:val="-2"/>
          <w:sz w:val="22"/>
        </w:rPr>
        <w:t> </w:t>
      </w:r>
      <w:r>
        <w:rPr>
          <w:sz w:val="22"/>
        </w:rPr>
        <w:t>dados</w:t>
      </w:r>
    </w:p>
    <w:p>
      <w:pPr>
        <w:pStyle w:val="BodyText"/>
        <w:rPr>
          <w:sz w:val="20"/>
        </w:rPr>
      </w:pPr>
    </w:p>
    <w:p>
      <w:pPr>
        <w:pStyle w:val="BodyText"/>
        <w:spacing w:before="2"/>
        <w:rPr>
          <w:sz w:val="24"/>
        </w:rPr>
      </w:pPr>
    </w:p>
    <w:p>
      <w:pPr>
        <w:pStyle w:val="BodyText"/>
        <w:spacing w:before="56"/>
        <w:ind w:right="1992"/>
        <w:jc w:val="right"/>
        <w:rPr>
          <w:rFonts w:ascii="Calibri"/>
        </w:rPr>
      </w:pPr>
      <w:r>
        <w:rPr>
          <w:rFonts w:ascii="Calibri"/>
        </w:rPr>
        <w:t>84</w:t>
      </w:r>
    </w:p>
    <w:p>
      <w:pPr>
        <w:spacing w:after="0"/>
        <w:jc w:val="right"/>
        <w:rPr>
          <w:rFonts w:ascii="Calibri"/>
        </w:rPr>
        <w:sectPr>
          <w:pgSz w:w="11910" w:h="16840"/>
          <w:pgMar w:header="515" w:footer="794" w:top="860" w:bottom="980" w:left="460" w:right="440"/>
        </w:sectPr>
      </w:pPr>
    </w:p>
    <w:p>
      <w:pPr>
        <w:pStyle w:val="BodyText"/>
        <w:spacing w:before="3"/>
        <w:rPr>
          <w:rFonts w:ascii="Calibri"/>
          <w:sz w:val="21"/>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39" name="image3.jpeg" descr=""/>
            <wp:cNvGraphicFramePr>
              <a:graphicFrameLocks noChangeAspect="1"/>
            </wp:cNvGraphicFramePr>
            <a:graphic>
              <a:graphicData uri="http://schemas.openxmlformats.org/drawingml/2006/picture">
                <pic:pic>
                  <pic:nvPicPr>
                    <pic:cNvPr id="34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33" cy="713231"/>
            <wp:effectExtent l="0" t="0" r="0" b="0"/>
            <wp:docPr id="341" name="image4.jpeg" descr=""/>
            <wp:cNvGraphicFramePr>
              <a:graphicFrameLocks noChangeAspect="1"/>
            </wp:cNvGraphicFramePr>
            <a:graphic>
              <a:graphicData uri="http://schemas.openxmlformats.org/drawingml/2006/picture">
                <pic:pic>
                  <pic:nvPicPr>
                    <pic:cNvPr id="342" name="image4.jpeg"/>
                    <pic:cNvPicPr/>
                  </pic:nvPicPr>
                  <pic:blipFill>
                    <a:blip r:embed="rId14" cstate="print"/>
                    <a:stretch>
                      <a:fillRect/>
                    </a:stretch>
                  </pic:blipFill>
                  <pic:spPr>
                    <a:xfrm>
                      <a:off x="0" y="0"/>
                      <a:ext cx="182863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
        </w:numPr>
        <w:tabs>
          <w:tab w:pos="1499" w:val="left" w:leader="none"/>
          <w:tab w:pos="1500" w:val="left" w:leader="none"/>
        </w:tabs>
        <w:spacing w:line="240" w:lineRule="auto" w:before="0" w:after="0"/>
        <w:ind w:left="1499" w:right="0" w:hanging="708"/>
        <w:jc w:val="left"/>
        <w:rPr>
          <w:sz w:val="22"/>
        </w:rPr>
      </w:pPr>
      <w:r>
        <w:rPr>
          <w:sz w:val="22"/>
        </w:rPr>
        <w:t>1 Posa dados</w:t>
      </w:r>
      <w:r>
        <w:rPr>
          <w:spacing w:val="-1"/>
          <w:sz w:val="22"/>
        </w:rPr>
        <w:t> </w:t>
      </w:r>
      <w:r>
        <w:rPr>
          <w:sz w:val="22"/>
        </w:rPr>
        <w:t>acrílico</w:t>
      </w:r>
    </w:p>
    <w:p>
      <w:pPr>
        <w:pStyle w:val="BodyText"/>
        <w:spacing w:before="2"/>
        <w:rPr>
          <w:sz w:val="28"/>
        </w:rPr>
      </w:pPr>
    </w:p>
    <w:p>
      <w:pPr>
        <w:pStyle w:val="ListParagraph"/>
        <w:numPr>
          <w:ilvl w:val="0"/>
          <w:numId w:val="26"/>
        </w:numPr>
        <w:tabs>
          <w:tab w:pos="1499" w:val="left" w:leader="none"/>
          <w:tab w:pos="1500" w:val="left" w:leader="none"/>
        </w:tabs>
        <w:spacing w:line="240" w:lineRule="auto" w:before="1" w:after="0"/>
        <w:ind w:left="1499" w:right="0" w:hanging="708"/>
        <w:jc w:val="left"/>
        <w:rPr>
          <w:sz w:val="22"/>
        </w:rPr>
      </w:pPr>
      <w:r>
        <w:rPr>
          <w:sz w:val="22"/>
        </w:rPr>
        <w:t>2 Indicador</w:t>
      </w:r>
      <w:r>
        <w:rPr>
          <w:spacing w:val="-1"/>
          <w:sz w:val="22"/>
        </w:rPr>
        <w:t> </w:t>
      </w:r>
      <w:r>
        <w:rPr>
          <w:sz w:val="22"/>
        </w:rPr>
        <w:t>on/off</w:t>
      </w:r>
    </w:p>
    <w:p>
      <w:pPr>
        <w:pStyle w:val="BodyText"/>
        <w:spacing w:before="2"/>
        <w:rPr>
          <w:sz w:val="20"/>
        </w:rPr>
      </w:pPr>
    </w:p>
    <w:p>
      <w:pPr>
        <w:pStyle w:val="ListParagraph"/>
        <w:numPr>
          <w:ilvl w:val="0"/>
          <w:numId w:val="26"/>
        </w:numPr>
        <w:tabs>
          <w:tab w:pos="1499" w:val="left" w:leader="none"/>
          <w:tab w:pos="1500" w:val="left" w:leader="none"/>
        </w:tabs>
        <w:spacing w:line="240" w:lineRule="auto" w:before="93" w:after="0"/>
        <w:ind w:left="1499" w:right="0" w:hanging="708"/>
        <w:jc w:val="left"/>
        <w:rPr>
          <w:sz w:val="22"/>
        </w:rPr>
      </w:pPr>
      <w:r>
        <w:rPr>
          <w:sz w:val="22"/>
        </w:rPr>
        <w:t>1 Caja cubre banca acrílica con cerradura de</w:t>
      </w:r>
      <w:r>
        <w:rPr>
          <w:spacing w:val="-4"/>
          <w:sz w:val="22"/>
        </w:rPr>
        <w:t> </w:t>
      </w:r>
      <w:r>
        <w:rPr>
          <w:sz w:val="22"/>
        </w:rPr>
        <w:t>seguridad</w:t>
      </w:r>
    </w:p>
    <w:p>
      <w:pPr>
        <w:pStyle w:val="BodyText"/>
        <w:spacing w:before="5"/>
        <w:rPr>
          <w:sz w:val="28"/>
        </w:rPr>
      </w:pPr>
    </w:p>
    <w:p>
      <w:pPr>
        <w:pStyle w:val="ListParagraph"/>
        <w:numPr>
          <w:ilvl w:val="0"/>
          <w:numId w:val="26"/>
        </w:numPr>
        <w:tabs>
          <w:tab w:pos="1499" w:val="left" w:leader="none"/>
          <w:tab w:pos="1500" w:val="left" w:leader="none"/>
        </w:tabs>
        <w:spacing w:line="240" w:lineRule="auto" w:before="0" w:after="0"/>
        <w:ind w:left="1499" w:right="0" w:hanging="708"/>
        <w:jc w:val="left"/>
        <w:rPr>
          <w:sz w:val="22"/>
        </w:rPr>
      </w:pPr>
      <w:r>
        <w:rPr>
          <w:sz w:val="22"/>
        </w:rPr>
        <w:t>1 Caja Drop box con herrajes, paleta en</w:t>
      </w:r>
      <w:r>
        <w:rPr>
          <w:spacing w:val="-6"/>
          <w:sz w:val="22"/>
        </w:rPr>
        <w:t> </w:t>
      </w:r>
      <w:r>
        <w:rPr>
          <w:sz w:val="22"/>
        </w:rPr>
        <w:t>acrílico</w:t>
      </w:r>
    </w:p>
    <w:p>
      <w:pPr>
        <w:pStyle w:val="BodyText"/>
        <w:spacing w:before="3"/>
        <w:rPr>
          <w:sz w:val="28"/>
        </w:rPr>
      </w:pPr>
    </w:p>
    <w:p>
      <w:pPr>
        <w:pStyle w:val="ListParagraph"/>
        <w:numPr>
          <w:ilvl w:val="0"/>
          <w:numId w:val="26"/>
        </w:numPr>
        <w:tabs>
          <w:tab w:pos="1499" w:val="left" w:leader="none"/>
          <w:tab w:pos="1500" w:val="left" w:leader="none"/>
        </w:tabs>
        <w:spacing w:line="240" w:lineRule="auto" w:before="0" w:after="0"/>
        <w:ind w:left="1499" w:right="0" w:hanging="708"/>
        <w:jc w:val="left"/>
        <w:rPr>
          <w:sz w:val="22"/>
        </w:rPr>
      </w:pPr>
      <w:r>
        <w:rPr>
          <w:sz w:val="22"/>
        </w:rPr>
        <w:t>1 Caja de empleados con</w:t>
      </w:r>
      <w:r>
        <w:rPr>
          <w:spacing w:val="-4"/>
          <w:sz w:val="22"/>
        </w:rPr>
        <w:t> </w:t>
      </w:r>
      <w:r>
        <w:rPr>
          <w:sz w:val="22"/>
        </w:rPr>
        <w:t>herrajes</w:t>
      </w:r>
    </w:p>
    <w:p>
      <w:pPr>
        <w:pStyle w:val="BodyText"/>
        <w:spacing w:before="3"/>
        <w:rPr>
          <w:sz w:val="28"/>
        </w:rPr>
      </w:pPr>
    </w:p>
    <w:p>
      <w:pPr>
        <w:pStyle w:val="Heading3"/>
      </w:pPr>
      <w:r>
        <w:rPr/>
        <w:t>Medidas: 4 x 1,40 x 1,05mt.</w:t>
      </w:r>
    </w:p>
    <w:p>
      <w:pPr>
        <w:pStyle w:val="BodyText"/>
        <w:rPr>
          <w:b/>
          <w:sz w:val="24"/>
        </w:rPr>
      </w:pPr>
    </w:p>
    <w:p>
      <w:pPr>
        <w:pStyle w:val="BodyText"/>
        <w:rPr>
          <w:b/>
          <w:sz w:val="24"/>
        </w:rPr>
      </w:pPr>
    </w:p>
    <w:p>
      <w:pPr>
        <w:pStyle w:val="BodyText"/>
        <w:spacing w:before="8"/>
        <w:rPr>
          <w:b/>
          <w:sz w:val="30"/>
        </w:rPr>
      </w:pPr>
    </w:p>
    <w:p>
      <w:pPr>
        <w:pStyle w:val="ListParagraph"/>
        <w:numPr>
          <w:ilvl w:val="1"/>
          <w:numId w:val="23"/>
        </w:numPr>
        <w:tabs>
          <w:tab w:pos="1281" w:val="left" w:leader="none"/>
        </w:tabs>
        <w:spacing w:line="549" w:lineRule="auto" w:before="0" w:after="0"/>
        <w:ind w:left="791" w:right="5038" w:firstLine="0"/>
        <w:jc w:val="left"/>
        <w:rPr>
          <w:b/>
          <w:sz w:val="22"/>
        </w:rPr>
      </w:pPr>
      <w:r>
        <w:rPr>
          <w:b/>
          <w:sz w:val="22"/>
        </w:rPr>
        <w:t>Mesas de Poker Texas Holdem DobleTablero Base:</w:t>
      </w:r>
    </w:p>
    <w:p>
      <w:pPr>
        <w:pStyle w:val="ListParagraph"/>
        <w:numPr>
          <w:ilvl w:val="0"/>
          <w:numId w:val="26"/>
        </w:numPr>
        <w:tabs>
          <w:tab w:pos="981" w:val="left" w:leader="none"/>
        </w:tabs>
        <w:spacing w:line="240" w:lineRule="auto" w:before="12" w:after="0"/>
        <w:ind w:left="980" w:right="0" w:hanging="189"/>
        <w:jc w:val="left"/>
        <w:rPr>
          <w:sz w:val="22"/>
        </w:rPr>
      </w:pPr>
      <w:r>
        <w:rPr>
          <w:sz w:val="22"/>
        </w:rPr>
        <w:t>Bases circulares realizadas en maderas terciadas, </w:t>
      </w:r>
      <w:r>
        <w:rPr>
          <w:spacing w:val="-2"/>
          <w:sz w:val="22"/>
        </w:rPr>
        <w:t>MDF </w:t>
      </w:r>
      <w:r>
        <w:rPr>
          <w:sz w:val="22"/>
        </w:rPr>
        <w:t>y multilaminadas</w:t>
      </w:r>
      <w:r>
        <w:rPr>
          <w:spacing w:val="15"/>
          <w:sz w:val="22"/>
        </w:rPr>
        <w:t> </w:t>
      </w:r>
      <w:r>
        <w:rPr>
          <w:sz w:val="22"/>
        </w:rPr>
        <w:t>con</w:t>
      </w:r>
    </w:p>
    <w:p>
      <w:pPr>
        <w:pStyle w:val="BodyText"/>
        <w:spacing w:before="125"/>
        <w:ind w:left="791"/>
      </w:pPr>
      <w:r>
        <w:rPr/>
        <w:t>enchapado de madera caoba, 1ª calidad lustrado al poliuretano duro semi mate.</w:t>
      </w:r>
    </w:p>
    <w:p>
      <w:pPr>
        <w:pStyle w:val="BodyText"/>
        <w:spacing w:before="2"/>
        <w:rPr>
          <w:sz w:val="28"/>
        </w:rPr>
      </w:pPr>
    </w:p>
    <w:p>
      <w:pPr>
        <w:pStyle w:val="ListParagraph"/>
        <w:numPr>
          <w:ilvl w:val="0"/>
          <w:numId w:val="26"/>
        </w:numPr>
        <w:tabs>
          <w:tab w:pos="931" w:val="left" w:leader="none"/>
        </w:tabs>
        <w:spacing w:line="240" w:lineRule="auto" w:before="1" w:after="0"/>
        <w:ind w:left="930" w:right="0" w:hanging="139"/>
        <w:jc w:val="left"/>
        <w:rPr>
          <w:sz w:val="22"/>
        </w:rPr>
      </w:pPr>
      <w:r>
        <w:rPr>
          <w:sz w:val="22"/>
        </w:rPr>
        <w:t>Sector inferior con aplique laminado oro con soportes al</w:t>
      </w:r>
      <w:r>
        <w:rPr>
          <w:spacing w:val="-5"/>
          <w:sz w:val="22"/>
        </w:rPr>
        <w:t> </w:t>
      </w:r>
      <w:r>
        <w:rPr>
          <w:sz w:val="22"/>
        </w:rPr>
        <w:t>tono.</w:t>
      </w:r>
    </w:p>
    <w:p>
      <w:pPr>
        <w:pStyle w:val="BodyText"/>
        <w:spacing w:before="6"/>
        <w:rPr>
          <w:sz w:val="28"/>
        </w:rPr>
      </w:pPr>
    </w:p>
    <w:p>
      <w:pPr>
        <w:pStyle w:val="ListParagraph"/>
        <w:numPr>
          <w:ilvl w:val="0"/>
          <w:numId w:val="26"/>
        </w:numPr>
        <w:tabs>
          <w:tab w:pos="931" w:val="left" w:leader="none"/>
        </w:tabs>
        <w:spacing w:line="240" w:lineRule="auto" w:before="0" w:after="0"/>
        <w:ind w:left="930" w:right="0" w:hanging="139"/>
        <w:jc w:val="left"/>
        <w:rPr>
          <w:sz w:val="22"/>
        </w:rPr>
      </w:pPr>
      <w:r>
        <w:rPr>
          <w:sz w:val="22"/>
        </w:rPr>
        <w:t>Caño posapies de 2” en bronce en sector inferior</w:t>
      </w:r>
      <w:r>
        <w:rPr>
          <w:spacing w:val="-6"/>
          <w:sz w:val="22"/>
        </w:rPr>
        <w:t> </w:t>
      </w:r>
      <w:r>
        <w:rPr>
          <w:sz w:val="22"/>
        </w:rPr>
        <w:t>pulido.</w:t>
      </w:r>
    </w:p>
    <w:p>
      <w:pPr>
        <w:pStyle w:val="BodyText"/>
        <w:spacing w:before="3"/>
        <w:rPr>
          <w:sz w:val="28"/>
        </w:rPr>
      </w:pPr>
    </w:p>
    <w:p>
      <w:pPr>
        <w:pStyle w:val="ListParagraph"/>
        <w:numPr>
          <w:ilvl w:val="0"/>
          <w:numId w:val="26"/>
        </w:numPr>
        <w:tabs>
          <w:tab w:pos="931" w:val="left" w:leader="none"/>
        </w:tabs>
        <w:spacing w:line="240" w:lineRule="auto" w:before="0" w:after="0"/>
        <w:ind w:left="930" w:right="0" w:hanging="139"/>
        <w:jc w:val="left"/>
        <w:rPr>
          <w:sz w:val="22"/>
        </w:rPr>
      </w:pPr>
      <w:r>
        <w:rPr>
          <w:sz w:val="22"/>
        </w:rPr>
        <w:t>Detalles cuidados de terminación (lustre, soportes, tapa tornillos,</w:t>
      </w:r>
      <w:r>
        <w:rPr>
          <w:spacing w:val="-13"/>
          <w:sz w:val="22"/>
        </w:rPr>
        <w:t> </w:t>
      </w:r>
      <w:r>
        <w:rPr>
          <w:sz w:val="22"/>
        </w:rPr>
        <w:t>etc.)</w:t>
      </w:r>
    </w:p>
    <w:p>
      <w:pPr>
        <w:pStyle w:val="BodyText"/>
        <w:rPr>
          <w:sz w:val="28"/>
        </w:rPr>
      </w:pPr>
    </w:p>
    <w:p>
      <w:pPr>
        <w:pStyle w:val="Heading3"/>
        <w:spacing w:before="1"/>
      </w:pPr>
      <w:r>
        <w:rPr/>
        <w:t>Tablero:</w:t>
      </w:r>
    </w:p>
    <w:p>
      <w:pPr>
        <w:pStyle w:val="BodyText"/>
        <w:spacing w:before="8"/>
        <w:rPr>
          <w:b/>
          <w:sz w:val="28"/>
        </w:rPr>
      </w:pPr>
    </w:p>
    <w:p>
      <w:pPr>
        <w:pStyle w:val="ListParagraph"/>
        <w:numPr>
          <w:ilvl w:val="0"/>
          <w:numId w:val="26"/>
        </w:numPr>
        <w:tabs>
          <w:tab w:pos="950" w:val="left" w:leader="none"/>
        </w:tabs>
        <w:spacing w:line="360" w:lineRule="auto" w:before="0" w:after="0"/>
        <w:ind w:left="791" w:right="1990" w:firstLine="0"/>
        <w:jc w:val="left"/>
        <w:rPr>
          <w:sz w:val="22"/>
        </w:rPr>
      </w:pPr>
      <w:r>
        <w:rPr>
          <w:sz w:val="22"/>
        </w:rPr>
        <w:t>Base en multi-laminado con posavasos enchapado y lustrado al poliuretano duro semi</w:t>
      </w:r>
      <w:r>
        <w:rPr>
          <w:spacing w:val="-3"/>
          <w:sz w:val="22"/>
        </w:rPr>
        <w:t> </w:t>
      </w:r>
      <w:r>
        <w:rPr>
          <w:sz w:val="22"/>
        </w:rPr>
        <w:t>mate.</w:t>
      </w:r>
    </w:p>
    <w:p>
      <w:pPr>
        <w:pStyle w:val="ListParagraph"/>
        <w:numPr>
          <w:ilvl w:val="0"/>
          <w:numId w:val="26"/>
        </w:numPr>
        <w:tabs>
          <w:tab w:pos="950" w:val="left" w:leader="none"/>
        </w:tabs>
        <w:spacing w:line="362" w:lineRule="auto" w:before="202" w:after="0"/>
        <w:ind w:left="791" w:right="1993" w:firstLine="0"/>
        <w:jc w:val="left"/>
        <w:rPr>
          <w:sz w:val="22"/>
        </w:rPr>
      </w:pPr>
      <w:r>
        <w:rPr>
          <w:sz w:val="22"/>
        </w:rPr>
        <w:t>Barandas perimetrales re-grosadas y tapizadas en cuero de 1ª calidad reforzado de rápido y fácil</w:t>
      </w:r>
      <w:r>
        <w:rPr>
          <w:spacing w:val="-5"/>
          <w:sz w:val="22"/>
        </w:rPr>
        <w:t> </w:t>
      </w:r>
      <w:r>
        <w:rPr>
          <w:sz w:val="22"/>
        </w:rPr>
        <w:t>recambio.</w:t>
      </w:r>
    </w:p>
    <w:p>
      <w:pPr>
        <w:pStyle w:val="ListParagraph"/>
        <w:numPr>
          <w:ilvl w:val="0"/>
          <w:numId w:val="26"/>
        </w:numPr>
        <w:tabs>
          <w:tab w:pos="931" w:val="left" w:leader="none"/>
        </w:tabs>
        <w:spacing w:line="240" w:lineRule="auto" w:before="200" w:after="0"/>
        <w:ind w:left="930" w:right="0" w:hanging="139"/>
        <w:jc w:val="left"/>
        <w:rPr>
          <w:sz w:val="22"/>
        </w:rPr>
      </w:pPr>
      <w:r>
        <w:rPr>
          <w:sz w:val="22"/>
        </w:rPr>
        <w:t>Tablero porta paño de rápido y fácil</w:t>
      </w:r>
      <w:r>
        <w:rPr>
          <w:spacing w:val="-8"/>
          <w:sz w:val="22"/>
        </w:rPr>
        <w:t> </w:t>
      </w:r>
      <w:r>
        <w:rPr>
          <w:sz w:val="22"/>
        </w:rPr>
        <w:t>recambio.</w:t>
      </w:r>
    </w:p>
    <w:p>
      <w:pPr>
        <w:pStyle w:val="BodyText"/>
        <w:spacing w:before="3"/>
        <w:rPr>
          <w:sz w:val="28"/>
        </w:rPr>
      </w:pPr>
    </w:p>
    <w:p>
      <w:pPr>
        <w:pStyle w:val="ListParagraph"/>
        <w:numPr>
          <w:ilvl w:val="0"/>
          <w:numId w:val="26"/>
        </w:numPr>
        <w:tabs>
          <w:tab w:pos="931" w:val="left" w:leader="none"/>
        </w:tabs>
        <w:spacing w:line="240" w:lineRule="auto" w:before="0" w:after="0"/>
        <w:ind w:left="930" w:right="0" w:hanging="139"/>
        <w:jc w:val="left"/>
        <w:rPr>
          <w:sz w:val="22"/>
        </w:rPr>
      </w:pPr>
      <w:r>
        <w:rPr>
          <w:sz w:val="22"/>
        </w:rPr>
        <w:t>Paño sintetico1ª calidad con soporte de algodón,</w:t>
      </w:r>
      <w:r>
        <w:rPr>
          <w:spacing w:val="-6"/>
          <w:sz w:val="22"/>
        </w:rPr>
        <w:t> </w:t>
      </w:r>
      <w:r>
        <w:rPr>
          <w:sz w:val="22"/>
        </w:rPr>
        <w:t>estampado.</w:t>
      </w:r>
    </w:p>
    <w:p>
      <w:pPr>
        <w:pStyle w:val="BodyText"/>
        <w:spacing w:before="3"/>
        <w:rPr>
          <w:sz w:val="28"/>
        </w:rPr>
      </w:pPr>
    </w:p>
    <w:p>
      <w:pPr>
        <w:pStyle w:val="Heading3"/>
      </w:pPr>
      <w:r>
        <w:rPr/>
        <w:t>Accesorios que complementan cada mesa:</w:t>
      </w:r>
    </w:p>
    <w:p>
      <w:pPr>
        <w:pStyle w:val="BodyText"/>
        <w:spacing w:before="4"/>
        <w:rPr>
          <w:b/>
          <w:sz w:val="11"/>
        </w:rPr>
      </w:pPr>
    </w:p>
    <w:p>
      <w:pPr>
        <w:pStyle w:val="BodyText"/>
        <w:spacing w:before="56"/>
        <w:ind w:right="1988"/>
        <w:jc w:val="right"/>
        <w:rPr>
          <w:rFonts w:ascii="Calibri"/>
        </w:rPr>
      </w:pPr>
      <w:r>
        <w:rPr>
          <w:rFonts w:ascii="Calibri"/>
        </w:rPr>
        <w:t>85</w:t>
      </w:r>
    </w:p>
    <w:p>
      <w:pPr>
        <w:spacing w:after="0"/>
        <w:jc w:val="right"/>
        <w:rPr>
          <w:rFonts w:ascii="Calibri"/>
        </w:rPr>
        <w:sectPr>
          <w:pgSz w:w="11910" w:h="16840"/>
          <w:pgMar w:header="515" w:footer="794" w:top="860" w:bottom="1000" w:left="460" w:right="440"/>
        </w:sectPr>
      </w:pPr>
    </w:p>
    <w:p>
      <w:pPr>
        <w:pStyle w:val="BodyText"/>
        <w:spacing w:before="5"/>
        <w:rPr>
          <w:rFonts w:ascii="Calibri"/>
        </w:rPr>
      </w:pPr>
    </w:p>
    <w:p>
      <w:pPr>
        <w:tabs>
          <w:tab w:pos="5874" w:val="left" w:leader="none"/>
        </w:tabs>
        <w:spacing w:line="240" w:lineRule="auto"/>
        <w:ind w:left="1148" w:right="0" w:firstLine="0"/>
        <w:rPr>
          <w:rFonts w:ascii="Calibri"/>
          <w:sz w:val="20"/>
        </w:rPr>
      </w:pPr>
      <w:r>
        <w:rPr>
          <w:rFonts w:ascii="Calibri"/>
          <w:sz w:val="20"/>
        </w:rPr>
        <w:drawing>
          <wp:inline distT="0" distB="0" distL="0" distR="0">
            <wp:extent cx="1695650" cy="690372"/>
            <wp:effectExtent l="0" t="0" r="0" b="0"/>
            <wp:docPr id="343" name="image3.jpeg" descr=""/>
            <wp:cNvGraphicFramePr>
              <a:graphicFrameLocks noChangeAspect="1"/>
            </wp:cNvGraphicFramePr>
            <a:graphic>
              <a:graphicData uri="http://schemas.openxmlformats.org/drawingml/2006/picture">
                <pic:pic>
                  <pic:nvPicPr>
                    <pic:cNvPr id="34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45" name="image4.jpeg" descr=""/>
            <wp:cNvGraphicFramePr>
              <a:graphicFrameLocks noChangeAspect="1"/>
            </wp:cNvGraphicFramePr>
            <a:graphic>
              <a:graphicData uri="http://schemas.openxmlformats.org/drawingml/2006/picture">
                <pic:pic>
                  <pic:nvPicPr>
                    <pic:cNvPr id="34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1149"/>
      </w:pPr>
      <w:r>
        <w:rPr/>
        <w:t>1 Caja de banca metálica con cerradura de seguridad</w:t>
      </w:r>
    </w:p>
    <w:p>
      <w:pPr>
        <w:pStyle w:val="BodyText"/>
        <w:spacing w:before="2"/>
        <w:rPr>
          <w:sz w:val="28"/>
        </w:rPr>
      </w:pPr>
    </w:p>
    <w:p>
      <w:pPr>
        <w:pStyle w:val="BodyText"/>
        <w:spacing w:before="1"/>
        <w:ind w:left="1149"/>
      </w:pPr>
      <w:r>
        <w:rPr/>
        <w:t>1 Caja Drop box con herrajes, paleta en acrílico</w:t>
      </w:r>
    </w:p>
    <w:p>
      <w:pPr>
        <w:pStyle w:val="BodyText"/>
        <w:spacing w:before="3"/>
        <w:rPr>
          <w:sz w:val="28"/>
        </w:rPr>
      </w:pPr>
    </w:p>
    <w:p>
      <w:pPr>
        <w:pStyle w:val="BodyText"/>
        <w:ind w:left="1149"/>
      </w:pPr>
      <w:r>
        <w:rPr/>
        <w:t>1 Caja de empleados con herrajes</w:t>
      </w:r>
    </w:p>
    <w:p>
      <w:pPr>
        <w:pStyle w:val="BodyText"/>
        <w:spacing w:before="5"/>
        <w:rPr>
          <w:sz w:val="28"/>
        </w:rPr>
      </w:pPr>
    </w:p>
    <w:p>
      <w:pPr>
        <w:pStyle w:val="BodyText"/>
        <w:ind w:left="1149"/>
      </w:pPr>
      <w:r>
        <w:rPr/>
        <w:t>10 Posavasos</w:t>
      </w:r>
    </w:p>
    <w:p>
      <w:pPr>
        <w:pStyle w:val="BodyText"/>
        <w:rPr>
          <w:sz w:val="28"/>
        </w:rPr>
      </w:pPr>
    </w:p>
    <w:p>
      <w:pPr>
        <w:pStyle w:val="Heading3"/>
        <w:spacing w:before="1"/>
        <w:ind w:left="1149"/>
      </w:pPr>
      <w:r>
        <w:rPr/>
        <w:t>Medidas: 2,55 x 1,35 x 0,75mt.</w:t>
      </w:r>
    </w:p>
    <w:p>
      <w:pPr>
        <w:pStyle w:val="BodyText"/>
        <w:spacing w:before="6"/>
        <w:rPr>
          <w:b/>
          <w:sz w:val="28"/>
        </w:rPr>
      </w:pPr>
    </w:p>
    <w:p>
      <w:pPr>
        <w:spacing w:before="0"/>
        <w:ind w:left="1149" w:right="0" w:firstLine="0"/>
        <w:jc w:val="left"/>
        <w:rPr>
          <w:b/>
          <w:sz w:val="22"/>
        </w:rPr>
      </w:pPr>
      <w:r>
        <w:rPr>
          <w:b/>
          <w:sz w:val="22"/>
        </w:rPr>
        <w:t>Diez (10) sillas tapizadas por cada mesa</w:t>
      </w:r>
    </w:p>
    <w:p>
      <w:pPr>
        <w:pStyle w:val="BodyText"/>
        <w:rPr>
          <w:b/>
          <w:sz w:val="24"/>
        </w:rPr>
      </w:pPr>
    </w:p>
    <w:p>
      <w:pPr>
        <w:pStyle w:val="BodyText"/>
        <w:rPr>
          <w:b/>
          <w:sz w:val="24"/>
        </w:rPr>
      </w:pPr>
    </w:p>
    <w:p>
      <w:pPr>
        <w:pStyle w:val="BodyText"/>
        <w:spacing w:before="8"/>
        <w:rPr>
          <w:b/>
          <w:sz w:val="30"/>
        </w:rPr>
      </w:pPr>
    </w:p>
    <w:p>
      <w:pPr>
        <w:pStyle w:val="ListParagraph"/>
        <w:numPr>
          <w:ilvl w:val="1"/>
          <w:numId w:val="23"/>
        </w:numPr>
        <w:tabs>
          <w:tab w:pos="1639" w:val="left" w:leader="none"/>
        </w:tabs>
        <w:spacing w:line="549" w:lineRule="auto" w:before="1" w:after="0"/>
        <w:ind w:left="1149" w:right="2859" w:firstLine="0"/>
        <w:jc w:val="left"/>
        <w:rPr>
          <w:b/>
          <w:sz w:val="22"/>
        </w:rPr>
      </w:pPr>
      <w:r>
        <w:rPr>
          <w:b/>
          <w:sz w:val="22"/>
        </w:rPr>
        <w:t>Mesas de Punto y Banca Doble Tablero para Siete (7) asientos Base:</w:t>
      </w:r>
    </w:p>
    <w:p>
      <w:pPr>
        <w:pStyle w:val="ListParagraph"/>
        <w:numPr>
          <w:ilvl w:val="0"/>
          <w:numId w:val="27"/>
        </w:numPr>
        <w:tabs>
          <w:tab w:pos="1339" w:val="left" w:leader="none"/>
        </w:tabs>
        <w:spacing w:line="240" w:lineRule="auto" w:before="13" w:after="0"/>
        <w:ind w:left="1338" w:right="0" w:hanging="189"/>
        <w:jc w:val="left"/>
        <w:rPr>
          <w:sz w:val="22"/>
        </w:rPr>
      </w:pPr>
      <w:r>
        <w:rPr>
          <w:sz w:val="22"/>
        </w:rPr>
        <w:t>Bases circulares realizadas en maderas terciadas, </w:t>
      </w:r>
      <w:r>
        <w:rPr>
          <w:spacing w:val="-2"/>
          <w:sz w:val="22"/>
        </w:rPr>
        <w:t>MDF </w:t>
      </w:r>
      <w:r>
        <w:rPr>
          <w:sz w:val="22"/>
        </w:rPr>
        <w:t>y multilaminadas</w:t>
      </w:r>
      <w:r>
        <w:rPr>
          <w:spacing w:val="15"/>
          <w:sz w:val="22"/>
        </w:rPr>
        <w:t> </w:t>
      </w:r>
      <w:r>
        <w:rPr>
          <w:sz w:val="22"/>
        </w:rPr>
        <w:t>con</w:t>
      </w:r>
    </w:p>
    <w:p>
      <w:pPr>
        <w:pStyle w:val="BodyText"/>
        <w:spacing w:before="126"/>
        <w:ind w:left="1149"/>
      </w:pPr>
      <w:r>
        <w:rPr/>
        <w:t>enchapado de madera caoba, 1ª calidad lustrado al poliuretano duro semi mate.</w:t>
      </w:r>
    </w:p>
    <w:p>
      <w:pPr>
        <w:pStyle w:val="BodyText"/>
        <w:spacing w:before="3"/>
        <w:rPr>
          <w:sz w:val="28"/>
        </w:rPr>
      </w:pPr>
    </w:p>
    <w:p>
      <w:pPr>
        <w:pStyle w:val="ListParagraph"/>
        <w:numPr>
          <w:ilvl w:val="0"/>
          <w:numId w:val="27"/>
        </w:numPr>
        <w:tabs>
          <w:tab w:pos="1288" w:val="left" w:leader="none"/>
        </w:tabs>
        <w:spacing w:line="240" w:lineRule="auto" w:before="0" w:after="0"/>
        <w:ind w:left="1287" w:right="0" w:hanging="138"/>
        <w:jc w:val="left"/>
        <w:rPr>
          <w:sz w:val="22"/>
        </w:rPr>
      </w:pPr>
      <w:r>
        <w:rPr>
          <w:sz w:val="22"/>
        </w:rPr>
        <w:t>Sector inferior con aplique laminado</w:t>
      </w:r>
      <w:r>
        <w:rPr>
          <w:spacing w:val="-2"/>
          <w:sz w:val="22"/>
        </w:rPr>
        <w:t> </w:t>
      </w:r>
      <w:r>
        <w:rPr>
          <w:sz w:val="22"/>
        </w:rPr>
        <w:t>oro.</w:t>
      </w:r>
    </w:p>
    <w:p>
      <w:pPr>
        <w:pStyle w:val="BodyText"/>
        <w:spacing w:before="5"/>
        <w:rPr>
          <w:sz w:val="28"/>
        </w:rPr>
      </w:pPr>
    </w:p>
    <w:p>
      <w:pPr>
        <w:pStyle w:val="ListParagraph"/>
        <w:numPr>
          <w:ilvl w:val="0"/>
          <w:numId w:val="27"/>
        </w:numPr>
        <w:tabs>
          <w:tab w:pos="1288" w:val="left" w:leader="none"/>
        </w:tabs>
        <w:spacing w:line="240" w:lineRule="auto" w:before="0" w:after="0"/>
        <w:ind w:left="1287" w:right="0" w:hanging="138"/>
        <w:jc w:val="left"/>
        <w:rPr>
          <w:sz w:val="22"/>
        </w:rPr>
      </w:pPr>
      <w:r>
        <w:rPr>
          <w:sz w:val="22"/>
        </w:rPr>
        <w:t>Detalles cuidados de terminación (lustre, soportes, tapa tornillos,</w:t>
      </w:r>
      <w:r>
        <w:rPr>
          <w:spacing w:val="-13"/>
          <w:sz w:val="22"/>
        </w:rPr>
        <w:t> </w:t>
      </w:r>
      <w:r>
        <w:rPr>
          <w:sz w:val="22"/>
        </w:rPr>
        <w:t>etc.)</w:t>
      </w:r>
    </w:p>
    <w:p>
      <w:pPr>
        <w:pStyle w:val="BodyText"/>
        <w:rPr>
          <w:sz w:val="28"/>
        </w:rPr>
      </w:pPr>
    </w:p>
    <w:p>
      <w:pPr>
        <w:pStyle w:val="Heading3"/>
        <w:ind w:left="1149"/>
      </w:pPr>
      <w:r>
        <w:rPr/>
        <w:t>Tablero:</w:t>
      </w:r>
    </w:p>
    <w:p>
      <w:pPr>
        <w:pStyle w:val="BodyText"/>
        <w:spacing w:before="5"/>
        <w:rPr>
          <w:b/>
          <w:sz w:val="28"/>
        </w:rPr>
      </w:pPr>
    </w:p>
    <w:p>
      <w:pPr>
        <w:pStyle w:val="ListParagraph"/>
        <w:numPr>
          <w:ilvl w:val="0"/>
          <w:numId w:val="27"/>
        </w:numPr>
        <w:tabs>
          <w:tab w:pos="1315" w:val="left" w:leader="none"/>
        </w:tabs>
        <w:spacing w:line="240" w:lineRule="auto" w:before="0" w:after="0"/>
        <w:ind w:left="1314" w:right="0" w:hanging="165"/>
        <w:jc w:val="left"/>
        <w:rPr>
          <w:sz w:val="22"/>
        </w:rPr>
      </w:pPr>
      <w:r>
        <w:rPr>
          <w:sz w:val="22"/>
        </w:rPr>
        <w:t>Base</w:t>
      </w:r>
      <w:r>
        <w:rPr>
          <w:spacing w:val="21"/>
          <w:sz w:val="22"/>
        </w:rPr>
        <w:t> </w:t>
      </w:r>
      <w:r>
        <w:rPr>
          <w:sz w:val="22"/>
        </w:rPr>
        <w:t>en</w:t>
      </w:r>
      <w:r>
        <w:rPr>
          <w:spacing w:val="21"/>
          <w:sz w:val="22"/>
        </w:rPr>
        <w:t> </w:t>
      </w:r>
      <w:r>
        <w:rPr>
          <w:sz w:val="22"/>
        </w:rPr>
        <w:t>multilaminado</w:t>
      </w:r>
      <w:r>
        <w:rPr>
          <w:spacing w:val="25"/>
          <w:sz w:val="22"/>
        </w:rPr>
        <w:t> </w:t>
      </w:r>
      <w:r>
        <w:rPr>
          <w:sz w:val="22"/>
        </w:rPr>
        <w:t>con</w:t>
      </w:r>
      <w:r>
        <w:rPr>
          <w:spacing w:val="21"/>
          <w:sz w:val="22"/>
        </w:rPr>
        <w:t> </w:t>
      </w:r>
      <w:r>
        <w:rPr>
          <w:sz w:val="22"/>
        </w:rPr>
        <w:t>posavasos</w:t>
      </w:r>
      <w:r>
        <w:rPr>
          <w:spacing w:val="21"/>
          <w:sz w:val="22"/>
        </w:rPr>
        <w:t> </w:t>
      </w:r>
      <w:r>
        <w:rPr>
          <w:sz w:val="22"/>
        </w:rPr>
        <w:t>enchapado</w:t>
      </w:r>
      <w:r>
        <w:rPr>
          <w:spacing w:val="25"/>
          <w:sz w:val="22"/>
        </w:rPr>
        <w:t> </w:t>
      </w:r>
      <w:r>
        <w:rPr>
          <w:sz w:val="22"/>
        </w:rPr>
        <w:t>y</w:t>
      </w:r>
      <w:r>
        <w:rPr>
          <w:spacing w:val="21"/>
          <w:sz w:val="22"/>
        </w:rPr>
        <w:t> </w:t>
      </w:r>
      <w:r>
        <w:rPr>
          <w:sz w:val="22"/>
        </w:rPr>
        <w:t>lustrado</w:t>
      </w:r>
      <w:r>
        <w:rPr>
          <w:spacing w:val="21"/>
          <w:sz w:val="22"/>
        </w:rPr>
        <w:t> </w:t>
      </w:r>
      <w:r>
        <w:rPr>
          <w:sz w:val="22"/>
        </w:rPr>
        <w:t>al</w:t>
      </w:r>
      <w:r>
        <w:rPr>
          <w:spacing w:val="20"/>
          <w:sz w:val="22"/>
        </w:rPr>
        <w:t> </w:t>
      </w:r>
      <w:r>
        <w:rPr>
          <w:sz w:val="22"/>
        </w:rPr>
        <w:t>poliuretano</w:t>
      </w:r>
      <w:r>
        <w:rPr>
          <w:spacing w:val="21"/>
          <w:sz w:val="22"/>
        </w:rPr>
        <w:t> </w:t>
      </w:r>
      <w:r>
        <w:rPr>
          <w:sz w:val="22"/>
        </w:rPr>
        <w:t>duro</w:t>
      </w:r>
    </w:p>
    <w:p>
      <w:pPr>
        <w:pStyle w:val="BodyText"/>
        <w:spacing w:before="128"/>
        <w:ind w:left="1149"/>
      </w:pPr>
      <w:r>
        <w:rPr/>
        <w:t>semi mate.</w:t>
      </w:r>
    </w:p>
    <w:p>
      <w:pPr>
        <w:pStyle w:val="BodyText"/>
        <w:spacing w:before="3"/>
        <w:rPr>
          <w:sz w:val="28"/>
        </w:rPr>
      </w:pPr>
    </w:p>
    <w:p>
      <w:pPr>
        <w:pStyle w:val="ListParagraph"/>
        <w:numPr>
          <w:ilvl w:val="0"/>
          <w:numId w:val="27"/>
        </w:numPr>
        <w:tabs>
          <w:tab w:pos="1315" w:val="left" w:leader="none"/>
        </w:tabs>
        <w:spacing w:line="240" w:lineRule="auto" w:before="0" w:after="0"/>
        <w:ind w:left="1314" w:right="0" w:hanging="165"/>
        <w:jc w:val="left"/>
        <w:rPr>
          <w:sz w:val="22"/>
        </w:rPr>
      </w:pPr>
      <w:r>
        <w:rPr>
          <w:sz w:val="22"/>
        </w:rPr>
        <w:t>Barandas</w:t>
      </w:r>
      <w:r>
        <w:rPr>
          <w:spacing w:val="25"/>
          <w:sz w:val="22"/>
        </w:rPr>
        <w:t> </w:t>
      </w:r>
      <w:r>
        <w:rPr>
          <w:sz w:val="22"/>
        </w:rPr>
        <w:t>perimetrales</w:t>
      </w:r>
      <w:r>
        <w:rPr>
          <w:spacing w:val="21"/>
          <w:sz w:val="22"/>
        </w:rPr>
        <w:t> </w:t>
      </w:r>
      <w:r>
        <w:rPr>
          <w:sz w:val="22"/>
        </w:rPr>
        <w:t>regrosadas</w:t>
      </w:r>
      <w:r>
        <w:rPr>
          <w:spacing w:val="25"/>
          <w:sz w:val="22"/>
        </w:rPr>
        <w:t> </w:t>
      </w:r>
      <w:r>
        <w:rPr>
          <w:sz w:val="22"/>
        </w:rPr>
        <w:t>y</w:t>
      </w:r>
      <w:r>
        <w:rPr>
          <w:spacing w:val="21"/>
          <w:sz w:val="22"/>
        </w:rPr>
        <w:t> </w:t>
      </w:r>
      <w:r>
        <w:rPr>
          <w:sz w:val="22"/>
        </w:rPr>
        <w:t>tapizadas</w:t>
      </w:r>
      <w:r>
        <w:rPr>
          <w:spacing w:val="25"/>
          <w:sz w:val="22"/>
        </w:rPr>
        <w:t> </w:t>
      </w:r>
      <w:r>
        <w:rPr>
          <w:sz w:val="22"/>
        </w:rPr>
        <w:t>en</w:t>
      </w:r>
      <w:r>
        <w:rPr>
          <w:spacing w:val="23"/>
          <w:sz w:val="22"/>
        </w:rPr>
        <w:t> </w:t>
      </w:r>
      <w:r>
        <w:rPr>
          <w:sz w:val="22"/>
        </w:rPr>
        <w:t>cuero</w:t>
      </w:r>
      <w:r>
        <w:rPr>
          <w:spacing w:val="21"/>
          <w:sz w:val="22"/>
        </w:rPr>
        <w:t> </w:t>
      </w:r>
      <w:r>
        <w:rPr>
          <w:sz w:val="22"/>
        </w:rPr>
        <w:t>de</w:t>
      </w:r>
      <w:r>
        <w:rPr>
          <w:spacing w:val="23"/>
          <w:sz w:val="22"/>
        </w:rPr>
        <w:t> </w:t>
      </w:r>
      <w:r>
        <w:rPr>
          <w:sz w:val="22"/>
        </w:rPr>
        <w:t>1ª</w:t>
      </w:r>
      <w:r>
        <w:rPr>
          <w:spacing w:val="21"/>
          <w:sz w:val="22"/>
        </w:rPr>
        <w:t> </w:t>
      </w:r>
      <w:r>
        <w:rPr>
          <w:sz w:val="22"/>
        </w:rPr>
        <w:t>calidad</w:t>
      </w:r>
      <w:r>
        <w:rPr>
          <w:spacing w:val="25"/>
          <w:sz w:val="22"/>
        </w:rPr>
        <w:t> </w:t>
      </w:r>
      <w:r>
        <w:rPr>
          <w:sz w:val="22"/>
        </w:rPr>
        <w:t>reforzado</w:t>
      </w:r>
    </w:p>
    <w:p>
      <w:pPr>
        <w:pStyle w:val="BodyText"/>
        <w:spacing w:before="126"/>
        <w:ind w:left="1149"/>
      </w:pPr>
      <w:r>
        <w:rPr/>
        <w:t>de rápido y fácil recambio.</w:t>
      </w:r>
    </w:p>
    <w:p>
      <w:pPr>
        <w:pStyle w:val="BodyText"/>
        <w:spacing w:before="5"/>
        <w:rPr>
          <w:sz w:val="28"/>
        </w:rPr>
      </w:pPr>
    </w:p>
    <w:p>
      <w:pPr>
        <w:pStyle w:val="ListParagraph"/>
        <w:numPr>
          <w:ilvl w:val="0"/>
          <w:numId w:val="27"/>
        </w:numPr>
        <w:tabs>
          <w:tab w:pos="1288" w:val="left" w:leader="none"/>
        </w:tabs>
        <w:spacing w:line="240" w:lineRule="auto" w:before="0" w:after="0"/>
        <w:ind w:left="1287" w:right="0" w:hanging="138"/>
        <w:jc w:val="left"/>
        <w:rPr>
          <w:sz w:val="22"/>
        </w:rPr>
      </w:pPr>
      <w:r>
        <w:rPr>
          <w:sz w:val="22"/>
        </w:rPr>
        <w:t>Tablero porta paño de rápido y fácil</w:t>
      </w:r>
      <w:r>
        <w:rPr>
          <w:spacing w:val="-8"/>
          <w:sz w:val="22"/>
        </w:rPr>
        <w:t> </w:t>
      </w:r>
      <w:r>
        <w:rPr>
          <w:sz w:val="22"/>
        </w:rPr>
        <w:t>recambio.</w:t>
      </w:r>
    </w:p>
    <w:p>
      <w:pPr>
        <w:pStyle w:val="BodyText"/>
        <w:spacing w:before="3"/>
        <w:rPr>
          <w:sz w:val="28"/>
        </w:rPr>
      </w:pPr>
    </w:p>
    <w:p>
      <w:pPr>
        <w:pStyle w:val="ListParagraph"/>
        <w:numPr>
          <w:ilvl w:val="0"/>
          <w:numId w:val="27"/>
        </w:numPr>
        <w:tabs>
          <w:tab w:pos="1288" w:val="left" w:leader="none"/>
        </w:tabs>
        <w:spacing w:line="240" w:lineRule="auto" w:before="0" w:after="0"/>
        <w:ind w:left="1287" w:right="0" w:hanging="138"/>
        <w:jc w:val="left"/>
        <w:rPr>
          <w:sz w:val="22"/>
        </w:rPr>
      </w:pPr>
      <w:r>
        <w:rPr>
          <w:sz w:val="22"/>
        </w:rPr>
        <w:t>Paño sintético 1ª calidad con soporte de algodón,</w:t>
      </w:r>
      <w:r>
        <w:rPr>
          <w:spacing w:val="-8"/>
          <w:sz w:val="22"/>
        </w:rPr>
        <w:t> </w:t>
      </w:r>
      <w:r>
        <w:rPr>
          <w:sz w:val="22"/>
        </w:rPr>
        <w:t>estampado.</w:t>
      </w:r>
    </w:p>
    <w:p>
      <w:pPr>
        <w:pStyle w:val="BodyText"/>
        <w:rPr>
          <w:sz w:val="28"/>
        </w:rPr>
      </w:pPr>
    </w:p>
    <w:p>
      <w:pPr>
        <w:pStyle w:val="Heading3"/>
        <w:spacing w:before="1"/>
        <w:ind w:left="1149"/>
      </w:pPr>
      <w:r>
        <w:rPr/>
        <w:t>Accesorios que complementan cada mesa:</w:t>
      </w:r>
    </w:p>
    <w:p>
      <w:pPr>
        <w:pStyle w:val="BodyText"/>
        <w:spacing w:before="8"/>
        <w:rPr>
          <w:b/>
          <w:sz w:val="28"/>
        </w:rPr>
      </w:pPr>
    </w:p>
    <w:p>
      <w:pPr>
        <w:pStyle w:val="ListParagraph"/>
        <w:numPr>
          <w:ilvl w:val="0"/>
          <w:numId w:val="27"/>
        </w:numPr>
        <w:tabs>
          <w:tab w:pos="1857" w:val="left" w:leader="none"/>
          <w:tab w:pos="1858" w:val="left" w:leader="none"/>
        </w:tabs>
        <w:spacing w:line="240" w:lineRule="auto" w:before="0" w:after="0"/>
        <w:ind w:left="1857" w:right="0" w:hanging="708"/>
        <w:jc w:val="left"/>
        <w:rPr>
          <w:sz w:val="22"/>
        </w:rPr>
      </w:pPr>
      <w:r>
        <w:rPr>
          <w:sz w:val="22"/>
        </w:rPr>
        <w:t>1 Caja de banca acrílica con cierre de</w:t>
      </w:r>
      <w:r>
        <w:rPr>
          <w:spacing w:val="-4"/>
          <w:sz w:val="22"/>
        </w:rPr>
        <w:t> </w:t>
      </w:r>
      <w:r>
        <w:rPr>
          <w:sz w:val="22"/>
        </w:rPr>
        <w:t>seguridad</w:t>
      </w:r>
    </w:p>
    <w:p>
      <w:pPr>
        <w:pStyle w:val="BodyText"/>
        <w:spacing w:before="2"/>
        <w:rPr>
          <w:sz w:val="11"/>
        </w:rPr>
      </w:pPr>
    </w:p>
    <w:p>
      <w:pPr>
        <w:pStyle w:val="BodyText"/>
        <w:spacing w:before="56"/>
        <w:ind w:right="1630"/>
        <w:jc w:val="right"/>
        <w:rPr>
          <w:rFonts w:ascii="Calibri"/>
        </w:rPr>
      </w:pPr>
      <w:r>
        <w:rPr>
          <w:rFonts w:ascii="Calibri"/>
        </w:rPr>
        <w:t>86</w:t>
      </w:r>
    </w:p>
    <w:p>
      <w:pPr>
        <w:pStyle w:val="BodyText"/>
        <w:rPr>
          <w:rFonts w:ascii="Calibri"/>
          <w:sz w:val="20"/>
        </w:rPr>
      </w:pPr>
    </w:p>
    <w:p>
      <w:pPr>
        <w:pStyle w:val="BodyText"/>
        <w:spacing w:before="3"/>
        <w:rPr>
          <w:rFonts w:ascii="Calibri"/>
          <w:sz w:val="17"/>
        </w:rPr>
      </w:pPr>
    </w:p>
    <w:p>
      <w:pPr>
        <w:pStyle w:val="BodyText"/>
        <w:spacing w:before="91"/>
        <w:ind w:left="6227"/>
        <w:rPr>
          <w:rFonts w:ascii="Times New Roman"/>
        </w:rPr>
      </w:pPr>
      <w:r>
        <w:rPr>
          <w:rFonts w:ascii="Times New Roman"/>
        </w:rPr>
        <w:t>PLIEG-2017-05863125-GDEBA-DJLIPLYC</w:t>
      </w:r>
    </w:p>
    <w:p>
      <w:pPr>
        <w:spacing w:after="0"/>
        <w:rPr>
          <w:rFonts w:ascii="Times New Roman"/>
        </w:rPr>
        <w:sectPr>
          <w:footerReference w:type="default" r:id="rId18"/>
          <w:pgSz w:w="11910" w:h="16840"/>
          <w:pgMar w:footer="249" w:header="515" w:top="860" w:bottom="440" w:left="460" w:right="440"/>
          <w:pgNumType w:start="91"/>
        </w:sectPr>
      </w:pPr>
    </w:p>
    <w:p>
      <w:pPr>
        <w:pStyle w:val="BodyText"/>
        <w:spacing w:before="9"/>
        <w:rPr>
          <w:rFonts w:ascii="Times New Roman"/>
          <w:sz w:val="23"/>
        </w:rPr>
      </w:pPr>
    </w:p>
    <w:p>
      <w:pPr>
        <w:tabs>
          <w:tab w:pos="5478" w:val="left" w:leader="none"/>
        </w:tabs>
        <w:spacing w:line="240" w:lineRule="auto"/>
        <w:ind w:left="752" w:right="0" w:firstLine="0"/>
        <w:rPr>
          <w:rFonts w:ascii="Times New Roman"/>
          <w:sz w:val="20"/>
        </w:rPr>
      </w:pPr>
      <w:r>
        <w:rPr>
          <w:rFonts w:ascii="Times New Roman"/>
          <w:sz w:val="20"/>
        </w:rPr>
        <w:drawing>
          <wp:inline distT="0" distB="0" distL="0" distR="0">
            <wp:extent cx="1695650" cy="690372"/>
            <wp:effectExtent l="0" t="0" r="0" b="0"/>
            <wp:docPr id="347" name="image3.jpeg" descr=""/>
            <wp:cNvGraphicFramePr>
              <a:graphicFrameLocks noChangeAspect="1"/>
            </wp:cNvGraphicFramePr>
            <a:graphic>
              <a:graphicData uri="http://schemas.openxmlformats.org/drawingml/2006/picture">
                <pic:pic>
                  <pic:nvPicPr>
                    <pic:cNvPr id="34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1828601" cy="713231"/>
            <wp:effectExtent l="0" t="0" r="0" b="0"/>
            <wp:docPr id="349" name="image4.jpeg" descr=""/>
            <wp:cNvGraphicFramePr>
              <a:graphicFrameLocks noChangeAspect="1"/>
            </wp:cNvGraphicFramePr>
            <a:graphic>
              <a:graphicData uri="http://schemas.openxmlformats.org/drawingml/2006/picture">
                <pic:pic>
                  <pic:nvPicPr>
                    <pic:cNvPr id="350"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ListParagraph"/>
        <w:numPr>
          <w:ilvl w:val="0"/>
          <w:numId w:val="26"/>
        </w:numPr>
        <w:tabs>
          <w:tab w:pos="1460" w:val="left" w:leader="none"/>
          <w:tab w:pos="1462" w:val="left" w:leader="none"/>
        </w:tabs>
        <w:spacing w:line="240" w:lineRule="auto" w:before="93" w:after="0"/>
        <w:ind w:left="1461" w:right="0" w:hanging="709"/>
        <w:jc w:val="left"/>
        <w:rPr>
          <w:sz w:val="22"/>
        </w:rPr>
      </w:pPr>
      <w:r>
        <w:rPr>
          <w:sz w:val="22"/>
        </w:rPr>
        <w:t>1 Descartero</w:t>
      </w:r>
    </w:p>
    <w:p>
      <w:pPr>
        <w:pStyle w:val="BodyText"/>
        <w:spacing w:before="1"/>
        <w:rPr>
          <w:sz w:val="20"/>
        </w:rPr>
      </w:pPr>
    </w:p>
    <w:p>
      <w:pPr>
        <w:pStyle w:val="ListParagraph"/>
        <w:numPr>
          <w:ilvl w:val="0"/>
          <w:numId w:val="26"/>
        </w:numPr>
        <w:tabs>
          <w:tab w:pos="1460" w:val="left" w:leader="none"/>
          <w:tab w:pos="1462" w:val="left" w:leader="none"/>
        </w:tabs>
        <w:spacing w:line="240" w:lineRule="auto" w:before="93" w:after="0"/>
        <w:ind w:left="1461" w:right="0" w:hanging="709"/>
        <w:jc w:val="left"/>
        <w:rPr>
          <w:sz w:val="22"/>
        </w:rPr>
      </w:pPr>
      <w:r>
        <w:rPr>
          <w:sz w:val="22"/>
        </w:rPr>
        <w:t>1 Sabot de Acrílico Negro con cierre de seguridad de la Tapa</w:t>
      </w:r>
      <w:r>
        <w:rPr>
          <w:spacing w:val="-9"/>
          <w:sz w:val="22"/>
        </w:rPr>
        <w:t> </w:t>
      </w:r>
      <w:r>
        <w:rPr>
          <w:sz w:val="22"/>
        </w:rPr>
        <w:t>Superior</w:t>
      </w:r>
    </w:p>
    <w:p>
      <w:pPr>
        <w:pStyle w:val="BodyText"/>
        <w:spacing w:before="2"/>
        <w:rPr>
          <w:sz w:val="28"/>
        </w:rPr>
      </w:pPr>
    </w:p>
    <w:p>
      <w:pPr>
        <w:pStyle w:val="ListParagraph"/>
        <w:numPr>
          <w:ilvl w:val="0"/>
          <w:numId w:val="26"/>
        </w:numPr>
        <w:tabs>
          <w:tab w:pos="1461" w:val="left" w:leader="none"/>
          <w:tab w:pos="1462" w:val="left" w:leader="none"/>
        </w:tabs>
        <w:spacing w:line="240" w:lineRule="auto" w:before="1" w:after="0"/>
        <w:ind w:left="1461" w:right="0" w:hanging="708"/>
        <w:jc w:val="left"/>
        <w:rPr>
          <w:sz w:val="22"/>
        </w:rPr>
      </w:pPr>
      <w:r>
        <w:rPr>
          <w:sz w:val="22"/>
        </w:rPr>
        <w:t>1 Pala</w:t>
      </w:r>
    </w:p>
    <w:p>
      <w:pPr>
        <w:pStyle w:val="BodyText"/>
        <w:spacing w:before="5"/>
        <w:rPr>
          <w:sz w:val="28"/>
        </w:rPr>
      </w:pPr>
    </w:p>
    <w:p>
      <w:pPr>
        <w:pStyle w:val="ListParagraph"/>
        <w:numPr>
          <w:ilvl w:val="0"/>
          <w:numId w:val="26"/>
        </w:numPr>
        <w:tabs>
          <w:tab w:pos="1461" w:val="left" w:leader="none"/>
          <w:tab w:pos="1462" w:val="left" w:leader="none"/>
        </w:tabs>
        <w:spacing w:line="240" w:lineRule="auto" w:before="1" w:after="0"/>
        <w:ind w:left="1461" w:right="0" w:hanging="708"/>
        <w:jc w:val="left"/>
        <w:rPr>
          <w:sz w:val="22"/>
        </w:rPr>
      </w:pPr>
      <w:r>
        <w:rPr>
          <w:sz w:val="22"/>
        </w:rPr>
        <w:t>1 Caja Drop box con herrajes, paleta en</w:t>
      </w:r>
      <w:r>
        <w:rPr>
          <w:spacing w:val="-6"/>
          <w:sz w:val="22"/>
        </w:rPr>
        <w:t> </w:t>
      </w:r>
      <w:r>
        <w:rPr>
          <w:sz w:val="22"/>
        </w:rPr>
        <w:t>acrílico</w:t>
      </w:r>
    </w:p>
    <w:p>
      <w:pPr>
        <w:pStyle w:val="BodyText"/>
        <w:spacing w:before="3"/>
        <w:rPr>
          <w:sz w:val="28"/>
        </w:rPr>
      </w:pPr>
    </w:p>
    <w:p>
      <w:pPr>
        <w:pStyle w:val="ListParagraph"/>
        <w:numPr>
          <w:ilvl w:val="0"/>
          <w:numId w:val="26"/>
        </w:numPr>
        <w:tabs>
          <w:tab w:pos="1461" w:val="left" w:leader="none"/>
          <w:tab w:pos="1462" w:val="left" w:leader="none"/>
        </w:tabs>
        <w:spacing w:line="240" w:lineRule="auto" w:before="0" w:after="0"/>
        <w:ind w:left="1461" w:right="0" w:hanging="708"/>
        <w:jc w:val="left"/>
        <w:rPr>
          <w:sz w:val="22"/>
        </w:rPr>
      </w:pPr>
      <w:r>
        <w:rPr>
          <w:sz w:val="22"/>
        </w:rPr>
        <w:t>1 Caja de empleados con</w:t>
      </w:r>
      <w:r>
        <w:rPr>
          <w:spacing w:val="-4"/>
          <w:sz w:val="22"/>
        </w:rPr>
        <w:t> </w:t>
      </w:r>
      <w:r>
        <w:rPr>
          <w:sz w:val="22"/>
        </w:rPr>
        <w:t>herrajes</w:t>
      </w:r>
    </w:p>
    <w:p>
      <w:pPr>
        <w:pStyle w:val="BodyText"/>
        <w:spacing w:before="5"/>
        <w:rPr>
          <w:sz w:val="28"/>
        </w:rPr>
      </w:pPr>
    </w:p>
    <w:p>
      <w:pPr>
        <w:pStyle w:val="ListParagraph"/>
        <w:numPr>
          <w:ilvl w:val="0"/>
          <w:numId w:val="26"/>
        </w:numPr>
        <w:tabs>
          <w:tab w:pos="1461" w:val="left" w:leader="none"/>
          <w:tab w:pos="1462" w:val="left" w:leader="none"/>
        </w:tabs>
        <w:spacing w:line="240" w:lineRule="auto" w:before="1" w:after="0"/>
        <w:ind w:left="1461" w:right="0" w:hanging="708"/>
        <w:jc w:val="left"/>
        <w:rPr>
          <w:sz w:val="22"/>
        </w:rPr>
      </w:pPr>
      <w:r>
        <w:rPr>
          <w:sz w:val="22"/>
        </w:rPr>
        <w:t>7 Posavasos</w:t>
      </w:r>
    </w:p>
    <w:p>
      <w:pPr>
        <w:pStyle w:val="BodyText"/>
        <w:spacing w:before="3"/>
        <w:rPr>
          <w:sz w:val="28"/>
        </w:rPr>
      </w:pPr>
    </w:p>
    <w:p>
      <w:pPr>
        <w:pStyle w:val="ListParagraph"/>
        <w:numPr>
          <w:ilvl w:val="0"/>
          <w:numId w:val="26"/>
        </w:numPr>
        <w:tabs>
          <w:tab w:pos="1461" w:val="left" w:leader="none"/>
          <w:tab w:pos="1462" w:val="left" w:leader="none"/>
        </w:tabs>
        <w:spacing w:line="240" w:lineRule="auto" w:before="0" w:after="0"/>
        <w:ind w:left="1461" w:right="0" w:hanging="708"/>
        <w:jc w:val="left"/>
        <w:rPr>
          <w:sz w:val="22"/>
        </w:rPr>
      </w:pPr>
      <w:r>
        <w:rPr>
          <w:sz w:val="22"/>
        </w:rPr>
        <w:t>7 Ceniceros</w:t>
      </w:r>
    </w:p>
    <w:p>
      <w:pPr>
        <w:pStyle w:val="BodyText"/>
        <w:spacing w:before="2"/>
        <w:rPr>
          <w:sz w:val="28"/>
        </w:rPr>
      </w:pPr>
    </w:p>
    <w:p>
      <w:pPr>
        <w:pStyle w:val="Heading3"/>
        <w:spacing w:before="1"/>
        <w:ind w:left="753"/>
      </w:pPr>
      <w:r>
        <w:rPr/>
        <w:t>Medidas: 2 x 1,50 x</w:t>
      </w:r>
      <w:r>
        <w:rPr>
          <w:spacing w:val="55"/>
        </w:rPr>
        <w:t> </w:t>
      </w:r>
      <w:r>
        <w:rPr/>
        <w:t>0,75mt.</w:t>
      </w:r>
    </w:p>
    <w:p>
      <w:pPr>
        <w:pStyle w:val="BodyText"/>
        <w:spacing w:before="3"/>
        <w:rPr>
          <w:b/>
          <w:sz w:val="28"/>
        </w:rPr>
      </w:pPr>
    </w:p>
    <w:p>
      <w:pPr>
        <w:spacing w:before="0"/>
        <w:ind w:left="753" w:right="0" w:firstLine="0"/>
        <w:jc w:val="left"/>
        <w:rPr>
          <w:b/>
          <w:sz w:val="22"/>
        </w:rPr>
      </w:pPr>
      <w:r>
        <w:rPr>
          <w:b/>
          <w:sz w:val="22"/>
        </w:rPr>
        <w:t>Siete (7) sillas tapizadas por cada mesa</w:t>
      </w:r>
    </w:p>
    <w:p>
      <w:pPr>
        <w:pStyle w:val="BodyText"/>
        <w:rPr>
          <w:b/>
          <w:sz w:val="24"/>
        </w:rPr>
      </w:pPr>
    </w:p>
    <w:p>
      <w:pPr>
        <w:pStyle w:val="BodyText"/>
        <w:rPr>
          <w:b/>
          <w:sz w:val="24"/>
        </w:rPr>
      </w:pPr>
    </w:p>
    <w:p>
      <w:pPr>
        <w:pStyle w:val="BodyText"/>
        <w:spacing w:before="8"/>
        <w:rPr>
          <w:b/>
          <w:sz w:val="30"/>
        </w:rPr>
      </w:pPr>
    </w:p>
    <w:p>
      <w:pPr>
        <w:pStyle w:val="ListParagraph"/>
        <w:numPr>
          <w:ilvl w:val="1"/>
          <w:numId w:val="23"/>
        </w:numPr>
        <w:tabs>
          <w:tab w:pos="1246" w:val="left" w:leader="none"/>
        </w:tabs>
        <w:spacing w:line="240" w:lineRule="auto" w:before="0" w:after="0"/>
        <w:ind w:left="1245" w:right="0" w:hanging="492"/>
        <w:jc w:val="left"/>
        <w:rPr>
          <w:b/>
          <w:sz w:val="22"/>
        </w:rPr>
      </w:pPr>
      <w:r>
        <w:rPr>
          <w:b/>
          <w:sz w:val="22"/>
        </w:rPr>
        <w:t>Paños de</w:t>
      </w:r>
      <w:r>
        <w:rPr>
          <w:b/>
          <w:spacing w:val="-3"/>
          <w:sz w:val="22"/>
        </w:rPr>
        <w:t> </w:t>
      </w:r>
      <w:r>
        <w:rPr>
          <w:b/>
          <w:sz w:val="22"/>
        </w:rPr>
        <w:t>Juegos</w:t>
      </w:r>
    </w:p>
    <w:p>
      <w:pPr>
        <w:pStyle w:val="BodyText"/>
        <w:spacing w:before="2"/>
        <w:rPr>
          <w:b/>
          <w:sz w:val="28"/>
        </w:rPr>
      </w:pPr>
    </w:p>
    <w:p>
      <w:pPr>
        <w:spacing w:line="362" w:lineRule="auto" w:before="1"/>
        <w:ind w:left="753" w:right="2137" w:firstLine="0"/>
        <w:jc w:val="left"/>
        <w:rPr>
          <w:b/>
          <w:sz w:val="22"/>
        </w:rPr>
      </w:pPr>
      <w:r>
        <w:rPr>
          <w:b/>
          <w:sz w:val="22"/>
        </w:rPr>
        <w:t>(Se calcula en base doble por número de mesas a los efectos de tener stock de reposición)</w:t>
      </w:r>
    </w:p>
    <w:p>
      <w:pPr>
        <w:pStyle w:val="BodyText"/>
        <w:spacing w:line="549" w:lineRule="auto" w:before="202"/>
        <w:ind w:left="753" w:right="7228"/>
      </w:pPr>
      <w:r>
        <w:rPr/>
        <w:t>Paños de Juego de Ruleta Paños de Juego de Black Jack</w:t>
      </w:r>
    </w:p>
    <w:p>
      <w:pPr>
        <w:pStyle w:val="BodyText"/>
        <w:spacing w:line="549" w:lineRule="auto" w:before="10"/>
        <w:ind w:left="753" w:right="6433"/>
      </w:pPr>
      <w:r>
        <w:rPr/>
        <w:t>Paños de Juego de Poker Central Tres Paños de Juego de Punto y Banca Paños de Juego de Craps</w:t>
      </w:r>
    </w:p>
    <w:p>
      <w:pPr>
        <w:pStyle w:val="BodyText"/>
        <w:spacing w:before="5"/>
        <w:ind w:left="753"/>
      </w:pPr>
      <w:r>
        <w:rPr>
          <w:b/>
        </w:rPr>
        <w:t>MATERIAL: </w:t>
      </w:r>
      <w:r>
        <w:rPr/>
        <w:t>100% Poliéster con soporte de algodón en material sintético no tejido.</w:t>
      </w:r>
    </w:p>
    <w:p>
      <w:pPr>
        <w:pStyle w:val="BodyText"/>
        <w:spacing w:before="5"/>
        <w:rPr>
          <w:sz w:val="28"/>
        </w:rPr>
      </w:pPr>
    </w:p>
    <w:p>
      <w:pPr>
        <w:spacing w:before="0"/>
        <w:ind w:left="753" w:right="0" w:firstLine="0"/>
        <w:jc w:val="left"/>
        <w:rPr>
          <w:sz w:val="22"/>
        </w:rPr>
      </w:pPr>
      <w:r>
        <w:rPr>
          <w:b/>
          <w:sz w:val="22"/>
        </w:rPr>
        <w:t>PROCESO DE IMPRESIÓN: </w:t>
      </w:r>
      <w:r>
        <w:rPr>
          <w:sz w:val="22"/>
        </w:rPr>
        <w:t>Estampado tipo sublimación.</w:t>
      </w:r>
    </w:p>
    <w:p>
      <w:pPr>
        <w:pStyle w:val="BodyText"/>
        <w:spacing w:before="2"/>
        <w:rPr>
          <w:sz w:val="28"/>
        </w:rPr>
      </w:pPr>
    </w:p>
    <w:p>
      <w:pPr>
        <w:pStyle w:val="BodyText"/>
        <w:spacing w:before="1"/>
        <w:ind w:left="753"/>
      </w:pPr>
      <w:r>
        <w:rPr>
          <w:b/>
        </w:rPr>
        <w:t>COLORES: </w:t>
      </w:r>
      <w:r>
        <w:rPr/>
        <w:t>a seleccionar por personal técnico de los Casinos provinciales.</w:t>
      </w:r>
    </w:p>
    <w:p>
      <w:pPr>
        <w:pStyle w:val="BodyText"/>
        <w:rPr>
          <w:sz w:val="27"/>
        </w:rPr>
      </w:pPr>
    </w:p>
    <w:p>
      <w:pPr>
        <w:pStyle w:val="BodyText"/>
        <w:spacing w:before="57"/>
        <w:ind w:right="2026"/>
        <w:jc w:val="right"/>
        <w:rPr>
          <w:rFonts w:ascii="Calibri"/>
        </w:rPr>
      </w:pPr>
      <w:r>
        <w:rPr>
          <w:rFonts w:ascii="Calibri"/>
        </w:rPr>
        <w:t>87</w:t>
      </w:r>
    </w:p>
    <w:p>
      <w:pPr>
        <w:spacing w:after="0"/>
        <w:jc w:val="right"/>
        <w:rPr>
          <w:rFonts w:ascii="Calibri"/>
        </w:rPr>
        <w:sectPr>
          <w:footerReference w:type="default" r:id="rId19"/>
          <w:pgSz w:w="11910" w:h="16840"/>
          <w:pgMar w:footer="794" w:header="515" w:top="860" w:bottom="980" w:left="460" w:right="440"/>
          <w:pgNumType w:start="92"/>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351" name="image3.jpeg" descr=""/>
            <wp:cNvGraphicFramePr>
              <a:graphicFrameLocks noChangeAspect="1"/>
            </wp:cNvGraphicFramePr>
            <a:graphic>
              <a:graphicData uri="http://schemas.openxmlformats.org/drawingml/2006/picture">
                <pic:pic>
                  <pic:nvPicPr>
                    <pic:cNvPr id="35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53" name="image4.jpeg" descr=""/>
            <wp:cNvGraphicFramePr>
              <a:graphicFrameLocks noChangeAspect="1"/>
            </wp:cNvGraphicFramePr>
            <a:graphic>
              <a:graphicData uri="http://schemas.openxmlformats.org/drawingml/2006/picture">
                <pic:pic>
                  <pic:nvPicPr>
                    <pic:cNvPr id="35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numPr>
          <w:ilvl w:val="1"/>
          <w:numId w:val="23"/>
        </w:numPr>
        <w:tabs>
          <w:tab w:pos="1316" w:val="left" w:leader="none"/>
        </w:tabs>
        <w:spacing w:line="240" w:lineRule="auto" w:before="94" w:after="0"/>
        <w:ind w:left="1315" w:right="0" w:hanging="492"/>
        <w:jc w:val="left"/>
      </w:pPr>
      <w:r>
        <w:rPr/>
        <w:t>Visor –Display- para Mesas de</w:t>
      </w:r>
      <w:r>
        <w:rPr>
          <w:spacing w:val="-2"/>
        </w:rPr>
        <w:t> </w:t>
      </w:r>
      <w:r>
        <w:rPr/>
        <w:t>Ruleta</w:t>
      </w:r>
    </w:p>
    <w:p>
      <w:pPr>
        <w:pStyle w:val="BodyText"/>
        <w:spacing w:before="3"/>
        <w:rPr>
          <w:b/>
          <w:sz w:val="20"/>
        </w:rPr>
      </w:pPr>
    </w:p>
    <w:p>
      <w:pPr>
        <w:pStyle w:val="BodyText"/>
        <w:spacing w:line="552" w:lineRule="auto" w:before="94"/>
        <w:ind w:left="823" w:right="4969"/>
      </w:pPr>
      <w:r>
        <w:rPr/>
        <w:t>Mensajes informativos de resultados e institucionales Capacidad de recolección de datos</w:t>
      </w:r>
    </w:p>
    <w:p>
      <w:pPr>
        <w:pStyle w:val="BodyText"/>
        <w:spacing w:line="552" w:lineRule="auto" w:before="5"/>
        <w:ind w:left="823" w:right="5495"/>
      </w:pPr>
      <w:r>
        <w:rPr/>
        <w:t>Doble pantalla (visualización anverso y reverso) Terminación oro/plata</w:t>
      </w:r>
    </w:p>
    <w:p>
      <w:pPr>
        <w:pStyle w:val="BodyText"/>
        <w:spacing w:line="362" w:lineRule="auto" w:before="3"/>
        <w:ind w:left="823" w:right="1957" w:hanging="1"/>
        <w:jc w:val="both"/>
      </w:pPr>
      <w:r>
        <w:rPr>
          <w:b/>
          <w:u w:val="thick"/>
        </w:rPr>
        <w:t>NOTA:</w:t>
      </w:r>
      <w:r>
        <w:rPr>
          <w:b/>
        </w:rPr>
        <w:t> </w:t>
      </w:r>
      <w:r>
        <w:rPr/>
        <w:t>Las presentes especificaciones y condiciones técnicas, no son condicionantes de soluciones superiores que se evaluarán por personal técnico operativo de los Casinos provinciales. Del mismo modo, los modelos de mesas quedarán sujetos a la aprobación de este personal.</w:t>
      </w:r>
    </w:p>
    <w:p>
      <w:pPr>
        <w:pStyle w:val="BodyText"/>
        <w:rPr>
          <w:sz w:val="24"/>
        </w:rPr>
      </w:pPr>
    </w:p>
    <w:p>
      <w:pPr>
        <w:pStyle w:val="BodyText"/>
        <w:rPr>
          <w:sz w:val="24"/>
        </w:rPr>
      </w:pPr>
    </w:p>
    <w:p>
      <w:pPr>
        <w:pStyle w:val="BodyText"/>
        <w:spacing w:before="5"/>
        <w:rPr>
          <w:sz w:val="19"/>
        </w:rPr>
      </w:pPr>
    </w:p>
    <w:p>
      <w:pPr>
        <w:pStyle w:val="Heading3"/>
        <w:spacing w:line="360" w:lineRule="auto" w:before="1"/>
        <w:ind w:left="823" w:right="1966"/>
        <w:jc w:val="both"/>
      </w:pPr>
      <w:r>
        <w:rPr/>
        <w:t>ARTICULO 8°: PROVISIÓN Y RENOVACION DE CONTADORAS, CLASIFICADORAS DE BILLETES Y TICKETS Y DETECTORAS DE BILLETES FALSOS.</w:t>
      </w:r>
    </w:p>
    <w:p>
      <w:pPr>
        <w:pStyle w:val="BodyText"/>
        <w:spacing w:line="360" w:lineRule="auto" w:before="205"/>
        <w:ind w:left="823" w:right="1956"/>
        <w:jc w:val="both"/>
      </w:pPr>
      <w:r>
        <w:rPr/>
        <w:t>El adjudicatario deberá proveer todos los bienes detallados en el presente artículo. Para efectuar la renovación, el adjudicatario deberá contar con un stock idéntico al provisto inicialmente de la totalidad de los bienes, sin uso, de similares características y calidad. La entrega se coordinará con el INSTITUTO a fin de garatinzar el correcto funcionamiento del equipamiento instalado. Agotado dicho stock de renovación, el mantenimiento y la reposición estará a cargo del INSTITUTO.</w:t>
      </w:r>
    </w:p>
    <w:p>
      <w:pPr>
        <w:pStyle w:val="ListParagraph"/>
        <w:numPr>
          <w:ilvl w:val="1"/>
          <w:numId w:val="28"/>
        </w:numPr>
        <w:tabs>
          <w:tab w:pos="1357" w:val="left" w:leader="none"/>
        </w:tabs>
        <w:spacing w:line="360" w:lineRule="auto" w:before="202" w:after="0"/>
        <w:ind w:left="823" w:right="1955" w:firstLine="0"/>
        <w:jc w:val="both"/>
        <w:rPr>
          <w:sz w:val="22"/>
        </w:rPr>
      </w:pPr>
      <w:r>
        <w:rPr>
          <w:sz w:val="22"/>
        </w:rPr>
        <w:t>Provisión, mantenimiento y renovación de Máquinas GLORY GFS </w:t>
      </w:r>
      <w:r>
        <w:rPr>
          <w:spacing w:val="-3"/>
          <w:sz w:val="22"/>
        </w:rPr>
        <w:t>120 </w:t>
      </w:r>
      <w:r>
        <w:rPr>
          <w:sz w:val="22"/>
        </w:rPr>
        <w:t>Contadoras y Clasificadoras de billetes, con dos (2) bolsillos, o similar de igual o mejor prestación.</w:t>
      </w:r>
    </w:p>
    <w:p>
      <w:pPr>
        <w:pStyle w:val="ListParagraph"/>
        <w:numPr>
          <w:ilvl w:val="1"/>
          <w:numId w:val="28"/>
        </w:numPr>
        <w:tabs>
          <w:tab w:pos="1258" w:val="left" w:leader="none"/>
        </w:tabs>
        <w:spacing w:line="360" w:lineRule="auto" w:before="204" w:after="0"/>
        <w:ind w:left="823" w:right="1962" w:firstLine="0"/>
        <w:jc w:val="both"/>
        <w:rPr>
          <w:sz w:val="22"/>
        </w:rPr>
      </w:pPr>
      <w:r>
        <w:rPr>
          <w:sz w:val="22"/>
        </w:rPr>
        <w:t>Provisión y renovación Máquinas GLORY GFB 801 Contadoras de billetes para Cajas o Escritorios, o similar de igual o mejor</w:t>
      </w:r>
      <w:r>
        <w:rPr>
          <w:spacing w:val="-12"/>
          <w:sz w:val="22"/>
        </w:rPr>
        <w:t> </w:t>
      </w:r>
      <w:r>
        <w:rPr>
          <w:sz w:val="22"/>
        </w:rPr>
        <w:t>prestación.</w:t>
      </w:r>
    </w:p>
    <w:p>
      <w:pPr>
        <w:pStyle w:val="BodyText"/>
        <w:spacing w:line="214" w:lineRule="exact"/>
        <w:ind w:right="1955"/>
        <w:jc w:val="right"/>
        <w:rPr>
          <w:rFonts w:ascii="Calibri"/>
        </w:rPr>
      </w:pPr>
      <w:r>
        <w:rPr>
          <w:rFonts w:ascii="Calibri"/>
        </w:rPr>
        <w:t>88</w:t>
      </w:r>
    </w:p>
    <w:p>
      <w:pPr>
        <w:spacing w:after="0" w:line="214"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55" name="image3.jpeg" descr=""/>
            <wp:cNvGraphicFramePr>
              <a:graphicFrameLocks noChangeAspect="1"/>
            </wp:cNvGraphicFramePr>
            <a:graphic>
              <a:graphicData uri="http://schemas.openxmlformats.org/drawingml/2006/picture">
                <pic:pic>
                  <pic:nvPicPr>
                    <pic:cNvPr id="35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57" name="image4.jpeg" descr=""/>
            <wp:cNvGraphicFramePr>
              <a:graphicFrameLocks noChangeAspect="1"/>
            </wp:cNvGraphicFramePr>
            <a:graphic>
              <a:graphicData uri="http://schemas.openxmlformats.org/drawingml/2006/picture">
                <pic:pic>
                  <pic:nvPicPr>
                    <pic:cNvPr id="35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1"/>
          <w:numId w:val="28"/>
        </w:numPr>
        <w:tabs>
          <w:tab w:pos="1247" w:val="left" w:leader="none"/>
        </w:tabs>
        <w:spacing w:line="360" w:lineRule="auto" w:before="0" w:after="0"/>
        <w:ind w:left="791" w:right="1995" w:firstLine="0"/>
        <w:jc w:val="both"/>
        <w:rPr>
          <w:sz w:val="22"/>
        </w:rPr>
      </w:pPr>
      <w:r>
        <w:rPr>
          <w:sz w:val="22"/>
        </w:rPr>
        <w:t>Provisión y renovación de Máquinas NUMERON D Contadora y Clasificadora con tres (3) bolsillos, o similar de igual o mejor</w:t>
      </w:r>
      <w:r>
        <w:rPr>
          <w:spacing w:val="-12"/>
          <w:sz w:val="22"/>
        </w:rPr>
        <w:t> </w:t>
      </w:r>
      <w:r>
        <w:rPr>
          <w:sz w:val="22"/>
        </w:rPr>
        <w:t>prestación.</w:t>
      </w:r>
    </w:p>
    <w:p>
      <w:pPr>
        <w:pStyle w:val="ListParagraph"/>
        <w:numPr>
          <w:ilvl w:val="1"/>
          <w:numId w:val="28"/>
        </w:numPr>
        <w:tabs>
          <w:tab w:pos="1288" w:val="left" w:leader="none"/>
        </w:tabs>
        <w:spacing w:line="360" w:lineRule="auto" w:before="202" w:after="0"/>
        <w:ind w:left="791" w:right="1987" w:firstLine="0"/>
        <w:jc w:val="both"/>
        <w:rPr>
          <w:sz w:val="22"/>
        </w:rPr>
      </w:pPr>
      <w:r>
        <w:rPr>
          <w:sz w:val="22"/>
        </w:rPr>
        <w:t>Provisión y renovación de Máquinas MULTISCAN MT 31 R procesadora- verificadora de documentación con códigos de barra, o similar de igual o mejor prestación.</w:t>
      </w:r>
    </w:p>
    <w:p>
      <w:pPr>
        <w:pStyle w:val="ListParagraph"/>
        <w:numPr>
          <w:ilvl w:val="1"/>
          <w:numId w:val="28"/>
        </w:numPr>
        <w:tabs>
          <w:tab w:pos="1252" w:val="left" w:leader="none"/>
        </w:tabs>
        <w:spacing w:line="360" w:lineRule="auto" w:before="205" w:after="0"/>
        <w:ind w:left="791" w:right="1990" w:firstLine="0"/>
        <w:jc w:val="both"/>
        <w:rPr>
          <w:sz w:val="22"/>
        </w:rPr>
      </w:pPr>
      <w:r>
        <w:rPr>
          <w:sz w:val="22"/>
        </w:rPr>
        <w:t>Provisión y renovación de Lámparas Detectoras de Billetes Falsos, unidades equipadas con luz negra y blanca para Cajas o</w:t>
      </w:r>
      <w:r>
        <w:rPr>
          <w:spacing w:val="-16"/>
          <w:sz w:val="22"/>
        </w:rPr>
        <w:t> </w:t>
      </w:r>
      <w:r>
        <w:rPr>
          <w:sz w:val="22"/>
        </w:rPr>
        <w:t>Escritorios.</w:t>
      </w:r>
    </w:p>
    <w:p>
      <w:pPr>
        <w:pStyle w:val="BodyText"/>
        <w:spacing w:line="360" w:lineRule="auto" w:before="203"/>
        <w:ind w:left="791" w:right="1993"/>
        <w:jc w:val="both"/>
      </w:pPr>
      <w:r>
        <w:rPr/>
        <w:t>La cantidad requerida de máquinas, será detallada en el Apartado correspondiente a cada uno de los</w:t>
      </w:r>
      <w:r>
        <w:rPr>
          <w:spacing w:val="-5"/>
        </w:rPr>
        <w:t> </w:t>
      </w:r>
      <w:r>
        <w:rPr/>
        <w:t>Casinos.</w:t>
      </w:r>
    </w:p>
    <w:p>
      <w:pPr>
        <w:pStyle w:val="BodyText"/>
        <w:rPr>
          <w:sz w:val="24"/>
        </w:rPr>
      </w:pPr>
    </w:p>
    <w:p>
      <w:pPr>
        <w:pStyle w:val="BodyText"/>
        <w:rPr>
          <w:sz w:val="24"/>
        </w:rPr>
      </w:pPr>
    </w:p>
    <w:p>
      <w:pPr>
        <w:pStyle w:val="BodyText"/>
        <w:spacing w:before="10"/>
        <w:rPr>
          <w:sz w:val="19"/>
        </w:rPr>
      </w:pPr>
    </w:p>
    <w:p>
      <w:pPr>
        <w:pStyle w:val="Heading3"/>
        <w:spacing w:line="360" w:lineRule="auto"/>
        <w:ind w:right="1990"/>
        <w:jc w:val="both"/>
      </w:pPr>
      <w:r>
        <w:rPr/>
        <w:t>ARTICULO 9°. PROVISION, FUNCIONAMIENTO, CAPACITACIÓN Y RENOVACION DE SISTEMAS DE CONTROL POR VIDEO.</w:t>
      </w:r>
    </w:p>
    <w:p>
      <w:pPr>
        <w:pStyle w:val="BodyText"/>
        <w:spacing w:line="360" w:lineRule="auto" w:before="207"/>
        <w:ind w:left="791" w:right="1993"/>
        <w:jc w:val="both"/>
      </w:pPr>
      <w:r>
        <w:rPr/>
        <w:t>Provisión, instalación, configuración, funcionamiento, capacitación y mantenimiento de un Circuito Cerrado de Televisión (o Sistema CCTV), para todos los Casinos alcanzados por la presente licitación.</w:t>
      </w:r>
    </w:p>
    <w:p>
      <w:pPr>
        <w:pStyle w:val="BodyText"/>
        <w:spacing w:line="360" w:lineRule="auto" w:before="205"/>
        <w:ind w:left="791" w:right="1993"/>
        <w:jc w:val="both"/>
      </w:pPr>
      <w:r>
        <w:rPr/>
        <w:t>El adjudicatario deberá proveer todos los elementos necesarios para ejecutar los trabajos y servicios indicados en el presente artículo, sin perjuicio de todos aquellos que sin estar expresamente indicados fueran necesarios para que la obra y sus instalaciones sean completas conforme a su fin.</w:t>
      </w:r>
    </w:p>
    <w:p>
      <w:pPr>
        <w:pStyle w:val="BodyText"/>
        <w:spacing w:line="360" w:lineRule="auto" w:before="202"/>
        <w:ind w:left="790" w:right="1990"/>
        <w:jc w:val="both"/>
      </w:pPr>
      <w:r>
        <w:rPr/>
        <w:t>Para efectuar la renovación, el adjudicatario deberá contar con un stock idéntico al provisto inicialmente de la totalidad de los bienes, sin uso, de similares características y calidad. La entrega será a coordinar con el INSTITUTO, a fin de garatinzar el correcto funcionamiento del equipamiento instalado. Agotado dicho stock de renovación, el mantenimiento y la reposición estará a cargo del INSTITUTO.</w:t>
      </w:r>
    </w:p>
    <w:p>
      <w:pPr>
        <w:pStyle w:val="Heading3"/>
        <w:spacing w:before="200"/>
        <w:ind w:left="790"/>
        <w:jc w:val="both"/>
      </w:pPr>
      <w:r>
        <w:rPr/>
        <w:t>Sobre el Equipamiento</w:t>
      </w:r>
    </w:p>
    <w:p>
      <w:pPr>
        <w:pStyle w:val="BodyText"/>
        <w:rPr>
          <w:b/>
          <w:sz w:val="20"/>
        </w:rPr>
      </w:pPr>
    </w:p>
    <w:p>
      <w:pPr>
        <w:pStyle w:val="BodyText"/>
        <w:spacing w:before="2"/>
        <w:rPr>
          <w:b/>
          <w:sz w:val="16"/>
        </w:rPr>
      </w:pPr>
    </w:p>
    <w:p>
      <w:pPr>
        <w:pStyle w:val="BodyText"/>
        <w:spacing w:before="56"/>
        <w:ind w:right="1988"/>
        <w:jc w:val="right"/>
        <w:rPr>
          <w:rFonts w:ascii="Calibri"/>
        </w:rPr>
      </w:pPr>
      <w:r>
        <w:rPr>
          <w:rFonts w:ascii="Calibri"/>
        </w:rPr>
        <w:t>89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59" name="image3.jpeg" descr=""/>
            <wp:cNvGraphicFramePr>
              <a:graphicFrameLocks noChangeAspect="1"/>
            </wp:cNvGraphicFramePr>
            <a:graphic>
              <a:graphicData uri="http://schemas.openxmlformats.org/drawingml/2006/picture">
                <pic:pic>
                  <pic:nvPicPr>
                    <pic:cNvPr id="36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61" name="image4.jpeg" descr=""/>
            <wp:cNvGraphicFramePr>
              <a:graphicFrameLocks noChangeAspect="1"/>
            </wp:cNvGraphicFramePr>
            <a:graphic>
              <a:graphicData uri="http://schemas.openxmlformats.org/drawingml/2006/picture">
                <pic:pic>
                  <pic:nvPicPr>
                    <pic:cNvPr id="36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89"/>
        <w:jc w:val="both"/>
      </w:pPr>
      <w:r>
        <w:rPr/>
        <w:t>El equipamiento ofrecido debe ser de marca y modelo reconocidos, los mismos deben tener antecedentes de instalaciones exitosas en obras con características similares a la que se esta licitando en este pliego.</w:t>
      </w:r>
    </w:p>
    <w:p>
      <w:pPr>
        <w:pStyle w:val="BodyText"/>
        <w:spacing w:line="360" w:lineRule="auto" w:before="202"/>
        <w:ind w:left="791" w:right="1993"/>
        <w:jc w:val="both"/>
      </w:pPr>
      <w:r>
        <w:rPr/>
        <w:t>El equipamiento ofrecido debe contar con canales de comercialización ajenos al oferente.</w:t>
      </w:r>
    </w:p>
    <w:p>
      <w:pPr>
        <w:pStyle w:val="BodyText"/>
        <w:spacing w:line="360" w:lineRule="auto" w:before="205"/>
        <w:ind w:left="791" w:right="1992"/>
        <w:jc w:val="both"/>
      </w:pPr>
      <w:r>
        <w:rPr/>
        <w:t>Los equipos ofrecidos deben ser aptos para operar en el entorno en el cual serán instalados cumpliendo las especificaciones que se detallan a continuación:</w:t>
      </w:r>
    </w:p>
    <w:p>
      <w:pPr>
        <w:pStyle w:val="ListParagraph"/>
        <w:numPr>
          <w:ilvl w:val="0"/>
          <w:numId w:val="29"/>
        </w:numPr>
        <w:tabs>
          <w:tab w:pos="1511" w:val="left" w:leader="none"/>
          <w:tab w:pos="1512" w:val="left" w:leader="none"/>
        </w:tabs>
        <w:spacing w:line="240" w:lineRule="auto" w:before="203" w:after="0"/>
        <w:ind w:left="1511" w:right="0" w:hanging="720"/>
        <w:jc w:val="left"/>
        <w:rPr>
          <w:sz w:val="22"/>
        </w:rPr>
      </w:pPr>
      <w:r>
        <w:rPr>
          <w:sz w:val="22"/>
        </w:rPr>
        <w:t>Frecuencia de línea</w:t>
      </w:r>
      <w:r>
        <w:rPr>
          <w:spacing w:val="-3"/>
          <w:sz w:val="22"/>
        </w:rPr>
        <w:t> </w:t>
      </w:r>
      <w:r>
        <w:rPr>
          <w:sz w:val="22"/>
        </w:rPr>
        <w:t>50Hz.</w:t>
      </w:r>
    </w:p>
    <w:p>
      <w:pPr>
        <w:pStyle w:val="BodyText"/>
        <w:spacing w:before="3"/>
        <w:rPr>
          <w:sz w:val="28"/>
        </w:rPr>
      </w:pPr>
    </w:p>
    <w:p>
      <w:pPr>
        <w:pStyle w:val="ListParagraph"/>
        <w:numPr>
          <w:ilvl w:val="0"/>
          <w:numId w:val="29"/>
        </w:numPr>
        <w:tabs>
          <w:tab w:pos="1511" w:val="left" w:leader="none"/>
          <w:tab w:pos="1512" w:val="left" w:leader="none"/>
        </w:tabs>
        <w:spacing w:line="240" w:lineRule="auto" w:before="0" w:after="0"/>
        <w:ind w:left="1511" w:right="0" w:hanging="720"/>
        <w:jc w:val="left"/>
        <w:rPr>
          <w:sz w:val="22"/>
        </w:rPr>
      </w:pPr>
      <w:r>
        <w:rPr>
          <w:sz w:val="22"/>
        </w:rPr>
        <w:t>Compatible con modulación PAL</w:t>
      </w:r>
      <w:r>
        <w:rPr>
          <w:spacing w:val="-3"/>
          <w:sz w:val="22"/>
        </w:rPr>
        <w:t> </w:t>
      </w:r>
      <w:r>
        <w:rPr>
          <w:sz w:val="22"/>
        </w:rPr>
        <w:t>50Hz.</w:t>
      </w:r>
    </w:p>
    <w:p>
      <w:pPr>
        <w:pStyle w:val="BodyText"/>
        <w:spacing w:before="2"/>
        <w:rPr>
          <w:sz w:val="28"/>
        </w:rPr>
      </w:pPr>
    </w:p>
    <w:p>
      <w:pPr>
        <w:pStyle w:val="ListParagraph"/>
        <w:numPr>
          <w:ilvl w:val="0"/>
          <w:numId w:val="29"/>
        </w:numPr>
        <w:tabs>
          <w:tab w:pos="1511" w:val="left" w:leader="none"/>
          <w:tab w:pos="1512" w:val="left" w:leader="none"/>
        </w:tabs>
        <w:spacing w:line="240" w:lineRule="auto" w:before="1" w:after="0"/>
        <w:ind w:left="1511" w:right="0" w:hanging="720"/>
        <w:jc w:val="left"/>
        <w:rPr>
          <w:sz w:val="22"/>
        </w:rPr>
      </w:pPr>
      <w:r>
        <w:rPr>
          <w:sz w:val="22"/>
        </w:rPr>
        <w:t>Rango de temperatura de trabajo: -10° C a 50°</w:t>
      </w:r>
      <w:r>
        <w:rPr>
          <w:spacing w:val="-6"/>
          <w:sz w:val="22"/>
        </w:rPr>
        <w:t> </w:t>
      </w:r>
      <w:r>
        <w:rPr>
          <w:sz w:val="22"/>
        </w:rPr>
        <w:t>c.</w:t>
      </w:r>
    </w:p>
    <w:p>
      <w:pPr>
        <w:pStyle w:val="BodyText"/>
        <w:spacing w:before="1"/>
        <w:rPr>
          <w:sz w:val="28"/>
        </w:rPr>
      </w:pPr>
    </w:p>
    <w:p>
      <w:pPr>
        <w:pStyle w:val="ListParagraph"/>
        <w:numPr>
          <w:ilvl w:val="0"/>
          <w:numId w:val="29"/>
        </w:numPr>
        <w:tabs>
          <w:tab w:pos="1511" w:val="left" w:leader="none"/>
          <w:tab w:pos="1512" w:val="left" w:leader="none"/>
        </w:tabs>
        <w:spacing w:line="350" w:lineRule="auto" w:before="0" w:after="0"/>
        <w:ind w:left="1511" w:right="1991" w:hanging="720"/>
        <w:jc w:val="left"/>
        <w:rPr>
          <w:sz w:val="22"/>
        </w:rPr>
      </w:pPr>
      <w:r>
        <w:rPr>
          <w:sz w:val="22"/>
        </w:rPr>
        <w:t>Regulaciones de proteccion UL, FCC Class A, CE o S-Mark, antivandálicas IP56 o IK 10, estanqueidad</w:t>
      </w:r>
      <w:r>
        <w:rPr>
          <w:spacing w:val="-4"/>
          <w:sz w:val="22"/>
        </w:rPr>
        <w:t> </w:t>
      </w:r>
      <w:r>
        <w:rPr>
          <w:sz w:val="22"/>
        </w:rPr>
        <w:t>IP66</w:t>
      </w:r>
    </w:p>
    <w:p>
      <w:pPr>
        <w:pStyle w:val="BodyText"/>
        <w:spacing w:line="360" w:lineRule="auto" w:before="214"/>
        <w:ind w:left="791" w:right="1985"/>
        <w:jc w:val="both"/>
      </w:pPr>
      <w:r>
        <w:rPr/>
        <w:t>En el caso en el cual los equipos ofertados no cumplan con algunas de las especificaciones y certificaciones solicitadas, se aceptaran las propuestas técnicas superiores que se adecuen a lo solicitado.</w:t>
      </w:r>
    </w:p>
    <w:p>
      <w:pPr>
        <w:pStyle w:val="BodyText"/>
        <w:spacing w:line="360" w:lineRule="auto" w:before="204"/>
        <w:ind w:left="791" w:right="1987"/>
        <w:jc w:val="both"/>
      </w:pPr>
      <w:r>
        <w:rPr/>
        <w:t>Las hojas de datos presentadas en la propuesta para documentar el cumplimiento de las especificaciones y certificaciones deben ser las que él fabricante tiene publicada en su pagina web oficial. No se aceptaran otras hojas de datos alternativas.</w:t>
      </w:r>
    </w:p>
    <w:p>
      <w:pPr>
        <w:pStyle w:val="Heading3"/>
        <w:spacing w:before="199"/>
      </w:pPr>
      <w:r>
        <w:rPr/>
        <w:t>Sobre las licencias</w:t>
      </w:r>
    </w:p>
    <w:p>
      <w:pPr>
        <w:pStyle w:val="BodyText"/>
        <w:spacing w:before="7"/>
        <w:rPr>
          <w:b/>
          <w:sz w:val="28"/>
        </w:rPr>
      </w:pPr>
    </w:p>
    <w:p>
      <w:pPr>
        <w:pStyle w:val="BodyText"/>
        <w:spacing w:line="360" w:lineRule="auto"/>
        <w:ind w:left="791" w:right="1993"/>
        <w:jc w:val="both"/>
      </w:pPr>
      <w:r>
        <w:rPr/>
        <w:t>El sistema debe entregarse con todas las licencias de software necesarias incluidas dentro de la propuesta. Deben contemplarse también dentro de la misma, las licencias correspondientes al software que se instale sobre equipamiento existente.</w:t>
      </w:r>
    </w:p>
    <w:p>
      <w:pPr>
        <w:pStyle w:val="Heading3"/>
        <w:spacing w:before="199"/>
        <w:jc w:val="both"/>
      </w:pPr>
      <w:r>
        <w:rPr/>
        <w:t>Descripción general de la obra.</w:t>
      </w:r>
    </w:p>
    <w:p>
      <w:pPr>
        <w:pStyle w:val="BodyText"/>
        <w:rPr>
          <w:b/>
          <w:sz w:val="20"/>
        </w:rPr>
      </w:pPr>
    </w:p>
    <w:p>
      <w:pPr>
        <w:pStyle w:val="BodyText"/>
        <w:rPr>
          <w:b/>
          <w:sz w:val="20"/>
        </w:rPr>
      </w:pPr>
    </w:p>
    <w:p>
      <w:pPr>
        <w:pStyle w:val="BodyText"/>
        <w:spacing w:before="1"/>
        <w:rPr>
          <w:b/>
        </w:rPr>
      </w:pPr>
    </w:p>
    <w:p>
      <w:pPr>
        <w:pStyle w:val="BodyText"/>
        <w:spacing w:before="57"/>
        <w:ind w:right="1988"/>
        <w:jc w:val="right"/>
        <w:rPr>
          <w:rFonts w:ascii="Calibri"/>
        </w:rPr>
      </w:pPr>
      <w:r>
        <w:rPr>
          <w:rFonts w:ascii="Calibri"/>
        </w:rPr>
        <w:t>90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0" w:val="left" w:leader="none"/>
        </w:tabs>
        <w:spacing w:line="240" w:lineRule="auto"/>
        <w:ind w:left="814" w:right="0" w:firstLine="0"/>
        <w:rPr>
          <w:rFonts w:ascii="Calibri"/>
          <w:sz w:val="20"/>
        </w:rPr>
      </w:pPr>
      <w:r>
        <w:rPr>
          <w:rFonts w:ascii="Calibri"/>
          <w:sz w:val="20"/>
        </w:rPr>
        <w:drawing>
          <wp:inline distT="0" distB="0" distL="0" distR="0">
            <wp:extent cx="1695650" cy="690372"/>
            <wp:effectExtent l="0" t="0" r="0" b="0"/>
            <wp:docPr id="363" name="image3.jpeg" descr=""/>
            <wp:cNvGraphicFramePr>
              <a:graphicFrameLocks noChangeAspect="1"/>
            </wp:cNvGraphicFramePr>
            <a:graphic>
              <a:graphicData uri="http://schemas.openxmlformats.org/drawingml/2006/picture">
                <pic:pic>
                  <pic:nvPicPr>
                    <pic:cNvPr id="36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65" name="image4.jpeg" descr=""/>
            <wp:cNvGraphicFramePr>
              <a:graphicFrameLocks noChangeAspect="1"/>
            </wp:cNvGraphicFramePr>
            <a:graphic>
              <a:graphicData uri="http://schemas.openxmlformats.org/drawingml/2006/picture">
                <pic:pic>
                  <pic:nvPicPr>
                    <pic:cNvPr id="36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15" w:right="1969"/>
        <w:jc w:val="both"/>
      </w:pPr>
      <w:r>
        <w:rPr/>
        <w:t>Se requiere para esta licitación Sistema de CCTV para el control Interno y externo que incluyan, en la parte interna, Salas de Juegos, Tesoro, Cajas de Atención al público, Pasillos internos, Puertas de Ingreso/Egreso de Público y/o Proveedores y en la parte externa Puertas de Ingreso/Egreso de Público, Personal y/o Proveedores, periferia general del establecimiento con cobertura total de sus aledaños y toda zona de interés.</w:t>
      </w:r>
    </w:p>
    <w:p>
      <w:pPr>
        <w:pStyle w:val="BodyText"/>
        <w:spacing w:line="549" w:lineRule="auto" w:before="204"/>
        <w:ind w:left="815" w:right="2678"/>
      </w:pPr>
      <w:r>
        <w:rPr/>
        <w:t>Todas las instalaciones externas deben tener características anti-vandálicas. El objeto del sistema de CCTV debe registrar:</w:t>
      </w:r>
    </w:p>
    <w:p>
      <w:pPr>
        <w:pStyle w:val="ListParagraph"/>
        <w:numPr>
          <w:ilvl w:val="0"/>
          <w:numId w:val="29"/>
        </w:numPr>
        <w:tabs>
          <w:tab w:pos="1535" w:val="left" w:leader="none"/>
          <w:tab w:pos="1536" w:val="left" w:leader="none"/>
        </w:tabs>
        <w:spacing w:line="355" w:lineRule="auto" w:before="7" w:after="0"/>
        <w:ind w:left="1535" w:right="1964" w:hanging="720"/>
        <w:jc w:val="both"/>
        <w:rPr>
          <w:sz w:val="22"/>
        </w:rPr>
      </w:pPr>
      <w:r>
        <w:rPr>
          <w:sz w:val="22"/>
        </w:rPr>
        <w:t>Las mesas de Juegos, con nitidez total de los valores expuestos que garanticen la observación de su cuantía por color, tipo y valor. Sean Fichas o</w:t>
      </w:r>
      <w:r>
        <w:rPr>
          <w:spacing w:val="-1"/>
          <w:sz w:val="22"/>
        </w:rPr>
        <w:t> </w:t>
      </w:r>
      <w:r>
        <w:rPr>
          <w:sz w:val="22"/>
        </w:rPr>
        <w:t>Efectivo.</w:t>
      </w:r>
    </w:p>
    <w:p>
      <w:pPr>
        <w:pStyle w:val="ListParagraph"/>
        <w:numPr>
          <w:ilvl w:val="0"/>
          <w:numId w:val="29"/>
        </w:numPr>
        <w:tabs>
          <w:tab w:pos="1535" w:val="left" w:leader="none"/>
          <w:tab w:pos="1536" w:val="left" w:leader="none"/>
        </w:tabs>
        <w:spacing w:line="355" w:lineRule="auto" w:before="206" w:after="0"/>
        <w:ind w:left="1535" w:right="1970" w:hanging="720"/>
        <w:jc w:val="both"/>
        <w:rPr>
          <w:sz w:val="22"/>
        </w:rPr>
      </w:pPr>
      <w:r>
        <w:rPr>
          <w:sz w:val="22"/>
        </w:rPr>
        <w:t>En Mesas de Juego y en Maquinas, que se puedan observar los rostros de las personas del público y de los empleados que circulan por las mismas, con claridad necesaria para su</w:t>
      </w:r>
      <w:r>
        <w:rPr>
          <w:spacing w:val="-3"/>
          <w:sz w:val="22"/>
        </w:rPr>
        <w:t> </w:t>
      </w:r>
      <w:r>
        <w:rPr>
          <w:sz w:val="22"/>
        </w:rPr>
        <w:t>identificación.</w:t>
      </w:r>
    </w:p>
    <w:p>
      <w:pPr>
        <w:pStyle w:val="ListParagraph"/>
        <w:numPr>
          <w:ilvl w:val="0"/>
          <w:numId w:val="29"/>
        </w:numPr>
        <w:tabs>
          <w:tab w:pos="1535" w:val="left" w:leader="none"/>
          <w:tab w:pos="1536" w:val="left" w:leader="none"/>
        </w:tabs>
        <w:spacing w:line="350" w:lineRule="auto" w:before="206" w:after="0"/>
        <w:ind w:left="1535" w:right="1970" w:hanging="720"/>
        <w:jc w:val="both"/>
        <w:rPr>
          <w:sz w:val="22"/>
        </w:rPr>
      </w:pPr>
      <w:r>
        <w:rPr>
          <w:sz w:val="22"/>
        </w:rPr>
        <w:t>La observación general continua de la totalidad de las salas de juego, mediante la instalación de Cámaras</w:t>
      </w:r>
      <w:r>
        <w:rPr>
          <w:spacing w:val="-4"/>
          <w:sz w:val="22"/>
        </w:rPr>
        <w:t> </w:t>
      </w:r>
      <w:r>
        <w:rPr>
          <w:sz w:val="22"/>
        </w:rPr>
        <w:t>Panorámicas.</w:t>
      </w:r>
    </w:p>
    <w:p>
      <w:pPr>
        <w:pStyle w:val="ListParagraph"/>
        <w:numPr>
          <w:ilvl w:val="0"/>
          <w:numId w:val="29"/>
        </w:numPr>
        <w:tabs>
          <w:tab w:pos="1535" w:val="left" w:leader="none"/>
          <w:tab w:pos="1536" w:val="left" w:leader="none"/>
        </w:tabs>
        <w:spacing w:line="357" w:lineRule="auto" w:before="213" w:after="0"/>
        <w:ind w:left="1535" w:right="1968" w:hanging="720"/>
        <w:jc w:val="both"/>
        <w:rPr>
          <w:sz w:val="22"/>
        </w:rPr>
      </w:pPr>
      <w:r>
        <w:rPr>
          <w:sz w:val="22"/>
        </w:rPr>
        <w:t>Que a los efectos operativos el movimiento de las Cámaras (Domos), se pueda realizar a través de los joysticks con velocidad necesaria que permita el seguimiento y desplazamiento de una/s persona/s que se encuentren en movimiento en cualquier dirección y velocidad en tiempo</w:t>
      </w:r>
      <w:r>
        <w:rPr>
          <w:spacing w:val="-17"/>
          <w:sz w:val="22"/>
        </w:rPr>
        <w:t> </w:t>
      </w:r>
      <w:r>
        <w:rPr>
          <w:sz w:val="22"/>
        </w:rPr>
        <w:t>real.</w:t>
      </w:r>
    </w:p>
    <w:p>
      <w:pPr>
        <w:pStyle w:val="ListParagraph"/>
        <w:numPr>
          <w:ilvl w:val="0"/>
          <w:numId w:val="29"/>
        </w:numPr>
        <w:tabs>
          <w:tab w:pos="1535" w:val="left" w:leader="none"/>
          <w:tab w:pos="1536" w:val="left" w:leader="none"/>
        </w:tabs>
        <w:spacing w:line="357" w:lineRule="auto" w:before="206" w:after="0"/>
        <w:ind w:left="1535" w:right="1965" w:hanging="720"/>
        <w:jc w:val="both"/>
        <w:rPr>
          <w:sz w:val="22"/>
        </w:rPr>
      </w:pPr>
      <w:r>
        <w:rPr>
          <w:sz w:val="22"/>
        </w:rPr>
        <w:t>En las Cajas que permita la observación de los valores en cuantía por color, tipo y valor. Sean Fichas o Efectivo y/o Tickets de canje por Efectivo; que se observen los movimientos internos del empleado y del lado externo del público y/o</w:t>
      </w:r>
      <w:r>
        <w:rPr>
          <w:spacing w:val="-1"/>
          <w:sz w:val="22"/>
        </w:rPr>
        <w:t> </w:t>
      </w:r>
      <w:r>
        <w:rPr>
          <w:sz w:val="22"/>
        </w:rPr>
        <w:t>empleados.</w:t>
      </w:r>
    </w:p>
    <w:p>
      <w:pPr>
        <w:pStyle w:val="ListParagraph"/>
        <w:numPr>
          <w:ilvl w:val="0"/>
          <w:numId w:val="29"/>
        </w:numPr>
        <w:tabs>
          <w:tab w:pos="1535" w:val="left" w:leader="none"/>
          <w:tab w:pos="1536" w:val="left" w:leader="none"/>
        </w:tabs>
        <w:spacing w:line="350" w:lineRule="auto" w:before="207" w:after="0"/>
        <w:ind w:left="1535" w:right="1971" w:hanging="720"/>
        <w:jc w:val="both"/>
        <w:rPr>
          <w:sz w:val="22"/>
        </w:rPr>
      </w:pPr>
      <w:r>
        <w:rPr>
          <w:sz w:val="22"/>
        </w:rPr>
        <w:t>En los tesoros de Fichas y Efectivo, que permita la observación del ingreso a las bóvedas y/o cajas fuertes e internas dentro de ellas</w:t>
      </w:r>
      <w:r>
        <w:rPr>
          <w:spacing w:val="-16"/>
          <w:sz w:val="22"/>
        </w:rPr>
        <w:t> </w:t>
      </w:r>
      <w:r>
        <w:rPr>
          <w:sz w:val="22"/>
        </w:rPr>
        <w:t>y de las</w:t>
      </w:r>
    </w:p>
    <w:p>
      <w:pPr>
        <w:pStyle w:val="BodyText"/>
        <w:rPr>
          <w:sz w:val="20"/>
        </w:rPr>
      </w:pPr>
    </w:p>
    <w:p>
      <w:pPr>
        <w:pStyle w:val="BodyText"/>
        <w:spacing w:before="8"/>
        <w:rPr>
          <w:sz w:val="15"/>
        </w:rPr>
      </w:pPr>
    </w:p>
    <w:p>
      <w:pPr>
        <w:pStyle w:val="BodyText"/>
        <w:spacing w:before="56"/>
        <w:ind w:right="1964"/>
        <w:jc w:val="right"/>
        <w:rPr>
          <w:rFonts w:ascii="Calibri"/>
        </w:rPr>
      </w:pPr>
      <w:r>
        <w:rPr>
          <w:rFonts w:ascii="Calibri"/>
        </w:rPr>
        <w:t>91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367" name="image3.jpeg" descr=""/>
            <wp:cNvGraphicFramePr>
              <a:graphicFrameLocks noChangeAspect="1"/>
            </wp:cNvGraphicFramePr>
            <a:graphic>
              <a:graphicData uri="http://schemas.openxmlformats.org/drawingml/2006/picture">
                <pic:pic>
                  <pic:nvPicPr>
                    <pic:cNvPr id="36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69" name="image4.jpeg" descr=""/>
            <wp:cNvGraphicFramePr>
              <a:graphicFrameLocks noChangeAspect="1"/>
            </wp:cNvGraphicFramePr>
            <a:graphic>
              <a:graphicData uri="http://schemas.openxmlformats.org/drawingml/2006/picture">
                <pic:pic>
                  <pic:nvPicPr>
                    <pic:cNvPr id="37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501" w:right="1983"/>
      </w:pPr>
      <w:r>
        <w:rPr/>
        <w:t>Operaciones que se realicen en el ámbito de los Tesoros con visión de los valores que se cuantifiquen y los displays de las Contadoras de Billetes.</w:t>
      </w:r>
    </w:p>
    <w:p>
      <w:pPr>
        <w:pStyle w:val="ListParagraph"/>
        <w:numPr>
          <w:ilvl w:val="0"/>
          <w:numId w:val="29"/>
        </w:numPr>
        <w:tabs>
          <w:tab w:pos="1501" w:val="left" w:leader="none"/>
          <w:tab w:pos="1502" w:val="left" w:leader="none"/>
        </w:tabs>
        <w:spacing w:line="357" w:lineRule="auto" w:before="201" w:after="0"/>
        <w:ind w:left="1501" w:right="2001" w:hanging="720"/>
        <w:jc w:val="both"/>
        <w:rPr>
          <w:sz w:val="22"/>
        </w:rPr>
      </w:pPr>
      <w:r>
        <w:rPr>
          <w:sz w:val="22"/>
        </w:rPr>
        <w:t>En los pasillos internos, Puertas de Ingreso/Egreso de Público, Personal y/o Proveedores, que se pueda observar con nitidez los rostros y vestimentas de las personas que circulan por los mismos de manera tal que se observe el ingreso, como el</w:t>
      </w:r>
      <w:r>
        <w:rPr>
          <w:spacing w:val="-6"/>
          <w:sz w:val="22"/>
        </w:rPr>
        <w:t> </w:t>
      </w:r>
      <w:r>
        <w:rPr>
          <w:sz w:val="22"/>
        </w:rPr>
        <w:t>egreso.</w:t>
      </w:r>
    </w:p>
    <w:p>
      <w:pPr>
        <w:pStyle w:val="ListParagraph"/>
        <w:numPr>
          <w:ilvl w:val="0"/>
          <w:numId w:val="29"/>
        </w:numPr>
        <w:tabs>
          <w:tab w:pos="1500" w:val="left" w:leader="none"/>
          <w:tab w:pos="1502" w:val="left" w:leader="none"/>
        </w:tabs>
        <w:spacing w:line="355" w:lineRule="auto" w:before="204" w:after="0"/>
        <w:ind w:left="1501" w:right="1997" w:hanging="720"/>
        <w:jc w:val="both"/>
        <w:rPr>
          <w:sz w:val="22"/>
        </w:rPr>
      </w:pPr>
      <w:r>
        <w:rPr>
          <w:sz w:val="22"/>
        </w:rPr>
        <w:t>Con las Cámaras Externas, que su visión sea Día/Noche, con infrarrojos y/o sistemas que permitan la visión con un mínimo de luz ambiente, que permitan observar con nitidez los rostros y vestimentas de las</w:t>
      </w:r>
      <w:r>
        <w:rPr>
          <w:spacing w:val="-26"/>
          <w:sz w:val="22"/>
        </w:rPr>
        <w:t> </w:t>
      </w:r>
      <w:r>
        <w:rPr>
          <w:sz w:val="22"/>
        </w:rPr>
        <w:t>personas.</w:t>
      </w:r>
    </w:p>
    <w:p>
      <w:pPr>
        <w:pStyle w:val="BodyText"/>
        <w:spacing w:line="360" w:lineRule="auto" w:before="209"/>
        <w:ind w:left="781" w:right="2005"/>
        <w:jc w:val="both"/>
      </w:pPr>
      <w:r>
        <w:rPr/>
        <w:t>El almacenamiento de discos de cada NVR, debe ser calculado para que las cámaras se graben en calidad de HD a 15ips y debe retener las grabaciones de las mismas por un mínimo de veintiún (21) días corridos durante las 24 hs con el códec H.264.</w:t>
      </w:r>
    </w:p>
    <w:p>
      <w:pPr>
        <w:pStyle w:val="BodyText"/>
        <w:spacing w:line="360" w:lineRule="auto" w:before="204"/>
        <w:ind w:left="781" w:right="2002"/>
        <w:jc w:val="both"/>
      </w:pPr>
      <w:r>
        <w:rPr/>
        <w:t>Deberán entregarse con la totalidad de las tareas de configuración y puesta en marcha de todo el equipamiento que provea incluyendo rótulos, configuraciones, mapas, etc.</w:t>
      </w:r>
    </w:p>
    <w:p>
      <w:pPr>
        <w:pStyle w:val="BodyText"/>
        <w:spacing w:before="202"/>
        <w:ind w:left="781"/>
        <w:jc w:val="both"/>
      </w:pPr>
      <w:r>
        <w:rPr/>
        <w:t>Para la totalidad de las instalaciones se deben considerar las reglas del buen arte.</w:t>
      </w:r>
    </w:p>
    <w:p>
      <w:pPr>
        <w:pStyle w:val="BodyText"/>
        <w:spacing w:before="5"/>
        <w:rPr>
          <w:sz w:val="28"/>
        </w:rPr>
      </w:pPr>
    </w:p>
    <w:p>
      <w:pPr>
        <w:pStyle w:val="BodyText"/>
        <w:spacing w:line="360" w:lineRule="auto"/>
        <w:ind w:left="781" w:right="2005"/>
        <w:jc w:val="both"/>
      </w:pPr>
      <w:r>
        <w:rPr/>
        <w:t>Se requiere también para esta licitación el arreglo integral, con materiales de repuesto, y la eventual reinstalación, en caso de que el proyecto así lo establezca, del equipamiento existente en cada Casino comprendido en la presente licitación y que se encuentre en condiciones técnicas de uso.</w:t>
      </w:r>
    </w:p>
    <w:p>
      <w:pPr>
        <w:pStyle w:val="BodyText"/>
        <w:spacing w:line="360" w:lineRule="auto" w:before="204"/>
        <w:ind w:left="781" w:right="1999"/>
        <w:jc w:val="both"/>
      </w:pPr>
      <w:r>
        <w:rPr/>
        <w:t>Para el movimiento de las cámaras domo analógicas existentes se debe contemplar la reinstalación de los traductores de código que se encuentren operativos, de modo tal de simplificar el control de dichas</w:t>
      </w:r>
      <w:r>
        <w:rPr>
          <w:spacing w:val="-12"/>
        </w:rPr>
        <w:t> </w:t>
      </w:r>
      <w:r>
        <w:rPr/>
        <w:t>cámaras.</w:t>
      </w:r>
    </w:p>
    <w:p>
      <w:pPr>
        <w:pStyle w:val="BodyText"/>
        <w:spacing w:line="360" w:lineRule="auto" w:before="202"/>
        <w:ind w:left="781" w:right="2004"/>
        <w:jc w:val="both"/>
      </w:pPr>
      <w:r>
        <w:rPr/>
        <w:t>El cableado de las cámaras y los domos analógicos que deban reinstalarse, de acuerdo a las pautas de proyecto, debe ser nuevo utilizando para ello cables del tipo:</w:t>
      </w:r>
    </w:p>
    <w:p>
      <w:pPr>
        <w:pStyle w:val="BodyText"/>
        <w:spacing w:before="138"/>
        <w:ind w:right="1998"/>
        <w:jc w:val="right"/>
        <w:rPr>
          <w:rFonts w:ascii="Calibri"/>
        </w:rPr>
      </w:pPr>
      <w:r>
        <w:rPr>
          <w:rFonts w:ascii="Calibri"/>
        </w:rPr>
        <w:t>92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71" name="image3.jpeg" descr=""/>
            <wp:cNvGraphicFramePr>
              <a:graphicFrameLocks noChangeAspect="1"/>
            </wp:cNvGraphicFramePr>
            <a:graphic>
              <a:graphicData uri="http://schemas.openxmlformats.org/drawingml/2006/picture">
                <pic:pic>
                  <pic:nvPicPr>
                    <pic:cNvPr id="37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73" name="image4.jpeg" descr=""/>
            <wp:cNvGraphicFramePr>
              <a:graphicFrameLocks noChangeAspect="1"/>
            </wp:cNvGraphicFramePr>
            <a:graphic>
              <a:graphicData uri="http://schemas.openxmlformats.org/drawingml/2006/picture">
                <pic:pic>
                  <pic:nvPicPr>
                    <pic:cNvPr id="37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549" w:lineRule="auto"/>
        <w:ind w:left="791" w:right="3767"/>
      </w:pPr>
      <w:r>
        <w:rPr/>
        <w:t>Para el video: RG-59/U (de cobre de cobertura del 98%) o similar. Para datos RS-422: Belden 9729 o similar.</w:t>
      </w:r>
    </w:p>
    <w:p>
      <w:pPr>
        <w:pStyle w:val="BodyText"/>
        <w:spacing w:line="549" w:lineRule="auto" w:before="8"/>
        <w:ind w:left="791" w:right="5625"/>
        <w:rPr>
          <w:b/>
        </w:rPr>
      </w:pPr>
      <w:r>
        <w:rPr/>
        <w:t>Para datos Sensornet: Belden 8442 o similar. Para datos Manchester: Belden 8760 o similar. </w:t>
      </w:r>
      <w:r>
        <w:rPr>
          <w:b/>
        </w:rPr>
        <w:t>Capacitación.</w:t>
      </w:r>
    </w:p>
    <w:p>
      <w:pPr>
        <w:pStyle w:val="BodyText"/>
        <w:spacing w:line="360" w:lineRule="auto" w:before="14"/>
        <w:ind w:left="791" w:right="1985"/>
        <w:jc w:val="both"/>
      </w:pPr>
      <w:r>
        <w:rPr/>
        <w:t>El oferente deberá capacitar al personal designado por el INSTITUTO para las tareas de Operador y Administrador, indicando claramente cuales son las bondades y las limitaciones del sistema provisto.</w:t>
      </w:r>
    </w:p>
    <w:p>
      <w:pPr>
        <w:pStyle w:val="BodyText"/>
        <w:spacing w:line="360" w:lineRule="auto" w:before="202"/>
        <w:ind w:left="791" w:right="1988" w:hanging="1"/>
        <w:jc w:val="both"/>
      </w:pPr>
      <w:r>
        <w:rPr/>
        <w:t>Junto con la capacitación se deberán entregar manuales en castellano que documenten los contenidos de los cursos dictados, con el objeto de que los mismos sirvan de material de consulta tanto para los operadores, como así también, para los administradores del</w:t>
      </w:r>
      <w:r>
        <w:rPr>
          <w:spacing w:val="-3"/>
        </w:rPr>
        <w:t> </w:t>
      </w:r>
      <w:r>
        <w:rPr/>
        <w:t>sistema.</w:t>
      </w:r>
    </w:p>
    <w:p>
      <w:pPr>
        <w:pStyle w:val="BodyText"/>
        <w:spacing w:line="360" w:lineRule="auto" w:before="202"/>
        <w:ind w:left="791" w:right="1991"/>
        <w:jc w:val="both"/>
      </w:pPr>
      <w:r>
        <w:rPr/>
        <w:t>La capacitación debe comprender la utilización del sistema tanto desde el VMS, como así también, desde el NVR.</w:t>
      </w:r>
    </w:p>
    <w:p>
      <w:pPr>
        <w:pStyle w:val="BodyText"/>
        <w:spacing w:line="360" w:lineRule="auto" w:before="205"/>
        <w:ind w:left="791" w:right="1992"/>
        <w:jc w:val="both"/>
      </w:pPr>
      <w:r>
        <w:rPr/>
        <w:t>Junto con la bibliografía referente a los cursos, se deben entregar todos los manuales, software, licencias y claves de los sistemas instalados al personal designado por el INSTITUTO.</w:t>
      </w:r>
    </w:p>
    <w:p>
      <w:pPr>
        <w:pStyle w:val="Heading3"/>
        <w:spacing w:before="200"/>
      </w:pPr>
      <w:r>
        <w:rPr/>
        <w:t>Alimentación de 220 VAC.</w:t>
      </w:r>
    </w:p>
    <w:p>
      <w:pPr>
        <w:pStyle w:val="BodyText"/>
        <w:spacing w:before="8"/>
        <w:rPr>
          <w:b/>
          <w:sz w:val="28"/>
        </w:rPr>
      </w:pPr>
    </w:p>
    <w:p>
      <w:pPr>
        <w:pStyle w:val="BodyText"/>
        <w:spacing w:line="360" w:lineRule="auto"/>
        <w:ind w:left="791" w:right="1990"/>
        <w:jc w:val="both"/>
      </w:pPr>
      <w:r>
        <w:rPr/>
        <w:t>Personal de Mantenimiento de los Casinos, determinarán el punto desde el cual debe ser tomada la alimentación eléctrica de cada sitio.</w:t>
      </w:r>
    </w:p>
    <w:p>
      <w:pPr>
        <w:pStyle w:val="BodyText"/>
        <w:spacing w:line="360" w:lineRule="auto" w:before="202"/>
        <w:ind w:left="791" w:right="1993"/>
        <w:jc w:val="both"/>
      </w:pPr>
      <w:r>
        <w:rPr/>
        <w:t>La alimentación eléctrica debe ser tomada de forma tal, que no interfiera con el normal funcionamiento de la instalación existente, para lo cual, se deberá instalar una térmica y un disyuntor en el punto en el que se toma la energía.</w:t>
      </w:r>
    </w:p>
    <w:p>
      <w:pPr>
        <w:pStyle w:val="BodyText"/>
        <w:rPr>
          <w:sz w:val="20"/>
        </w:rPr>
      </w:pPr>
    </w:p>
    <w:p>
      <w:pPr>
        <w:pStyle w:val="BodyText"/>
        <w:rPr>
          <w:sz w:val="20"/>
        </w:rPr>
      </w:pPr>
    </w:p>
    <w:p>
      <w:pPr>
        <w:pStyle w:val="BodyText"/>
        <w:rPr>
          <w:sz w:val="20"/>
        </w:rPr>
      </w:pPr>
    </w:p>
    <w:p>
      <w:pPr>
        <w:pStyle w:val="BodyText"/>
        <w:spacing w:before="3"/>
        <w:rPr>
          <w:sz w:val="29"/>
        </w:rPr>
      </w:pPr>
    </w:p>
    <w:p>
      <w:pPr>
        <w:pStyle w:val="BodyText"/>
        <w:spacing w:before="56"/>
        <w:ind w:right="1988"/>
        <w:jc w:val="right"/>
        <w:rPr>
          <w:rFonts w:ascii="Calibri"/>
        </w:rPr>
      </w:pPr>
      <w:r>
        <w:rPr>
          <w:rFonts w:ascii="Calibri"/>
        </w:rPr>
        <w:t>93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75" name="image3.jpeg" descr=""/>
            <wp:cNvGraphicFramePr>
              <a:graphicFrameLocks noChangeAspect="1"/>
            </wp:cNvGraphicFramePr>
            <a:graphic>
              <a:graphicData uri="http://schemas.openxmlformats.org/drawingml/2006/picture">
                <pic:pic>
                  <pic:nvPicPr>
                    <pic:cNvPr id="37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77" name="image4.jpeg" descr=""/>
            <wp:cNvGraphicFramePr>
              <a:graphicFrameLocks noChangeAspect="1"/>
            </wp:cNvGraphicFramePr>
            <a:graphic>
              <a:graphicData uri="http://schemas.openxmlformats.org/drawingml/2006/picture">
                <pic:pic>
                  <pic:nvPicPr>
                    <pic:cNvPr id="37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0"/>
        <w:jc w:val="both"/>
      </w:pPr>
      <w:r>
        <w:rPr/>
        <w:t>Si en el punto de toma existe un tablero, se puede incluir la térmica en dicho tablero. Si en el punto de toma de energía eléctrica no existe un tablero, se debe instalar uno con</w:t>
      </w:r>
      <w:r>
        <w:rPr>
          <w:spacing w:val="-2"/>
        </w:rPr>
        <w:t> </w:t>
      </w:r>
      <w:r>
        <w:rPr/>
        <w:t>llave.</w:t>
      </w:r>
    </w:p>
    <w:p>
      <w:pPr>
        <w:pStyle w:val="BodyText"/>
        <w:spacing w:before="202"/>
        <w:ind w:left="791"/>
      </w:pPr>
      <w:r>
        <w:rPr/>
        <w:t>En todos los casos, tanto la térmica como el disyuntor deben estar identificados con</w:t>
      </w:r>
    </w:p>
    <w:p>
      <w:pPr>
        <w:pStyle w:val="BodyText"/>
        <w:spacing w:before="126"/>
        <w:ind w:left="791"/>
      </w:pPr>
      <w:r>
        <w:rPr/>
        <w:t>la leyenda “CCTV NO APAGAR”.</w:t>
      </w:r>
    </w:p>
    <w:p>
      <w:pPr>
        <w:pStyle w:val="BodyText"/>
        <w:spacing w:before="5"/>
        <w:rPr>
          <w:sz w:val="28"/>
        </w:rPr>
      </w:pPr>
    </w:p>
    <w:p>
      <w:pPr>
        <w:pStyle w:val="BodyText"/>
        <w:spacing w:line="360" w:lineRule="auto"/>
        <w:ind w:left="791" w:right="1989"/>
        <w:jc w:val="both"/>
      </w:pPr>
      <w:r>
        <w:rPr/>
        <w:t>La línea de alimentación debe ser única e independiente para los equipos de CCTV, debiéndose conectar en forma directa al Tablero principal de alimentación de cada Casino.</w:t>
      </w:r>
    </w:p>
    <w:p>
      <w:pPr>
        <w:pStyle w:val="Heading3"/>
        <w:spacing w:before="199"/>
      </w:pPr>
      <w:r>
        <w:rPr/>
        <w:t>Especificación de las canalizaciones.</w:t>
      </w:r>
    </w:p>
    <w:p>
      <w:pPr>
        <w:pStyle w:val="BodyText"/>
        <w:spacing w:before="7"/>
        <w:rPr>
          <w:b/>
          <w:sz w:val="28"/>
        </w:rPr>
      </w:pPr>
    </w:p>
    <w:p>
      <w:pPr>
        <w:pStyle w:val="BodyText"/>
        <w:ind w:left="791"/>
      </w:pPr>
      <w:r>
        <w:rPr/>
        <w:t>En el exterior protegida por caño galvanizado.</w:t>
      </w:r>
    </w:p>
    <w:p>
      <w:pPr>
        <w:pStyle w:val="BodyText"/>
        <w:spacing w:before="2"/>
        <w:rPr>
          <w:sz w:val="28"/>
        </w:rPr>
      </w:pPr>
    </w:p>
    <w:p>
      <w:pPr>
        <w:pStyle w:val="BodyText"/>
        <w:spacing w:line="552" w:lineRule="auto" w:before="1"/>
        <w:ind w:left="791" w:right="4695"/>
      </w:pPr>
      <w:r>
        <w:rPr/>
        <w:t>No se admitirá, tendidos aéreos no cables a la vista. Toda la canalización de exterior debe ser anti-vandálica.</w:t>
      </w:r>
    </w:p>
    <w:p>
      <w:pPr>
        <w:pStyle w:val="BodyText"/>
        <w:spacing w:before="6"/>
        <w:ind w:left="791"/>
      </w:pPr>
      <w:r>
        <w:rPr/>
        <w:t>Todo el cableado en el interior debe estar protegido por caño y/o bandeja.</w:t>
      </w:r>
    </w:p>
    <w:p>
      <w:pPr>
        <w:pStyle w:val="BodyText"/>
        <w:spacing w:before="6"/>
        <w:rPr>
          <w:sz w:val="28"/>
        </w:rPr>
      </w:pPr>
    </w:p>
    <w:p>
      <w:pPr>
        <w:pStyle w:val="BodyText"/>
        <w:spacing w:line="360" w:lineRule="auto"/>
        <w:ind w:left="791" w:right="1991"/>
        <w:jc w:val="both"/>
      </w:pPr>
      <w:r>
        <w:rPr/>
        <w:t>Por cuestiones de flexibilidad en la reubicación de las cámaras, se aceptará que los últimos 10m de cable antes de llegar a la cámara sean tendidos si cañería de protección.</w:t>
      </w:r>
    </w:p>
    <w:p>
      <w:pPr>
        <w:pStyle w:val="BodyText"/>
        <w:spacing w:line="360" w:lineRule="auto" w:before="202"/>
        <w:ind w:left="791" w:right="1991"/>
        <w:jc w:val="both"/>
      </w:pPr>
      <w:r>
        <w:rPr/>
        <w:t>En todos los casos la canalización debe ser dimensionada de modo tal que la sección neta ocupada por el cableado no exceda el 30% de la sección libre de la canalización.</w:t>
      </w:r>
    </w:p>
    <w:p>
      <w:pPr>
        <w:pStyle w:val="Heading3"/>
        <w:spacing w:before="199"/>
      </w:pPr>
      <w:r>
        <w:rPr/>
        <w:t>Especificaciones de la UPS.</w:t>
      </w:r>
    </w:p>
    <w:p>
      <w:pPr>
        <w:pStyle w:val="BodyText"/>
        <w:spacing w:before="5"/>
        <w:rPr>
          <w:b/>
          <w:sz w:val="28"/>
        </w:rPr>
      </w:pPr>
    </w:p>
    <w:p>
      <w:pPr>
        <w:pStyle w:val="BodyText"/>
        <w:ind w:left="791"/>
      </w:pPr>
      <w:r>
        <w:rPr/>
        <w:t>UPS de primera marca, con placa de red.</w:t>
      </w:r>
    </w:p>
    <w:p>
      <w:pPr>
        <w:pStyle w:val="BodyText"/>
        <w:spacing w:before="6"/>
        <w:rPr>
          <w:sz w:val="28"/>
        </w:rPr>
      </w:pPr>
    </w:p>
    <w:p>
      <w:pPr>
        <w:pStyle w:val="BodyText"/>
        <w:spacing w:line="549" w:lineRule="auto"/>
        <w:ind w:left="791" w:right="3155"/>
      </w:pPr>
      <w:r>
        <w:rPr/>
        <w:t>Autonomía mínima para alimentar los equipos instalados de 30 minutos. Baterías plomo-acido de libre mantenimiento con electrolito suspendido Forma de onda de salida: Senoidal</w:t>
      </w:r>
    </w:p>
    <w:p>
      <w:pPr>
        <w:pStyle w:val="BodyText"/>
        <w:spacing w:line="178" w:lineRule="exact"/>
        <w:ind w:right="1988"/>
        <w:jc w:val="right"/>
        <w:rPr>
          <w:rFonts w:ascii="Calibri"/>
        </w:rPr>
      </w:pPr>
      <w:r>
        <w:rPr>
          <w:rFonts w:ascii="Calibri"/>
        </w:rPr>
        <w:t>94</w:t>
      </w:r>
    </w:p>
    <w:p>
      <w:pPr>
        <w:spacing w:after="0" w:line="178"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79" name="image3.jpeg" descr=""/>
            <wp:cNvGraphicFramePr>
              <a:graphicFrameLocks noChangeAspect="1"/>
            </wp:cNvGraphicFramePr>
            <a:graphic>
              <a:graphicData uri="http://schemas.openxmlformats.org/drawingml/2006/picture">
                <pic:pic>
                  <pic:nvPicPr>
                    <pic:cNvPr id="38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81" name="image4.jpeg" descr=""/>
            <wp:cNvGraphicFramePr>
              <a:graphicFrameLocks noChangeAspect="1"/>
            </wp:cNvGraphicFramePr>
            <a:graphic>
              <a:graphicData uri="http://schemas.openxmlformats.org/drawingml/2006/picture">
                <pic:pic>
                  <pic:nvPicPr>
                    <pic:cNvPr id="38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1"/>
      </w:pPr>
      <w:r>
        <w:rPr/>
        <w:t>Compatible con protocolos de APC.</w:t>
      </w:r>
    </w:p>
    <w:p>
      <w:pPr>
        <w:pStyle w:val="BodyText"/>
        <w:spacing w:before="2"/>
        <w:rPr>
          <w:sz w:val="28"/>
        </w:rPr>
      </w:pPr>
    </w:p>
    <w:p>
      <w:pPr>
        <w:pStyle w:val="BodyText"/>
        <w:spacing w:before="1"/>
        <w:ind w:left="791"/>
      </w:pPr>
      <w:r>
        <w:rPr/>
        <w:t>Soporte de monitoreo y gestión vía Ethernet.</w:t>
      </w:r>
    </w:p>
    <w:p>
      <w:pPr>
        <w:pStyle w:val="BodyText"/>
        <w:spacing w:before="11"/>
        <w:rPr>
          <w:sz w:val="19"/>
        </w:rPr>
      </w:pPr>
    </w:p>
    <w:p>
      <w:pPr>
        <w:pStyle w:val="Heading3"/>
        <w:spacing w:line="552" w:lineRule="auto" w:before="93"/>
        <w:ind w:right="2863"/>
      </w:pPr>
      <w:r>
        <w:rPr/>
        <w:t>Componentes y Especificaciones del Sistema de gestión centralizada. Componentes:</w:t>
      </w:r>
    </w:p>
    <w:p>
      <w:pPr>
        <w:pStyle w:val="ListParagraph"/>
        <w:numPr>
          <w:ilvl w:val="0"/>
          <w:numId w:val="30"/>
        </w:numPr>
        <w:tabs>
          <w:tab w:pos="1099" w:val="left" w:leader="none"/>
        </w:tabs>
        <w:spacing w:line="240" w:lineRule="auto" w:before="7" w:after="0"/>
        <w:ind w:left="791" w:right="0" w:firstLine="0"/>
        <w:jc w:val="left"/>
        <w:rPr>
          <w:sz w:val="22"/>
        </w:rPr>
      </w:pPr>
      <w:r>
        <w:rPr>
          <w:sz w:val="22"/>
        </w:rPr>
        <w:t>Una (1) Plataforma </w:t>
      </w:r>
      <w:r>
        <w:rPr>
          <w:spacing w:val="-2"/>
          <w:sz w:val="22"/>
        </w:rPr>
        <w:t>VMS </w:t>
      </w:r>
      <w:r>
        <w:rPr>
          <w:sz w:val="22"/>
        </w:rPr>
        <w:t>(Sistema de Gestión de Video Victor ó</w:t>
      </w:r>
      <w:r>
        <w:rPr>
          <w:spacing w:val="-13"/>
          <w:sz w:val="22"/>
        </w:rPr>
        <w:t> </w:t>
      </w:r>
      <w:r>
        <w:rPr>
          <w:sz w:val="22"/>
        </w:rPr>
        <w:t>similar)</w:t>
      </w:r>
    </w:p>
    <w:p>
      <w:pPr>
        <w:pStyle w:val="BodyText"/>
        <w:spacing w:before="5"/>
        <w:rPr>
          <w:sz w:val="28"/>
        </w:rPr>
      </w:pPr>
    </w:p>
    <w:p>
      <w:pPr>
        <w:pStyle w:val="ListParagraph"/>
        <w:numPr>
          <w:ilvl w:val="0"/>
          <w:numId w:val="30"/>
        </w:numPr>
        <w:tabs>
          <w:tab w:pos="1125" w:val="left" w:leader="none"/>
        </w:tabs>
        <w:spacing w:line="360" w:lineRule="auto" w:before="1" w:after="0"/>
        <w:ind w:left="791" w:right="1993" w:firstLine="0"/>
        <w:jc w:val="both"/>
        <w:rPr>
          <w:sz w:val="22"/>
        </w:rPr>
      </w:pPr>
      <w:r>
        <w:rPr>
          <w:sz w:val="22"/>
        </w:rPr>
        <w:t>un sistema VMS para monitorear mediante operadores con 1 cliente por operador. La cantidad de clientes se determina a razón de un (1) operador cada 100 cámaras</w:t>
      </w:r>
      <w:r>
        <w:rPr>
          <w:spacing w:val="-3"/>
          <w:sz w:val="22"/>
        </w:rPr>
        <w:t> </w:t>
      </w:r>
      <w:r>
        <w:rPr>
          <w:sz w:val="22"/>
        </w:rPr>
        <w:t>instaladas.</w:t>
      </w:r>
    </w:p>
    <w:p>
      <w:pPr>
        <w:pStyle w:val="ListParagraph"/>
        <w:numPr>
          <w:ilvl w:val="0"/>
          <w:numId w:val="30"/>
        </w:numPr>
        <w:tabs>
          <w:tab w:pos="1027" w:val="left" w:leader="none"/>
        </w:tabs>
        <w:spacing w:line="240" w:lineRule="auto" w:before="202" w:after="0"/>
        <w:ind w:left="1026" w:right="0" w:hanging="235"/>
        <w:jc w:val="left"/>
        <w:rPr>
          <w:sz w:val="22"/>
        </w:rPr>
      </w:pPr>
      <w:r>
        <w:rPr>
          <w:sz w:val="22"/>
        </w:rPr>
        <w:t>El sistema debe incluir las licencias necesarias de Victor Agent ó similar, mas</w:t>
      </w:r>
      <w:r>
        <w:rPr>
          <w:spacing w:val="-21"/>
          <w:sz w:val="22"/>
        </w:rPr>
        <w:t> </w:t>
      </w:r>
      <w:r>
        <w:rPr>
          <w:sz w:val="22"/>
        </w:rPr>
        <w:t>una</w:t>
      </w:r>
    </w:p>
    <w:p>
      <w:pPr>
        <w:pStyle w:val="BodyText"/>
        <w:spacing w:line="360" w:lineRule="auto" w:before="128"/>
        <w:ind w:left="791" w:right="2137"/>
      </w:pPr>
      <w:r>
        <w:rPr/>
        <w:t>(1) licencia de Victor Command Center y tantas Licencias de Cliente Unificado Víctor ó similar como sean</w:t>
      </w:r>
      <w:r>
        <w:rPr>
          <w:spacing w:val="-5"/>
        </w:rPr>
        <w:t> </w:t>
      </w:r>
      <w:r>
        <w:rPr/>
        <w:t>necesarias.</w:t>
      </w:r>
    </w:p>
    <w:p>
      <w:pPr>
        <w:pStyle w:val="ListParagraph"/>
        <w:numPr>
          <w:ilvl w:val="0"/>
          <w:numId w:val="30"/>
        </w:numPr>
        <w:tabs>
          <w:tab w:pos="1039" w:val="left" w:leader="none"/>
        </w:tabs>
        <w:spacing w:line="240" w:lineRule="auto" w:before="203" w:after="0"/>
        <w:ind w:left="1038" w:right="0" w:hanging="247"/>
        <w:jc w:val="left"/>
        <w:rPr>
          <w:sz w:val="22"/>
        </w:rPr>
      </w:pPr>
      <w:r>
        <w:rPr>
          <w:sz w:val="22"/>
        </w:rPr>
        <w:t>Agregar una (1) licencia por operador externo al</w:t>
      </w:r>
      <w:r>
        <w:rPr>
          <w:spacing w:val="-5"/>
          <w:sz w:val="22"/>
        </w:rPr>
        <w:t> </w:t>
      </w:r>
      <w:r>
        <w:rPr>
          <w:sz w:val="22"/>
        </w:rPr>
        <w:t>cctv.</w:t>
      </w:r>
    </w:p>
    <w:p>
      <w:pPr>
        <w:pStyle w:val="BodyText"/>
        <w:spacing w:before="5"/>
        <w:rPr>
          <w:sz w:val="28"/>
        </w:rPr>
      </w:pPr>
    </w:p>
    <w:p>
      <w:pPr>
        <w:pStyle w:val="ListParagraph"/>
        <w:numPr>
          <w:ilvl w:val="0"/>
          <w:numId w:val="30"/>
        </w:numPr>
        <w:tabs>
          <w:tab w:pos="1087" w:val="left" w:leader="none"/>
        </w:tabs>
        <w:spacing w:line="360" w:lineRule="auto" w:before="1" w:after="0"/>
        <w:ind w:left="791" w:right="1995" w:firstLine="0"/>
        <w:jc w:val="left"/>
        <w:rPr>
          <w:sz w:val="22"/>
        </w:rPr>
      </w:pPr>
      <w:r>
        <w:rPr>
          <w:sz w:val="22"/>
        </w:rPr>
        <w:t>Un (1) Server para el Command Center Site Server (Servidor del Centro de comando).</w:t>
      </w:r>
    </w:p>
    <w:p>
      <w:pPr>
        <w:pStyle w:val="ListParagraph"/>
        <w:numPr>
          <w:ilvl w:val="0"/>
          <w:numId w:val="30"/>
        </w:numPr>
        <w:tabs>
          <w:tab w:pos="988" w:val="left" w:leader="none"/>
        </w:tabs>
        <w:spacing w:line="360" w:lineRule="auto" w:before="202" w:after="0"/>
        <w:ind w:left="791" w:right="1995" w:firstLine="0"/>
        <w:jc w:val="left"/>
        <w:rPr>
          <w:sz w:val="22"/>
        </w:rPr>
      </w:pPr>
      <w:r>
        <w:rPr>
          <w:sz w:val="22"/>
        </w:rPr>
        <w:t>Tantas PC con las salidas de video necesarias y licencias Víctor Agent ó similar, como</w:t>
      </w:r>
      <w:r>
        <w:rPr>
          <w:spacing w:val="10"/>
          <w:sz w:val="22"/>
        </w:rPr>
        <w:t> </w:t>
      </w:r>
      <w:r>
        <w:rPr>
          <w:sz w:val="22"/>
        </w:rPr>
        <w:t>operadores</w:t>
      </w:r>
      <w:r>
        <w:rPr>
          <w:spacing w:val="6"/>
          <w:sz w:val="22"/>
        </w:rPr>
        <w:t> </w:t>
      </w:r>
      <w:r>
        <w:rPr>
          <w:sz w:val="22"/>
        </w:rPr>
        <w:t>se</w:t>
      </w:r>
      <w:r>
        <w:rPr>
          <w:spacing w:val="8"/>
          <w:sz w:val="22"/>
        </w:rPr>
        <w:t> </w:t>
      </w:r>
      <w:r>
        <w:rPr>
          <w:sz w:val="22"/>
        </w:rPr>
        <w:t>determinen.</w:t>
      </w:r>
      <w:r>
        <w:rPr>
          <w:spacing w:val="7"/>
          <w:sz w:val="22"/>
        </w:rPr>
        <w:t> </w:t>
      </w:r>
      <w:r>
        <w:rPr>
          <w:sz w:val="22"/>
        </w:rPr>
        <w:t>La</w:t>
      </w:r>
      <w:r>
        <w:rPr>
          <w:spacing w:val="8"/>
          <w:sz w:val="22"/>
        </w:rPr>
        <w:t> </w:t>
      </w:r>
      <w:r>
        <w:rPr>
          <w:sz w:val="22"/>
        </w:rPr>
        <w:t>cantidad</w:t>
      </w:r>
      <w:r>
        <w:rPr>
          <w:spacing w:val="8"/>
          <w:sz w:val="22"/>
        </w:rPr>
        <w:t> </w:t>
      </w:r>
      <w:r>
        <w:rPr>
          <w:sz w:val="22"/>
        </w:rPr>
        <w:t>de</w:t>
      </w:r>
      <w:r>
        <w:rPr>
          <w:spacing w:val="5"/>
          <w:sz w:val="22"/>
        </w:rPr>
        <w:t> </w:t>
      </w:r>
      <w:r>
        <w:rPr>
          <w:sz w:val="22"/>
        </w:rPr>
        <w:t>éstos</w:t>
      </w:r>
      <w:r>
        <w:rPr>
          <w:spacing w:val="6"/>
          <w:sz w:val="22"/>
        </w:rPr>
        <w:t> </w:t>
      </w:r>
      <w:r>
        <w:rPr>
          <w:sz w:val="22"/>
        </w:rPr>
        <w:t>se</w:t>
      </w:r>
      <w:r>
        <w:rPr>
          <w:spacing w:val="8"/>
          <w:sz w:val="22"/>
        </w:rPr>
        <w:t> </w:t>
      </w:r>
      <w:r>
        <w:rPr>
          <w:sz w:val="22"/>
        </w:rPr>
        <w:t>determina</w:t>
      </w:r>
      <w:r>
        <w:rPr>
          <w:spacing w:val="8"/>
          <w:sz w:val="22"/>
        </w:rPr>
        <w:t> </w:t>
      </w:r>
      <w:r>
        <w:rPr>
          <w:sz w:val="22"/>
        </w:rPr>
        <w:t>a</w:t>
      </w:r>
      <w:r>
        <w:rPr>
          <w:spacing w:val="6"/>
          <w:sz w:val="22"/>
        </w:rPr>
        <w:t> </w:t>
      </w:r>
      <w:r>
        <w:rPr>
          <w:sz w:val="22"/>
        </w:rPr>
        <w:t>razón</w:t>
      </w:r>
      <w:r>
        <w:rPr>
          <w:spacing w:val="8"/>
          <w:sz w:val="22"/>
        </w:rPr>
        <w:t> </w:t>
      </w:r>
      <w:r>
        <w:rPr>
          <w:sz w:val="22"/>
        </w:rPr>
        <w:t>de</w:t>
      </w:r>
      <w:r>
        <w:rPr>
          <w:spacing w:val="8"/>
          <w:sz w:val="22"/>
        </w:rPr>
        <w:t> </w:t>
      </w:r>
      <w:r>
        <w:rPr>
          <w:sz w:val="22"/>
        </w:rPr>
        <w:t>un</w:t>
      </w:r>
    </w:p>
    <w:p>
      <w:pPr>
        <w:pStyle w:val="BodyText"/>
        <w:spacing w:before="2"/>
        <w:ind w:left="791"/>
      </w:pPr>
      <w:r>
        <w:rPr/>
        <w:t>(1) operador cada 100 cámaras instaladas.</w:t>
      </w:r>
    </w:p>
    <w:p>
      <w:pPr>
        <w:pStyle w:val="BodyText"/>
        <w:spacing w:before="5"/>
        <w:rPr>
          <w:sz w:val="28"/>
        </w:rPr>
      </w:pPr>
    </w:p>
    <w:p>
      <w:pPr>
        <w:pStyle w:val="ListParagraph"/>
        <w:numPr>
          <w:ilvl w:val="0"/>
          <w:numId w:val="30"/>
        </w:numPr>
        <w:tabs>
          <w:tab w:pos="1039" w:val="left" w:leader="none"/>
        </w:tabs>
        <w:spacing w:line="240" w:lineRule="auto" w:before="0" w:after="0"/>
        <w:ind w:left="1038" w:right="0" w:hanging="247"/>
        <w:jc w:val="left"/>
        <w:rPr>
          <w:sz w:val="22"/>
        </w:rPr>
      </w:pPr>
      <w:r>
        <w:rPr>
          <w:sz w:val="22"/>
        </w:rPr>
        <w:t>Una notebook ó PC i7 para la estación de</w:t>
      </w:r>
      <w:r>
        <w:rPr>
          <w:spacing w:val="-7"/>
          <w:sz w:val="22"/>
        </w:rPr>
        <w:t> </w:t>
      </w:r>
      <w:r>
        <w:rPr>
          <w:sz w:val="22"/>
        </w:rPr>
        <w:t>edición.</w:t>
      </w:r>
    </w:p>
    <w:p>
      <w:pPr>
        <w:pStyle w:val="BodyText"/>
        <w:rPr>
          <w:sz w:val="28"/>
        </w:rPr>
      </w:pPr>
    </w:p>
    <w:p>
      <w:pPr>
        <w:pStyle w:val="Heading3"/>
        <w:spacing w:before="1"/>
      </w:pPr>
      <w:r>
        <w:rPr/>
        <w:t>Especificaciones Técnicas:</w:t>
      </w:r>
    </w:p>
    <w:p>
      <w:pPr>
        <w:pStyle w:val="BodyText"/>
        <w:spacing w:before="8"/>
        <w:rPr>
          <w:b/>
          <w:sz w:val="28"/>
        </w:rPr>
      </w:pPr>
    </w:p>
    <w:p>
      <w:pPr>
        <w:pStyle w:val="BodyText"/>
        <w:spacing w:line="360" w:lineRule="auto"/>
        <w:ind w:left="791" w:right="1989"/>
        <w:jc w:val="both"/>
      </w:pPr>
      <w:r>
        <w:rPr/>
        <w:t>Deberá ser un sistema centralizado que permita políticas de utilización, permitiendo crear distintos perfiles de usuario con diferentes permisos sobre las cámaras y el registro fílmico de las mismas.</w:t>
      </w:r>
    </w:p>
    <w:p>
      <w:pPr>
        <w:pStyle w:val="BodyText"/>
        <w:spacing w:line="360" w:lineRule="auto" w:before="202"/>
        <w:ind w:left="791" w:right="1133"/>
      </w:pPr>
      <w:r>
        <w:rPr/>
        <w:t>Debe poseer una base de datos centralizada para almacenar el registro de video correspondiente a eventos destinados a utilizarse como prueba fílmica.</w:t>
      </w:r>
    </w:p>
    <w:p>
      <w:pPr>
        <w:pStyle w:val="BodyText"/>
        <w:spacing w:before="7"/>
        <w:rPr>
          <w:sz w:val="21"/>
        </w:rPr>
      </w:pPr>
    </w:p>
    <w:p>
      <w:pPr>
        <w:pStyle w:val="BodyText"/>
        <w:spacing w:before="56"/>
        <w:ind w:right="1988"/>
        <w:jc w:val="right"/>
        <w:rPr>
          <w:rFonts w:ascii="Calibri"/>
        </w:rPr>
      </w:pPr>
      <w:r>
        <w:rPr>
          <w:rFonts w:ascii="Calibri"/>
        </w:rPr>
        <w:t>95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83" name="image3.jpeg" descr=""/>
            <wp:cNvGraphicFramePr>
              <a:graphicFrameLocks noChangeAspect="1"/>
            </wp:cNvGraphicFramePr>
            <a:graphic>
              <a:graphicData uri="http://schemas.openxmlformats.org/drawingml/2006/picture">
                <pic:pic>
                  <pic:nvPicPr>
                    <pic:cNvPr id="38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85" name="image4.jpeg" descr=""/>
            <wp:cNvGraphicFramePr>
              <a:graphicFrameLocks noChangeAspect="1"/>
            </wp:cNvGraphicFramePr>
            <a:graphic>
              <a:graphicData uri="http://schemas.openxmlformats.org/drawingml/2006/picture">
                <pic:pic>
                  <pic:nvPicPr>
                    <pic:cNvPr id="38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1"/>
        <w:jc w:val="both"/>
      </w:pPr>
      <w:r>
        <w:rPr/>
        <w:t>Debe permitir la administración centralizada de las configuraciones de todos los NVR correspondiente al sistema.</w:t>
      </w:r>
    </w:p>
    <w:p>
      <w:pPr>
        <w:pStyle w:val="BodyText"/>
        <w:spacing w:line="360" w:lineRule="auto" w:before="202"/>
        <w:ind w:left="791" w:right="1993"/>
        <w:jc w:val="both"/>
      </w:pPr>
      <w:r>
        <w:rPr/>
        <w:t>Debe poder transcodificar el streanming de video de modo tal que permita el monitoreo remoto desde redes con bajo ancho de banda.</w:t>
      </w:r>
    </w:p>
    <w:p>
      <w:pPr>
        <w:pStyle w:val="BodyText"/>
        <w:spacing w:before="205"/>
        <w:ind w:left="791"/>
      </w:pPr>
      <w:r>
        <w:rPr/>
        <w:t>Debe poseer una base de datos centralizada con el registro de actividad de todos</w:t>
      </w:r>
    </w:p>
    <w:p>
      <w:pPr>
        <w:pStyle w:val="BodyText"/>
        <w:spacing w:before="126"/>
        <w:ind w:left="791"/>
      </w:pPr>
      <w:r>
        <w:rPr/>
        <w:t>los NVR’s del sistema.</w:t>
      </w:r>
    </w:p>
    <w:p>
      <w:pPr>
        <w:pStyle w:val="BodyText"/>
        <w:spacing w:before="3"/>
        <w:rPr>
          <w:sz w:val="28"/>
        </w:rPr>
      </w:pPr>
    </w:p>
    <w:p>
      <w:pPr>
        <w:pStyle w:val="BodyText"/>
        <w:spacing w:line="360" w:lineRule="auto"/>
        <w:ind w:left="791" w:right="1996"/>
        <w:jc w:val="both"/>
      </w:pPr>
      <w:r>
        <w:rPr/>
        <w:t>Debe sincronizar la fecha y el horario de todos los dispositivos que componen el sistema.</w:t>
      </w:r>
    </w:p>
    <w:p>
      <w:pPr>
        <w:pStyle w:val="BodyText"/>
        <w:spacing w:line="360" w:lineRule="auto" w:before="204"/>
        <w:ind w:left="791" w:right="1995"/>
        <w:jc w:val="both"/>
      </w:pPr>
      <w:r>
        <w:rPr/>
        <w:t>Debe permitir el acceso para monitorear desde Internet estableciendo una conexión segura con el sistema.</w:t>
      </w:r>
    </w:p>
    <w:p>
      <w:pPr>
        <w:pStyle w:val="BodyText"/>
        <w:spacing w:line="360" w:lineRule="auto" w:before="202"/>
        <w:ind w:left="791" w:right="1993"/>
        <w:jc w:val="both"/>
      </w:pPr>
      <w:r>
        <w:rPr/>
        <w:t>Debe proveerse el Hardware necesario para que el sistema pueda contar con las prestaciones mencionadas en este pliego.</w:t>
      </w:r>
    </w:p>
    <w:p>
      <w:pPr>
        <w:pStyle w:val="BodyText"/>
        <w:spacing w:before="204"/>
        <w:ind w:left="791"/>
      </w:pPr>
      <w:r>
        <w:rPr/>
        <w:t>Debe contar con interfaz de usuario en idioma español.</w:t>
      </w:r>
    </w:p>
    <w:p>
      <w:pPr>
        <w:pStyle w:val="BodyText"/>
        <w:spacing w:before="3"/>
        <w:rPr>
          <w:sz w:val="28"/>
        </w:rPr>
      </w:pPr>
    </w:p>
    <w:p>
      <w:pPr>
        <w:pStyle w:val="BodyText"/>
        <w:spacing w:line="360" w:lineRule="auto"/>
        <w:ind w:left="791" w:right="1993"/>
        <w:jc w:val="both"/>
      </w:pPr>
      <w:r>
        <w:rPr/>
        <w:t>Debe permitir gestionar de forma centralizada tanto el video en vivo como así tanbien las grabaciones contenidas en los NVR.</w:t>
      </w:r>
    </w:p>
    <w:p>
      <w:pPr>
        <w:pStyle w:val="BodyText"/>
        <w:spacing w:line="360" w:lineRule="auto" w:before="204"/>
        <w:ind w:left="791" w:right="1992"/>
        <w:jc w:val="both"/>
      </w:pPr>
      <w:r>
        <w:rPr/>
        <w:t>Debe contemplar que cada cliente del sistema pueda gestionar múltiples monitores desde una misma estación de trabajo.</w:t>
      </w:r>
    </w:p>
    <w:p>
      <w:pPr>
        <w:pStyle w:val="BodyText"/>
        <w:spacing w:line="360" w:lineRule="auto" w:before="202"/>
        <w:ind w:left="791" w:right="1995"/>
        <w:jc w:val="both"/>
      </w:pPr>
      <w:r>
        <w:rPr/>
        <w:t>Debe tener la función de matriz virtual dando la posibilidad de llamar a las cámaras mediante números únicos asignados independientemente de las direcciones IP de las mismas y de la grabadora a la cual se encuentren conectadas.</w:t>
      </w:r>
    </w:p>
    <w:p>
      <w:pPr>
        <w:pStyle w:val="BodyText"/>
        <w:spacing w:line="360" w:lineRule="auto" w:before="202"/>
        <w:ind w:left="791" w:right="1989"/>
        <w:jc w:val="both"/>
      </w:pPr>
      <w:r>
        <w:rPr/>
        <w:t>Debe tener una función que permita la recuperación rápida de una cantidad de tiempo predefinida de las grabaciones más recientes de la cámara que se este visualizando en vivo.</w:t>
      </w:r>
    </w:p>
    <w:p>
      <w:pPr>
        <w:pStyle w:val="BodyText"/>
        <w:spacing w:line="360" w:lineRule="auto" w:before="204"/>
        <w:ind w:left="791" w:right="1991"/>
        <w:jc w:val="both"/>
      </w:pPr>
      <w:r>
        <w:rPr/>
        <w:t>Debe permitir búsqueda de video inteligentes, permitiendo la aplicación de filtros sobre las imágenes grabadas.</w:t>
      </w:r>
    </w:p>
    <w:p>
      <w:pPr>
        <w:pStyle w:val="BodyText"/>
        <w:spacing w:before="4"/>
        <w:rPr>
          <w:sz w:val="23"/>
        </w:rPr>
      </w:pPr>
    </w:p>
    <w:p>
      <w:pPr>
        <w:pStyle w:val="BodyText"/>
        <w:spacing w:before="56"/>
        <w:ind w:right="1988"/>
        <w:jc w:val="right"/>
        <w:rPr>
          <w:rFonts w:ascii="Calibri"/>
        </w:rPr>
      </w:pPr>
      <w:r>
        <w:rPr>
          <w:rFonts w:ascii="Calibri"/>
        </w:rPr>
        <w:t>96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387" name="image3.jpeg" descr=""/>
            <wp:cNvGraphicFramePr>
              <a:graphicFrameLocks noChangeAspect="1"/>
            </wp:cNvGraphicFramePr>
            <a:graphic>
              <a:graphicData uri="http://schemas.openxmlformats.org/drawingml/2006/picture">
                <pic:pic>
                  <pic:nvPicPr>
                    <pic:cNvPr id="38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89" name="image4.jpeg" descr=""/>
            <wp:cNvGraphicFramePr>
              <a:graphicFrameLocks noChangeAspect="1"/>
            </wp:cNvGraphicFramePr>
            <a:graphic>
              <a:graphicData uri="http://schemas.openxmlformats.org/drawingml/2006/picture">
                <pic:pic>
                  <pic:nvPicPr>
                    <pic:cNvPr id="39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6"/>
        <w:jc w:val="both"/>
      </w:pPr>
      <w:r>
        <w:rPr/>
        <w:t>Debe contar con distintas opciones de software cliente para el control, visualización y reproducción de imágenes de toda la instalación, con la posibilidad de definir múltiples perfiles de usuario.</w:t>
      </w:r>
    </w:p>
    <w:p>
      <w:pPr>
        <w:pStyle w:val="BodyText"/>
        <w:spacing w:line="360" w:lineRule="auto" w:before="202"/>
        <w:ind w:left="809" w:right="1976"/>
        <w:jc w:val="both"/>
      </w:pPr>
      <w:r>
        <w:rPr/>
        <w:t>Debe contar con distintas matrices de visualización personalizables con mínimo de sesenta y cuatro cámaras simultáneas sobre cuatro monitores.</w:t>
      </w:r>
    </w:p>
    <w:p>
      <w:pPr>
        <w:pStyle w:val="BodyText"/>
        <w:spacing w:before="205"/>
        <w:ind w:left="809"/>
      </w:pPr>
      <w:r>
        <w:rPr/>
        <w:t>Configuración de “Tours” de visualización.</w:t>
      </w:r>
    </w:p>
    <w:p>
      <w:pPr>
        <w:pStyle w:val="BodyText"/>
        <w:spacing w:before="4"/>
        <w:rPr>
          <w:sz w:val="28"/>
        </w:rPr>
      </w:pPr>
    </w:p>
    <w:p>
      <w:pPr>
        <w:pStyle w:val="BodyText"/>
        <w:ind w:left="809"/>
      </w:pPr>
      <w:r>
        <w:rPr/>
        <w:t>Debe permitir el control de play/pausa de al menos 16x de la velocidad normal.</w:t>
      </w:r>
    </w:p>
    <w:p>
      <w:pPr>
        <w:pStyle w:val="BodyText"/>
        <w:spacing w:before="5"/>
        <w:rPr>
          <w:sz w:val="28"/>
        </w:rPr>
      </w:pPr>
    </w:p>
    <w:p>
      <w:pPr>
        <w:pStyle w:val="BodyText"/>
        <w:spacing w:line="360" w:lineRule="auto"/>
        <w:ind w:left="809" w:right="1975"/>
        <w:jc w:val="both"/>
      </w:pPr>
      <w:r>
        <w:rPr/>
        <w:t>Debe permitir la reproducción de múltiples cámaras de manera simultánea y sincronizada.</w:t>
      </w:r>
    </w:p>
    <w:p>
      <w:pPr>
        <w:pStyle w:val="BodyText"/>
        <w:spacing w:line="360" w:lineRule="auto" w:before="202"/>
        <w:ind w:left="809" w:right="1971"/>
        <w:jc w:val="both"/>
      </w:pPr>
      <w:r>
        <w:rPr/>
        <w:t>Debe contar opciones de PTZ manual, posiciones pre-configuradas y posicionamiento automático como acción de un evento.</w:t>
      </w:r>
    </w:p>
    <w:p>
      <w:pPr>
        <w:pStyle w:val="BodyText"/>
        <w:spacing w:before="204"/>
        <w:ind w:left="809"/>
      </w:pPr>
      <w:r>
        <w:rPr/>
        <w:t>Debe poder operarse mediante teclado y Mouse o desde un joystick.</w:t>
      </w:r>
    </w:p>
    <w:p>
      <w:pPr>
        <w:pStyle w:val="BodyText"/>
        <w:spacing w:before="2"/>
        <w:rPr>
          <w:sz w:val="28"/>
        </w:rPr>
      </w:pPr>
    </w:p>
    <w:p>
      <w:pPr>
        <w:pStyle w:val="BodyText"/>
        <w:spacing w:line="360" w:lineRule="auto"/>
        <w:ind w:left="809" w:right="1977"/>
        <w:jc w:val="both"/>
      </w:pPr>
      <w:r>
        <w:rPr/>
        <w:t>Debe contar con notificaciones para los usuarios sobre eventos y detección de movimiento por sonido e email.</w:t>
      </w:r>
    </w:p>
    <w:p>
      <w:pPr>
        <w:pStyle w:val="BodyText"/>
        <w:spacing w:line="360" w:lineRule="auto" w:before="204"/>
        <w:ind w:left="809" w:right="1976"/>
        <w:jc w:val="both"/>
      </w:pPr>
      <w:r>
        <w:rPr/>
        <w:t>Debe contar con la capacidad de exportar video para ser utilizado como evidencia en formato propietario inalterable.</w:t>
      </w:r>
    </w:p>
    <w:p>
      <w:pPr>
        <w:pStyle w:val="BodyText"/>
        <w:spacing w:line="360" w:lineRule="auto" w:before="202"/>
        <w:ind w:left="809" w:right="1980"/>
        <w:jc w:val="both"/>
      </w:pPr>
      <w:r>
        <w:rPr/>
        <w:t>Debe contar con la capacidad de exportar video en formatos estándar para permitir su edición y compaginación.</w:t>
      </w:r>
    </w:p>
    <w:p>
      <w:pPr>
        <w:pStyle w:val="BodyText"/>
        <w:spacing w:line="360" w:lineRule="auto" w:before="204"/>
        <w:ind w:left="809" w:right="1972"/>
        <w:jc w:val="both"/>
      </w:pPr>
      <w:r>
        <w:rPr/>
        <w:t>Deberá proveer acceso directo e instantáneo al video relacionado a las distintas alarmas que hayan sido configuradas.</w:t>
      </w:r>
    </w:p>
    <w:p>
      <w:pPr>
        <w:pStyle w:val="BodyText"/>
        <w:spacing w:line="360" w:lineRule="auto" w:before="202"/>
        <w:ind w:left="809" w:right="1975"/>
        <w:jc w:val="both"/>
      </w:pPr>
      <w:r>
        <w:rPr/>
        <w:t>Debe proveerse el Hardware necesario para los puestos de visualización en cada estación y en los sitios centrales. El hardware deberá soportar las especificaciones requeridas y la posibilidad de gestionar múltiples monitores por puesto de trabajo.</w:t>
      </w:r>
    </w:p>
    <w:p>
      <w:pPr>
        <w:pStyle w:val="Heading3"/>
        <w:spacing w:before="200"/>
        <w:ind w:left="809"/>
        <w:jc w:val="both"/>
      </w:pPr>
      <w:r>
        <w:rPr/>
        <w:t>Especificaciones del Reproductor de Video en formato propietario</w:t>
      </w:r>
    </w:p>
    <w:p>
      <w:pPr>
        <w:pStyle w:val="BodyText"/>
        <w:rPr>
          <w:b/>
          <w:sz w:val="20"/>
        </w:rPr>
      </w:pPr>
    </w:p>
    <w:p>
      <w:pPr>
        <w:pStyle w:val="BodyText"/>
        <w:spacing w:before="10"/>
        <w:rPr>
          <w:b/>
          <w:sz w:val="29"/>
        </w:rPr>
      </w:pPr>
    </w:p>
    <w:p>
      <w:pPr>
        <w:pStyle w:val="BodyText"/>
        <w:spacing w:before="56"/>
        <w:ind w:right="1969"/>
        <w:jc w:val="right"/>
        <w:rPr>
          <w:rFonts w:ascii="Calibri"/>
        </w:rPr>
      </w:pPr>
      <w:r>
        <w:rPr>
          <w:rFonts w:ascii="Calibri"/>
        </w:rPr>
        <w:t>97</w:t>
      </w:r>
    </w:p>
    <w:p>
      <w:pPr>
        <w:spacing w:after="0"/>
        <w:jc w:val="right"/>
        <w:rPr>
          <w:rFonts w:ascii="Calibri"/>
        </w:rPr>
        <w:sectPr>
          <w:pgSz w:w="11910" w:h="16840"/>
          <w:pgMar w:header="515" w:footer="794" w:top="860" w:bottom="980" w:left="460" w:right="440"/>
        </w:sectPr>
      </w:pPr>
    </w:p>
    <w:p>
      <w:pPr>
        <w:pStyle w:val="BodyText"/>
        <w:spacing w:before="3"/>
        <w:rPr>
          <w:rFonts w:ascii="Calibri"/>
          <w:sz w:val="21"/>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391" name="image3.jpeg" descr=""/>
            <wp:cNvGraphicFramePr>
              <a:graphicFrameLocks noChangeAspect="1"/>
            </wp:cNvGraphicFramePr>
            <a:graphic>
              <a:graphicData uri="http://schemas.openxmlformats.org/drawingml/2006/picture">
                <pic:pic>
                  <pic:nvPicPr>
                    <pic:cNvPr id="39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33" cy="713231"/>
            <wp:effectExtent l="0" t="0" r="0" b="0"/>
            <wp:docPr id="393" name="image4.jpeg" descr=""/>
            <wp:cNvGraphicFramePr>
              <a:graphicFrameLocks noChangeAspect="1"/>
            </wp:cNvGraphicFramePr>
            <a:graphic>
              <a:graphicData uri="http://schemas.openxmlformats.org/drawingml/2006/picture">
                <pic:pic>
                  <pic:nvPicPr>
                    <pic:cNvPr id="394" name="image4.jpeg"/>
                    <pic:cNvPicPr/>
                  </pic:nvPicPr>
                  <pic:blipFill>
                    <a:blip r:embed="rId14" cstate="print"/>
                    <a:stretch>
                      <a:fillRect/>
                    </a:stretch>
                  </pic:blipFill>
                  <pic:spPr>
                    <a:xfrm>
                      <a:off x="0" y="0"/>
                      <a:ext cx="182863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2137"/>
      </w:pPr>
      <w:r>
        <w:rPr/>
        <w:t>El reproductor off-line deberá permitir la reproducción del video de múltiples cámaras de manera simultánea y sincronizada.</w:t>
      </w:r>
    </w:p>
    <w:p>
      <w:pPr>
        <w:pStyle w:val="BodyText"/>
        <w:spacing w:line="360" w:lineRule="auto" w:before="202"/>
        <w:ind w:left="791" w:right="2048"/>
      </w:pPr>
      <w:r>
        <w:rPr/>
        <w:t>Debe permitir la reproducción del video extraído de los NVR en formato propietario a fines que el mismo sirva como prueba fílmica ante la</w:t>
      </w:r>
      <w:r>
        <w:rPr>
          <w:spacing w:val="-23"/>
        </w:rPr>
        <w:t> </w:t>
      </w:r>
      <w:r>
        <w:rPr/>
        <w:t>justicia.</w:t>
      </w:r>
    </w:p>
    <w:p>
      <w:pPr>
        <w:pStyle w:val="BodyText"/>
        <w:spacing w:before="205"/>
        <w:ind w:left="791"/>
      </w:pPr>
      <w:r>
        <w:rPr/>
        <w:t>Grabadoras NVR modelo VideoEdge ó similar</w:t>
      </w:r>
    </w:p>
    <w:p>
      <w:pPr>
        <w:pStyle w:val="BodyText"/>
        <w:spacing w:before="3"/>
        <w:rPr>
          <w:sz w:val="28"/>
        </w:rPr>
      </w:pPr>
    </w:p>
    <w:p>
      <w:pPr>
        <w:pStyle w:val="BodyText"/>
        <w:spacing w:line="360" w:lineRule="auto"/>
        <w:ind w:left="791" w:right="1983"/>
      </w:pPr>
      <w:r>
        <w:rPr/>
        <w:t>El número de grabadoras necesarias en cada Casino, se establecerá de acuerdo a la cantidad de cámaras a instalar.</w:t>
      </w:r>
    </w:p>
    <w:p>
      <w:pPr>
        <w:pStyle w:val="BodyText"/>
        <w:spacing w:before="204"/>
        <w:ind w:left="791"/>
      </w:pPr>
      <w:r>
        <w:rPr/>
        <w:t>Debe tener marca de agua.</w:t>
      </w:r>
    </w:p>
    <w:p>
      <w:pPr>
        <w:pStyle w:val="BodyText"/>
        <w:spacing w:before="3"/>
        <w:rPr>
          <w:sz w:val="28"/>
        </w:rPr>
      </w:pPr>
    </w:p>
    <w:p>
      <w:pPr>
        <w:pStyle w:val="BodyText"/>
        <w:ind w:left="791"/>
      </w:pPr>
      <w:r>
        <w:rPr/>
        <w:t>Debe ser un producto de primera marca montado en una línea de producción.</w:t>
      </w:r>
    </w:p>
    <w:p>
      <w:pPr>
        <w:pStyle w:val="BodyText"/>
        <w:spacing w:before="5"/>
        <w:rPr>
          <w:sz w:val="28"/>
        </w:rPr>
      </w:pPr>
    </w:p>
    <w:p>
      <w:pPr>
        <w:pStyle w:val="BodyText"/>
        <w:spacing w:line="360" w:lineRule="auto"/>
        <w:ind w:left="791" w:right="1991"/>
        <w:jc w:val="both"/>
      </w:pPr>
      <w:r>
        <w:rPr/>
        <w:t>Debe cumplir como mínimo, con el requerimiento solicitado en el detalle de la especificación técnica de este pliego. Debe ser un producto confiable, con antecedentes de instalaciones exitosas comprobables.</w:t>
      </w:r>
    </w:p>
    <w:p>
      <w:pPr>
        <w:pStyle w:val="BodyText"/>
        <w:spacing w:line="360" w:lineRule="auto" w:before="202"/>
        <w:ind w:left="791" w:right="1983"/>
      </w:pPr>
      <w:r>
        <w:rPr/>
        <w:t>La documentación del equipo, tanto hojas de datos como la totalidad de los manuales, deben estar disponibles en el sitio web del fabricante.</w:t>
      </w:r>
    </w:p>
    <w:p>
      <w:pPr>
        <w:pStyle w:val="BodyText"/>
        <w:spacing w:before="205"/>
        <w:ind w:left="791"/>
      </w:pPr>
      <w:r>
        <w:rPr/>
        <w:t>Gabinete de 2U apto para el montaje en rack de 19”.</w:t>
      </w:r>
    </w:p>
    <w:p>
      <w:pPr>
        <w:pStyle w:val="BodyText"/>
        <w:spacing w:before="3"/>
        <w:rPr>
          <w:sz w:val="28"/>
        </w:rPr>
      </w:pPr>
    </w:p>
    <w:p>
      <w:pPr>
        <w:pStyle w:val="BodyText"/>
        <w:ind w:left="791"/>
      </w:pPr>
      <w:r>
        <w:rPr/>
        <w:t>Fuente de alimentación redundante.</w:t>
      </w:r>
    </w:p>
    <w:p>
      <w:pPr>
        <w:pStyle w:val="BodyText"/>
        <w:spacing w:before="5"/>
        <w:rPr>
          <w:sz w:val="28"/>
        </w:rPr>
      </w:pPr>
    </w:p>
    <w:p>
      <w:pPr>
        <w:pStyle w:val="BodyText"/>
        <w:spacing w:line="549" w:lineRule="auto"/>
        <w:ind w:left="791" w:right="2751"/>
      </w:pPr>
      <w:r>
        <w:rPr/>
        <w:t>Debe soportar almacenamiento en Raid 5, Raid 6 o Raid 10 de hasta 90 TB. Soporte de cliente.</w:t>
      </w:r>
    </w:p>
    <w:p>
      <w:pPr>
        <w:pStyle w:val="BodyText"/>
        <w:spacing w:line="360" w:lineRule="auto" w:before="10"/>
        <w:ind w:left="791" w:right="1983"/>
      </w:pPr>
      <w:r>
        <w:rPr/>
        <w:t>Debe sincronizar el horario con un NTP Server común para todos los NVR´s de la red.</w:t>
      </w:r>
    </w:p>
    <w:p>
      <w:pPr>
        <w:pStyle w:val="BodyText"/>
        <w:spacing w:line="360" w:lineRule="auto" w:before="202"/>
        <w:ind w:left="791" w:right="1983"/>
      </w:pPr>
      <w:r>
        <w:rPr/>
        <w:t>Debe permitir configuraciones tipo failover, para que otro equipo comience a grabar las cámaras ante la caída de un NVR.</w:t>
      </w:r>
    </w:p>
    <w:p>
      <w:pPr>
        <w:pStyle w:val="BodyText"/>
        <w:spacing w:line="360" w:lineRule="auto" w:before="204"/>
        <w:ind w:left="791" w:right="1983"/>
      </w:pPr>
      <w:r>
        <w:rPr/>
        <w:t>Debe permitir configuraciones redundantes de forma tal que la grabación del video de las cámaras, se pueda efectuar en dos sitios diferentes de forma simultánea.</w:t>
      </w:r>
    </w:p>
    <w:p>
      <w:pPr>
        <w:pStyle w:val="BodyText"/>
        <w:spacing w:before="103"/>
        <w:ind w:right="1988"/>
        <w:jc w:val="right"/>
        <w:rPr>
          <w:rFonts w:ascii="Calibri"/>
        </w:rPr>
      </w:pPr>
      <w:r>
        <w:rPr>
          <w:rFonts w:ascii="Calibri"/>
        </w:rPr>
        <w:t>98</w:t>
      </w:r>
    </w:p>
    <w:p>
      <w:pPr>
        <w:spacing w:after="0"/>
        <w:jc w:val="right"/>
        <w:rPr>
          <w:rFonts w:ascii="Calibri"/>
        </w:rPr>
        <w:sectPr>
          <w:pgSz w:w="11910" w:h="16840"/>
          <w:pgMar w:header="515" w:footer="794" w:top="860" w:bottom="100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395" name="image3.jpeg" descr=""/>
            <wp:cNvGraphicFramePr>
              <a:graphicFrameLocks noChangeAspect="1"/>
            </wp:cNvGraphicFramePr>
            <a:graphic>
              <a:graphicData uri="http://schemas.openxmlformats.org/drawingml/2006/picture">
                <pic:pic>
                  <pic:nvPicPr>
                    <pic:cNvPr id="39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397" name="image4.jpeg" descr=""/>
            <wp:cNvGraphicFramePr>
              <a:graphicFrameLocks noChangeAspect="1"/>
            </wp:cNvGraphicFramePr>
            <a:graphic>
              <a:graphicData uri="http://schemas.openxmlformats.org/drawingml/2006/picture">
                <pic:pic>
                  <pic:nvPicPr>
                    <pic:cNvPr id="39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549" w:lineRule="auto"/>
        <w:ind w:left="809" w:right="2159"/>
      </w:pPr>
      <w:r>
        <w:rPr/>
        <w:t>Soporte de grabación en resoluciones de CIF, 2 CIF, 4 CIF, HD720, Full HD 1080. Soporte de programación por franjas horarias que contemple feriados.</w:t>
      </w:r>
    </w:p>
    <w:p>
      <w:pPr>
        <w:pStyle w:val="BodyText"/>
        <w:spacing w:line="360" w:lineRule="auto" w:before="8"/>
        <w:ind w:left="809" w:right="1974"/>
        <w:jc w:val="both"/>
      </w:pPr>
      <w:r>
        <w:rPr/>
        <w:t>Debe ser totalmente compatible con las cámaras y encorders ofertados, de modo tal que el alta de los mismos se efectúe de manera casi automática y se pueden configurar las cámaras desde el NVR sin necesidad de ingresar al wedserver de configuración de las</w:t>
      </w:r>
      <w:r>
        <w:rPr>
          <w:spacing w:val="-3"/>
        </w:rPr>
        <w:t> </w:t>
      </w:r>
      <w:r>
        <w:rPr/>
        <w:t>mismas.</w:t>
      </w:r>
    </w:p>
    <w:p>
      <w:pPr>
        <w:pStyle w:val="BodyText"/>
        <w:spacing w:line="360" w:lineRule="auto" w:before="203"/>
        <w:ind w:left="809" w:right="1975"/>
        <w:jc w:val="both"/>
      </w:pPr>
      <w:r>
        <w:rPr/>
        <w:t>El almacenamiento en disco se debe calcular para que mantenga la guarda de las imágenes durante veintiún (21) días configurando el sistema para que la grabación se efectúe en calidad HD a 15 ips las 24 hs del día los 365 dias del año, utilizando la compresión de video permitida por el algoritmo</w:t>
      </w:r>
      <w:r>
        <w:rPr>
          <w:spacing w:val="-9"/>
        </w:rPr>
        <w:t> </w:t>
      </w:r>
      <w:r>
        <w:rPr/>
        <w:t>H.264.</w:t>
      </w:r>
    </w:p>
    <w:p>
      <w:pPr>
        <w:pStyle w:val="BodyText"/>
        <w:spacing w:before="202"/>
        <w:ind w:left="809"/>
        <w:jc w:val="both"/>
      </w:pPr>
      <w:r>
        <w:rPr/>
        <w:t>Soporte de análisis de video para generar alarmas cuando:</w:t>
      </w:r>
    </w:p>
    <w:p>
      <w:pPr>
        <w:pStyle w:val="BodyText"/>
        <w:spacing w:before="2"/>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Alguien viole un</w:t>
      </w:r>
      <w:r>
        <w:rPr>
          <w:spacing w:val="-1"/>
          <w:sz w:val="22"/>
        </w:rPr>
        <w:t> </w:t>
      </w:r>
      <w:r>
        <w:rPr>
          <w:sz w:val="22"/>
        </w:rPr>
        <w:t>perímetro.</w:t>
      </w:r>
    </w:p>
    <w:p>
      <w:pPr>
        <w:pStyle w:val="BodyText"/>
        <w:spacing w:before="3"/>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Alguien ingrese a una zona</w:t>
      </w:r>
      <w:r>
        <w:rPr>
          <w:spacing w:val="-5"/>
          <w:sz w:val="22"/>
        </w:rPr>
        <w:t> </w:t>
      </w:r>
      <w:r>
        <w:rPr>
          <w:sz w:val="22"/>
        </w:rPr>
        <w:t>restringida.</w:t>
      </w:r>
    </w:p>
    <w:p>
      <w:pPr>
        <w:pStyle w:val="BodyText"/>
        <w:spacing w:before="3"/>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Objeto ausente para detección de</w:t>
      </w:r>
      <w:r>
        <w:rPr>
          <w:spacing w:val="-5"/>
          <w:sz w:val="22"/>
        </w:rPr>
        <w:t> </w:t>
      </w:r>
      <w:r>
        <w:rPr>
          <w:sz w:val="22"/>
        </w:rPr>
        <w:t>hurtos.</w:t>
      </w:r>
    </w:p>
    <w:p>
      <w:pPr>
        <w:pStyle w:val="BodyText"/>
        <w:rPr>
          <w:sz w:val="26"/>
        </w:rPr>
      </w:pPr>
    </w:p>
    <w:p>
      <w:pPr>
        <w:pStyle w:val="BodyText"/>
        <w:rPr>
          <w:sz w:val="26"/>
        </w:rPr>
      </w:pPr>
    </w:p>
    <w:p>
      <w:pPr>
        <w:pStyle w:val="BodyText"/>
        <w:spacing w:before="4"/>
        <w:rPr>
          <w:sz w:val="26"/>
        </w:rPr>
      </w:pPr>
    </w:p>
    <w:p>
      <w:pPr>
        <w:pStyle w:val="Heading3"/>
        <w:spacing w:before="1"/>
        <w:ind w:left="809"/>
        <w:jc w:val="both"/>
      </w:pPr>
      <w:r>
        <w:rPr/>
        <w:t>Disco rígido para streaming – Especificaciones básicas.</w:t>
      </w:r>
    </w:p>
    <w:p>
      <w:pPr>
        <w:pStyle w:val="BodyText"/>
        <w:spacing w:before="5"/>
        <w:rPr>
          <w:b/>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Descripción de producto: </w:t>
      </w:r>
      <w:r>
        <w:rPr>
          <w:spacing w:val="2"/>
          <w:sz w:val="22"/>
        </w:rPr>
        <w:t>WD </w:t>
      </w:r>
      <w:r>
        <w:rPr>
          <w:sz w:val="22"/>
        </w:rPr>
        <w:t>2.5” ITB SATA 5KRPM 16MB 9.5MM</w:t>
      </w:r>
      <w:r>
        <w:rPr>
          <w:spacing w:val="-27"/>
          <w:sz w:val="22"/>
        </w:rPr>
        <w:t> </w:t>
      </w:r>
      <w:r>
        <w:rPr>
          <w:sz w:val="22"/>
        </w:rPr>
        <w:t>24x7</w:t>
      </w:r>
    </w:p>
    <w:p>
      <w:pPr>
        <w:pStyle w:val="BodyText"/>
        <w:spacing w:before="3"/>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Aplicación: Almacenamiento de</w:t>
      </w:r>
      <w:r>
        <w:rPr>
          <w:spacing w:val="-1"/>
          <w:sz w:val="22"/>
        </w:rPr>
        <w:t> </w:t>
      </w:r>
      <w:r>
        <w:rPr>
          <w:sz w:val="22"/>
        </w:rPr>
        <w:t>video</w:t>
      </w:r>
    </w:p>
    <w:p>
      <w:pPr>
        <w:pStyle w:val="BodyText"/>
        <w:spacing w:before="1"/>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Generación:</w:t>
      </w:r>
      <w:r>
        <w:rPr>
          <w:spacing w:val="0"/>
          <w:sz w:val="22"/>
        </w:rPr>
        <w:t> </w:t>
      </w:r>
      <w:r>
        <w:rPr>
          <w:sz w:val="22"/>
        </w:rPr>
        <w:t>AV25</w:t>
      </w:r>
    </w:p>
    <w:p>
      <w:pPr>
        <w:pStyle w:val="BodyText"/>
        <w:spacing w:before="3"/>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Factor de forma: 2.5</w:t>
      </w:r>
      <w:r>
        <w:rPr>
          <w:spacing w:val="-7"/>
          <w:sz w:val="22"/>
        </w:rPr>
        <w:t> </w:t>
      </w:r>
      <w:r>
        <w:rPr>
          <w:sz w:val="22"/>
        </w:rPr>
        <w:t>INCH</w:t>
      </w:r>
    </w:p>
    <w:p>
      <w:pPr>
        <w:pStyle w:val="BodyText"/>
        <w:spacing w:before="3"/>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Interface:</w:t>
      </w:r>
      <w:r>
        <w:rPr>
          <w:spacing w:val="0"/>
          <w:sz w:val="22"/>
        </w:rPr>
        <w:t> </w:t>
      </w:r>
      <w:r>
        <w:rPr>
          <w:sz w:val="22"/>
        </w:rPr>
        <w:t>SATA</w:t>
      </w:r>
    </w:p>
    <w:p>
      <w:pPr>
        <w:pStyle w:val="BodyText"/>
        <w:rPr>
          <w:sz w:val="28"/>
        </w:rPr>
      </w:pPr>
    </w:p>
    <w:p>
      <w:pPr>
        <w:pStyle w:val="ListParagraph"/>
        <w:numPr>
          <w:ilvl w:val="0"/>
          <w:numId w:val="29"/>
        </w:numPr>
        <w:tabs>
          <w:tab w:pos="1529" w:val="left" w:leader="none"/>
          <w:tab w:pos="1530" w:val="left" w:leader="none"/>
        </w:tabs>
        <w:spacing w:line="240" w:lineRule="auto" w:before="0" w:after="0"/>
        <w:ind w:left="1529" w:right="0" w:hanging="720"/>
        <w:jc w:val="both"/>
        <w:rPr>
          <w:sz w:val="22"/>
        </w:rPr>
      </w:pPr>
      <w:r>
        <w:rPr>
          <w:sz w:val="22"/>
        </w:rPr>
        <w:t>Soporte operación 24x7:</w:t>
      </w:r>
      <w:r>
        <w:rPr>
          <w:spacing w:val="-2"/>
          <w:sz w:val="22"/>
        </w:rPr>
        <w:t> </w:t>
      </w:r>
      <w:r>
        <w:rPr>
          <w:sz w:val="22"/>
        </w:rPr>
        <w:t>Si</w:t>
      </w:r>
    </w:p>
    <w:p>
      <w:pPr>
        <w:pStyle w:val="BodyText"/>
        <w:spacing w:before="5"/>
        <w:rPr>
          <w:sz w:val="19"/>
        </w:rPr>
      </w:pPr>
    </w:p>
    <w:p>
      <w:pPr>
        <w:pStyle w:val="ListParagraph"/>
        <w:numPr>
          <w:ilvl w:val="0"/>
          <w:numId w:val="29"/>
        </w:numPr>
        <w:tabs>
          <w:tab w:pos="1529" w:val="left" w:leader="none"/>
          <w:tab w:pos="1530" w:val="left" w:leader="none"/>
        </w:tabs>
        <w:spacing w:line="240" w:lineRule="auto" w:before="101" w:after="0"/>
        <w:ind w:left="1529" w:right="0" w:hanging="720"/>
        <w:jc w:val="left"/>
        <w:rPr>
          <w:sz w:val="22"/>
        </w:rPr>
      </w:pPr>
      <w:r>
        <w:rPr>
          <w:sz w:val="22"/>
        </w:rPr>
        <w:t>Transferencia de datos:</w:t>
      </w:r>
      <w:r>
        <w:rPr>
          <w:spacing w:val="-4"/>
          <w:sz w:val="22"/>
        </w:rPr>
        <w:t> </w:t>
      </w:r>
      <w:r>
        <w:rPr>
          <w:sz w:val="22"/>
        </w:rPr>
        <w:t>3GB/S</w:t>
      </w:r>
    </w:p>
    <w:p>
      <w:pPr>
        <w:pStyle w:val="BodyText"/>
        <w:spacing w:before="55"/>
        <w:ind w:right="1969"/>
        <w:jc w:val="right"/>
        <w:rPr>
          <w:rFonts w:ascii="Calibri"/>
        </w:rPr>
      </w:pPr>
      <w:r>
        <w:rPr>
          <w:rFonts w:ascii="Calibri"/>
        </w:rPr>
        <w:t>99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399" name="image3.jpeg" descr=""/>
            <wp:cNvGraphicFramePr>
              <a:graphicFrameLocks noChangeAspect="1"/>
            </wp:cNvGraphicFramePr>
            <a:graphic>
              <a:graphicData uri="http://schemas.openxmlformats.org/drawingml/2006/picture">
                <pic:pic>
                  <pic:nvPicPr>
                    <pic:cNvPr id="4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01" name="image4.jpeg" descr=""/>
            <wp:cNvGraphicFramePr>
              <a:graphicFrameLocks noChangeAspect="1"/>
            </wp:cNvGraphicFramePr>
            <a:graphic>
              <a:graphicData uri="http://schemas.openxmlformats.org/drawingml/2006/picture">
                <pic:pic>
                  <pic:nvPicPr>
                    <pic:cNvPr id="40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Velocidad de rotación:</w:t>
      </w:r>
      <w:r>
        <w:rPr>
          <w:spacing w:val="0"/>
          <w:sz w:val="22"/>
        </w:rPr>
        <w:t> </w:t>
      </w:r>
      <w:r>
        <w:rPr>
          <w:sz w:val="22"/>
        </w:rPr>
        <w:t>5400RPM</w:t>
      </w:r>
    </w:p>
    <w:p>
      <w:pPr>
        <w:pStyle w:val="BodyText"/>
        <w:spacing w:before="1"/>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Memoria Cache:</w:t>
      </w:r>
      <w:r>
        <w:rPr>
          <w:spacing w:val="0"/>
          <w:sz w:val="22"/>
        </w:rPr>
        <w:t> </w:t>
      </w:r>
      <w:r>
        <w:rPr>
          <w:sz w:val="22"/>
        </w:rPr>
        <w:t>16MB</w:t>
      </w:r>
    </w:p>
    <w:p>
      <w:pPr>
        <w:pStyle w:val="BodyText"/>
        <w:spacing w:before="3"/>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Tiempo de búsqueda promedio:</w:t>
      </w:r>
      <w:r>
        <w:rPr>
          <w:spacing w:val="-25"/>
          <w:sz w:val="22"/>
        </w:rPr>
        <w:t> </w:t>
      </w:r>
      <w:r>
        <w:rPr>
          <w:sz w:val="22"/>
        </w:rPr>
        <w:t>12.0MS</w:t>
      </w:r>
    </w:p>
    <w:p>
      <w:pPr>
        <w:pStyle w:val="BodyText"/>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Temperatura de operación: 0° C – 60°</w:t>
      </w:r>
      <w:r>
        <w:rPr>
          <w:spacing w:val="-17"/>
          <w:sz w:val="22"/>
        </w:rPr>
        <w:t> </w:t>
      </w:r>
      <w:r>
        <w:rPr>
          <w:sz w:val="22"/>
        </w:rPr>
        <w:t>C</w:t>
      </w:r>
    </w:p>
    <w:p>
      <w:pPr>
        <w:pStyle w:val="BodyText"/>
        <w:spacing w:before="3"/>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MTBF: 1,000,000 Hours</w:t>
      </w:r>
    </w:p>
    <w:p>
      <w:pPr>
        <w:pStyle w:val="BodyText"/>
        <w:spacing w:before="4"/>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RoHS Status:</w:t>
      </w:r>
      <w:r>
        <w:rPr>
          <w:spacing w:val="0"/>
          <w:sz w:val="22"/>
        </w:rPr>
        <w:t> </w:t>
      </w:r>
      <w:r>
        <w:rPr>
          <w:sz w:val="22"/>
        </w:rPr>
        <w:t>Si</w:t>
      </w:r>
    </w:p>
    <w:p>
      <w:pPr>
        <w:pStyle w:val="BodyText"/>
        <w:spacing w:before="3"/>
        <w:rPr>
          <w:sz w:val="19"/>
        </w:rPr>
      </w:pPr>
    </w:p>
    <w:p>
      <w:pPr>
        <w:pStyle w:val="ListParagraph"/>
        <w:numPr>
          <w:ilvl w:val="0"/>
          <w:numId w:val="29"/>
        </w:numPr>
        <w:tabs>
          <w:tab w:pos="1498" w:val="left" w:leader="none"/>
          <w:tab w:pos="1499" w:val="left" w:leader="none"/>
        </w:tabs>
        <w:spacing w:line="240" w:lineRule="auto" w:before="101" w:after="0"/>
        <w:ind w:left="1498" w:right="0" w:hanging="720"/>
        <w:jc w:val="left"/>
        <w:rPr>
          <w:sz w:val="22"/>
        </w:rPr>
      </w:pPr>
      <w:r>
        <w:rPr>
          <w:sz w:val="22"/>
        </w:rPr>
        <w:t>Cámaras IP fijas de 2 MP ó superior (con gabinete</w:t>
      </w:r>
      <w:r>
        <w:rPr>
          <w:spacing w:val="-14"/>
          <w:sz w:val="22"/>
        </w:rPr>
        <w:t> </w:t>
      </w:r>
      <w:r>
        <w:rPr>
          <w:sz w:val="22"/>
        </w:rPr>
        <w:t>anti-vandálico)</w:t>
      </w:r>
    </w:p>
    <w:p>
      <w:pPr>
        <w:pStyle w:val="BodyText"/>
        <w:spacing w:before="3"/>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Cámara tipo</w:t>
      </w:r>
      <w:r>
        <w:rPr>
          <w:spacing w:val="-5"/>
          <w:sz w:val="22"/>
        </w:rPr>
        <w:t> </w:t>
      </w:r>
      <w:r>
        <w:rPr>
          <w:sz w:val="22"/>
        </w:rPr>
        <w:t>IP</w:t>
      </w:r>
    </w:p>
    <w:p>
      <w:pPr>
        <w:pStyle w:val="BodyText"/>
        <w:spacing w:before="3"/>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Triple</w:t>
      </w:r>
      <w:r>
        <w:rPr>
          <w:spacing w:val="-1"/>
          <w:sz w:val="22"/>
        </w:rPr>
        <w:t> </w:t>
      </w:r>
      <w:r>
        <w:rPr>
          <w:sz w:val="22"/>
        </w:rPr>
        <w:t>streaming.</w:t>
      </w:r>
    </w:p>
    <w:p>
      <w:pPr>
        <w:pStyle w:val="BodyText"/>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TWDR (rango dinámico</w:t>
      </w:r>
      <w:r>
        <w:rPr>
          <w:spacing w:val="-7"/>
          <w:sz w:val="22"/>
        </w:rPr>
        <w:t> </w:t>
      </w:r>
      <w:r>
        <w:rPr>
          <w:sz w:val="22"/>
        </w:rPr>
        <w:t>extendido)</w:t>
      </w:r>
    </w:p>
    <w:p>
      <w:pPr>
        <w:pStyle w:val="BodyText"/>
        <w:spacing w:before="3"/>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Minima iluminación (Color: 0.04 lux / B&amp;W: 0.002 lux / IR: 0.0</w:t>
      </w:r>
      <w:r>
        <w:rPr>
          <w:spacing w:val="-10"/>
          <w:sz w:val="22"/>
        </w:rPr>
        <w:t> </w:t>
      </w:r>
      <w:r>
        <w:rPr>
          <w:sz w:val="22"/>
        </w:rPr>
        <w:t>lux)</w:t>
      </w:r>
    </w:p>
    <w:p>
      <w:pPr>
        <w:pStyle w:val="BodyText"/>
        <w:spacing w:before="1"/>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Lente varifocal (según la</w:t>
      </w:r>
      <w:r>
        <w:rPr>
          <w:spacing w:val="-5"/>
          <w:sz w:val="22"/>
        </w:rPr>
        <w:t> </w:t>
      </w:r>
      <w:r>
        <w:rPr>
          <w:sz w:val="22"/>
        </w:rPr>
        <w:t>necesidad)</w:t>
      </w:r>
    </w:p>
    <w:p>
      <w:pPr>
        <w:pStyle w:val="BodyText"/>
        <w:spacing w:before="3"/>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Autofocus</w:t>
      </w:r>
    </w:p>
    <w:p>
      <w:pPr>
        <w:pStyle w:val="BodyText"/>
        <w:spacing w:before="3"/>
        <w:rPr>
          <w:sz w:val="28"/>
        </w:rPr>
      </w:pPr>
    </w:p>
    <w:p>
      <w:pPr>
        <w:pStyle w:val="ListParagraph"/>
        <w:numPr>
          <w:ilvl w:val="0"/>
          <w:numId w:val="29"/>
        </w:numPr>
        <w:tabs>
          <w:tab w:pos="1498" w:val="left" w:leader="none"/>
          <w:tab w:pos="1499" w:val="left" w:leader="none"/>
        </w:tabs>
        <w:spacing w:line="240" w:lineRule="auto" w:before="0" w:after="0"/>
        <w:ind w:left="1498" w:right="0" w:hanging="720"/>
        <w:jc w:val="left"/>
        <w:rPr>
          <w:sz w:val="22"/>
        </w:rPr>
      </w:pPr>
      <w:r>
        <w:rPr>
          <w:sz w:val="22"/>
        </w:rPr>
        <w:t>Gabinete tipo mini-domo anti-vandálico</w:t>
      </w:r>
      <w:r>
        <w:rPr>
          <w:spacing w:val="-7"/>
          <w:sz w:val="22"/>
        </w:rPr>
        <w:t> </w:t>
      </w:r>
      <w:r>
        <w:rPr>
          <w:sz w:val="22"/>
        </w:rPr>
        <w:t>IK10.</w:t>
      </w:r>
    </w:p>
    <w:p>
      <w:pPr>
        <w:pStyle w:val="BodyText"/>
        <w:rPr>
          <w:sz w:val="28"/>
        </w:rPr>
      </w:pPr>
    </w:p>
    <w:p>
      <w:pPr>
        <w:pStyle w:val="ListParagraph"/>
        <w:numPr>
          <w:ilvl w:val="0"/>
          <w:numId w:val="29"/>
        </w:numPr>
        <w:tabs>
          <w:tab w:pos="1497" w:val="left" w:leader="none"/>
          <w:tab w:pos="1499" w:val="left" w:leader="none"/>
        </w:tabs>
        <w:spacing w:line="240" w:lineRule="auto" w:before="0" w:after="0"/>
        <w:ind w:left="1498" w:right="0" w:hanging="721"/>
        <w:jc w:val="left"/>
        <w:rPr>
          <w:sz w:val="22"/>
        </w:rPr>
      </w:pPr>
      <w:r>
        <w:rPr>
          <w:sz w:val="22"/>
        </w:rPr>
        <w:t>Accesorios de montaje en techo / Pared / columna según</w:t>
      </w:r>
      <w:r>
        <w:rPr>
          <w:spacing w:val="-12"/>
          <w:sz w:val="22"/>
        </w:rPr>
        <w:t> </w:t>
      </w:r>
      <w:r>
        <w:rPr>
          <w:sz w:val="22"/>
        </w:rPr>
        <w:t>corresponda.</w:t>
      </w:r>
    </w:p>
    <w:p>
      <w:pPr>
        <w:pStyle w:val="BodyText"/>
        <w:spacing w:before="3"/>
        <w:rPr>
          <w:sz w:val="28"/>
        </w:rPr>
      </w:pPr>
    </w:p>
    <w:p>
      <w:pPr>
        <w:pStyle w:val="ListParagraph"/>
        <w:numPr>
          <w:ilvl w:val="0"/>
          <w:numId w:val="29"/>
        </w:numPr>
        <w:tabs>
          <w:tab w:pos="1497" w:val="left" w:leader="none"/>
          <w:tab w:pos="1499" w:val="left" w:leader="none"/>
        </w:tabs>
        <w:spacing w:line="240" w:lineRule="auto" w:before="0" w:after="0"/>
        <w:ind w:left="1498" w:right="0" w:hanging="721"/>
        <w:jc w:val="left"/>
        <w:rPr>
          <w:sz w:val="22"/>
        </w:rPr>
      </w:pPr>
      <w:r>
        <w:rPr>
          <w:sz w:val="22"/>
        </w:rPr>
        <w:t>Alimentación 24 VAC, 12 VAC, PoE IEEE 802.3af Class</w:t>
      </w:r>
      <w:r>
        <w:rPr>
          <w:spacing w:val="-5"/>
          <w:sz w:val="22"/>
        </w:rPr>
        <w:t> </w:t>
      </w:r>
      <w:r>
        <w:rPr>
          <w:sz w:val="22"/>
        </w:rPr>
        <w:t>3</w:t>
      </w:r>
    </w:p>
    <w:p>
      <w:pPr>
        <w:pStyle w:val="BodyText"/>
        <w:spacing w:before="1"/>
        <w:rPr>
          <w:sz w:val="28"/>
        </w:rPr>
      </w:pPr>
    </w:p>
    <w:p>
      <w:pPr>
        <w:pStyle w:val="ListParagraph"/>
        <w:numPr>
          <w:ilvl w:val="0"/>
          <w:numId w:val="29"/>
        </w:numPr>
        <w:tabs>
          <w:tab w:pos="1497" w:val="left" w:leader="none"/>
          <w:tab w:pos="1499" w:val="left" w:leader="none"/>
        </w:tabs>
        <w:spacing w:line="240" w:lineRule="auto" w:before="0" w:after="0"/>
        <w:ind w:left="1498" w:right="0" w:hanging="721"/>
        <w:jc w:val="left"/>
        <w:rPr>
          <w:sz w:val="22"/>
        </w:rPr>
      </w:pPr>
      <w:r>
        <w:rPr>
          <w:sz w:val="22"/>
        </w:rPr>
        <w:t>H.264</w:t>
      </w:r>
    </w:p>
    <w:p>
      <w:pPr>
        <w:pStyle w:val="BodyText"/>
        <w:spacing w:before="3"/>
        <w:rPr>
          <w:sz w:val="28"/>
        </w:rPr>
      </w:pPr>
    </w:p>
    <w:p>
      <w:pPr>
        <w:pStyle w:val="ListParagraph"/>
        <w:numPr>
          <w:ilvl w:val="0"/>
          <w:numId w:val="29"/>
        </w:numPr>
        <w:tabs>
          <w:tab w:pos="1497" w:val="left" w:leader="none"/>
          <w:tab w:pos="1499" w:val="left" w:leader="none"/>
        </w:tabs>
        <w:spacing w:line="240" w:lineRule="auto" w:before="0" w:after="0"/>
        <w:ind w:left="1498" w:right="0" w:hanging="721"/>
        <w:jc w:val="left"/>
        <w:rPr>
          <w:sz w:val="22"/>
        </w:rPr>
      </w:pPr>
      <w:r>
        <w:rPr>
          <w:sz w:val="22"/>
        </w:rPr>
        <w:t>ONVIF.</w:t>
      </w:r>
    </w:p>
    <w:p>
      <w:pPr>
        <w:pStyle w:val="BodyText"/>
        <w:spacing w:before="3"/>
        <w:rPr>
          <w:sz w:val="28"/>
        </w:rPr>
      </w:pPr>
    </w:p>
    <w:p>
      <w:pPr>
        <w:pStyle w:val="ListParagraph"/>
        <w:numPr>
          <w:ilvl w:val="0"/>
          <w:numId w:val="29"/>
        </w:numPr>
        <w:tabs>
          <w:tab w:pos="1497" w:val="left" w:leader="none"/>
          <w:tab w:pos="1499" w:val="left" w:leader="none"/>
        </w:tabs>
        <w:spacing w:line="240" w:lineRule="auto" w:before="0" w:after="0"/>
        <w:ind w:left="1498" w:right="0" w:hanging="721"/>
        <w:jc w:val="left"/>
        <w:rPr>
          <w:sz w:val="22"/>
        </w:rPr>
      </w:pPr>
      <w:r>
        <w:rPr>
          <w:sz w:val="22"/>
        </w:rPr>
        <w:t>Cámaras IP móviles (Domos) de 2 MP, 30 X,</w:t>
      </w:r>
      <w:r>
        <w:rPr>
          <w:spacing w:val="47"/>
          <w:sz w:val="22"/>
        </w:rPr>
        <w:t> </w:t>
      </w:r>
      <w:r>
        <w:rPr>
          <w:sz w:val="22"/>
        </w:rPr>
        <w:t>PTZ</w:t>
      </w:r>
    </w:p>
    <w:p>
      <w:pPr>
        <w:pStyle w:val="BodyText"/>
        <w:rPr>
          <w:sz w:val="28"/>
        </w:rPr>
      </w:pPr>
    </w:p>
    <w:p>
      <w:pPr>
        <w:pStyle w:val="ListParagraph"/>
        <w:numPr>
          <w:ilvl w:val="0"/>
          <w:numId w:val="29"/>
        </w:numPr>
        <w:tabs>
          <w:tab w:pos="1497" w:val="left" w:leader="none"/>
          <w:tab w:pos="1499" w:val="left" w:leader="none"/>
        </w:tabs>
        <w:spacing w:line="240" w:lineRule="auto" w:before="0" w:after="0"/>
        <w:ind w:left="1498" w:right="0" w:hanging="721"/>
        <w:jc w:val="left"/>
        <w:rPr>
          <w:sz w:val="22"/>
        </w:rPr>
      </w:pPr>
      <w:r>
        <w:rPr>
          <w:sz w:val="22"/>
        </w:rPr>
        <w:t>Cámara tipo</w:t>
      </w:r>
      <w:r>
        <w:rPr>
          <w:spacing w:val="-5"/>
          <w:sz w:val="22"/>
        </w:rPr>
        <w:t> </w:t>
      </w:r>
      <w:r>
        <w:rPr>
          <w:sz w:val="22"/>
        </w:rPr>
        <w:t>IP</w:t>
      </w:r>
    </w:p>
    <w:p>
      <w:pPr>
        <w:pStyle w:val="BodyText"/>
        <w:rPr>
          <w:sz w:val="20"/>
        </w:rPr>
      </w:pPr>
    </w:p>
    <w:p>
      <w:pPr>
        <w:pStyle w:val="BodyText"/>
        <w:spacing w:before="9"/>
        <w:rPr>
          <w:sz w:val="18"/>
        </w:rPr>
      </w:pPr>
    </w:p>
    <w:p>
      <w:pPr>
        <w:pStyle w:val="BodyText"/>
        <w:ind w:right="2003"/>
        <w:jc w:val="right"/>
        <w:rPr>
          <w:rFonts w:ascii="Calibri"/>
        </w:rPr>
      </w:pPr>
      <w:r>
        <w:rPr>
          <w:rFonts w:ascii="Calibri"/>
        </w:rPr>
        <w:t>100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403" name="image3.jpeg" descr=""/>
            <wp:cNvGraphicFramePr>
              <a:graphicFrameLocks noChangeAspect="1"/>
            </wp:cNvGraphicFramePr>
            <a:graphic>
              <a:graphicData uri="http://schemas.openxmlformats.org/drawingml/2006/picture">
                <pic:pic>
                  <pic:nvPicPr>
                    <pic:cNvPr id="4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05" name="image4.jpeg" descr=""/>
            <wp:cNvGraphicFramePr>
              <a:graphicFrameLocks noChangeAspect="1"/>
            </wp:cNvGraphicFramePr>
            <a:graphic>
              <a:graphicData uri="http://schemas.openxmlformats.org/drawingml/2006/picture">
                <pic:pic>
                  <pic:nvPicPr>
                    <pic:cNvPr id="40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TWDR (rango dinámico</w:t>
      </w:r>
      <w:r>
        <w:rPr>
          <w:spacing w:val="-8"/>
          <w:sz w:val="22"/>
        </w:rPr>
        <w:t> </w:t>
      </w:r>
      <w:r>
        <w:rPr>
          <w:sz w:val="22"/>
        </w:rPr>
        <w:t>extendido)</w:t>
      </w:r>
    </w:p>
    <w:p>
      <w:pPr>
        <w:pStyle w:val="BodyText"/>
        <w:spacing w:before="3"/>
        <w:rPr>
          <w:sz w:val="19"/>
        </w:rPr>
      </w:pPr>
    </w:p>
    <w:p>
      <w:pPr>
        <w:pStyle w:val="ListParagraph"/>
        <w:numPr>
          <w:ilvl w:val="0"/>
          <w:numId w:val="31"/>
        </w:numPr>
        <w:tabs>
          <w:tab w:pos="1529" w:val="left" w:leader="none"/>
          <w:tab w:pos="1530" w:val="left" w:leader="none"/>
        </w:tabs>
        <w:spacing w:line="240" w:lineRule="auto" w:before="101" w:after="0"/>
        <w:ind w:left="1529" w:right="0" w:hanging="720"/>
        <w:jc w:val="left"/>
        <w:rPr>
          <w:sz w:val="22"/>
        </w:rPr>
      </w:pPr>
      <w:r>
        <w:rPr>
          <w:sz w:val="22"/>
        </w:rPr>
        <w:t>Minima iluminación (Color:0.2 lux / B&amp;W:0.04</w:t>
      </w:r>
      <w:r>
        <w:rPr>
          <w:spacing w:val="-5"/>
          <w:sz w:val="22"/>
        </w:rPr>
        <w:t> </w:t>
      </w:r>
      <w:r>
        <w:rPr>
          <w:sz w:val="22"/>
        </w:rPr>
        <w:t>lux)</w:t>
      </w:r>
    </w:p>
    <w:p>
      <w:pPr>
        <w:pStyle w:val="BodyText"/>
        <w:spacing w:before="3"/>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Lente varifocal motorizado 30X 63.4° (wide); 2.3°</w:t>
      </w:r>
      <w:r>
        <w:rPr>
          <w:spacing w:val="-6"/>
          <w:sz w:val="22"/>
        </w:rPr>
        <w:t> </w:t>
      </w:r>
      <w:r>
        <w:rPr>
          <w:sz w:val="22"/>
        </w:rPr>
        <w:t>(tele).</w:t>
      </w:r>
    </w:p>
    <w:p>
      <w:pPr>
        <w:pStyle w:val="BodyText"/>
        <w:spacing w:before="1"/>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Autofocus.</w:t>
      </w:r>
    </w:p>
    <w:p>
      <w:pPr>
        <w:pStyle w:val="BodyText"/>
        <w:spacing w:before="3"/>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Accesorios de montaje en techo / Pared /</w:t>
      </w:r>
      <w:r>
        <w:rPr>
          <w:spacing w:val="-26"/>
          <w:sz w:val="22"/>
        </w:rPr>
        <w:t> </w:t>
      </w:r>
      <w:r>
        <w:rPr>
          <w:sz w:val="22"/>
        </w:rPr>
        <w:t>Columna.</w:t>
      </w:r>
    </w:p>
    <w:p>
      <w:pPr>
        <w:pStyle w:val="BodyText"/>
        <w:spacing w:before="3"/>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Alimentación 24 VAC, PoE + IEEE 802.3af Class</w:t>
      </w:r>
      <w:r>
        <w:rPr>
          <w:spacing w:val="-27"/>
          <w:sz w:val="22"/>
        </w:rPr>
        <w:t> </w:t>
      </w:r>
      <w:r>
        <w:rPr>
          <w:sz w:val="22"/>
        </w:rPr>
        <w:t>4.</w:t>
      </w:r>
    </w:p>
    <w:p>
      <w:pPr>
        <w:pStyle w:val="BodyText"/>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H.264</w:t>
      </w:r>
    </w:p>
    <w:p>
      <w:pPr>
        <w:pStyle w:val="BodyText"/>
        <w:spacing w:before="3"/>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ONVIF</w:t>
      </w:r>
    </w:p>
    <w:p>
      <w:pPr>
        <w:pStyle w:val="BodyText"/>
        <w:rPr>
          <w:sz w:val="26"/>
        </w:rPr>
      </w:pPr>
    </w:p>
    <w:p>
      <w:pPr>
        <w:pStyle w:val="BodyText"/>
        <w:rPr>
          <w:sz w:val="26"/>
        </w:rPr>
      </w:pPr>
    </w:p>
    <w:p>
      <w:pPr>
        <w:pStyle w:val="BodyText"/>
        <w:spacing w:before="7"/>
        <w:rPr>
          <w:sz w:val="26"/>
        </w:rPr>
      </w:pPr>
    </w:p>
    <w:p>
      <w:pPr>
        <w:pStyle w:val="BodyText"/>
        <w:spacing w:line="549" w:lineRule="auto"/>
        <w:ind w:left="809" w:right="4996"/>
      </w:pPr>
      <w:r>
        <w:rPr/>
        <w:t>Cableado y Componentes de Instalación de red. Equipos para conectar Cámaras y Domos de interior: Switch de conexionado nivel 1</w:t>
      </w:r>
    </w:p>
    <w:p>
      <w:pPr>
        <w:pStyle w:val="BodyText"/>
        <w:spacing w:before="8"/>
        <w:ind w:left="809"/>
      </w:pPr>
      <w:r>
        <w:rPr/>
        <w:t>Especificaciones:</w:t>
      </w:r>
    </w:p>
    <w:p>
      <w:pPr>
        <w:pStyle w:val="BodyText"/>
        <w:spacing w:before="5"/>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Switch de primera</w:t>
      </w:r>
      <w:r>
        <w:rPr>
          <w:spacing w:val="-5"/>
          <w:sz w:val="22"/>
        </w:rPr>
        <w:t> </w:t>
      </w:r>
      <w:r>
        <w:rPr>
          <w:sz w:val="22"/>
        </w:rPr>
        <w:t>marca</w:t>
      </w:r>
    </w:p>
    <w:p>
      <w:pPr>
        <w:pStyle w:val="BodyText"/>
        <w:spacing w:before="1"/>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Switch administrable capa</w:t>
      </w:r>
      <w:r>
        <w:rPr>
          <w:spacing w:val="-1"/>
          <w:sz w:val="22"/>
        </w:rPr>
        <w:t> </w:t>
      </w:r>
      <w:r>
        <w:rPr>
          <w:sz w:val="22"/>
        </w:rPr>
        <w:t>2</w:t>
      </w:r>
    </w:p>
    <w:p>
      <w:pPr>
        <w:pStyle w:val="BodyText"/>
        <w:spacing w:before="3"/>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48 puertos</w:t>
      </w:r>
      <w:r>
        <w:rPr>
          <w:spacing w:val="-1"/>
          <w:sz w:val="22"/>
        </w:rPr>
        <w:t> </w:t>
      </w:r>
      <w:r>
        <w:rPr>
          <w:sz w:val="22"/>
        </w:rPr>
        <w:t>10/100/1000</w:t>
      </w:r>
    </w:p>
    <w:p>
      <w:pPr>
        <w:pStyle w:val="BodyText"/>
        <w:spacing w:before="3"/>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4 puertos UPLINK</w:t>
      </w:r>
      <w:r>
        <w:rPr>
          <w:spacing w:val="-4"/>
          <w:sz w:val="22"/>
        </w:rPr>
        <w:t> </w:t>
      </w:r>
      <w:r>
        <w:rPr>
          <w:sz w:val="22"/>
        </w:rPr>
        <w:t>SFP</w:t>
      </w:r>
    </w:p>
    <w:p>
      <w:pPr>
        <w:pStyle w:val="BodyText"/>
        <w:spacing w:before="1"/>
        <w:rPr>
          <w:sz w:val="28"/>
        </w:rPr>
      </w:pPr>
    </w:p>
    <w:p>
      <w:pPr>
        <w:pStyle w:val="ListParagraph"/>
        <w:numPr>
          <w:ilvl w:val="0"/>
          <w:numId w:val="31"/>
        </w:numPr>
        <w:tabs>
          <w:tab w:pos="1529" w:val="left" w:leader="none"/>
          <w:tab w:pos="1530" w:val="left" w:leader="none"/>
        </w:tabs>
        <w:spacing w:line="240" w:lineRule="auto" w:before="0" w:after="0"/>
        <w:ind w:left="1529" w:right="0" w:hanging="720"/>
        <w:jc w:val="left"/>
        <w:rPr>
          <w:sz w:val="22"/>
        </w:rPr>
      </w:pPr>
      <w:r>
        <w:rPr>
          <w:sz w:val="22"/>
        </w:rPr>
        <w:t>1 módulo GBIC Gigabit Ethernet para</w:t>
      </w:r>
      <w:r>
        <w:rPr>
          <w:spacing w:val="-11"/>
          <w:sz w:val="22"/>
        </w:rPr>
        <w:t> </w:t>
      </w:r>
      <w:r>
        <w:rPr>
          <w:sz w:val="22"/>
        </w:rPr>
        <w:t>F.O.</w:t>
      </w:r>
    </w:p>
    <w:p>
      <w:pPr>
        <w:pStyle w:val="BodyText"/>
        <w:spacing w:before="3"/>
        <w:rPr>
          <w:sz w:val="28"/>
        </w:rPr>
      </w:pPr>
    </w:p>
    <w:p>
      <w:pPr>
        <w:pStyle w:val="ListParagraph"/>
        <w:numPr>
          <w:ilvl w:val="0"/>
          <w:numId w:val="31"/>
        </w:numPr>
        <w:tabs>
          <w:tab w:pos="1529" w:val="left" w:leader="none"/>
          <w:tab w:pos="1530" w:val="left" w:leader="none"/>
        </w:tabs>
        <w:spacing w:line="350" w:lineRule="auto" w:before="1" w:after="0"/>
        <w:ind w:left="1529" w:right="1981" w:hanging="720"/>
        <w:jc w:val="left"/>
        <w:rPr>
          <w:sz w:val="22"/>
        </w:rPr>
      </w:pPr>
      <w:r>
        <w:rPr>
          <w:sz w:val="22"/>
        </w:rPr>
        <w:t>24 Puertos de hasta 30W </w:t>
      </w:r>
      <w:r>
        <w:rPr>
          <w:spacing w:val="-3"/>
          <w:sz w:val="22"/>
        </w:rPr>
        <w:t>PoE+ </w:t>
      </w:r>
      <w:r>
        <w:rPr>
          <w:sz w:val="22"/>
        </w:rPr>
        <w:t>(IEEE 802.3at) o 48 puertos de hasta </w:t>
      </w:r>
      <w:r>
        <w:rPr>
          <w:spacing w:val="-3"/>
          <w:sz w:val="22"/>
        </w:rPr>
        <w:t>15.4W </w:t>
      </w:r>
      <w:r>
        <w:rPr>
          <w:sz w:val="22"/>
        </w:rPr>
        <w:t>PoE(IEEE</w:t>
      </w:r>
      <w:r>
        <w:rPr>
          <w:spacing w:val="-1"/>
          <w:sz w:val="22"/>
        </w:rPr>
        <w:t> </w:t>
      </w:r>
      <w:r>
        <w:rPr>
          <w:sz w:val="22"/>
        </w:rPr>
        <w:t>802.3at)</w:t>
      </w:r>
    </w:p>
    <w:p>
      <w:pPr>
        <w:pStyle w:val="BodyText"/>
        <w:spacing w:before="10"/>
        <w:rPr>
          <w:sz w:val="9"/>
        </w:rPr>
      </w:pPr>
    </w:p>
    <w:p>
      <w:pPr>
        <w:spacing w:after="0"/>
        <w:rPr>
          <w:sz w:val="9"/>
        </w:rPr>
        <w:sectPr>
          <w:pgSz w:w="11910" w:h="16840"/>
          <w:pgMar w:header="515" w:footer="794" w:top="860" w:bottom="980" w:left="460" w:right="440"/>
        </w:sectPr>
      </w:pPr>
    </w:p>
    <w:p>
      <w:pPr>
        <w:pStyle w:val="ListParagraph"/>
        <w:numPr>
          <w:ilvl w:val="0"/>
          <w:numId w:val="31"/>
        </w:numPr>
        <w:tabs>
          <w:tab w:pos="1529" w:val="left" w:leader="none"/>
          <w:tab w:pos="1530" w:val="left" w:leader="none"/>
        </w:tabs>
        <w:spacing w:line="240" w:lineRule="auto" w:before="101" w:after="0"/>
        <w:ind w:left="1529" w:right="0" w:hanging="720"/>
        <w:jc w:val="left"/>
        <w:rPr>
          <w:sz w:val="22"/>
        </w:rPr>
      </w:pPr>
      <w:r>
        <w:rPr>
          <w:sz w:val="22"/>
        </w:rPr>
        <w:t>Potencia total aplicable a PoER: 740</w:t>
      </w:r>
      <w:r>
        <w:rPr>
          <w:spacing w:val="-23"/>
          <w:sz w:val="22"/>
        </w:rPr>
        <w:t> </w:t>
      </w:r>
      <w:r>
        <w:rPr>
          <w:sz w:val="22"/>
        </w:rPr>
        <w:t>W</w:t>
      </w:r>
    </w:p>
    <w:p>
      <w:pPr>
        <w:pStyle w:val="BodyText"/>
      </w:pPr>
      <w:r>
        <w:rPr/>
        <w:br w:type="column"/>
      </w:r>
      <w:r>
        <w:rPr/>
      </w:r>
    </w:p>
    <w:p>
      <w:pPr>
        <w:pStyle w:val="BodyText"/>
        <w:spacing w:before="4"/>
      </w:pPr>
    </w:p>
    <w:p>
      <w:pPr>
        <w:pStyle w:val="BodyText"/>
        <w:ind w:left="809"/>
        <w:rPr>
          <w:rFonts w:ascii="Calibri"/>
        </w:rPr>
      </w:pPr>
      <w:r>
        <w:rPr>
          <w:rFonts w:ascii="Calibri"/>
        </w:rPr>
        <w:t>101</w:t>
      </w:r>
    </w:p>
    <w:p>
      <w:pPr>
        <w:spacing w:after="0"/>
        <w:rPr>
          <w:rFonts w:ascii="Calibri"/>
        </w:rPr>
        <w:sectPr>
          <w:type w:val="continuous"/>
          <w:pgSz w:w="11910" w:h="16840"/>
          <w:pgMar w:top="420" w:bottom="280" w:left="460" w:right="440"/>
          <w:cols w:num="2" w:equalWidth="0">
            <w:col w:w="5366" w:space="2522"/>
            <w:col w:w="3122"/>
          </w:cols>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407" name="image3.jpeg" descr=""/>
            <wp:cNvGraphicFramePr>
              <a:graphicFrameLocks noChangeAspect="1"/>
            </wp:cNvGraphicFramePr>
            <a:graphic>
              <a:graphicData uri="http://schemas.openxmlformats.org/drawingml/2006/picture">
                <pic:pic>
                  <pic:nvPicPr>
                    <pic:cNvPr id="40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09" name="image4.jpeg" descr=""/>
            <wp:cNvGraphicFramePr>
              <a:graphicFrameLocks noChangeAspect="1"/>
            </wp:cNvGraphicFramePr>
            <a:graphic>
              <a:graphicData uri="http://schemas.openxmlformats.org/drawingml/2006/picture">
                <pic:pic>
                  <pic:nvPicPr>
                    <pic:cNvPr id="41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Soporte de calidad de servicio</w:t>
      </w:r>
      <w:r>
        <w:rPr>
          <w:spacing w:val="-5"/>
          <w:sz w:val="22"/>
        </w:rPr>
        <w:t> </w:t>
      </w:r>
      <w:r>
        <w:rPr>
          <w:sz w:val="22"/>
        </w:rPr>
        <w:t>QoS</w:t>
      </w:r>
    </w:p>
    <w:p>
      <w:pPr>
        <w:pStyle w:val="BodyText"/>
        <w:spacing w:before="1"/>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Soporte de hasta 256</w:t>
      </w:r>
      <w:r>
        <w:rPr>
          <w:spacing w:val="-5"/>
          <w:sz w:val="22"/>
        </w:rPr>
        <w:t> </w:t>
      </w:r>
      <w:r>
        <w:rPr>
          <w:sz w:val="22"/>
        </w:rPr>
        <w:t>VLAN</w:t>
      </w:r>
    </w:p>
    <w:p>
      <w:pPr>
        <w:pStyle w:val="BodyText"/>
        <w:spacing w:before="3"/>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Capacidad de Fordwarding:</w:t>
      </w:r>
      <w:r>
        <w:rPr>
          <w:spacing w:val="0"/>
          <w:sz w:val="22"/>
        </w:rPr>
        <w:t> </w:t>
      </w:r>
      <w:r>
        <w:rPr>
          <w:sz w:val="22"/>
        </w:rPr>
        <w:t>88Gbps</w:t>
      </w:r>
    </w:p>
    <w:p>
      <w:pPr>
        <w:pStyle w:val="BodyText"/>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Capacidad de conmutación: 176</w:t>
      </w:r>
      <w:r>
        <w:rPr>
          <w:spacing w:val="-1"/>
          <w:sz w:val="22"/>
        </w:rPr>
        <w:t> </w:t>
      </w:r>
      <w:r>
        <w:rPr>
          <w:sz w:val="22"/>
        </w:rPr>
        <w:t>Ggps.</w:t>
      </w:r>
    </w:p>
    <w:p>
      <w:pPr>
        <w:pStyle w:val="BodyText"/>
        <w:spacing w:before="3"/>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MTU: 9198</w:t>
      </w:r>
      <w:r>
        <w:rPr>
          <w:spacing w:val="0"/>
          <w:sz w:val="22"/>
        </w:rPr>
        <w:t> </w:t>
      </w:r>
      <w:r>
        <w:rPr>
          <w:sz w:val="22"/>
        </w:rPr>
        <w:t>Bytes.</w:t>
      </w:r>
    </w:p>
    <w:p>
      <w:pPr>
        <w:pStyle w:val="BodyText"/>
        <w:spacing w:before="4"/>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Soporte de</w:t>
      </w:r>
      <w:r>
        <w:rPr>
          <w:spacing w:val="-3"/>
          <w:sz w:val="22"/>
        </w:rPr>
        <w:t> </w:t>
      </w:r>
      <w:r>
        <w:rPr>
          <w:sz w:val="22"/>
        </w:rPr>
        <w:t>protocolos:</w:t>
      </w:r>
    </w:p>
    <w:p>
      <w:pPr>
        <w:pStyle w:val="BodyText"/>
        <w:rPr>
          <w:sz w:val="20"/>
        </w:rPr>
      </w:pPr>
    </w:p>
    <w:p>
      <w:pPr>
        <w:pStyle w:val="ListParagraph"/>
        <w:numPr>
          <w:ilvl w:val="1"/>
          <w:numId w:val="30"/>
        </w:numPr>
        <w:tabs>
          <w:tab w:pos="2231" w:val="left" w:leader="none"/>
          <w:tab w:pos="2232" w:val="left" w:leader="none"/>
        </w:tabs>
        <w:spacing w:line="240" w:lineRule="auto" w:before="93" w:after="0"/>
        <w:ind w:left="2231" w:right="0" w:hanging="720"/>
        <w:jc w:val="left"/>
        <w:rPr>
          <w:sz w:val="22"/>
        </w:rPr>
      </w:pPr>
      <w:r>
        <w:rPr>
          <w:sz w:val="22"/>
        </w:rPr>
        <w:t>Port Aggregation Protocol</w:t>
      </w:r>
      <w:r>
        <w:rPr>
          <w:spacing w:val="-2"/>
          <w:sz w:val="22"/>
        </w:rPr>
        <w:t> </w:t>
      </w:r>
      <w:r>
        <w:rPr>
          <w:sz w:val="22"/>
        </w:rPr>
        <w:t>(PAgP)</w:t>
      </w:r>
    </w:p>
    <w:p>
      <w:pPr>
        <w:pStyle w:val="BodyText"/>
        <w:spacing w:before="5"/>
        <w:rPr>
          <w:sz w:val="28"/>
        </w:rPr>
      </w:pPr>
    </w:p>
    <w:p>
      <w:pPr>
        <w:pStyle w:val="ListParagraph"/>
        <w:numPr>
          <w:ilvl w:val="1"/>
          <w:numId w:val="30"/>
        </w:numPr>
        <w:tabs>
          <w:tab w:pos="2231" w:val="left" w:leader="none"/>
          <w:tab w:pos="2232" w:val="left" w:leader="none"/>
        </w:tabs>
        <w:spacing w:line="240" w:lineRule="auto" w:before="0" w:after="0"/>
        <w:ind w:left="2231" w:right="0" w:hanging="720"/>
        <w:jc w:val="left"/>
        <w:rPr>
          <w:sz w:val="22"/>
        </w:rPr>
      </w:pPr>
      <w:r>
        <w:rPr>
          <w:sz w:val="22"/>
        </w:rPr>
        <w:t>VLAN Transfer Protocol</w:t>
      </w:r>
      <w:r>
        <w:rPr>
          <w:spacing w:val="-1"/>
          <w:sz w:val="22"/>
        </w:rPr>
        <w:t> </w:t>
      </w:r>
      <w:r>
        <w:rPr>
          <w:sz w:val="22"/>
        </w:rPr>
        <w:t>(VTP)</w:t>
      </w:r>
    </w:p>
    <w:p>
      <w:pPr>
        <w:pStyle w:val="BodyText"/>
        <w:spacing w:before="3"/>
        <w:rPr>
          <w:sz w:val="28"/>
        </w:rPr>
      </w:pPr>
    </w:p>
    <w:p>
      <w:pPr>
        <w:pStyle w:val="ListParagraph"/>
        <w:numPr>
          <w:ilvl w:val="1"/>
          <w:numId w:val="30"/>
        </w:numPr>
        <w:tabs>
          <w:tab w:pos="2231" w:val="left" w:leader="none"/>
          <w:tab w:pos="2232" w:val="left" w:leader="none"/>
        </w:tabs>
        <w:spacing w:line="240" w:lineRule="auto" w:before="0" w:after="0"/>
        <w:ind w:left="2231" w:right="0" w:hanging="720"/>
        <w:jc w:val="left"/>
        <w:rPr>
          <w:sz w:val="22"/>
        </w:rPr>
      </w:pPr>
      <w:r>
        <w:rPr>
          <w:sz w:val="22"/>
        </w:rPr>
        <w:t>Resilient Ethernet Protocol</w:t>
      </w:r>
      <w:r>
        <w:rPr>
          <w:spacing w:val="-19"/>
          <w:sz w:val="22"/>
        </w:rPr>
        <w:t> </w:t>
      </w:r>
      <w:r>
        <w:rPr>
          <w:sz w:val="22"/>
        </w:rPr>
        <w:t>(REP)</w:t>
      </w:r>
    </w:p>
    <w:p>
      <w:pPr>
        <w:pStyle w:val="BodyText"/>
        <w:spacing w:before="5"/>
        <w:rPr>
          <w:sz w:val="28"/>
        </w:rPr>
      </w:pPr>
    </w:p>
    <w:p>
      <w:pPr>
        <w:pStyle w:val="ListParagraph"/>
        <w:numPr>
          <w:ilvl w:val="1"/>
          <w:numId w:val="30"/>
        </w:numPr>
        <w:tabs>
          <w:tab w:pos="2231" w:val="left" w:leader="none"/>
          <w:tab w:pos="2232" w:val="left" w:leader="none"/>
        </w:tabs>
        <w:spacing w:line="240" w:lineRule="auto" w:before="0" w:after="0"/>
        <w:ind w:left="2231" w:right="0" w:hanging="720"/>
        <w:jc w:val="left"/>
        <w:rPr>
          <w:sz w:val="22"/>
        </w:rPr>
      </w:pPr>
      <w:r>
        <w:rPr>
          <w:sz w:val="22"/>
        </w:rPr>
        <w:t>Dynamic Trunking Protocol</w:t>
      </w:r>
      <w:r>
        <w:rPr>
          <w:spacing w:val="-15"/>
          <w:sz w:val="22"/>
        </w:rPr>
        <w:t> </w:t>
      </w:r>
      <w:r>
        <w:rPr>
          <w:sz w:val="22"/>
        </w:rPr>
        <w:t>(DTP)</w:t>
      </w:r>
    </w:p>
    <w:p>
      <w:pPr>
        <w:pStyle w:val="BodyText"/>
        <w:rPr>
          <w:sz w:val="24"/>
        </w:rPr>
      </w:pPr>
    </w:p>
    <w:p>
      <w:pPr>
        <w:pStyle w:val="BodyText"/>
        <w:rPr>
          <w:sz w:val="24"/>
        </w:rPr>
      </w:pPr>
    </w:p>
    <w:p>
      <w:pPr>
        <w:pStyle w:val="BodyText"/>
        <w:spacing w:before="8"/>
        <w:rPr>
          <w:sz w:val="30"/>
        </w:rPr>
      </w:pPr>
    </w:p>
    <w:p>
      <w:pPr>
        <w:pStyle w:val="BodyText"/>
        <w:spacing w:line="549" w:lineRule="auto" w:before="1"/>
        <w:ind w:left="791" w:right="3803"/>
      </w:pPr>
      <w:r>
        <w:rPr/>
        <w:t>Conexión de las grabadoras NVR´s de los clientes y las cámaras. Switch de conexionado nivel 2</w:t>
      </w:r>
    </w:p>
    <w:p>
      <w:pPr>
        <w:pStyle w:val="BodyText"/>
        <w:spacing w:before="8"/>
        <w:ind w:left="791"/>
      </w:pPr>
      <w:r>
        <w:rPr/>
        <w:t>Especificaciones:</w:t>
      </w:r>
    </w:p>
    <w:p>
      <w:pPr>
        <w:pStyle w:val="BodyText"/>
        <w:spacing w:before="5"/>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Switch de primera</w:t>
      </w:r>
      <w:r>
        <w:rPr>
          <w:spacing w:val="-5"/>
          <w:sz w:val="22"/>
        </w:rPr>
        <w:t> </w:t>
      </w:r>
      <w:r>
        <w:rPr>
          <w:sz w:val="22"/>
        </w:rPr>
        <w:t>marca</w:t>
      </w:r>
    </w:p>
    <w:p>
      <w:pPr>
        <w:pStyle w:val="BodyText"/>
        <w:spacing w:before="1"/>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Switch administrable capa</w:t>
      </w:r>
      <w:r>
        <w:rPr>
          <w:spacing w:val="-1"/>
          <w:sz w:val="22"/>
        </w:rPr>
        <w:t> </w:t>
      </w:r>
      <w:r>
        <w:rPr>
          <w:sz w:val="22"/>
        </w:rPr>
        <w:t>3</w:t>
      </w:r>
    </w:p>
    <w:p>
      <w:pPr>
        <w:pStyle w:val="BodyText"/>
        <w:spacing w:before="3"/>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12 puertos SFP</w:t>
      </w:r>
    </w:p>
    <w:p>
      <w:pPr>
        <w:pStyle w:val="BodyText"/>
        <w:spacing w:before="3"/>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8 módulos GBIC Gigabit Ethernet para</w:t>
      </w:r>
      <w:r>
        <w:rPr>
          <w:spacing w:val="-10"/>
          <w:sz w:val="22"/>
        </w:rPr>
        <w:t> </w:t>
      </w:r>
      <w:r>
        <w:rPr>
          <w:sz w:val="22"/>
        </w:rPr>
        <w:t>F.O.</w:t>
      </w:r>
    </w:p>
    <w:p>
      <w:pPr>
        <w:pStyle w:val="BodyText"/>
        <w:spacing w:before="1"/>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Soporte de calidad de servicio</w:t>
      </w:r>
      <w:r>
        <w:rPr>
          <w:spacing w:val="-5"/>
          <w:sz w:val="22"/>
        </w:rPr>
        <w:t> </w:t>
      </w:r>
      <w:r>
        <w:rPr>
          <w:sz w:val="22"/>
        </w:rPr>
        <w:t>QoS.</w:t>
      </w:r>
    </w:p>
    <w:p>
      <w:pPr>
        <w:pStyle w:val="BodyText"/>
        <w:spacing w:before="3"/>
        <w:rPr>
          <w:sz w:val="28"/>
        </w:rPr>
      </w:pPr>
    </w:p>
    <w:p>
      <w:pPr>
        <w:pStyle w:val="ListParagraph"/>
        <w:numPr>
          <w:ilvl w:val="0"/>
          <w:numId w:val="32"/>
        </w:numPr>
        <w:tabs>
          <w:tab w:pos="1511" w:val="left" w:leader="none"/>
          <w:tab w:pos="1512" w:val="left" w:leader="none"/>
        </w:tabs>
        <w:spacing w:line="240" w:lineRule="auto" w:before="0" w:after="0"/>
        <w:ind w:left="1511" w:right="0" w:hanging="720"/>
        <w:jc w:val="left"/>
        <w:rPr>
          <w:sz w:val="22"/>
        </w:rPr>
      </w:pPr>
      <w:r>
        <w:rPr>
          <w:sz w:val="22"/>
        </w:rPr>
        <w:t>Soporte de hasta 1005 VLAN</w:t>
      </w:r>
      <w:r>
        <w:rPr>
          <w:spacing w:val="-6"/>
          <w:sz w:val="22"/>
        </w:rPr>
        <w:t> </w:t>
      </w:r>
      <w:r>
        <w:rPr>
          <w:sz w:val="22"/>
        </w:rPr>
        <w:t>simultaneas</w:t>
      </w:r>
    </w:p>
    <w:p>
      <w:pPr>
        <w:pStyle w:val="BodyText"/>
        <w:rPr>
          <w:sz w:val="20"/>
        </w:rPr>
      </w:pPr>
    </w:p>
    <w:p>
      <w:pPr>
        <w:pStyle w:val="BodyText"/>
        <w:spacing w:before="2"/>
        <w:rPr>
          <w:sz w:val="24"/>
        </w:rPr>
      </w:pPr>
    </w:p>
    <w:p>
      <w:pPr>
        <w:pStyle w:val="BodyText"/>
        <w:spacing w:before="56"/>
        <w:ind w:right="1990"/>
        <w:jc w:val="right"/>
        <w:rPr>
          <w:rFonts w:ascii="Calibri"/>
        </w:rPr>
      </w:pPr>
      <w:r>
        <w:rPr>
          <w:rFonts w:ascii="Calibri"/>
        </w:rPr>
        <w:t>102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411" name="image3.jpeg" descr=""/>
            <wp:cNvGraphicFramePr>
              <a:graphicFrameLocks noChangeAspect="1"/>
            </wp:cNvGraphicFramePr>
            <a:graphic>
              <a:graphicData uri="http://schemas.openxmlformats.org/drawingml/2006/picture">
                <pic:pic>
                  <pic:nvPicPr>
                    <pic:cNvPr id="4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13" name="image4.jpeg" descr=""/>
            <wp:cNvGraphicFramePr>
              <a:graphicFrameLocks noChangeAspect="1"/>
            </wp:cNvGraphicFramePr>
            <a:graphic>
              <a:graphicData uri="http://schemas.openxmlformats.org/drawingml/2006/picture">
                <pic:pic>
                  <pic:nvPicPr>
                    <pic:cNvPr id="41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Fuente de alimentación</w:t>
      </w:r>
      <w:r>
        <w:rPr>
          <w:spacing w:val="-5"/>
          <w:sz w:val="22"/>
        </w:rPr>
        <w:t> </w:t>
      </w:r>
      <w:r>
        <w:rPr>
          <w:sz w:val="22"/>
        </w:rPr>
        <w:t>redundante</w:t>
      </w:r>
    </w:p>
    <w:p>
      <w:pPr>
        <w:pStyle w:val="BodyText"/>
        <w:spacing w:before="1"/>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Memoria DRAM 512</w:t>
      </w:r>
      <w:r>
        <w:rPr>
          <w:spacing w:val="-4"/>
          <w:sz w:val="22"/>
        </w:rPr>
        <w:t> </w:t>
      </w:r>
      <w:r>
        <w:rPr>
          <w:sz w:val="22"/>
        </w:rPr>
        <w:t>MB</w:t>
      </w:r>
    </w:p>
    <w:p>
      <w:pPr>
        <w:pStyle w:val="BodyText"/>
        <w:spacing w:before="3"/>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Memoria Flash 128</w:t>
      </w:r>
      <w:r>
        <w:rPr>
          <w:spacing w:val="-1"/>
          <w:sz w:val="22"/>
        </w:rPr>
        <w:t> </w:t>
      </w:r>
      <w:r>
        <w:rPr>
          <w:sz w:val="22"/>
        </w:rPr>
        <w:t>MB</w:t>
      </w:r>
    </w:p>
    <w:p>
      <w:pPr>
        <w:pStyle w:val="BodyText"/>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Puertos de</w:t>
      </w:r>
      <w:r>
        <w:rPr>
          <w:spacing w:val="-3"/>
          <w:sz w:val="22"/>
        </w:rPr>
        <w:t> </w:t>
      </w:r>
      <w:r>
        <w:rPr>
          <w:sz w:val="22"/>
        </w:rPr>
        <w:t>consola</w:t>
      </w:r>
    </w:p>
    <w:p>
      <w:pPr>
        <w:pStyle w:val="BodyText"/>
        <w:spacing w:before="5"/>
        <w:rPr>
          <w:sz w:val="19"/>
        </w:rPr>
      </w:pPr>
    </w:p>
    <w:p>
      <w:pPr>
        <w:pStyle w:val="ListParagraph"/>
        <w:numPr>
          <w:ilvl w:val="0"/>
          <w:numId w:val="33"/>
        </w:numPr>
        <w:tabs>
          <w:tab w:pos="1531" w:val="left" w:leader="none"/>
          <w:tab w:pos="1532" w:val="left" w:leader="none"/>
        </w:tabs>
        <w:spacing w:line="240" w:lineRule="auto" w:before="101" w:after="0"/>
        <w:ind w:left="1531" w:right="0" w:hanging="720"/>
        <w:jc w:val="left"/>
        <w:rPr>
          <w:sz w:val="22"/>
        </w:rPr>
      </w:pPr>
      <w:r>
        <w:rPr>
          <w:sz w:val="22"/>
        </w:rPr>
        <w:t>Interface de almacenamiento USB (Type-A) for external</w:t>
      </w:r>
      <w:r>
        <w:rPr>
          <w:spacing w:val="-12"/>
          <w:sz w:val="22"/>
        </w:rPr>
        <w:t> </w:t>
      </w:r>
      <w:r>
        <w:rPr>
          <w:sz w:val="22"/>
        </w:rPr>
        <w:t>flash</w:t>
      </w:r>
    </w:p>
    <w:p>
      <w:pPr>
        <w:pStyle w:val="BodyText"/>
        <w:spacing w:before="3"/>
        <w:rPr>
          <w:sz w:val="28"/>
        </w:rPr>
      </w:pPr>
    </w:p>
    <w:p>
      <w:pPr>
        <w:pStyle w:val="ListParagraph"/>
        <w:numPr>
          <w:ilvl w:val="0"/>
          <w:numId w:val="33"/>
        </w:numPr>
        <w:tabs>
          <w:tab w:pos="1594" w:val="left" w:leader="none"/>
          <w:tab w:pos="1595" w:val="left" w:leader="none"/>
        </w:tabs>
        <w:spacing w:line="240" w:lineRule="auto" w:before="0" w:after="0"/>
        <w:ind w:left="1594" w:right="0" w:hanging="782"/>
        <w:jc w:val="left"/>
        <w:rPr>
          <w:sz w:val="22"/>
        </w:rPr>
      </w:pPr>
      <w:r>
        <w:rPr>
          <w:sz w:val="22"/>
        </w:rPr>
        <w:t>Soporte de</w:t>
      </w:r>
      <w:r>
        <w:rPr>
          <w:spacing w:val="-5"/>
          <w:sz w:val="22"/>
        </w:rPr>
        <w:t> </w:t>
      </w:r>
      <w:r>
        <w:rPr>
          <w:sz w:val="22"/>
        </w:rPr>
        <w:t>protocolos:</w:t>
      </w:r>
    </w:p>
    <w:p>
      <w:pPr>
        <w:pStyle w:val="BodyText"/>
        <w:spacing w:before="1"/>
        <w:rPr>
          <w:sz w:val="28"/>
        </w:rPr>
      </w:pPr>
    </w:p>
    <w:p>
      <w:pPr>
        <w:pStyle w:val="ListParagraph"/>
        <w:numPr>
          <w:ilvl w:val="0"/>
          <w:numId w:val="34"/>
        </w:numPr>
        <w:tabs>
          <w:tab w:pos="2252" w:val="left" w:leader="none"/>
          <w:tab w:pos="2253" w:val="left" w:leader="none"/>
        </w:tabs>
        <w:spacing w:line="240" w:lineRule="auto" w:before="0" w:after="0"/>
        <w:ind w:left="1234" w:right="0" w:firstLine="298"/>
        <w:jc w:val="left"/>
        <w:rPr>
          <w:sz w:val="22"/>
        </w:rPr>
      </w:pPr>
      <w:r>
        <w:rPr>
          <w:sz w:val="22"/>
        </w:rPr>
        <w:t>Port Aggregation Protocol</w:t>
      </w:r>
      <w:r>
        <w:rPr>
          <w:spacing w:val="-2"/>
          <w:sz w:val="22"/>
        </w:rPr>
        <w:t> </w:t>
      </w:r>
      <w:r>
        <w:rPr>
          <w:sz w:val="22"/>
        </w:rPr>
        <w:t>(PAgP)</w:t>
      </w:r>
    </w:p>
    <w:p>
      <w:pPr>
        <w:pStyle w:val="BodyText"/>
        <w:spacing w:before="5"/>
        <w:rPr>
          <w:sz w:val="28"/>
        </w:rPr>
      </w:pPr>
    </w:p>
    <w:p>
      <w:pPr>
        <w:pStyle w:val="ListParagraph"/>
        <w:numPr>
          <w:ilvl w:val="0"/>
          <w:numId w:val="34"/>
        </w:numPr>
        <w:tabs>
          <w:tab w:pos="2252" w:val="left" w:leader="none"/>
          <w:tab w:pos="2253" w:val="left" w:leader="none"/>
        </w:tabs>
        <w:spacing w:line="240" w:lineRule="auto" w:before="0" w:after="0"/>
        <w:ind w:left="1234" w:right="0" w:firstLine="298"/>
        <w:jc w:val="left"/>
        <w:rPr>
          <w:sz w:val="22"/>
        </w:rPr>
      </w:pPr>
      <w:r>
        <w:rPr>
          <w:sz w:val="22"/>
        </w:rPr>
        <w:t>VLAN Transfer Protocol</w:t>
      </w:r>
      <w:r>
        <w:rPr>
          <w:spacing w:val="-3"/>
          <w:sz w:val="22"/>
        </w:rPr>
        <w:t> </w:t>
      </w:r>
      <w:r>
        <w:rPr>
          <w:sz w:val="22"/>
        </w:rPr>
        <w:t>(VTP)</w:t>
      </w:r>
    </w:p>
    <w:p>
      <w:pPr>
        <w:pStyle w:val="BodyText"/>
        <w:spacing w:before="2"/>
        <w:rPr>
          <w:sz w:val="28"/>
        </w:rPr>
      </w:pPr>
    </w:p>
    <w:p>
      <w:pPr>
        <w:pStyle w:val="ListParagraph"/>
        <w:numPr>
          <w:ilvl w:val="0"/>
          <w:numId w:val="34"/>
        </w:numPr>
        <w:tabs>
          <w:tab w:pos="2252" w:val="left" w:leader="none"/>
          <w:tab w:pos="2253" w:val="left" w:leader="none"/>
        </w:tabs>
        <w:spacing w:line="240" w:lineRule="auto" w:before="1" w:after="0"/>
        <w:ind w:left="1234" w:right="0" w:firstLine="298"/>
        <w:jc w:val="left"/>
        <w:rPr>
          <w:sz w:val="22"/>
        </w:rPr>
      </w:pPr>
      <w:r>
        <w:rPr>
          <w:sz w:val="22"/>
        </w:rPr>
        <w:t>Resilient Ethernet Protocol</w:t>
      </w:r>
      <w:r>
        <w:rPr>
          <w:spacing w:val="-1"/>
          <w:sz w:val="22"/>
        </w:rPr>
        <w:t> </w:t>
      </w:r>
      <w:r>
        <w:rPr>
          <w:sz w:val="22"/>
        </w:rPr>
        <w:t>(REP)</w:t>
      </w:r>
    </w:p>
    <w:p>
      <w:pPr>
        <w:pStyle w:val="BodyText"/>
        <w:spacing w:before="5"/>
        <w:rPr>
          <w:sz w:val="28"/>
        </w:rPr>
      </w:pPr>
    </w:p>
    <w:p>
      <w:pPr>
        <w:pStyle w:val="ListParagraph"/>
        <w:numPr>
          <w:ilvl w:val="0"/>
          <w:numId w:val="34"/>
        </w:numPr>
        <w:tabs>
          <w:tab w:pos="2252" w:val="left" w:leader="none"/>
          <w:tab w:pos="2253" w:val="left" w:leader="none"/>
        </w:tabs>
        <w:spacing w:line="549" w:lineRule="auto" w:before="1" w:after="0"/>
        <w:ind w:left="1234" w:right="5463" w:firstLine="298"/>
        <w:jc w:val="left"/>
        <w:rPr>
          <w:sz w:val="22"/>
        </w:rPr>
      </w:pPr>
      <w:r>
        <w:rPr>
          <w:sz w:val="22"/>
        </w:rPr>
        <w:t>Dynamic Trunking Protocol (DTP) Switch de conexionado nivel 3 Especificaciones:</w:t>
      </w:r>
    </w:p>
    <w:p>
      <w:pPr>
        <w:pStyle w:val="ListParagraph"/>
        <w:numPr>
          <w:ilvl w:val="0"/>
          <w:numId w:val="33"/>
        </w:numPr>
        <w:tabs>
          <w:tab w:pos="1532" w:val="left" w:leader="none"/>
          <w:tab w:pos="1533" w:val="left" w:leader="none"/>
        </w:tabs>
        <w:spacing w:line="240" w:lineRule="auto" w:before="8" w:after="0"/>
        <w:ind w:left="1532" w:right="0" w:hanging="720"/>
        <w:jc w:val="left"/>
        <w:rPr>
          <w:sz w:val="22"/>
        </w:rPr>
      </w:pPr>
      <w:r>
        <w:rPr>
          <w:sz w:val="22"/>
        </w:rPr>
        <w:t>Switch de primera</w:t>
      </w:r>
      <w:r>
        <w:rPr>
          <w:spacing w:val="-5"/>
          <w:sz w:val="22"/>
        </w:rPr>
        <w:t> </w:t>
      </w:r>
      <w:r>
        <w:rPr>
          <w:sz w:val="22"/>
        </w:rPr>
        <w:t>marca</w:t>
      </w:r>
    </w:p>
    <w:p>
      <w:pPr>
        <w:pStyle w:val="BodyText"/>
        <w:spacing w:before="3"/>
        <w:rPr>
          <w:sz w:val="28"/>
        </w:rPr>
      </w:pPr>
    </w:p>
    <w:p>
      <w:pPr>
        <w:pStyle w:val="ListParagraph"/>
        <w:numPr>
          <w:ilvl w:val="0"/>
          <w:numId w:val="33"/>
        </w:numPr>
        <w:tabs>
          <w:tab w:pos="1532" w:val="left" w:leader="none"/>
          <w:tab w:pos="1533" w:val="left" w:leader="none"/>
        </w:tabs>
        <w:spacing w:line="240" w:lineRule="auto" w:before="0" w:after="0"/>
        <w:ind w:left="1532" w:right="0" w:hanging="720"/>
        <w:jc w:val="left"/>
        <w:rPr>
          <w:sz w:val="22"/>
        </w:rPr>
      </w:pPr>
      <w:r>
        <w:rPr>
          <w:sz w:val="22"/>
        </w:rPr>
        <w:t>Switch administrable capa</w:t>
      </w:r>
      <w:r>
        <w:rPr>
          <w:spacing w:val="-1"/>
          <w:sz w:val="22"/>
        </w:rPr>
        <w:t> </w:t>
      </w:r>
      <w:r>
        <w:rPr>
          <w:sz w:val="22"/>
        </w:rPr>
        <w:t>3</w:t>
      </w:r>
    </w:p>
    <w:p>
      <w:pPr>
        <w:pStyle w:val="BodyText"/>
        <w:spacing w:before="1"/>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48 puertos</w:t>
      </w:r>
      <w:r>
        <w:rPr>
          <w:spacing w:val="-1"/>
          <w:sz w:val="22"/>
        </w:rPr>
        <w:t> </w:t>
      </w:r>
      <w:r>
        <w:rPr>
          <w:sz w:val="22"/>
        </w:rPr>
        <w:t>10/100/1000</w:t>
      </w:r>
    </w:p>
    <w:p>
      <w:pPr>
        <w:pStyle w:val="BodyText"/>
        <w:spacing w:before="3"/>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Soporte de calidad de servicio</w:t>
      </w:r>
      <w:r>
        <w:rPr>
          <w:spacing w:val="-5"/>
          <w:sz w:val="22"/>
        </w:rPr>
        <w:t> </w:t>
      </w:r>
      <w:r>
        <w:rPr>
          <w:sz w:val="22"/>
        </w:rPr>
        <w:t>QoS.</w:t>
      </w:r>
    </w:p>
    <w:p>
      <w:pPr>
        <w:pStyle w:val="BodyText"/>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Soporte de hasta 1005 VLAN</w:t>
      </w:r>
      <w:r>
        <w:rPr>
          <w:spacing w:val="-6"/>
          <w:sz w:val="22"/>
        </w:rPr>
        <w:t> </w:t>
      </w:r>
      <w:r>
        <w:rPr>
          <w:sz w:val="22"/>
        </w:rPr>
        <w:t>simultaneas</w:t>
      </w:r>
    </w:p>
    <w:p>
      <w:pPr>
        <w:pStyle w:val="BodyText"/>
        <w:spacing w:before="3"/>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Fuente de alimentación</w:t>
      </w:r>
      <w:r>
        <w:rPr>
          <w:spacing w:val="-5"/>
          <w:sz w:val="22"/>
        </w:rPr>
        <w:t> </w:t>
      </w:r>
      <w:r>
        <w:rPr>
          <w:sz w:val="22"/>
        </w:rPr>
        <w:t>redundante</w:t>
      </w:r>
    </w:p>
    <w:p>
      <w:pPr>
        <w:pStyle w:val="BodyText"/>
        <w:spacing w:before="4"/>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Memoria DRAM 256</w:t>
      </w:r>
      <w:r>
        <w:rPr>
          <w:spacing w:val="-4"/>
          <w:sz w:val="22"/>
        </w:rPr>
        <w:t> </w:t>
      </w:r>
      <w:r>
        <w:rPr>
          <w:sz w:val="22"/>
        </w:rPr>
        <w:t>MB</w:t>
      </w:r>
    </w:p>
    <w:p>
      <w:pPr>
        <w:pStyle w:val="BodyText"/>
        <w:spacing w:before="1"/>
        <w:rPr>
          <w:sz w:val="28"/>
        </w:rPr>
      </w:pPr>
    </w:p>
    <w:p>
      <w:pPr>
        <w:pStyle w:val="ListParagraph"/>
        <w:numPr>
          <w:ilvl w:val="0"/>
          <w:numId w:val="33"/>
        </w:numPr>
        <w:tabs>
          <w:tab w:pos="1531" w:val="left" w:leader="none"/>
          <w:tab w:pos="1532" w:val="left" w:leader="none"/>
        </w:tabs>
        <w:spacing w:line="240" w:lineRule="auto" w:before="0" w:after="0"/>
        <w:ind w:left="1531" w:right="0" w:hanging="720"/>
        <w:jc w:val="left"/>
        <w:rPr>
          <w:sz w:val="22"/>
        </w:rPr>
      </w:pPr>
      <w:r>
        <w:rPr>
          <w:sz w:val="22"/>
        </w:rPr>
        <w:t>Memoria Flash 64</w:t>
      </w:r>
      <w:r>
        <w:rPr>
          <w:spacing w:val="-1"/>
          <w:sz w:val="22"/>
        </w:rPr>
        <w:t> </w:t>
      </w:r>
      <w:r>
        <w:rPr>
          <w:sz w:val="22"/>
        </w:rPr>
        <w:t>MB</w:t>
      </w:r>
    </w:p>
    <w:p>
      <w:pPr>
        <w:pStyle w:val="BodyText"/>
        <w:rPr>
          <w:sz w:val="20"/>
        </w:rPr>
      </w:pPr>
    </w:p>
    <w:p>
      <w:pPr>
        <w:pStyle w:val="BodyText"/>
        <w:spacing w:before="8"/>
        <w:rPr>
          <w:sz w:val="21"/>
        </w:rPr>
      </w:pPr>
    </w:p>
    <w:p>
      <w:pPr>
        <w:pStyle w:val="BodyText"/>
        <w:spacing w:before="56"/>
        <w:ind w:right="1970"/>
        <w:jc w:val="right"/>
        <w:rPr>
          <w:rFonts w:ascii="Calibri"/>
        </w:rPr>
      </w:pPr>
      <w:r>
        <w:rPr>
          <w:rFonts w:ascii="Calibri"/>
        </w:rPr>
        <w:t>103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415" name="image3.jpeg" descr=""/>
            <wp:cNvGraphicFramePr>
              <a:graphicFrameLocks noChangeAspect="1"/>
            </wp:cNvGraphicFramePr>
            <a:graphic>
              <a:graphicData uri="http://schemas.openxmlformats.org/drawingml/2006/picture">
                <pic:pic>
                  <pic:nvPicPr>
                    <pic:cNvPr id="4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17" name="image4.jpeg" descr=""/>
            <wp:cNvGraphicFramePr>
              <a:graphicFrameLocks noChangeAspect="1"/>
            </wp:cNvGraphicFramePr>
            <a:graphic>
              <a:graphicData uri="http://schemas.openxmlformats.org/drawingml/2006/picture">
                <pic:pic>
                  <pic:nvPicPr>
                    <pic:cNvPr id="41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35"/>
        </w:numPr>
        <w:tabs>
          <w:tab w:pos="1501" w:val="left" w:leader="none"/>
          <w:tab w:pos="1502" w:val="left" w:leader="none"/>
        </w:tabs>
        <w:spacing w:line="240" w:lineRule="auto" w:before="0" w:after="0"/>
        <w:ind w:left="1501" w:right="0" w:hanging="720"/>
        <w:jc w:val="left"/>
        <w:rPr>
          <w:sz w:val="22"/>
        </w:rPr>
      </w:pPr>
      <w:r>
        <w:rPr>
          <w:sz w:val="22"/>
        </w:rPr>
        <w:t>Puertos de</w:t>
      </w:r>
      <w:r>
        <w:rPr>
          <w:spacing w:val="-3"/>
          <w:sz w:val="22"/>
        </w:rPr>
        <w:t> </w:t>
      </w:r>
      <w:r>
        <w:rPr>
          <w:sz w:val="22"/>
        </w:rPr>
        <w:t>consola</w:t>
      </w:r>
    </w:p>
    <w:p>
      <w:pPr>
        <w:pStyle w:val="BodyText"/>
        <w:spacing w:before="3"/>
        <w:rPr>
          <w:sz w:val="19"/>
        </w:rPr>
      </w:pPr>
    </w:p>
    <w:p>
      <w:pPr>
        <w:pStyle w:val="ListParagraph"/>
        <w:numPr>
          <w:ilvl w:val="0"/>
          <w:numId w:val="35"/>
        </w:numPr>
        <w:tabs>
          <w:tab w:pos="1501" w:val="left" w:leader="none"/>
          <w:tab w:pos="1502" w:val="left" w:leader="none"/>
        </w:tabs>
        <w:spacing w:line="240" w:lineRule="auto" w:before="101" w:after="0"/>
        <w:ind w:left="1501" w:right="0" w:hanging="720"/>
        <w:jc w:val="left"/>
        <w:rPr>
          <w:sz w:val="22"/>
        </w:rPr>
      </w:pPr>
      <w:r>
        <w:rPr>
          <w:sz w:val="22"/>
        </w:rPr>
        <w:t>Interface de almacenamiento USB (Type-A) for external</w:t>
      </w:r>
      <w:r>
        <w:rPr>
          <w:spacing w:val="-12"/>
          <w:sz w:val="22"/>
        </w:rPr>
        <w:t> </w:t>
      </w:r>
      <w:r>
        <w:rPr>
          <w:sz w:val="22"/>
        </w:rPr>
        <w:t>flash</w:t>
      </w:r>
    </w:p>
    <w:p>
      <w:pPr>
        <w:pStyle w:val="BodyText"/>
        <w:spacing w:before="3"/>
        <w:rPr>
          <w:sz w:val="28"/>
        </w:rPr>
      </w:pPr>
    </w:p>
    <w:p>
      <w:pPr>
        <w:pStyle w:val="ListParagraph"/>
        <w:numPr>
          <w:ilvl w:val="0"/>
          <w:numId w:val="35"/>
        </w:numPr>
        <w:tabs>
          <w:tab w:pos="1563" w:val="left" w:leader="none"/>
          <w:tab w:pos="1564" w:val="left" w:leader="none"/>
        </w:tabs>
        <w:spacing w:line="240" w:lineRule="auto" w:before="0" w:after="0"/>
        <w:ind w:left="1563" w:right="0" w:hanging="782"/>
        <w:jc w:val="left"/>
        <w:rPr>
          <w:sz w:val="22"/>
        </w:rPr>
      </w:pPr>
      <w:r>
        <w:rPr>
          <w:sz w:val="22"/>
        </w:rPr>
        <w:t>Soporte de</w:t>
      </w:r>
      <w:r>
        <w:rPr>
          <w:spacing w:val="-5"/>
          <w:sz w:val="22"/>
        </w:rPr>
        <w:t> </w:t>
      </w:r>
      <w:r>
        <w:rPr>
          <w:sz w:val="22"/>
        </w:rPr>
        <w:t>protocolos:</w:t>
      </w:r>
    </w:p>
    <w:p>
      <w:pPr>
        <w:pStyle w:val="BodyText"/>
        <w:spacing w:before="1"/>
        <w:rPr>
          <w:sz w:val="28"/>
        </w:rPr>
      </w:pPr>
    </w:p>
    <w:p>
      <w:pPr>
        <w:pStyle w:val="ListParagraph"/>
        <w:numPr>
          <w:ilvl w:val="0"/>
          <w:numId w:val="36"/>
        </w:numPr>
        <w:tabs>
          <w:tab w:pos="2221" w:val="left" w:leader="none"/>
          <w:tab w:pos="2222" w:val="left" w:leader="none"/>
        </w:tabs>
        <w:spacing w:line="240" w:lineRule="auto" w:before="0" w:after="0"/>
        <w:ind w:left="2221" w:right="0" w:hanging="720"/>
        <w:jc w:val="left"/>
        <w:rPr>
          <w:sz w:val="22"/>
        </w:rPr>
      </w:pPr>
      <w:r>
        <w:rPr>
          <w:sz w:val="22"/>
        </w:rPr>
        <w:t>Port Aggregation Protocol</w:t>
      </w:r>
      <w:r>
        <w:rPr>
          <w:spacing w:val="-2"/>
          <w:sz w:val="22"/>
        </w:rPr>
        <w:t> </w:t>
      </w:r>
      <w:r>
        <w:rPr>
          <w:sz w:val="22"/>
        </w:rPr>
        <w:t>(PAgP)</w:t>
      </w:r>
    </w:p>
    <w:p>
      <w:pPr>
        <w:pStyle w:val="BodyText"/>
        <w:spacing w:before="5"/>
        <w:rPr>
          <w:sz w:val="28"/>
        </w:rPr>
      </w:pPr>
    </w:p>
    <w:p>
      <w:pPr>
        <w:pStyle w:val="ListParagraph"/>
        <w:numPr>
          <w:ilvl w:val="0"/>
          <w:numId w:val="36"/>
        </w:numPr>
        <w:tabs>
          <w:tab w:pos="2221" w:val="left" w:leader="none"/>
          <w:tab w:pos="2222" w:val="left" w:leader="none"/>
        </w:tabs>
        <w:spacing w:line="240" w:lineRule="auto" w:before="0" w:after="0"/>
        <w:ind w:left="2221" w:right="0" w:hanging="720"/>
        <w:jc w:val="left"/>
        <w:rPr>
          <w:sz w:val="22"/>
        </w:rPr>
      </w:pPr>
      <w:r>
        <w:rPr>
          <w:sz w:val="22"/>
        </w:rPr>
        <w:t>VLAN Transfer Protocol</w:t>
      </w:r>
      <w:r>
        <w:rPr>
          <w:spacing w:val="-3"/>
          <w:sz w:val="22"/>
        </w:rPr>
        <w:t> </w:t>
      </w:r>
      <w:r>
        <w:rPr>
          <w:sz w:val="22"/>
        </w:rPr>
        <w:t>(VTP)</w:t>
      </w:r>
    </w:p>
    <w:p>
      <w:pPr>
        <w:pStyle w:val="BodyText"/>
        <w:spacing w:before="3"/>
        <w:rPr>
          <w:sz w:val="28"/>
        </w:rPr>
      </w:pPr>
    </w:p>
    <w:p>
      <w:pPr>
        <w:pStyle w:val="ListParagraph"/>
        <w:numPr>
          <w:ilvl w:val="0"/>
          <w:numId w:val="36"/>
        </w:numPr>
        <w:tabs>
          <w:tab w:pos="2221" w:val="left" w:leader="none"/>
          <w:tab w:pos="2222" w:val="left" w:leader="none"/>
        </w:tabs>
        <w:spacing w:line="240" w:lineRule="auto" w:before="1" w:after="0"/>
        <w:ind w:left="2221" w:right="0" w:hanging="720"/>
        <w:jc w:val="left"/>
        <w:rPr>
          <w:sz w:val="22"/>
        </w:rPr>
      </w:pPr>
      <w:r>
        <w:rPr>
          <w:sz w:val="22"/>
        </w:rPr>
        <w:t>Resilient Ethernet Protocol</w:t>
      </w:r>
      <w:r>
        <w:rPr>
          <w:spacing w:val="-19"/>
          <w:sz w:val="22"/>
        </w:rPr>
        <w:t> </w:t>
      </w:r>
      <w:r>
        <w:rPr>
          <w:sz w:val="22"/>
        </w:rPr>
        <w:t>(REP)</w:t>
      </w:r>
    </w:p>
    <w:p>
      <w:pPr>
        <w:pStyle w:val="BodyText"/>
        <w:spacing w:before="5"/>
        <w:rPr>
          <w:sz w:val="28"/>
        </w:rPr>
      </w:pPr>
    </w:p>
    <w:p>
      <w:pPr>
        <w:pStyle w:val="ListParagraph"/>
        <w:numPr>
          <w:ilvl w:val="0"/>
          <w:numId w:val="36"/>
        </w:numPr>
        <w:tabs>
          <w:tab w:pos="2221" w:val="left" w:leader="none"/>
          <w:tab w:pos="2222" w:val="left" w:leader="none"/>
        </w:tabs>
        <w:spacing w:line="240" w:lineRule="auto" w:before="1" w:after="0"/>
        <w:ind w:left="2221" w:right="0" w:hanging="720"/>
        <w:jc w:val="left"/>
        <w:rPr>
          <w:sz w:val="22"/>
        </w:rPr>
      </w:pPr>
      <w:r>
        <w:rPr>
          <w:sz w:val="22"/>
        </w:rPr>
        <w:t>Dynamic Trunking Protocol</w:t>
      </w:r>
      <w:r>
        <w:rPr>
          <w:spacing w:val="-15"/>
          <w:sz w:val="22"/>
        </w:rPr>
        <w:t> </w:t>
      </w:r>
      <w:r>
        <w:rPr>
          <w:sz w:val="22"/>
        </w:rPr>
        <w:t>(DTP)</w:t>
      </w:r>
    </w:p>
    <w:p>
      <w:pPr>
        <w:pStyle w:val="BodyText"/>
        <w:rPr>
          <w:sz w:val="24"/>
        </w:rPr>
      </w:pPr>
    </w:p>
    <w:p>
      <w:pPr>
        <w:pStyle w:val="BodyText"/>
        <w:rPr>
          <w:sz w:val="24"/>
        </w:rPr>
      </w:pPr>
    </w:p>
    <w:p>
      <w:pPr>
        <w:pStyle w:val="BodyText"/>
        <w:spacing w:before="7"/>
        <w:rPr>
          <w:sz w:val="30"/>
        </w:rPr>
      </w:pPr>
    </w:p>
    <w:p>
      <w:pPr>
        <w:pStyle w:val="Heading3"/>
        <w:ind w:left="1203"/>
        <w:jc w:val="both"/>
      </w:pPr>
      <w:r>
        <w:rPr/>
        <w:t>Especificaciones de la fibra óptica</w:t>
      </w:r>
    </w:p>
    <w:p>
      <w:pPr>
        <w:pStyle w:val="BodyText"/>
        <w:spacing w:before="5"/>
        <w:rPr>
          <w:b/>
          <w:sz w:val="28"/>
        </w:rPr>
      </w:pPr>
    </w:p>
    <w:p>
      <w:pPr>
        <w:pStyle w:val="BodyText"/>
        <w:spacing w:line="360" w:lineRule="auto"/>
        <w:ind w:left="1203" w:right="1996"/>
        <w:jc w:val="both"/>
      </w:pPr>
      <w:r>
        <w:rPr/>
        <w:t>Los switchs del apartado anterior se deberán poder conectar a través de fibra óptica. La F.O. para interconectar los switch debe ser del tipo adecuado para los módulos GBIC elegidos. Indefectiblemente de cuatro (4) pelos anti-roedor y se deberá utilizar un tendido de F.O. por cada switch de</w:t>
      </w:r>
      <w:r>
        <w:rPr>
          <w:spacing w:val="-11"/>
        </w:rPr>
        <w:t> </w:t>
      </w:r>
      <w:r>
        <w:rPr/>
        <w:t>borde.</w:t>
      </w:r>
    </w:p>
    <w:p>
      <w:pPr>
        <w:pStyle w:val="BodyText"/>
        <w:spacing w:line="360" w:lineRule="auto" w:before="204"/>
        <w:ind w:left="1203" w:right="2006"/>
        <w:jc w:val="both"/>
      </w:pPr>
      <w:r>
        <w:rPr/>
        <w:t>La fibra se tenderá en estrella desde el rack central donde se el switch de core formado por dos switch stackeados hasta uno de los rack de pared donde irán instalados los switch de borde.</w:t>
      </w:r>
    </w:p>
    <w:p>
      <w:pPr>
        <w:pStyle w:val="BodyText"/>
        <w:rPr>
          <w:sz w:val="24"/>
        </w:rPr>
      </w:pPr>
    </w:p>
    <w:p>
      <w:pPr>
        <w:pStyle w:val="BodyText"/>
        <w:rPr>
          <w:sz w:val="24"/>
        </w:rPr>
      </w:pPr>
    </w:p>
    <w:p>
      <w:pPr>
        <w:pStyle w:val="BodyText"/>
        <w:rPr>
          <w:sz w:val="20"/>
        </w:rPr>
      </w:pPr>
    </w:p>
    <w:p>
      <w:pPr>
        <w:pStyle w:val="BodyText"/>
        <w:spacing w:before="1"/>
        <w:ind w:left="1203"/>
      </w:pPr>
      <w:r>
        <w:rPr/>
        <w:t>La fibra óptica debe terminar:</w:t>
      </w:r>
    </w:p>
    <w:p>
      <w:pPr>
        <w:pStyle w:val="BodyText"/>
        <w:spacing w:before="3"/>
        <w:rPr>
          <w:sz w:val="28"/>
        </w:rPr>
      </w:pPr>
    </w:p>
    <w:p>
      <w:pPr>
        <w:pStyle w:val="ListParagraph"/>
        <w:numPr>
          <w:ilvl w:val="0"/>
          <w:numId w:val="35"/>
        </w:numPr>
        <w:tabs>
          <w:tab w:pos="1501" w:val="left" w:leader="none"/>
          <w:tab w:pos="1502" w:val="left" w:leader="none"/>
        </w:tabs>
        <w:spacing w:line="352" w:lineRule="auto" w:before="0" w:after="0"/>
        <w:ind w:left="1501" w:right="2002" w:hanging="720"/>
        <w:jc w:val="left"/>
        <w:rPr>
          <w:sz w:val="22"/>
        </w:rPr>
      </w:pPr>
      <w:r>
        <w:rPr>
          <w:sz w:val="22"/>
        </w:rPr>
        <w:t>En el nodo central, en 2 patcheras de 19” conectadas y amuradas al rack donde se encuentren los switch de core</w:t>
      </w:r>
      <w:r>
        <w:rPr>
          <w:spacing w:val="-5"/>
          <w:sz w:val="22"/>
        </w:rPr>
        <w:t> </w:t>
      </w:r>
      <w:r>
        <w:rPr>
          <w:sz w:val="22"/>
        </w:rPr>
        <w:t>stackeados.</w:t>
      </w:r>
    </w:p>
    <w:p>
      <w:pPr>
        <w:pStyle w:val="ListParagraph"/>
        <w:numPr>
          <w:ilvl w:val="0"/>
          <w:numId w:val="35"/>
        </w:numPr>
        <w:tabs>
          <w:tab w:pos="1501" w:val="left" w:leader="none"/>
          <w:tab w:pos="1502" w:val="left" w:leader="none"/>
        </w:tabs>
        <w:spacing w:line="240" w:lineRule="auto" w:before="210" w:after="0"/>
        <w:ind w:left="1501" w:right="0" w:hanging="720"/>
        <w:jc w:val="left"/>
        <w:rPr>
          <w:sz w:val="22"/>
        </w:rPr>
      </w:pPr>
      <w:r>
        <w:rPr>
          <w:sz w:val="22"/>
        </w:rPr>
        <w:t>En</w:t>
      </w:r>
      <w:r>
        <w:rPr>
          <w:spacing w:val="25"/>
          <w:sz w:val="22"/>
        </w:rPr>
        <w:t> </w:t>
      </w:r>
      <w:r>
        <w:rPr>
          <w:sz w:val="22"/>
        </w:rPr>
        <w:t>cada</w:t>
      </w:r>
      <w:r>
        <w:rPr>
          <w:spacing w:val="22"/>
          <w:sz w:val="22"/>
        </w:rPr>
        <w:t> </w:t>
      </w:r>
      <w:r>
        <w:rPr>
          <w:sz w:val="22"/>
        </w:rPr>
        <w:t>extremo</w:t>
      </w:r>
      <w:r>
        <w:rPr>
          <w:spacing w:val="22"/>
          <w:sz w:val="22"/>
        </w:rPr>
        <w:t> </w:t>
      </w:r>
      <w:r>
        <w:rPr>
          <w:sz w:val="22"/>
        </w:rPr>
        <w:t>del</w:t>
      </w:r>
      <w:r>
        <w:rPr>
          <w:spacing w:val="25"/>
          <w:sz w:val="22"/>
        </w:rPr>
        <w:t> </w:t>
      </w:r>
      <w:r>
        <w:rPr>
          <w:sz w:val="22"/>
        </w:rPr>
        <w:t>lado</w:t>
      </w:r>
      <w:r>
        <w:rPr>
          <w:spacing w:val="25"/>
          <w:sz w:val="22"/>
        </w:rPr>
        <w:t> </w:t>
      </w:r>
      <w:r>
        <w:rPr>
          <w:sz w:val="22"/>
        </w:rPr>
        <w:t>de</w:t>
      </w:r>
      <w:r>
        <w:rPr>
          <w:spacing w:val="22"/>
          <w:sz w:val="22"/>
        </w:rPr>
        <w:t> </w:t>
      </w:r>
      <w:r>
        <w:rPr>
          <w:sz w:val="22"/>
        </w:rPr>
        <w:t>los</w:t>
      </w:r>
      <w:r>
        <w:rPr>
          <w:spacing w:val="22"/>
          <w:sz w:val="22"/>
        </w:rPr>
        <w:t> </w:t>
      </w:r>
      <w:r>
        <w:rPr>
          <w:sz w:val="22"/>
        </w:rPr>
        <w:t>switch</w:t>
      </w:r>
      <w:r>
        <w:rPr>
          <w:spacing w:val="25"/>
          <w:sz w:val="22"/>
        </w:rPr>
        <w:t> </w:t>
      </w:r>
      <w:r>
        <w:rPr>
          <w:sz w:val="22"/>
        </w:rPr>
        <w:t>de</w:t>
      </w:r>
      <w:r>
        <w:rPr>
          <w:spacing w:val="22"/>
          <w:sz w:val="22"/>
        </w:rPr>
        <w:t> </w:t>
      </w:r>
      <w:r>
        <w:rPr>
          <w:sz w:val="22"/>
        </w:rPr>
        <w:t>borde,</w:t>
      </w:r>
      <w:r>
        <w:rPr>
          <w:spacing w:val="26"/>
          <w:sz w:val="22"/>
        </w:rPr>
        <w:t> </w:t>
      </w:r>
      <w:r>
        <w:rPr>
          <w:sz w:val="22"/>
        </w:rPr>
        <w:t>en</w:t>
      </w:r>
      <w:r>
        <w:rPr>
          <w:spacing w:val="22"/>
          <w:sz w:val="22"/>
        </w:rPr>
        <w:t> </w:t>
      </w:r>
      <w:r>
        <w:rPr>
          <w:sz w:val="22"/>
        </w:rPr>
        <w:t>una</w:t>
      </w:r>
      <w:r>
        <w:rPr>
          <w:spacing w:val="22"/>
          <w:sz w:val="22"/>
        </w:rPr>
        <w:t> </w:t>
      </w:r>
      <w:r>
        <w:rPr>
          <w:sz w:val="22"/>
        </w:rPr>
        <w:t>patchera</w:t>
      </w:r>
      <w:r>
        <w:rPr>
          <w:spacing w:val="25"/>
          <w:sz w:val="22"/>
        </w:rPr>
        <w:t> </w:t>
      </w:r>
      <w:r>
        <w:rPr>
          <w:sz w:val="22"/>
        </w:rPr>
        <w:t>de</w:t>
      </w:r>
      <w:r>
        <w:rPr>
          <w:spacing w:val="20"/>
          <w:sz w:val="22"/>
        </w:rPr>
        <w:t> </w:t>
      </w:r>
      <w:r>
        <w:rPr>
          <w:sz w:val="22"/>
        </w:rPr>
        <w:t>19”</w:t>
      </w:r>
    </w:p>
    <w:p>
      <w:pPr>
        <w:pStyle w:val="BodyText"/>
        <w:spacing w:before="124"/>
        <w:ind w:left="1501"/>
      </w:pPr>
      <w:r>
        <w:rPr/>
        <w:t>amurada dentro del rack de pared.</w:t>
      </w:r>
    </w:p>
    <w:p>
      <w:pPr>
        <w:pStyle w:val="BodyText"/>
        <w:spacing w:before="5"/>
        <w:rPr>
          <w:sz w:val="28"/>
        </w:rPr>
      </w:pPr>
    </w:p>
    <w:p>
      <w:pPr>
        <w:pStyle w:val="BodyText"/>
        <w:ind w:left="781"/>
      </w:pPr>
      <w:r>
        <w:rPr/>
        <w:t>La fibra ótica debe ser conectada mediante método pigtail empalmados por fusión.</w:t>
      </w:r>
    </w:p>
    <w:p>
      <w:pPr>
        <w:pStyle w:val="BodyText"/>
        <w:rPr>
          <w:sz w:val="24"/>
        </w:rPr>
      </w:pPr>
    </w:p>
    <w:p>
      <w:pPr>
        <w:pStyle w:val="BodyText"/>
        <w:spacing w:before="56"/>
        <w:ind w:right="2000"/>
        <w:jc w:val="right"/>
        <w:rPr>
          <w:rFonts w:ascii="Calibri"/>
        </w:rPr>
      </w:pPr>
      <w:r>
        <w:rPr>
          <w:rFonts w:ascii="Calibri"/>
        </w:rPr>
        <w:t>104</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419" name="image3.jpeg" descr=""/>
            <wp:cNvGraphicFramePr>
              <a:graphicFrameLocks noChangeAspect="1"/>
            </wp:cNvGraphicFramePr>
            <a:graphic>
              <a:graphicData uri="http://schemas.openxmlformats.org/drawingml/2006/picture">
                <pic:pic>
                  <pic:nvPicPr>
                    <pic:cNvPr id="42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21" name="image4.jpeg" descr=""/>
            <wp:cNvGraphicFramePr>
              <a:graphicFrameLocks noChangeAspect="1"/>
            </wp:cNvGraphicFramePr>
            <a:graphic>
              <a:graphicData uri="http://schemas.openxmlformats.org/drawingml/2006/picture">
                <pic:pic>
                  <pic:nvPicPr>
                    <pic:cNvPr id="42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83"/>
      </w:pPr>
      <w:r>
        <w:rPr/>
        <w:t>Las pruebas se realizarán mediante OTDR para asegurar el estado tanto del empalme como de los conectores desde donde se realizan las pruebas.</w:t>
      </w:r>
    </w:p>
    <w:p>
      <w:pPr>
        <w:pStyle w:val="BodyText"/>
        <w:spacing w:line="360" w:lineRule="auto" w:before="202"/>
        <w:ind w:left="791" w:right="2137"/>
      </w:pPr>
      <w:r>
        <w:rPr/>
        <w:t>Para conectar la bandeja y los equipos (switch o transceiver) se utilizarán patchcords del tipo que corresponda.</w:t>
      </w:r>
    </w:p>
    <w:p>
      <w:pPr>
        <w:pStyle w:val="BodyText"/>
        <w:spacing w:line="360" w:lineRule="auto" w:before="205"/>
        <w:ind w:left="791" w:right="1983"/>
      </w:pPr>
      <w:r>
        <w:rPr/>
        <w:t>Todos los elementos utilizados para la obra deben ser productos comerciales de primera marca, desarrolladas para utilizar en obras de F.O.</w:t>
      </w:r>
    </w:p>
    <w:p>
      <w:pPr>
        <w:pStyle w:val="BodyText"/>
        <w:spacing w:line="360" w:lineRule="auto" w:before="203"/>
        <w:ind w:left="791" w:right="1983"/>
      </w:pPr>
      <w:r>
        <w:rPr/>
        <w:t>no se aceptarán patcheras, casette, bandejas, organizadores, soportes, o cualquier tipo de elemento artesanal.</w:t>
      </w:r>
    </w:p>
    <w:p>
      <w:pPr>
        <w:pStyle w:val="Heading3"/>
        <w:spacing w:before="202"/>
      </w:pPr>
      <w:r>
        <w:rPr/>
        <w:t>Cableado Ethernet para las cámaras</w:t>
      </w:r>
    </w:p>
    <w:p>
      <w:pPr>
        <w:pStyle w:val="BodyText"/>
        <w:spacing w:before="5"/>
        <w:rPr>
          <w:b/>
          <w:sz w:val="28"/>
        </w:rPr>
      </w:pPr>
    </w:p>
    <w:p>
      <w:pPr>
        <w:pStyle w:val="BodyText"/>
        <w:spacing w:line="552" w:lineRule="auto"/>
        <w:ind w:left="791" w:right="2189"/>
      </w:pPr>
      <w:r>
        <w:rPr/>
        <w:t>Cable de primera marca Categoría 6 (se solicitará certificación cat 6 del cableado) Todos los accesorios, patcheras y conectores deben ser de primera marca.</w:t>
      </w:r>
    </w:p>
    <w:p>
      <w:pPr>
        <w:pStyle w:val="BodyText"/>
        <w:spacing w:line="360" w:lineRule="auto" w:before="5"/>
        <w:ind w:left="791" w:right="1984"/>
        <w:jc w:val="both"/>
      </w:pPr>
      <w:r>
        <w:rPr/>
        <w:t>Para simplificar la instalación y la futura reubicación de las cámaras se aceptará que el cableado de las mismas se realice con un cableado de  un tramo sin cortes  ni empalmes de ningún tipo desde la cámara hasta el switch utilizando un RJ-45 macho en caga punta (no se requerirá patchera en los Racks de pared no rosetas junto a las cámaras, pero se exigirá que todos los cables de red correspondientes a las cámaras, se encuentren rotulados con el mismo código en ambas</w:t>
      </w:r>
      <w:r>
        <w:rPr>
          <w:spacing w:val="-26"/>
        </w:rPr>
        <w:t> </w:t>
      </w:r>
      <w:r>
        <w:rPr/>
        <w:t>puntas.)</w:t>
      </w:r>
    </w:p>
    <w:p>
      <w:pPr>
        <w:pStyle w:val="Heading3"/>
        <w:spacing w:before="199"/>
      </w:pPr>
      <w:r>
        <w:rPr/>
        <w:t>Cableado de los NVR´s server y clientes de red</w:t>
      </w:r>
    </w:p>
    <w:p>
      <w:pPr>
        <w:pStyle w:val="BodyText"/>
        <w:spacing w:before="7"/>
        <w:rPr>
          <w:b/>
          <w:sz w:val="28"/>
        </w:rPr>
      </w:pPr>
    </w:p>
    <w:p>
      <w:pPr>
        <w:pStyle w:val="BodyText"/>
        <w:ind w:left="791"/>
      </w:pPr>
      <w:r>
        <w:rPr/>
        <w:t>Cable de primera marca</w:t>
      </w:r>
    </w:p>
    <w:p>
      <w:pPr>
        <w:pStyle w:val="BodyText"/>
        <w:spacing w:before="2"/>
        <w:rPr>
          <w:sz w:val="28"/>
        </w:rPr>
      </w:pPr>
    </w:p>
    <w:p>
      <w:pPr>
        <w:pStyle w:val="BodyText"/>
        <w:spacing w:line="549" w:lineRule="auto" w:before="1"/>
        <w:ind w:left="791" w:right="2776"/>
      </w:pPr>
      <w:r>
        <w:rPr/>
        <w:t>Todos los accersorios, patcheras y conectores deben ser de primera marca. Categoría 6 (se solicitará certificación cat6 del cableado)</w:t>
      </w:r>
    </w:p>
    <w:p>
      <w:pPr>
        <w:pStyle w:val="BodyText"/>
        <w:spacing w:line="360" w:lineRule="auto" w:before="11"/>
        <w:ind w:left="791" w:right="1985"/>
        <w:jc w:val="both"/>
      </w:pPr>
      <w:r>
        <w:rPr/>
        <w:t>Debido a que los cableados de red entre switch y los NVR se realizará dentro de los racks no se requerirá la utilización de patcheras para estas conexiones. Solo se solicitará la utilización de patcheras y rosetas para los puestos de red que se en instalen fuera del rack.</w:t>
      </w:r>
    </w:p>
    <w:p>
      <w:pPr>
        <w:pStyle w:val="BodyText"/>
        <w:spacing w:before="125"/>
        <w:ind w:right="1990"/>
        <w:jc w:val="right"/>
        <w:rPr>
          <w:rFonts w:ascii="Calibri"/>
        </w:rPr>
      </w:pPr>
      <w:r>
        <w:rPr>
          <w:rFonts w:ascii="Calibri"/>
        </w:rPr>
        <w:t>105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423" name="image3.jpeg" descr=""/>
            <wp:cNvGraphicFramePr>
              <a:graphicFrameLocks noChangeAspect="1"/>
            </wp:cNvGraphicFramePr>
            <a:graphic>
              <a:graphicData uri="http://schemas.openxmlformats.org/drawingml/2006/picture">
                <pic:pic>
                  <pic:nvPicPr>
                    <pic:cNvPr id="42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25" name="image4.jpeg" descr=""/>
            <wp:cNvGraphicFramePr>
              <a:graphicFrameLocks noChangeAspect="1"/>
            </wp:cNvGraphicFramePr>
            <a:graphic>
              <a:graphicData uri="http://schemas.openxmlformats.org/drawingml/2006/picture">
                <pic:pic>
                  <pic:nvPicPr>
                    <pic:cNvPr id="42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pPr>
      <w:r>
        <w:rPr/>
        <w:t>Rack de pared</w:t>
      </w:r>
    </w:p>
    <w:p>
      <w:pPr>
        <w:pStyle w:val="BodyText"/>
        <w:spacing w:before="4"/>
        <w:rPr>
          <w:b/>
          <w:sz w:val="20"/>
        </w:rPr>
      </w:pPr>
    </w:p>
    <w:p>
      <w:pPr>
        <w:pStyle w:val="BodyText"/>
        <w:spacing w:before="93"/>
        <w:ind w:left="791"/>
      </w:pPr>
      <w:r>
        <w:rPr/>
        <w:t>Todos los switch de cámara deben ir protegidos por rack de pared.</w:t>
      </w:r>
    </w:p>
    <w:p>
      <w:pPr>
        <w:pStyle w:val="BodyText"/>
        <w:spacing w:before="3"/>
        <w:rPr>
          <w:sz w:val="28"/>
        </w:rPr>
      </w:pPr>
    </w:p>
    <w:p>
      <w:pPr>
        <w:pStyle w:val="BodyText"/>
        <w:spacing w:line="360" w:lineRule="auto"/>
        <w:ind w:left="791" w:right="1992"/>
        <w:jc w:val="both"/>
      </w:pPr>
      <w:r>
        <w:rPr/>
        <w:t>La alimentación eléctrica de los Rack de pared debe estar centralizada en un tablero en la sala de Racks principal, en donde exista una térmica independiente para cada rack de</w:t>
      </w:r>
      <w:r>
        <w:rPr>
          <w:spacing w:val="-4"/>
        </w:rPr>
        <w:t> </w:t>
      </w:r>
      <w:r>
        <w:rPr/>
        <w:t>pared.</w:t>
      </w:r>
    </w:p>
    <w:p>
      <w:pPr>
        <w:pStyle w:val="BodyText"/>
        <w:spacing w:before="202"/>
        <w:ind w:left="791"/>
      </w:pPr>
      <w:r>
        <w:rPr/>
        <w:t>Características del Rack de pared</w:t>
      </w:r>
    </w:p>
    <w:p>
      <w:pPr>
        <w:pStyle w:val="BodyText"/>
        <w:spacing w:before="5"/>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Rack de 19”</w:t>
      </w:r>
      <w:r>
        <w:rPr>
          <w:spacing w:val="-2"/>
          <w:sz w:val="22"/>
        </w:rPr>
        <w:t> </w:t>
      </w:r>
      <w:r>
        <w:rPr>
          <w:sz w:val="22"/>
        </w:rPr>
        <w:t>metálico</w:t>
      </w:r>
    </w:p>
    <w:p>
      <w:pPr>
        <w:pStyle w:val="BodyText"/>
        <w:spacing w:before="1"/>
        <w:rPr>
          <w:sz w:val="28"/>
        </w:rPr>
      </w:pPr>
    </w:p>
    <w:p>
      <w:pPr>
        <w:pStyle w:val="ListParagraph"/>
        <w:numPr>
          <w:ilvl w:val="0"/>
          <w:numId w:val="37"/>
        </w:numPr>
        <w:tabs>
          <w:tab w:pos="1511" w:val="left" w:leader="none"/>
          <w:tab w:pos="1512" w:val="left" w:leader="none"/>
        </w:tabs>
        <w:spacing w:line="350" w:lineRule="auto" w:before="0" w:after="0"/>
        <w:ind w:left="1511" w:right="1988" w:hanging="720"/>
        <w:jc w:val="left"/>
        <w:rPr>
          <w:sz w:val="22"/>
        </w:rPr>
      </w:pPr>
      <w:r>
        <w:rPr>
          <w:sz w:val="22"/>
        </w:rPr>
        <w:t>9U x 500 (o superior, debe poder contener todo el equipamiento con la puerta</w:t>
      </w:r>
      <w:r>
        <w:rPr>
          <w:spacing w:val="-3"/>
          <w:sz w:val="22"/>
        </w:rPr>
        <w:t> </w:t>
      </w:r>
      <w:r>
        <w:rPr>
          <w:sz w:val="22"/>
        </w:rPr>
        <w:t>cerrada)</w:t>
      </w:r>
    </w:p>
    <w:p>
      <w:pPr>
        <w:pStyle w:val="ListParagraph"/>
        <w:numPr>
          <w:ilvl w:val="0"/>
          <w:numId w:val="37"/>
        </w:numPr>
        <w:tabs>
          <w:tab w:pos="1511" w:val="left" w:leader="none"/>
          <w:tab w:pos="1512" w:val="left" w:leader="none"/>
        </w:tabs>
        <w:spacing w:line="240" w:lineRule="auto" w:before="214" w:after="0"/>
        <w:ind w:left="1511" w:right="0" w:hanging="720"/>
        <w:jc w:val="left"/>
        <w:rPr>
          <w:sz w:val="22"/>
        </w:rPr>
      </w:pPr>
      <w:r>
        <w:rPr>
          <w:sz w:val="22"/>
        </w:rPr>
        <w:t>Puerta de vidrio con</w:t>
      </w:r>
      <w:r>
        <w:rPr>
          <w:spacing w:val="-3"/>
          <w:sz w:val="22"/>
        </w:rPr>
        <w:t> </w:t>
      </w:r>
      <w:r>
        <w:rPr>
          <w:sz w:val="22"/>
        </w:rPr>
        <w:t>llave.</w:t>
      </w:r>
    </w:p>
    <w:p>
      <w:pPr>
        <w:pStyle w:val="BodyText"/>
        <w:spacing w:before="3"/>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Cooler de</w:t>
      </w:r>
      <w:r>
        <w:rPr>
          <w:spacing w:val="-2"/>
          <w:sz w:val="22"/>
        </w:rPr>
        <w:t> </w:t>
      </w:r>
      <w:r>
        <w:rPr>
          <w:sz w:val="22"/>
        </w:rPr>
        <w:t>techo.</w:t>
      </w:r>
    </w:p>
    <w:p>
      <w:pPr>
        <w:pStyle w:val="BodyText"/>
        <w:spacing w:before="1"/>
        <w:rPr>
          <w:sz w:val="28"/>
        </w:rPr>
      </w:pPr>
    </w:p>
    <w:p>
      <w:pPr>
        <w:pStyle w:val="BodyText"/>
        <w:ind w:left="791"/>
      </w:pPr>
      <w:r>
        <w:rPr/>
        <w:t>Dentro de cáda rack de pared debe ir instalado:</w:t>
      </w:r>
    </w:p>
    <w:p>
      <w:pPr>
        <w:pStyle w:val="BodyText"/>
        <w:spacing w:before="5"/>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Patchera de</w:t>
      </w:r>
      <w:r>
        <w:rPr>
          <w:spacing w:val="-3"/>
          <w:sz w:val="22"/>
        </w:rPr>
        <w:t> </w:t>
      </w:r>
      <w:r>
        <w:rPr>
          <w:sz w:val="22"/>
        </w:rPr>
        <w:t>F.O.</w:t>
      </w:r>
    </w:p>
    <w:p>
      <w:pPr>
        <w:pStyle w:val="BodyText"/>
        <w:spacing w:before="1"/>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Switch de borde con puertos</w:t>
      </w:r>
      <w:r>
        <w:rPr>
          <w:spacing w:val="-5"/>
          <w:sz w:val="22"/>
        </w:rPr>
        <w:t> </w:t>
      </w:r>
      <w:r>
        <w:rPr>
          <w:sz w:val="22"/>
        </w:rPr>
        <w:t>PoE.</w:t>
      </w:r>
    </w:p>
    <w:p>
      <w:pPr>
        <w:pStyle w:val="BodyText"/>
        <w:spacing w:before="3"/>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Un organizador para proteger los patchcord de</w:t>
      </w:r>
      <w:r>
        <w:rPr>
          <w:spacing w:val="-4"/>
          <w:sz w:val="22"/>
        </w:rPr>
        <w:t> </w:t>
      </w:r>
      <w:r>
        <w:rPr>
          <w:sz w:val="22"/>
        </w:rPr>
        <w:t>F.O.</w:t>
      </w:r>
    </w:p>
    <w:p>
      <w:pPr>
        <w:pStyle w:val="BodyText"/>
        <w:spacing w:before="1"/>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Un organizador para contener la punta del cableado de las</w:t>
      </w:r>
      <w:r>
        <w:rPr>
          <w:spacing w:val="-11"/>
          <w:sz w:val="22"/>
        </w:rPr>
        <w:t> </w:t>
      </w:r>
      <w:r>
        <w:rPr>
          <w:sz w:val="22"/>
        </w:rPr>
        <w:t>cámaras.</w:t>
      </w:r>
    </w:p>
    <w:p>
      <w:pPr>
        <w:pStyle w:val="BodyText"/>
        <w:spacing w:before="3"/>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Un canal de tensión con</w:t>
      </w:r>
      <w:r>
        <w:rPr>
          <w:spacing w:val="-9"/>
          <w:sz w:val="22"/>
        </w:rPr>
        <w:t> </w:t>
      </w:r>
      <w:r>
        <w:rPr>
          <w:sz w:val="22"/>
        </w:rPr>
        <w:t>térmicas</w:t>
      </w:r>
    </w:p>
    <w:p>
      <w:pPr>
        <w:pStyle w:val="BodyText"/>
        <w:rPr>
          <w:sz w:val="26"/>
        </w:rPr>
      </w:pPr>
    </w:p>
    <w:p>
      <w:pPr>
        <w:pStyle w:val="BodyText"/>
        <w:rPr>
          <w:sz w:val="26"/>
        </w:rPr>
      </w:pPr>
    </w:p>
    <w:p>
      <w:pPr>
        <w:pStyle w:val="BodyText"/>
        <w:spacing w:before="7"/>
        <w:rPr>
          <w:sz w:val="26"/>
        </w:rPr>
      </w:pPr>
    </w:p>
    <w:p>
      <w:pPr>
        <w:pStyle w:val="BodyText"/>
        <w:ind w:left="791"/>
      </w:pPr>
      <w:r>
        <w:rPr/>
        <w:t>Rack de NVR´s</w:t>
      </w:r>
    </w:p>
    <w:p>
      <w:pPr>
        <w:pStyle w:val="BodyText"/>
        <w:spacing w:before="6"/>
        <w:rPr>
          <w:sz w:val="28"/>
        </w:rPr>
      </w:pPr>
    </w:p>
    <w:p>
      <w:pPr>
        <w:pStyle w:val="BodyText"/>
        <w:ind w:left="791"/>
      </w:pPr>
      <w:r>
        <w:rPr/>
        <w:t>Un (1) Rack de 19”</w:t>
      </w:r>
    </w:p>
    <w:p>
      <w:pPr>
        <w:pStyle w:val="BodyText"/>
        <w:spacing w:before="2"/>
        <w:rPr>
          <w:sz w:val="28"/>
        </w:rPr>
      </w:pPr>
    </w:p>
    <w:p>
      <w:pPr>
        <w:pStyle w:val="ListParagraph"/>
        <w:numPr>
          <w:ilvl w:val="0"/>
          <w:numId w:val="37"/>
        </w:numPr>
        <w:tabs>
          <w:tab w:pos="1511" w:val="left" w:leader="none"/>
          <w:tab w:pos="1512" w:val="left" w:leader="none"/>
        </w:tabs>
        <w:spacing w:line="240" w:lineRule="auto" w:before="0" w:after="0"/>
        <w:ind w:left="1511" w:right="0" w:hanging="720"/>
        <w:jc w:val="left"/>
        <w:rPr>
          <w:sz w:val="22"/>
        </w:rPr>
      </w:pPr>
      <w:r>
        <w:rPr>
          <w:sz w:val="22"/>
        </w:rPr>
        <w:t>40U x</w:t>
      </w:r>
      <w:r>
        <w:rPr>
          <w:spacing w:val="-3"/>
          <w:sz w:val="22"/>
        </w:rPr>
        <w:t> </w:t>
      </w:r>
      <w:r>
        <w:rPr>
          <w:sz w:val="22"/>
        </w:rPr>
        <w:t>1000</w:t>
      </w:r>
    </w:p>
    <w:p>
      <w:pPr>
        <w:pStyle w:val="BodyText"/>
        <w:spacing w:before="5"/>
        <w:rPr>
          <w:sz w:val="19"/>
        </w:rPr>
      </w:pPr>
    </w:p>
    <w:p>
      <w:pPr>
        <w:spacing w:after="0"/>
        <w:rPr>
          <w:sz w:val="19"/>
        </w:rPr>
        <w:sectPr>
          <w:pgSz w:w="11910" w:h="16840"/>
          <w:pgMar w:header="515" w:footer="794" w:top="860" w:bottom="980" w:left="460" w:right="440"/>
        </w:sectPr>
      </w:pPr>
    </w:p>
    <w:p>
      <w:pPr>
        <w:pStyle w:val="ListParagraph"/>
        <w:numPr>
          <w:ilvl w:val="0"/>
          <w:numId w:val="37"/>
        </w:numPr>
        <w:tabs>
          <w:tab w:pos="1511" w:val="left" w:leader="none"/>
          <w:tab w:pos="1512" w:val="left" w:leader="none"/>
        </w:tabs>
        <w:spacing w:line="240" w:lineRule="auto" w:before="101" w:after="0"/>
        <w:ind w:left="1511" w:right="0" w:hanging="720"/>
        <w:jc w:val="left"/>
        <w:rPr>
          <w:sz w:val="22"/>
        </w:rPr>
      </w:pPr>
      <w:r>
        <w:rPr>
          <w:sz w:val="22"/>
        </w:rPr>
        <w:t>Sin</w:t>
      </w:r>
      <w:r>
        <w:rPr>
          <w:spacing w:val="-6"/>
          <w:sz w:val="22"/>
        </w:rPr>
        <w:t> </w:t>
      </w:r>
      <w:r>
        <w:rPr>
          <w:sz w:val="22"/>
        </w:rPr>
        <w:t>puertas.</w:t>
      </w:r>
    </w:p>
    <w:p>
      <w:pPr>
        <w:pStyle w:val="BodyText"/>
      </w:pPr>
      <w:r>
        <w:rPr/>
        <w:br w:type="column"/>
      </w:r>
      <w:r>
        <w:rPr/>
      </w:r>
    </w:p>
    <w:p>
      <w:pPr>
        <w:pStyle w:val="BodyText"/>
        <w:spacing w:before="138"/>
        <w:ind w:left="791"/>
        <w:rPr>
          <w:rFonts w:ascii="Calibri"/>
        </w:rPr>
      </w:pPr>
      <w:r>
        <w:rPr>
          <w:rFonts w:ascii="Calibri"/>
        </w:rPr>
        <w:t>106</w:t>
      </w:r>
    </w:p>
    <w:p>
      <w:pPr>
        <w:spacing w:after="0"/>
        <w:rPr>
          <w:rFonts w:ascii="Calibri"/>
        </w:rPr>
        <w:sectPr>
          <w:type w:val="continuous"/>
          <w:pgSz w:w="11910" w:h="16840"/>
          <w:pgMar w:top="420" w:bottom="280" w:left="460" w:right="440"/>
          <w:cols w:num="2" w:equalWidth="0">
            <w:col w:w="2686" w:space="5202"/>
            <w:col w:w="3122"/>
          </w:cols>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427" name="image3.jpeg" descr=""/>
            <wp:cNvGraphicFramePr>
              <a:graphicFrameLocks noChangeAspect="1"/>
            </wp:cNvGraphicFramePr>
            <a:graphic>
              <a:graphicData uri="http://schemas.openxmlformats.org/drawingml/2006/picture">
                <pic:pic>
                  <pic:nvPicPr>
                    <pic:cNvPr id="42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29" name="image4.jpeg" descr=""/>
            <wp:cNvGraphicFramePr>
              <a:graphicFrameLocks noChangeAspect="1"/>
            </wp:cNvGraphicFramePr>
            <a:graphic>
              <a:graphicData uri="http://schemas.openxmlformats.org/drawingml/2006/picture">
                <pic:pic>
                  <pic:nvPicPr>
                    <pic:cNvPr id="43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38"/>
        </w:numPr>
        <w:tabs>
          <w:tab w:pos="1515" w:val="left" w:leader="none"/>
          <w:tab w:pos="1516" w:val="left" w:leader="none"/>
        </w:tabs>
        <w:spacing w:line="240" w:lineRule="auto" w:before="0" w:after="0"/>
        <w:ind w:left="1515" w:right="0" w:hanging="720"/>
        <w:jc w:val="left"/>
        <w:rPr>
          <w:sz w:val="22"/>
        </w:rPr>
      </w:pPr>
      <w:r>
        <w:rPr>
          <w:sz w:val="22"/>
        </w:rPr>
        <w:t>Dos (2) canales de tensión con</w:t>
      </w:r>
      <w:r>
        <w:rPr>
          <w:spacing w:val="-8"/>
          <w:sz w:val="22"/>
        </w:rPr>
        <w:t> </w:t>
      </w:r>
      <w:r>
        <w:rPr>
          <w:sz w:val="22"/>
        </w:rPr>
        <w:t>térmica</w:t>
      </w:r>
    </w:p>
    <w:p>
      <w:pPr>
        <w:pStyle w:val="BodyText"/>
        <w:rPr>
          <w:sz w:val="20"/>
        </w:rPr>
      </w:pPr>
    </w:p>
    <w:p>
      <w:pPr>
        <w:pStyle w:val="BodyText"/>
        <w:rPr>
          <w:sz w:val="20"/>
        </w:rPr>
      </w:pPr>
    </w:p>
    <w:p>
      <w:pPr>
        <w:pStyle w:val="BodyText"/>
        <w:rPr>
          <w:sz w:val="20"/>
        </w:rPr>
      </w:pPr>
    </w:p>
    <w:p>
      <w:pPr>
        <w:pStyle w:val="BodyText"/>
        <w:spacing w:before="214"/>
        <w:ind w:left="795"/>
      </w:pPr>
      <w:r>
        <w:rPr/>
        <w:t>Rack para Victor Agent Site Server y equipamiento de red</w:t>
      </w:r>
    </w:p>
    <w:p>
      <w:pPr>
        <w:pStyle w:val="BodyText"/>
        <w:spacing w:before="3"/>
        <w:rPr>
          <w:sz w:val="28"/>
        </w:rPr>
      </w:pPr>
    </w:p>
    <w:p>
      <w:pPr>
        <w:pStyle w:val="BodyText"/>
        <w:ind w:left="795"/>
      </w:pPr>
      <w:r>
        <w:rPr/>
        <w:t>Un (1) Rack de 19”</w:t>
      </w:r>
    </w:p>
    <w:p>
      <w:pPr>
        <w:pStyle w:val="BodyText"/>
        <w:spacing w:before="5"/>
        <w:rPr>
          <w:sz w:val="28"/>
        </w:rPr>
      </w:pPr>
    </w:p>
    <w:p>
      <w:pPr>
        <w:pStyle w:val="ListParagraph"/>
        <w:numPr>
          <w:ilvl w:val="0"/>
          <w:numId w:val="38"/>
        </w:numPr>
        <w:tabs>
          <w:tab w:pos="1515" w:val="left" w:leader="none"/>
          <w:tab w:pos="1516" w:val="left" w:leader="none"/>
        </w:tabs>
        <w:spacing w:line="240" w:lineRule="auto" w:before="0" w:after="0"/>
        <w:ind w:left="1515" w:right="0" w:hanging="720"/>
        <w:jc w:val="left"/>
        <w:rPr>
          <w:sz w:val="22"/>
        </w:rPr>
      </w:pPr>
      <w:r>
        <w:rPr>
          <w:sz w:val="22"/>
        </w:rPr>
        <w:t>40U x</w:t>
      </w:r>
      <w:r>
        <w:rPr>
          <w:spacing w:val="-3"/>
          <w:sz w:val="22"/>
        </w:rPr>
        <w:t> </w:t>
      </w:r>
      <w:r>
        <w:rPr>
          <w:sz w:val="22"/>
        </w:rPr>
        <w:t>1000</w:t>
      </w:r>
    </w:p>
    <w:p>
      <w:pPr>
        <w:pStyle w:val="BodyText"/>
        <w:spacing w:before="1"/>
        <w:rPr>
          <w:sz w:val="28"/>
        </w:rPr>
      </w:pPr>
    </w:p>
    <w:p>
      <w:pPr>
        <w:pStyle w:val="ListParagraph"/>
        <w:numPr>
          <w:ilvl w:val="0"/>
          <w:numId w:val="38"/>
        </w:numPr>
        <w:tabs>
          <w:tab w:pos="1515" w:val="left" w:leader="none"/>
          <w:tab w:pos="1516" w:val="left" w:leader="none"/>
        </w:tabs>
        <w:spacing w:line="240" w:lineRule="auto" w:before="0" w:after="0"/>
        <w:ind w:left="1515" w:right="0" w:hanging="720"/>
        <w:jc w:val="left"/>
        <w:rPr>
          <w:sz w:val="22"/>
        </w:rPr>
      </w:pPr>
      <w:r>
        <w:rPr>
          <w:sz w:val="22"/>
        </w:rPr>
        <w:t>Sin</w:t>
      </w:r>
      <w:r>
        <w:rPr>
          <w:spacing w:val="-1"/>
          <w:sz w:val="22"/>
        </w:rPr>
        <w:t> </w:t>
      </w:r>
      <w:r>
        <w:rPr>
          <w:sz w:val="22"/>
        </w:rPr>
        <w:t>puertas.</w:t>
      </w:r>
    </w:p>
    <w:p>
      <w:pPr>
        <w:pStyle w:val="BodyText"/>
        <w:spacing w:before="3"/>
        <w:rPr>
          <w:sz w:val="28"/>
        </w:rPr>
      </w:pPr>
    </w:p>
    <w:p>
      <w:pPr>
        <w:pStyle w:val="ListParagraph"/>
        <w:numPr>
          <w:ilvl w:val="0"/>
          <w:numId w:val="38"/>
        </w:numPr>
        <w:tabs>
          <w:tab w:pos="1515" w:val="left" w:leader="none"/>
          <w:tab w:pos="1516" w:val="left" w:leader="none"/>
        </w:tabs>
        <w:spacing w:line="240" w:lineRule="auto" w:before="0" w:after="0"/>
        <w:ind w:left="1515" w:right="0" w:hanging="720"/>
        <w:jc w:val="left"/>
        <w:rPr>
          <w:sz w:val="22"/>
        </w:rPr>
      </w:pPr>
      <w:r>
        <w:rPr>
          <w:sz w:val="22"/>
        </w:rPr>
        <w:t>Dos (2) canales de tensión con</w:t>
      </w:r>
      <w:r>
        <w:rPr>
          <w:spacing w:val="-8"/>
          <w:sz w:val="22"/>
        </w:rPr>
        <w:t> </w:t>
      </w:r>
      <w:r>
        <w:rPr>
          <w:sz w:val="22"/>
        </w:rPr>
        <w:t>térmica</w:t>
      </w:r>
    </w:p>
    <w:p>
      <w:pPr>
        <w:pStyle w:val="BodyText"/>
        <w:spacing w:before="1"/>
        <w:rPr>
          <w:sz w:val="28"/>
        </w:rPr>
      </w:pPr>
    </w:p>
    <w:p>
      <w:pPr>
        <w:pStyle w:val="ListParagraph"/>
        <w:numPr>
          <w:ilvl w:val="0"/>
          <w:numId w:val="38"/>
        </w:numPr>
        <w:tabs>
          <w:tab w:pos="1515" w:val="left" w:leader="none"/>
          <w:tab w:pos="1516" w:val="left" w:leader="none"/>
        </w:tabs>
        <w:spacing w:line="240" w:lineRule="auto" w:before="0" w:after="0"/>
        <w:ind w:left="1515" w:right="0" w:hanging="720"/>
        <w:jc w:val="left"/>
        <w:rPr>
          <w:sz w:val="22"/>
        </w:rPr>
      </w:pPr>
      <w:r>
        <w:rPr>
          <w:sz w:val="22"/>
        </w:rPr>
        <w:t>Dos (2)</w:t>
      </w:r>
      <w:r>
        <w:rPr>
          <w:spacing w:val="-2"/>
          <w:sz w:val="22"/>
        </w:rPr>
        <w:t> </w:t>
      </w:r>
      <w:r>
        <w:rPr>
          <w:sz w:val="22"/>
        </w:rPr>
        <w:t>organizadores.</w:t>
      </w:r>
    </w:p>
    <w:p>
      <w:pPr>
        <w:pStyle w:val="BodyText"/>
        <w:rPr>
          <w:sz w:val="26"/>
        </w:rPr>
      </w:pPr>
    </w:p>
    <w:p>
      <w:pPr>
        <w:pStyle w:val="BodyText"/>
        <w:rPr>
          <w:sz w:val="26"/>
        </w:rPr>
      </w:pPr>
    </w:p>
    <w:p>
      <w:pPr>
        <w:pStyle w:val="BodyText"/>
        <w:spacing w:before="4"/>
        <w:rPr>
          <w:sz w:val="26"/>
        </w:rPr>
      </w:pPr>
    </w:p>
    <w:p>
      <w:pPr>
        <w:pStyle w:val="Heading3"/>
        <w:spacing w:before="1"/>
        <w:ind w:left="795"/>
      </w:pPr>
      <w:r>
        <w:rPr/>
        <w:t>Aire acondicionado para sala de rack´s</w:t>
      </w:r>
    </w:p>
    <w:p>
      <w:pPr>
        <w:pStyle w:val="BodyText"/>
        <w:spacing w:before="8"/>
        <w:rPr>
          <w:b/>
          <w:sz w:val="28"/>
        </w:rPr>
      </w:pPr>
    </w:p>
    <w:p>
      <w:pPr>
        <w:pStyle w:val="BodyText"/>
        <w:spacing w:line="360" w:lineRule="auto"/>
        <w:ind w:left="795" w:right="1983" w:firstLine="62"/>
      </w:pPr>
      <w:r>
        <w:rPr/>
        <w:t>La Sala de rack´s deberá tener una temperatura estable de 18° C para protección de los equipos.</w:t>
      </w:r>
    </w:p>
    <w:p>
      <w:pPr>
        <w:pStyle w:val="BodyText"/>
        <w:spacing w:line="362" w:lineRule="auto" w:before="202"/>
        <w:ind w:left="795" w:right="1983"/>
      </w:pPr>
      <w:r>
        <w:rPr/>
        <w:t>(Se deberá realizar el cálculo de frigorías en función de la carga térmica de los equipos propuestos)</w:t>
      </w:r>
    </w:p>
    <w:p>
      <w:pPr>
        <w:pStyle w:val="BodyText"/>
        <w:spacing w:before="199"/>
        <w:ind w:left="795"/>
      </w:pPr>
      <w:r>
        <w:rPr/>
        <w:t>Teclado con Joystick para integrar con cliente de video</w:t>
      </w:r>
    </w:p>
    <w:p>
      <w:pPr>
        <w:pStyle w:val="BodyText"/>
        <w:spacing w:before="2"/>
        <w:rPr>
          <w:sz w:val="28"/>
        </w:rPr>
      </w:pPr>
    </w:p>
    <w:p>
      <w:pPr>
        <w:pStyle w:val="BodyText"/>
        <w:spacing w:before="1"/>
        <w:ind w:left="795"/>
      </w:pPr>
      <w:r>
        <w:rPr/>
        <w:t>Teclado con joystick para operar matriz virtual y cámaras domo y PTZ</w:t>
      </w:r>
    </w:p>
    <w:p>
      <w:pPr>
        <w:pStyle w:val="BodyText"/>
        <w:spacing w:before="5"/>
        <w:rPr>
          <w:sz w:val="28"/>
        </w:rPr>
      </w:pPr>
    </w:p>
    <w:p>
      <w:pPr>
        <w:pStyle w:val="BodyText"/>
        <w:spacing w:line="360" w:lineRule="auto" w:before="1"/>
        <w:ind w:left="795" w:right="1983"/>
      </w:pPr>
      <w:r>
        <w:rPr/>
        <w:t>El teclado debe integrarse con el software de monitoreo para agilizar las funcionalidades de del software.</w:t>
      </w:r>
    </w:p>
    <w:p>
      <w:pPr>
        <w:pStyle w:val="BodyText"/>
        <w:spacing w:before="203"/>
        <w:ind w:left="795"/>
      </w:pPr>
      <w:r>
        <w:rPr/>
        <w:t>PC para aplicación Server (Servidor)</w:t>
      </w:r>
    </w:p>
    <w:p>
      <w:pPr>
        <w:pStyle w:val="BodyText"/>
        <w:spacing w:before="6"/>
        <w:rPr>
          <w:sz w:val="28"/>
        </w:rPr>
      </w:pPr>
    </w:p>
    <w:p>
      <w:pPr>
        <w:pStyle w:val="ListParagraph"/>
        <w:numPr>
          <w:ilvl w:val="0"/>
          <w:numId w:val="38"/>
        </w:numPr>
        <w:tabs>
          <w:tab w:pos="1515" w:val="left" w:leader="none"/>
          <w:tab w:pos="1516" w:val="left" w:leader="none"/>
        </w:tabs>
        <w:spacing w:line="240" w:lineRule="auto" w:before="0" w:after="0"/>
        <w:ind w:left="1515" w:right="0" w:hanging="720"/>
        <w:jc w:val="left"/>
        <w:rPr>
          <w:sz w:val="22"/>
        </w:rPr>
      </w:pPr>
      <w:r>
        <w:rPr>
          <w:sz w:val="22"/>
        </w:rPr>
        <w:t>Factor de forma</w:t>
      </w:r>
      <w:r>
        <w:rPr>
          <w:spacing w:val="-6"/>
          <w:sz w:val="22"/>
        </w:rPr>
        <w:t> </w:t>
      </w:r>
      <w:r>
        <w:rPr>
          <w:sz w:val="22"/>
        </w:rPr>
        <w:t>2U</w:t>
      </w:r>
    </w:p>
    <w:p>
      <w:pPr>
        <w:pStyle w:val="BodyText"/>
        <w:spacing w:before="3"/>
        <w:rPr>
          <w:sz w:val="28"/>
        </w:rPr>
      </w:pPr>
    </w:p>
    <w:p>
      <w:pPr>
        <w:pStyle w:val="ListParagraph"/>
        <w:numPr>
          <w:ilvl w:val="0"/>
          <w:numId w:val="38"/>
        </w:numPr>
        <w:tabs>
          <w:tab w:pos="1515" w:val="left" w:leader="none"/>
          <w:tab w:pos="1516" w:val="left" w:leader="none"/>
        </w:tabs>
        <w:spacing w:line="240" w:lineRule="auto" w:before="0" w:after="0"/>
        <w:ind w:left="1515" w:right="0" w:hanging="720"/>
        <w:jc w:val="left"/>
        <w:rPr>
          <w:sz w:val="22"/>
        </w:rPr>
      </w:pPr>
      <w:r>
        <w:rPr>
          <w:sz w:val="22"/>
        </w:rPr>
        <w:t>Procesador 2x Intel Xeon E5 o</w:t>
      </w:r>
      <w:r>
        <w:rPr>
          <w:spacing w:val="-7"/>
          <w:sz w:val="22"/>
        </w:rPr>
        <w:t> </w:t>
      </w:r>
      <w:r>
        <w:rPr>
          <w:sz w:val="22"/>
        </w:rPr>
        <w:t>superior</w:t>
      </w:r>
    </w:p>
    <w:p>
      <w:pPr>
        <w:pStyle w:val="BodyText"/>
        <w:spacing w:before="3"/>
        <w:rPr>
          <w:sz w:val="19"/>
        </w:rPr>
      </w:pPr>
    </w:p>
    <w:p>
      <w:pPr>
        <w:spacing w:after="0"/>
        <w:rPr>
          <w:sz w:val="19"/>
        </w:rPr>
        <w:sectPr>
          <w:pgSz w:w="11910" w:h="16840"/>
          <w:pgMar w:header="515" w:footer="794" w:top="860" w:bottom="980" w:left="460" w:right="440"/>
        </w:sectPr>
      </w:pPr>
    </w:p>
    <w:p>
      <w:pPr>
        <w:pStyle w:val="ListParagraph"/>
        <w:numPr>
          <w:ilvl w:val="0"/>
          <w:numId w:val="38"/>
        </w:numPr>
        <w:tabs>
          <w:tab w:pos="1515" w:val="left" w:leader="none"/>
          <w:tab w:pos="1516" w:val="left" w:leader="none"/>
        </w:tabs>
        <w:spacing w:line="240" w:lineRule="auto" w:before="101" w:after="0"/>
        <w:ind w:left="1515" w:right="0" w:hanging="720"/>
        <w:jc w:val="left"/>
        <w:rPr>
          <w:sz w:val="22"/>
        </w:rPr>
      </w:pPr>
      <w:r>
        <w:rPr>
          <w:sz w:val="22"/>
        </w:rPr>
        <w:t>Sistema operativo Windows Server 2012R2 o</w:t>
      </w:r>
      <w:r>
        <w:rPr>
          <w:spacing w:val="-25"/>
          <w:sz w:val="22"/>
        </w:rPr>
        <w:t> </w:t>
      </w:r>
      <w:r>
        <w:rPr>
          <w:sz w:val="22"/>
        </w:rPr>
        <w:t>superior</w:t>
      </w:r>
    </w:p>
    <w:p>
      <w:pPr>
        <w:pStyle w:val="BodyText"/>
      </w:pPr>
      <w:r>
        <w:rPr/>
        <w:br w:type="column"/>
      </w:r>
      <w:r>
        <w:rPr/>
      </w:r>
    </w:p>
    <w:p>
      <w:pPr>
        <w:pStyle w:val="BodyText"/>
        <w:spacing w:before="183"/>
        <w:ind w:left="795"/>
        <w:rPr>
          <w:rFonts w:ascii="Calibri"/>
        </w:rPr>
      </w:pPr>
      <w:r>
        <w:rPr>
          <w:rFonts w:ascii="Calibri"/>
        </w:rPr>
        <w:t>107</w:t>
      </w:r>
    </w:p>
    <w:p>
      <w:pPr>
        <w:spacing w:after="0"/>
        <w:rPr>
          <w:rFonts w:ascii="Calibri"/>
        </w:rPr>
        <w:sectPr>
          <w:type w:val="continuous"/>
          <w:pgSz w:w="11910" w:h="16840"/>
          <w:pgMar w:top="420" w:bottom="280" w:left="460" w:right="440"/>
          <w:cols w:num="2" w:equalWidth="0">
            <w:col w:w="6810" w:space="1078"/>
            <w:col w:w="3122"/>
          </w:cols>
        </w:sectPr>
      </w:pPr>
    </w:p>
    <w:p>
      <w:pPr>
        <w:pStyle w:val="BodyText"/>
        <w:spacing w:before="5"/>
        <w:rPr>
          <w:rFonts w:ascii="Calibri"/>
        </w:rPr>
      </w:pPr>
    </w:p>
    <w:p>
      <w:pPr>
        <w:tabs>
          <w:tab w:pos="5540" w:val="left" w:leader="none"/>
        </w:tabs>
        <w:spacing w:line="240" w:lineRule="auto"/>
        <w:ind w:left="814" w:right="0" w:firstLine="0"/>
        <w:rPr>
          <w:rFonts w:ascii="Calibri"/>
          <w:sz w:val="20"/>
        </w:rPr>
      </w:pPr>
      <w:r>
        <w:rPr>
          <w:rFonts w:ascii="Calibri"/>
          <w:sz w:val="20"/>
        </w:rPr>
        <w:drawing>
          <wp:inline distT="0" distB="0" distL="0" distR="0">
            <wp:extent cx="1695650" cy="690372"/>
            <wp:effectExtent l="0" t="0" r="0" b="0"/>
            <wp:docPr id="431" name="image3.jpeg" descr=""/>
            <wp:cNvGraphicFramePr>
              <a:graphicFrameLocks noChangeAspect="1"/>
            </wp:cNvGraphicFramePr>
            <a:graphic>
              <a:graphicData uri="http://schemas.openxmlformats.org/drawingml/2006/picture">
                <pic:pic>
                  <pic:nvPicPr>
                    <pic:cNvPr id="43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33" name="image4.jpeg" descr=""/>
            <wp:cNvGraphicFramePr>
              <a:graphicFrameLocks noChangeAspect="1"/>
            </wp:cNvGraphicFramePr>
            <a:graphic>
              <a:graphicData uri="http://schemas.openxmlformats.org/drawingml/2006/picture">
                <pic:pic>
                  <pic:nvPicPr>
                    <pic:cNvPr id="43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39"/>
        </w:numPr>
        <w:tabs>
          <w:tab w:pos="1535" w:val="left" w:leader="none"/>
          <w:tab w:pos="1536" w:val="left" w:leader="none"/>
        </w:tabs>
        <w:spacing w:line="240" w:lineRule="auto" w:before="0" w:after="0"/>
        <w:ind w:left="815" w:right="0" w:firstLine="0"/>
        <w:jc w:val="left"/>
        <w:rPr>
          <w:sz w:val="22"/>
        </w:rPr>
      </w:pPr>
      <w:r>
        <w:rPr>
          <w:sz w:val="22"/>
        </w:rPr>
        <w:t>Memoria RAM 32 GB (8 GB RDIMM x</w:t>
      </w:r>
      <w:r>
        <w:rPr>
          <w:spacing w:val="-13"/>
          <w:sz w:val="22"/>
        </w:rPr>
        <w:t> </w:t>
      </w:r>
      <w:r>
        <w:rPr>
          <w:sz w:val="22"/>
        </w:rPr>
        <w:t>4)</w:t>
      </w:r>
    </w:p>
    <w:p>
      <w:pPr>
        <w:pStyle w:val="BodyText"/>
        <w:spacing w:before="1"/>
        <w:rPr>
          <w:sz w:val="28"/>
        </w:rPr>
      </w:pPr>
    </w:p>
    <w:p>
      <w:pPr>
        <w:pStyle w:val="ListParagraph"/>
        <w:numPr>
          <w:ilvl w:val="0"/>
          <w:numId w:val="39"/>
        </w:numPr>
        <w:tabs>
          <w:tab w:pos="1535" w:val="left" w:leader="none"/>
          <w:tab w:pos="1536" w:val="left" w:leader="none"/>
        </w:tabs>
        <w:spacing w:line="240" w:lineRule="auto" w:before="0" w:after="0"/>
        <w:ind w:left="815" w:right="0" w:firstLine="0"/>
        <w:jc w:val="left"/>
        <w:rPr>
          <w:sz w:val="22"/>
        </w:rPr>
      </w:pPr>
      <w:r>
        <w:rPr>
          <w:sz w:val="22"/>
        </w:rPr>
        <w:t>Adaptador gráfico</w:t>
      </w:r>
      <w:r>
        <w:rPr>
          <w:spacing w:val="-4"/>
          <w:sz w:val="22"/>
        </w:rPr>
        <w:t> </w:t>
      </w:r>
      <w:r>
        <w:rPr>
          <w:sz w:val="22"/>
        </w:rPr>
        <w:t>onboard</w:t>
      </w:r>
    </w:p>
    <w:p>
      <w:pPr>
        <w:pStyle w:val="BodyText"/>
        <w:spacing w:before="6"/>
        <w:rPr>
          <w:sz w:val="19"/>
        </w:rPr>
      </w:pPr>
    </w:p>
    <w:p>
      <w:pPr>
        <w:pStyle w:val="ListParagraph"/>
        <w:numPr>
          <w:ilvl w:val="0"/>
          <w:numId w:val="39"/>
        </w:numPr>
        <w:tabs>
          <w:tab w:pos="1535" w:val="left" w:leader="none"/>
          <w:tab w:pos="1536" w:val="left" w:leader="none"/>
        </w:tabs>
        <w:spacing w:line="240" w:lineRule="auto" w:before="101" w:after="0"/>
        <w:ind w:left="815" w:right="0" w:firstLine="0"/>
        <w:jc w:val="left"/>
        <w:rPr>
          <w:sz w:val="22"/>
        </w:rPr>
      </w:pPr>
      <w:r>
        <w:rPr>
          <w:sz w:val="22"/>
        </w:rPr>
        <w:t>Discos rígidos 6 x 3.5” hot-plug de 600GB en Raid</w:t>
      </w:r>
      <w:r>
        <w:rPr>
          <w:spacing w:val="-3"/>
          <w:sz w:val="22"/>
        </w:rPr>
        <w:t> </w:t>
      </w:r>
      <w:r>
        <w:rPr>
          <w:sz w:val="22"/>
        </w:rPr>
        <w:t>10</w:t>
      </w:r>
    </w:p>
    <w:p>
      <w:pPr>
        <w:pStyle w:val="BodyText"/>
        <w:spacing w:before="1"/>
        <w:rPr>
          <w:sz w:val="28"/>
        </w:rPr>
      </w:pPr>
    </w:p>
    <w:p>
      <w:pPr>
        <w:pStyle w:val="ListParagraph"/>
        <w:numPr>
          <w:ilvl w:val="0"/>
          <w:numId w:val="39"/>
        </w:numPr>
        <w:tabs>
          <w:tab w:pos="1535" w:val="left" w:leader="none"/>
          <w:tab w:pos="1536" w:val="left" w:leader="none"/>
        </w:tabs>
        <w:spacing w:line="530" w:lineRule="auto" w:before="0" w:after="0"/>
        <w:ind w:left="815" w:right="8010" w:firstLine="0"/>
        <w:jc w:val="left"/>
        <w:rPr>
          <w:sz w:val="22"/>
        </w:rPr>
      </w:pPr>
      <w:r>
        <w:rPr>
          <w:sz w:val="22"/>
        </w:rPr>
        <w:t>Ethernet 1GbE PC para Victor</w:t>
      </w:r>
      <w:r>
        <w:rPr>
          <w:spacing w:val="-5"/>
          <w:sz w:val="22"/>
        </w:rPr>
        <w:t> </w:t>
      </w:r>
      <w:r>
        <w:rPr>
          <w:sz w:val="22"/>
        </w:rPr>
        <w:t>Agent</w:t>
      </w:r>
    </w:p>
    <w:p>
      <w:pPr>
        <w:pStyle w:val="ListParagraph"/>
        <w:numPr>
          <w:ilvl w:val="0"/>
          <w:numId w:val="39"/>
        </w:numPr>
        <w:tabs>
          <w:tab w:pos="1535" w:val="left" w:leader="none"/>
          <w:tab w:pos="1536" w:val="left" w:leader="none"/>
        </w:tabs>
        <w:spacing w:line="240" w:lineRule="auto" w:before="28" w:after="0"/>
        <w:ind w:left="815" w:right="0" w:firstLine="0"/>
        <w:jc w:val="left"/>
        <w:rPr>
          <w:sz w:val="22"/>
        </w:rPr>
      </w:pPr>
      <w:r>
        <w:rPr>
          <w:sz w:val="22"/>
        </w:rPr>
        <w:t>Procesador Intel Xeon E3 2.80Ghz o</w:t>
      </w:r>
      <w:r>
        <w:rPr>
          <w:spacing w:val="-5"/>
          <w:sz w:val="22"/>
        </w:rPr>
        <w:t> </w:t>
      </w:r>
      <w:r>
        <w:rPr>
          <w:sz w:val="22"/>
        </w:rPr>
        <w:t>superior</w:t>
      </w:r>
    </w:p>
    <w:p>
      <w:pPr>
        <w:pStyle w:val="BodyText"/>
        <w:spacing w:before="3"/>
        <w:rPr>
          <w:sz w:val="28"/>
        </w:rPr>
      </w:pPr>
    </w:p>
    <w:p>
      <w:pPr>
        <w:pStyle w:val="ListParagraph"/>
        <w:numPr>
          <w:ilvl w:val="0"/>
          <w:numId w:val="39"/>
        </w:numPr>
        <w:tabs>
          <w:tab w:pos="1535" w:val="left" w:leader="none"/>
          <w:tab w:pos="1536" w:val="left" w:leader="none"/>
        </w:tabs>
        <w:spacing w:line="240" w:lineRule="auto" w:before="0" w:after="0"/>
        <w:ind w:left="1535" w:right="0" w:hanging="720"/>
        <w:jc w:val="left"/>
        <w:rPr>
          <w:sz w:val="22"/>
        </w:rPr>
      </w:pPr>
      <w:r>
        <w:rPr>
          <w:sz w:val="22"/>
        </w:rPr>
        <w:t>Sistema operativo Windows 7 Professional 64-Bit o</w:t>
      </w:r>
      <w:r>
        <w:rPr>
          <w:spacing w:val="-7"/>
          <w:sz w:val="22"/>
        </w:rPr>
        <w:t> </w:t>
      </w:r>
      <w:r>
        <w:rPr>
          <w:sz w:val="22"/>
        </w:rPr>
        <w:t>superior</w:t>
      </w:r>
    </w:p>
    <w:p>
      <w:pPr>
        <w:pStyle w:val="BodyText"/>
        <w:spacing w:before="3"/>
        <w:rPr>
          <w:sz w:val="28"/>
        </w:rPr>
      </w:pPr>
    </w:p>
    <w:p>
      <w:pPr>
        <w:pStyle w:val="ListParagraph"/>
        <w:numPr>
          <w:ilvl w:val="0"/>
          <w:numId w:val="39"/>
        </w:numPr>
        <w:tabs>
          <w:tab w:pos="1535" w:val="left" w:leader="none"/>
          <w:tab w:pos="1536" w:val="left" w:leader="none"/>
        </w:tabs>
        <w:spacing w:line="240" w:lineRule="auto" w:before="0" w:after="0"/>
        <w:ind w:left="1535" w:right="0" w:hanging="720"/>
        <w:jc w:val="left"/>
        <w:rPr>
          <w:sz w:val="22"/>
        </w:rPr>
      </w:pPr>
      <w:r>
        <w:rPr>
          <w:sz w:val="22"/>
        </w:rPr>
        <w:t>Memoria 16 GB (2 x 8</w:t>
      </w:r>
      <w:r>
        <w:rPr>
          <w:spacing w:val="-10"/>
          <w:sz w:val="22"/>
        </w:rPr>
        <w:t> </w:t>
      </w:r>
      <w:r>
        <w:rPr>
          <w:sz w:val="22"/>
        </w:rPr>
        <w:t>GB)</w:t>
      </w:r>
    </w:p>
    <w:p>
      <w:pPr>
        <w:pStyle w:val="BodyText"/>
        <w:spacing w:before="1"/>
        <w:rPr>
          <w:sz w:val="28"/>
        </w:rPr>
      </w:pPr>
    </w:p>
    <w:p>
      <w:pPr>
        <w:pStyle w:val="ListParagraph"/>
        <w:numPr>
          <w:ilvl w:val="0"/>
          <w:numId w:val="39"/>
        </w:numPr>
        <w:tabs>
          <w:tab w:pos="1535" w:val="left" w:leader="none"/>
          <w:tab w:pos="1536" w:val="left" w:leader="none"/>
        </w:tabs>
        <w:spacing w:line="240" w:lineRule="auto" w:before="0" w:after="0"/>
        <w:ind w:left="1535" w:right="0" w:hanging="720"/>
        <w:jc w:val="left"/>
        <w:rPr>
          <w:sz w:val="22"/>
        </w:rPr>
      </w:pPr>
      <w:r>
        <w:rPr>
          <w:sz w:val="22"/>
        </w:rPr>
        <w:t>Disco rígido de</w:t>
      </w:r>
      <w:r>
        <w:rPr>
          <w:spacing w:val="-1"/>
          <w:sz w:val="22"/>
        </w:rPr>
        <w:t> </w:t>
      </w:r>
      <w:r>
        <w:rPr>
          <w:sz w:val="22"/>
        </w:rPr>
        <w:t>1TB</w:t>
      </w:r>
    </w:p>
    <w:p>
      <w:pPr>
        <w:pStyle w:val="BodyText"/>
        <w:spacing w:before="3"/>
        <w:rPr>
          <w:sz w:val="28"/>
        </w:rPr>
      </w:pPr>
    </w:p>
    <w:p>
      <w:pPr>
        <w:pStyle w:val="ListParagraph"/>
        <w:numPr>
          <w:ilvl w:val="0"/>
          <w:numId w:val="39"/>
        </w:numPr>
        <w:tabs>
          <w:tab w:pos="1535" w:val="left" w:leader="none"/>
          <w:tab w:pos="1536" w:val="left" w:leader="none"/>
        </w:tabs>
        <w:spacing w:line="240" w:lineRule="auto" w:before="0" w:after="0"/>
        <w:ind w:left="1535" w:right="0" w:hanging="720"/>
        <w:jc w:val="left"/>
        <w:rPr>
          <w:sz w:val="22"/>
        </w:rPr>
      </w:pPr>
      <w:r>
        <w:rPr>
          <w:sz w:val="22"/>
        </w:rPr>
        <w:t>Adaptador gráfico NVIDEA Quadro K620 (para cuatro monitores) o</w:t>
      </w:r>
      <w:r>
        <w:rPr>
          <w:spacing w:val="-13"/>
          <w:sz w:val="22"/>
        </w:rPr>
        <w:t> </w:t>
      </w:r>
      <w:r>
        <w:rPr>
          <w:sz w:val="22"/>
        </w:rPr>
        <w:t>superior</w:t>
      </w:r>
    </w:p>
    <w:p>
      <w:pPr>
        <w:pStyle w:val="BodyText"/>
        <w:spacing w:before="3"/>
        <w:rPr>
          <w:sz w:val="28"/>
        </w:rPr>
      </w:pPr>
    </w:p>
    <w:p>
      <w:pPr>
        <w:pStyle w:val="ListParagraph"/>
        <w:numPr>
          <w:ilvl w:val="0"/>
          <w:numId w:val="39"/>
        </w:numPr>
        <w:tabs>
          <w:tab w:pos="1535" w:val="left" w:leader="none"/>
          <w:tab w:pos="1536" w:val="left" w:leader="none"/>
        </w:tabs>
        <w:spacing w:line="240" w:lineRule="auto" w:before="0" w:after="0"/>
        <w:ind w:left="1535" w:right="0" w:hanging="720"/>
        <w:jc w:val="left"/>
        <w:rPr>
          <w:sz w:val="22"/>
        </w:rPr>
      </w:pPr>
      <w:r>
        <w:rPr>
          <w:sz w:val="22"/>
        </w:rPr>
        <w:t>Interface de red 1Gb</w:t>
      </w:r>
      <w:r>
        <w:rPr>
          <w:spacing w:val="-7"/>
          <w:sz w:val="22"/>
        </w:rPr>
        <w:t> </w:t>
      </w:r>
      <w:r>
        <w:rPr>
          <w:sz w:val="22"/>
        </w:rPr>
        <w:t>Ethernet</w:t>
      </w:r>
    </w:p>
    <w:p>
      <w:pPr>
        <w:pStyle w:val="BodyText"/>
        <w:spacing w:before="1"/>
        <w:rPr>
          <w:sz w:val="28"/>
        </w:rPr>
      </w:pPr>
    </w:p>
    <w:p>
      <w:pPr>
        <w:pStyle w:val="ListParagraph"/>
        <w:numPr>
          <w:ilvl w:val="0"/>
          <w:numId w:val="39"/>
        </w:numPr>
        <w:tabs>
          <w:tab w:pos="1535" w:val="left" w:leader="none"/>
          <w:tab w:pos="1537" w:val="left" w:leader="none"/>
        </w:tabs>
        <w:spacing w:line="240" w:lineRule="auto" w:before="0" w:after="0"/>
        <w:ind w:left="1536" w:right="0" w:hanging="720"/>
        <w:jc w:val="left"/>
        <w:rPr>
          <w:sz w:val="22"/>
        </w:rPr>
      </w:pPr>
      <w:r>
        <w:rPr>
          <w:sz w:val="22"/>
        </w:rPr>
        <w:t>Dimensiones </w:t>
      </w:r>
      <w:r>
        <w:rPr>
          <w:spacing w:val="-3"/>
          <w:sz w:val="22"/>
        </w:rPr>
        <w:t>(W </w:t>
      </w:r>
      <w:r>
        <w:rPr>
          <w:sz w:val="22"/>
        </w:rPr>
        <w:t>x H x D) 17.5cm x 36.0 cm x</w:t>
      </w:r>
      <w:r>
        <w:rPr>
          <w:spacing w:val="-3"/>
          <w:sz w:val="22"/>
        </w:rPr>
        <w:t> </w:t>
      </w:r>
      <w:r>
        <w:rPr>
          <w:sz w:val="22"/>
        </w:rPr>
        <w:t>43.5cm</w:t>
      </w:r>
    </w:p>
    <w:p>
      <w:pPr>
        <w:pStyle w:val="BodyText"/>
        <w:spacing w:before="3"/>
        <w:rPr>
          <w:sz w:val="28"/>
        </w:rPr>
      </w:pPr>
    </w:p>
    <w:p>
      <w:pPr>
        <w:pStyle w:val="ListParagraph"/>
        <w:numPr>
          <w:ilvl w:val="0"/>
          <w:numId w:val="39"/>
        </w:numPr>
        <w:tabs>
          <w:tab w:pos="1535" w:val="left" w:leader="none"/>
          <w:tab w:pos="1537" w:val="left" w:leader="none"/>
        </w:tabs>
        <w:spacing w:line="240" w:lineRule="auto" w:before="0" w:after="0"/>
        <w:ind w:left="1536" w:right="0" w:hanging="720"/>
        <w:jc w:val="left"/>
        <w:rPr>
          <w:sz w:val="22"/>
        </w:rPr>
      </w:pPr>
      <w:r>
        <w:rPr>
          <w:sz w:val="22"/>
        </w:rPr>
        <w:t>Grabadora de</w:t>
      </w:r>
      <w:r>
        <w:rPr>
          <w:spacing w:val="-3"/>
          <w:sz w:val="22"/>
        </w:rPr>
        <w:t> </w:t>
      </w:r>
      <w:r>
        <w:rPr>
          <w:sz w:val="22"/>
        </w:rPr>
        <w:t>DVD</w:t>
      </w:r>
    </w:p>
    <w:p>
      <w:pPr>
        <w:pStyle w:val="BodyText"/>
        <w:spacing w:before="1"/>
        <w:rPr>
          <w:sz w:val="28"/>
        </w:rPr>
      </w:pPr>
    </w:p>
    <w:p>
      <w:pPr>
        <w:pStyle w:val="ListParagraph"/>
        <w:numPr>
          <w:ilvl w:val="0"/>
          <w:numId w:val="39"/>
        </w:numPr>
        <w:tabs>
          <w:tab w:pos="1535" w:val="left" w:leader="none"/>
          <w:tab w:pos="1537" w:val="left" w:leader="none"/>
        </w:tabs>
        <w:spacing w:line="530" w:lineRule="auto" w:before="0" w:after="0"/>
        <w:ind w:left="816" w:right="4121" w:firstLine="0"/>
        <w:jc w:val="left"/>
        <w:rPr>
          <w:sz w:val="22"/>
        </w:rPr>
      </w:pPr>
      <w:r>
        <w:rPr>
          <w:sz w:val="22"/>
        </w:rPr>
        <w:t>Cantidad de monitores soportados simultáneamente: 4 PC de operador Cliente unificado</w:t>
      </w:r>
      <w:r>
        <w:rPr>
          <w:spacing w:val="-5"/>
          <w:sz w:val="22"/>
        </w:rPr>
        <w:t> </w:t>
      </w:r>
      <w:r>
        <w:rPr>
          <w:sz w:val="22"/>
        </w:rPr>
        <w:t>Victor</w:t>
      </w:r>
    </w:p>
    <w:p>
      <w:pPr>
        <w:pStyle w:val="ListParagraph"/>
        <w:numPr>
          <w:ilvl w:val="0"/>
          <w:numId w:val="39"/>
        </w:numPr>
        <w:tabs>
          <w:tab w:pos="1535" w:val="left" w:leader="none"/>
          <w:tab w:pos="1537" w:val="left" w:leader="none"/>
        </w:tabs>
        <w:spacing w:line="240" w:lineRule="auto" w:before="30" w:after="0"/>
        <w:ind w:left="1536" w:right="0" w:hanging="720"/>
        <w:jc w:val="left"/>
        <w:rPr>
          <w:sz w:val="22"/>
        </w:rPr>
      </w:pPr>
      <w:r>
        <w:rPr>
          <w:sz w:val="22"/>
        </w:rPr>
        <w:t>Procesador Intel Xeon E3 2.80Ghz o</w:t>
      </w:r>
      <w:r>
        <w:rPr>
          <w:spacing w:val="-6"/>
          <w:sz w:val="22"/>
        </w:rPr>
        <w:t> </w:t>
      </w:r>
      <w:r>
        <w:rPr>
          <w:sz w:val="22"/>
        </w:rPr>
        <w:t>superior</w:t>
      </w:r>
    </w:p>
    <w:p>
      <w:pPr>
        <w:pStyle w:val="BodyText"/>
        <w:spacing w:before="1"/>
        <w:rPr>
          <w:sz w:val="28"/>
        </w:rPr>
      </w:pPr>
    </w:p>
    <w:p>
      <w:pPr>
        <w:pStyle w:val="ListParagraph"/>
        <w:numPr>
          <w:ilvl w:val="0"/>
          <w:numId w:val="39"/>
        </w:numPr>
        <w:tabs>
          <w:tab w:pos="1536" w:val="left" w:leader="none"/>
          <w:tab w:pos="1537" w:val="left" w:leader="none"/>
        </w:tabs>
        <w:spacing w:line="240" w:lineRule="auto" w:before="0" w:after="0"/>
        <w:ind w:left="1536" w:right="0" w:hanging="720"/>
        <w:jc w:val="left"/>
        <w:rPr>
          <w:sz w:val="22"/>
        </w:rPr>
      </w:pPr>
      <w:r>
        <w:rPr>
          <w:sz w:val="22"/>
        </w:rPr>
        <w:t>Sistema operativo Windows 7 Professional 64-Bit o</w:t>
      </w:r>
      <w:r>
        <w:rPr>
          <w:spacing w:val="-7"/>
          <w:sz w:val="22"/>
        </w:rPr>
        <w:t> </w:t>
      </w:r>
      <w:r>
        <w:rPr>
          <w:sz w:val="22"/>
        </w:rPr>
        <w:t>superior</w:t>
      </w:r>
    </w:p>
    <w:p>
      <w:pPr>
        <w:pStyle w:val="BodyText"/>
        <w:spacing w:before="3"/>
        <w:rPr>
          <w:sz w:val="28"/>
        </w:rPr>
      </w:pPr>
    </w:p>
    <w:p>
      <w:pPr>
        <w:pStyle w:val="ListParagraph"/>
        <w:numPr>
          <w:ilvl w:val="0"/>
          <w:numId w:val="39"/>
        </w:numPr>
        <w:tabs>
          <w:tab w:pos="1536" w:val="left" w:leader="none"/>
          <w:tab w:pos="1537" w:val="left" w:leader="none"/>
        </w:tabs>
        <w:spacing w:line="240" w:lineRule="auto" w:before="0" w:after="0"/>
        <w:ind w:left="1536" w:right="0" w:hanging="720"/>
        <w:jc w:val="left"/>
        <w:rPr>
          <w:sz w:val="22"/>
        </w:rPr>
      </w:pPr>
      <w:r>
        <w:rPr>
          <w:sz w:val="22"/>
        </w:rPr>
        <w:t>Memoria 16 GB (2 x 8</w:t>
      </w:r>
      <w:r>
        <w:rPr>
          <w:spacing w:val="-10"/>
          <w:sz w:val="22"/>
        </w:rPr>
        <w:t> </w:t>
      </w:r>
      <w:r>
        <w:rPr>
          <w:sz w:val="22"/>
        </w:rPr>
        <w:t>GB)</w:t>
      </w:r>
    </w:p>
    <w:p>
      <w:pPr>
        <w:pStyle w:val="BodyText"/>
        <w:spacing w:before="1"/>
        <w:rPr>
          <w:sz w:val="28"/>
        </w:rPr>
      </w:pPr>
    </w:p>
    <w:p>
      <w:pPr>
        <w:pStyle w:val="ListParagraph"/>
        <w:numPr>
          <w:ilvl w:val="0"/>
          <w:numId w:val="39"/>
        </w:numPr>
        <w:tabs>
          <w:tab w:pos="1536" w:val="left" w:leader="none"/>
          <w:tab w:pos="1537" w:val="left" w:leader="none"/>
        </w:tabs>
        <w:spacing w:line="240" w:lineRule="auto" w:before="0" w:after="0"/>
        <w:ind w:left="1536" w:right="0" w:hanging="720"/>
        <w:jc w:val="left"/>
        <w:rPr>
          <w:sz w:val="22"/>
        </w:rPr>
      </w:pPr>
      <w:r>
        <w:rPr>
          <w:sz w:val="22"/>
        </w:rPr>
        <w:t>Disco rígido de</w:t>
      </w:r>
      <w:r>
        <w:rPr>
          <w:spacing w:val="-1"/>
          <w:sz w:val="22"/>
        </w:rPr>
        <w:t> </w:t>
      </w:r>
      <w:r>
        <w:rPr>
          <w:sz w:val="22"/>
        </w:rPr>
        <w:t>1TB</w:t>
      </w:r>
    </w:p>
    <w:p>
      <w:pPr>
        <w:pStyle w:val="BodyText"/>
        <w:spacing w:before="3"/>
        <w:rPr>
          <w:sz w:val="28"/>
        </w:rPr>
      </w:pPr>
    </w:p>
    <w:p>
      <w:pPr>
        <w:pStyle w:val="ListParagraph"/>
        <w:numPr>
          <w:ilvl w:val="0"/>
          <w:numId w:val="39"/>
        </w:numPr>
        <w:tabs>
          <w:tab w:pos="1536" w:val="left" w:leader="none"/>
          <w:tab w:pos="1537" w:val="left" w:leader="none"/>
        </w:tabs>
        <w:spacing w:line="240" w:lineRule="auto" w:before="0" w:after="0"/>
        <w:ind w:left="1536" w:right="0" w:hanging="720"/>
        <w:jc w:val="left"/>
        <w:rPr>
          <w:sz w:val="22"/>
        </w:rPr>
      </w:pPr>
      <w:r>
        <w:rPr>
          <w:sz w:val="22"/>
        </w:rPr>
        <w:t>Adaptador gráfico NVIDEA Quadro K620 (para cuatro monitores) o</w:t>
      </w:r>
      <w:r>
        <w:rPr>
          <w:spacing w:val="-12"/>
          <w:sz w:val="22"/>
        </w:rPr>
        <w:t> </w:t>
      </w:r>
      <w:r>
        <w:rPr>
          <w:sz w:val="22"/>
        </w:rPr>
        <w:t>superior</w:t>
      </w:r>
    </w:p>
    <w:p>
      <w:pPr>
        <w:pStyle w:val="BodyText"/>
        <w:rPr>
          <w:sz w:val="20"/>
        </w:rPr>
      </w:pPr>
    </w:p>
    <w:p>
      <w:pPr>
        <w:pStyle w:val="BodyText"/>
        <w:spacing w:before="5"/>
        <w:rPr>
          <w:sz w:val="16"/>
        </w:rPr>
      </w:pPr>
    </w:p>
    <w:p>
      <w:pPr>
        <w:pStyle w:val="BodyText"/>
        <w:spacing w:before="56"/>
        <w:ind w:right="1966"/>
        <w:jc w:val="right"/>
        <w:rPr>
          <w:rFonts w:ascii="Calibri"/>
        </w:rPr>
      </w:pPr>
      <w:r>
        <w:rPr>
          <w:rFonts w:ascii="Calibri"/>
        </w:rPr>
        <w:t>108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435" name="image3.jpeg" descr=""/>
            <wp:cNvGraphicFramePr>
              <a:graphicFrameLocks noChangeAspect="1"/>
            </wp:cNvGraphicFramePr>
            <a:graphic>
              <a:graphicData uri="http://schemas.openxmlformats.org/drawingml/2006/picture">
                <pic:pic>
                  <pic:nvPicPr>
                    <pic:cNvPr id="43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37" name="image4.jpeg" descr=""/>
            <wp:cNvGraphicFramePr>
              <a:graphicFrameLocks noChangeAspect="1"/>
            </wp:cNvGraphicFramePr>
            <a:graphic>
              <a:graphicData uri="http://schemas.openxmlformats.org/drawingml/2006/picture">
                <pic:pic>
                  <pic:nvPicPr>
                    <pic:cNvPr id="43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40"/>
        </w:numPr>
        <w:tabs>
          <w:tab w:pos="1511" w:val="left" w:leader="none"/>
          <w:tab w:pos="1512" w:val="left" w:leader="none"/>
        </w:tabs>
        <w:spacing w:line="240" w:lineRule="auto" w:before="0" w:after="0"/>
        <w:ind w:left="791" w:right="0" w:firstLine="0"/>
        <w:jc w:val="left"/>
        <w:rPr>
          <w:sz w:val="22"/>
        </w:rPr>
      </w:pPr>
      <w:r>
        <w:rPr>
          <w:sz w:val="22"/>
        </w:rPr>
        <w:t>Interface de red 1Gb</w:t>
      </w:r>
      <w:r>
        <w:rPr>
          <w:spacing w:val="-7"/>
          <w:sz w:val="22"/>
        </w:rPr>
        <w:t> </w:t>
      </w:r>
      <w:r>
        <w:rPr>
          <w:sz w:val="22"/>
        </w:rPr>
        <w:t>Ethernet</w:t>
      </w:r>
    </w:p>
    <w:p>
      <w:pPr>
        <w:pStyle w:val="BodyText"/>
        <w:spacing w:before="3"/>
        <w:rPr>
          <w:sz w:val="19"/>
        </w:rPr>
      </w:pPr>
    </w:p>
    <w:p>
      <w:pPr>
        <w:pStyle w:val="ListParagraph"/>
        <w:numPr>
          <w:ilvl w:val="0"/>
          <w:numId w:val="40"/>
        </w:numPr>
        <w:tabs>
          <w:tab w:pos="1511" w:val="left" w:leader="none"/>
          <w:tab w:pos="1512" w:val="left" w:leader="none"/>
        </w:tabs>
        <w:spacing w:line="240" w:lineRule="auto" w:before="101" w:after="0"/>
        <w:ind w:left="1511" w:right="0" w:hanging="720"/>
        <w:jc w:val="left"/>
        <w:rPr>
          <w:sz w:val="22"/>
        </w:rPr>
      </w:pPr>
      <w:r>
        <w:rPr>
          <w:sz w:val="22"/>
        </w:rPr>
        <w:t>Dimensiones </w:t>
      </w:r>
      <w:r>
        <w:rPr>
          <w:spacing w:val="-3"/>
          <w:sz w:val="22"/>
        </w:rPr>
        <w:t>(W </w:t>
      </w:r>
      <w:r>
        <w:rPr>
          <w:sz w:val="22"/>
        </w:rPr>
        <w:t>x H x D) 17.5cm x 36.0 cm x</w:t>
      </w:r>
      <w:r>
        <w:rPr>
          <w:spacing w:val="-2"/>
          <w:sz w:val="22"/>
        </w:rPr>
        <w:t> </w:t>
      </w:r>
      <w:r>
        <w:rPr>
          <w:sz w:val="22"/>
        </w:rPr>
        <w:t>43.5cm</w:t>
      </w:r>
    </w:p>
    <w:p>
      <w:pPr>
        <w:pStyle w:val="BodyText"/>
        <w:spacing w:before="3"/>
        <w:rPr>
          <w:sz w:val="28"/>
        </w:rPr>
      </w:pPr>
    </w:p>
    <w:p>
      <w:pPr>
        <w:pStyle w:val="ListParagraph"/>
        <w:numPr>
          <w:ilvl w:val="0"/>
          <w:numId w:val="40"/>
        </w:numPr>
        <w:tabs>
          <w:tab w:pos="1511" w:val="left" w:leader="none"/>
          <w:tab w:pos="1512" w:val="left" w:leader="none"/>
        </w:tabs>
        <w:spacing w:line="240" w:lineRule="auto" w:before="0" w:after="0"/>
        <w:ind w:left="791" w:right="0" w:firstLine="0"/>
        <w:jc w:val="left"/>
        <w:rPr>
          <w:sz w:val="22"/>
        </w:rPr>
      </w:pPr>
      <w:r>
        <w:rPr>
          <w:sz w:val="22"/>
        </w:rPr>
        <w:t>Grabadora de</w:t>
      </w:r>
      <w:r>
        <w:rPr>
          <w:spacing w:val="-3"/>
          <w:sz w:val="22"/>
        </w:rPr>
        <w:t> </w:t>
      </w:r>
      <w:r>
        <w:rPr>
          <w:sz w:val="22"/>
        </w:rPr>
        <w:t>DVD</w:t>
      </w:r>
    </w:p>
    <w:p>
      <w:pPr>
        <w:pStyle w:val="BodyText"/>
        <w:spacing w:before="1"/>
        <w:rPr>
          <w:sz w:val="28"/>
        </w:rPr>
      </w:pPr>
    </w:p>
    <w:p>
      <w:pPr>
        <w:pStyle w:val="ListParagraph"/>
        <w:numPr>
          <w:ilvl w:val="0"/>
          <w:numId w:val="40"/>
        </w:numPr>
        <w:tabs>
          <w:tab w:pos="1511" w:val="left" w:leader="none"/>
          <w:tab w:pos="1512" w:val="left" w:leader="none"/>
        </w:tabs>
        <w:spacing w:line="530" w:lineRule="auto" w:before="0" w:after="0"/>
        <w:ind w:left="791" w:right="4146" w:firstLine="0"/>
        <w:jc w:val="left"/>
        <w:rPr>
          <w:sz w:val="22"/>
        </w:rPr>
      </w:pPr>
      <w:r>
        <w:rPr>
          <w:sz w:val="22"/>
        </w:rPr>
        <w:t>Cantidad de monitores soportados simultáneamente: 4 PC de</w:t>
      </w:r>
      <w:r>
        <w:rPr>
          <w:spacing w:val="-1"/>
          <w:sz w:val="22"/>
        </w:rPr>
        <w:t> </w:t>
      </w:r>
      <w:r>
        <w:rPr>
          <w:sz w:val="22"/>
        </w:rPr>
        <w:t>Edición:</w:t>
      </w:r>
    </w:p>
    <w:p>
      <w:pPr>
        <w:pStyle w:val="BodyText"/>
        <w:spacing w:before="28"/>
        <w:ind w:left="791"/>
        <w:jc w:val="both"/>
      </w:pPr>
      <w:r>
        <w:rPr/>
        <w:t>Notebook de escritorio</w:t>
      </w:r>
    </w:p>
    <w:p>
      <w:pPr>
        <w:pStyle w:val="BodyText"/>
        <w:spacing w:before="5"/>
        <w:rPr>
          <w:sz w:val="28"/>
        </w:rPr>
      </w:pPr>
    </w:p>
    <w:p>
      <w:pPr>
        <w:pStyle w:val="ListParagraph"/>
        <w:numPr>
          <w:ilvl w:val="0"/>
          <w:numId w:val="40"/>
        </w:numPr>
        <w:tabs>
          <w:tab w:pos="1511" w:val="left" w:leader="none"/>
          <w:tab w:pos="1512" w:val="left" w:leader="none"/>
        </w:tabs>
        <w:spacing w:line="240" w:lineRule="auto" w:before="0" w:after="0"/>
        <w:ind w:left="791" w:right="0" w:firstLine="0"/>
        <w:jc w:val="both"/>
        <w:rPr>
          <w:sz w:val="22"/>
        </w:rPr>
      </w:pPr>
      <w:r>
        <w:rPr>
          <w:sz w:val="22"/>
        </w:rPr>
        <w:t>Procesador Intel i7 de 4ta generación o</w:t>
      </w:r>
      <w:r>
        <w:rPr>
          <w:spacing w:val="-7"/>
          <w:sz w:val="22"/>
        </w:rPr>
        <w:t> </w:t>
      </w:r>
      <w:r>
        <w:rPr>
          <w:sz w:val="22"/>
        </w:rPr>
        <w:t>superior</w:t>
      </w:r>
    </w:p>
    <w:p>
      <w:pPr>
        <w:pStyle w:val="BodyText"/>
        <w:spacing w:before="3"/>
        <w:rPr>
          <w:sz w:val="28"/>
        </w:rPr>
      </w:pPr>
    </w:p>
    <w:p>
      <w:pPr>
        <w:pStyle w:val="ListParagraph"/>
        <w:numPr>
          <w:ilvl w:val="0"/>
          <w:numId w:val="40"/>
        </w:numPr>
        <w:tabs>
          <w:tab w:pos="1511" w:val="left" w:leader="none"/>
          <w:tab w:pos="1512" w:val="left" w:leader="none"/>
        </w:tabs>
        <w:spacing w:line="240" w:lineRule="auto" w:before="0" w:after="0"/>
        <w:ind w:left="1511" w:right="0" w:hanging="720"/>
        <w:jc w:val="both"/>
        <w:rPr>
          <w:sz w:val="22"/>
        </w:rPr>
      </w:pPr>
      <w:r>
        <w:rPr>
          <w:sz w:val="22"/>
        </w:rPr>
        <w:t>16GB de</w:t>
      </w:r>
      <w:r>
        <w:rPr>
          <w:spacing w:val="-3"/>
          <w:sz w:val="22"/>
        </w:rPr>
        <w:t> </w:t>
      </w:r>
      <w:r>
        <w:rPr>
          <w:sz w:val="22"/>
        </w:rPr>
        <w:t>RAM</w:t>
      </w:r>
    </w:p>
    <w:p>
      <w:pPr>
        <w:pStyle w:val="BodyText"/>
        <w:rPr>
          <w:sz w:val="28"/>
        </w:rPr>
      </w:pPr>
    </w:p>
    <w:p>
      <w:pPr>
        <w:pStyle w:val="ListParagraph"/>
        <w:numPr>
          <w:ilvl w:val="0"/>
          <w:numId w:val="40"/>
        </w:numPr>
        <w:tabs>
          <w:tab w:pos="1511" w:val="left" w:leader="none"/>
          <w:tab w:pos="1512" w:val="left" w:leader="none"/>
        </w:tabs>
        <w:spacing w:line="240" w:lineRule="auto" w:before="0" w:after="0"/>
        <w:ind w:left="1511" w:right="0" w:hanging="720"/>
        <w:jc w:val="both"/>
        <w:rPr>
          <w:sz w:val="22"/>
        </w:rPr>
      </w:pPr>
      <w:r>
        <w:rPr>
          <w:sz w:val="22"/>
        </w:rPr>
        <w:t>Disco rígido de</w:t>
      </w:r>
      <w:r>
        <w:rPr>
          <w:spacing w:val="-1"/>
          <w:sz w:val="22"/>
        </w:rPr>
        <w:t> </w:t>
      </w:r>
      <w:r>
        <w:rPr>
          <w:sz w:val="22"/>
        </w:rPr>
        <w:t>1TB</w:t>
      </w:r>
    </w:p>
    <w:p>
      <w:pPr>
        <w:pStyle w:val="BodyText"/>
        <w:spacing w:before="3"/>
        <w:rPr>
          <w:sz w:val="28"/>
        </w:rPr>
      </w:pPr>
    </w:p>
    <w:p>
      <w:pPr>
        <w:pStyle w:val="ListParagraph"/>
        <w:numPr>
          <w:ilvl w:val="0"/>
          <w:numId w:val="40"/>
        </w:numPr>
        <w:tabs>
          <w:tab w:pos="1511" w:val="left" w:leader="none"/>
          <w:tab w:pos="1512" w:val="left" w:leader="none"/>
        </w:tabs>
        <w:spacing w:line="240" w:lineRule="auto" w:before="0" w:after="0"/>
        <w:ind w:left="1511" w:right="0" w:hanging="720"/>
        <w:jc w:val="both"/>
        <w:rPr>
          <w:sz w:val="22"/>
        </w:rPr>
      </w:pPr>
      <w:r>
        <w:rPr>
          <w:sz w:val="22"/>
        </w:rPr>
        <w:t>Monitor de Full HD de</w:t>
      </w:r>
      <w:r>
        <w:rPr>
          <w:spacing w:val="-2"/>
          <w:sz w:val="22"/>
        </w:rPr>
        <w:t> </w:t>
      </w:r>
      <w:r>
        <w:rPr>
          <w:sz w:val="22"/>
        </w:rPr>
        <w:t>17”</w:t>
      </w:r>
    </w:p>
    <w:p>
      <w:pPr>
        <w:pStyle w:val="BodyText"/>
        <w:spacing w:before="1"/>
        <w:rPr>
          <w:sz w:val="28"/>
        </w:rPr>
      </w:pPr>
    </w:p>
    <w:p>
      <w:pPr>
        <w:pStyle w:val="BodyText"/>
        <w:ind w:left="791"/>
        <w:jc w:val="both"/>
        <w:rPr>
          <w:rFonts w:ascii="Symbol" w:hAnsi="Symbol"/>
        </w:rPr>
      </w:pPr>
      <w:r>
        <w:rPr>
          <w:rFonts w:ascii="Symbol" w:hAnsi="Symbol"/>
          <w:w w:val="100"/>
        </w:rPr>
        <w:t></w:t>
      </w:r>
    </w:p>
    <w:p>
      <w:pPr>
        <w:pStyle w:val="BodyText"/>
        <w:spacing w:before="2"/>
        <w:rPr>
          <w:rFonts w:ascii="Symbol" w:hAnsi="Symbol"/>
          <w:sz w:val="27"/>
        </w:rPr>
      </w:pPr>
    </w:p>
    <w:p>
      <w:pPr>
        <w:pStyle w:val="BodyText"/>
        <w:ind w:left="791"/>
        <w:jc w:val="both"/>
      </w:pPr>
      <w:r>
        <w:rPr/>
        <w:t>Monitores Led Color Full HD de 32”</w:t>
      </w:r>
    </w:p>
    <w:p>
      <w:pPr>
        <w:pStyle w:val="BodyText"/>
        <w:spacing w:before="5"/>
        <w:rPr>
          <w:sz w:val="28"/>
        </w:rPr>
      </w:pPr>
    </w:p>
    <w:p>
      <w:pPr>
        <w:pStyle w:val="BodyText"/>
        <w:spacing w:line="360" w:lineRule="auto" w:before="1"/>
        <w:ind w:left="791" w:right="1993"/>
        <w:jc w:val="both"/>
      </w:pPr>
      <w:r>
        <w:rPr/>
        <w:t>El equipo deberá encontrarse preparado para que se instale una VPN, con el equipamiento y el ancho de banda necesario, que podrá ser contratado a una firma proveedora debidamente homologada por los organismos controladores.-</w:t>
      </w:r>
    </w:p>
    <w:p>
      <w:pPr>
        <w:pStyle w:val="Heading3"/>
        <w:spacing w:before="200"/>
      </w:pPr>
      <w:r>
        <w:rPr/>
        <w:t>Lugar físico a desarrollarse el Centro de Monitoreo</w:t>
      </w:r>
    </w:p>
    <w:p>
      <w:pPr>
        <w:pStyle w:val="BodyText"/>
        <w:spacing w:before="7"/>
        <w:rPr>
          <w:b/>
          <w:sz w:val="28"/>
        </w:rPr>
      </w:pPr>
    </w:p>
    <w:p>
      <w:pPr>
        <w:pStyle w:val="BodyText"/>
        <w:spacing w:line="360" w:lineRule="auto" w:before="1"/>
        <w:ind w:left="791" w:right="1990"/>
        <w:jc w:val="both"/>
      </w:pPr>
      <w:r>
        <w:rPr/>
        <w:t>En la misma se deberá diseñar en forma independiente la Sala de Control con una pared plana y lindante a ésta, una Sala de Rack´s independiente con Aire Acondicionado, construida con material trasparente que permitan la observación de los equipos desde fuera.</w:t>
      </w:r>
    </w:p>
    <w:p>
      <w:pPr>
        <w:pStyle w:val="BodyText"/>
        <w:spacing w:line="360" w:lineRule="auto" w:before="203"/>
        <w:ind w:left="791" w:right="1990"/>
        <w:jc w:val="both"/>
      </w:pPr>
      <w:r>
        <w:rPr/>
        <w:t>La totalidad de la Superficie de la Sala de Operadores y la sala de Rack´s deberá realizarse con Piso Técnico a los efectos de facilitar el tendido de cableado y las tareas de mantenimiento.-</w:t>
      </w:r>
    </w:p>
    <w:p>
      <w:pPr>
        <w:pStyle w:val="BodyText"/>
        <w:spacing w:before="142"/>
        <w:ind w:right="1990"/>
        <w:jc w:val="right"/>
        <w:rPr>
          <w:rFonts w:ascii="Calibri"/>
        </w:rPr>
      </w:pPr>
      <w:r>
        <w:rPr>
          <w:rFonts w:ascii="Calibri"/>
        </w:rPr>
        <w:t>109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439" name="image3.jpeg" descr=""/>
            <wp:cNvGraphicFramePr>
              <a:graphicFrameLocks noChangeAspect="1"/>
            </wp:cNvGraphicFramePr>
            <a:graphic>
              <a:graphicData uri="http://schemas.openxmlformats.org/drawingml/2006/picture">
                <pic:pic>
                  <pic:nvPicPr>
                    <pic:cNvPr id="44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41" name="image4.jpeg" descr=""/>
            <wp:cNvGraphicFramePr>
              <a:graphicFrameLocks noChangeAspect="1"/>
            </wp:cNvGraphicFramePr>
            <a:graphic>
              <a:graphicData uri="http://schemas.openxmlformats.org/drawingml/2006/picture">
                <pic:pic>
                  <pic:nvPicPr>
                    <pic:cNvPr id="44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BodyText"/>
        <w:spacing w:before="94"/>
        <w:ind w:left="795"/>
      </w:pPr>
      <w:r>
        <w:rPr/>
        <w:t>NOTA 1:</w:t>
      </w:r>
    </w:p>
    <w:p>
      <w:pPr>
        <w:pStyle w:val="BodyText"/>
        <w:spacing w:before="5"/>
        <w:rPr>
          <w:sz w:val="19"/>
        </w:rPr>
      </w:pPr>
    </w:p>
    <w:p>
      <w:pPr>
        <w:pStyle w:val="ListParagraph"/>
        <w:numPr>
          <w:ilvl w:val="0"/>
          <w:numId w:val="41"/>
        </w:numPr>
        <w:tabs>
          <w:tab w:pos="1515" w:val="left" w:leader="none"/>
          <w:tab w:pos="1516" w:val="left" w:leader="none"/>
        </w:tabs>
        <w:spacing w:line="355" w:lineRule="auto" w:before="101" w:after="0"/>
        <w:ind w:left="1515" w:right="1990" w:hanging="720"/>
        <w:jc w:val="both"/>
        <w:rPr>
          <w:sz w:val="22"/>
        </w:rPr>
      </w:pPr>
      <w:r>
        <w:rPr>
          <w:sz w:val="22"/>
        </w:rPr>
        <w:t>Para el desarrollo del presente documento se utilizó el Sistema Víctor de American Dynamics de Tyco (debido a que la marca posee compatibilidad con el equipamiento</w:t>
      </w:r>
      <w:r>
        <w:rPr>
          <w:spacing w:val="-4"/>
          <w:sz w:val="22"/>
        </w:rPr>
        <w:t> </w:t>
      </w:r>
      <w:r>
        <w:rPr>
          <w:sz w:val="22"/>
        </w:rPr>
        <w:t>existente)</w:t>
      </w:r>
    </w:p>
    <w:p>
      <w:pPr>
        <w:pStyle w:val="BodyText"/>
        <w:spacing w:before="7"/>
        <w:ind w:left="795"/>
      </w:pPr>
      <w:r>
        <w:rPr/>
        <w:t>Opcionales sugeridos:</w:t>
      </w:r>
    </w:p>
    <w:p>
      <w:pPr>
        <w:pStyle w:val="BodyText"/>
        <w:spacing w:before="3"/>
        <w:rPr>
          <w:sz w:val="28"/>
        </w:rPr>
      </w:pPr>
    </w:p>
    <w:p>
      <w:pPr>
        <w:pStyle w:val="ListParagraph"/>
        <w:numPr>
          <w:ilvl w:val="0"/>
          <w:numId w:val="41"/>
        </w:numPr>
        <w:tabs>
          <w:tab w:pos="1515" w:val="left" w:leader="none"/>
          <w:tab w:pos="1516" w:val="left" w:leader="none"/>
        </w:tabs>
        <w:spacing w:line="240" w:lineRule="auto" w:before="0" w:after="0"/>
        <w:ind w:left="1515" w:right="0" w:hanging="720"/>
        <w:jc w:val="left"/>
        <w:rPr>
          <w:sz w:val="22"/>
        </w:rPr>
      </w:pPr>
      <w:r>
        <w:rPr>
          <w:sz w:val="22"/>
        </w:rPr>
        <w:t>PELCO – Plataforma</w:t>
      </w:r>
      <w:r>
        <w:rPr>
          <w:spacing w:val="-1"/>
          <w:sz w:val="22"/>
        </w:rPr>
        <w:t> </w:t>
      </w:r>
      <w:r>
        <w:rPr>
          <w:sz w:val="22"/>
        </w:rPr>
        <w:t>ENDURA</w:t>
      </w:r>
    </w:p>
    <w:p>
      <w:pPr>
        <w:pStyle w:val="ListParagraph"/>
        <w:numPr>
          <w:ilvl w:val="0"/>
          <w:numId w:val="41"/>
        </w:numPr>
        <w:tabs>
          <w:tab w:pos="1515" w:val="left" w:leader="none"/>
          <w:tab w:pos="1516" w:val="left" w:leader="none"/>
        </w:tabs>
        <w:spacing w:line="350" w:lineRule="auto" w:before="126" w:after="0"/>
        <w:ind w:left="795" w:right="4314" w:firstLine="0"/>
        <w:jc w:val="left"/>
        <w:rPr>
          <w:sz w:val="22"/>
        </w:rPr>
      </w:pPr>
      <w:r>
        <w:rPr>
          <w:sz w:val="22"/>
        </w:rPr>
        <w:t>NICE – Plataforma de similar o superior performance NOTA</w:t>
      </w:r>
      <w:r>
        <w:rPr>
          <w:spacing w:val="-3"/>
          <w:sz w:val="22"/>
        </w:rPr>
        <w:t> </w:t>
      </w:r>
      <w:r>
        <w:rPr>
          <w:sz w:val="22"/>
        </w:rPr>
        <w:t>2:</w:t>
      </w:r>
    </w:p>
    <w:p>
      <w:pPr>
        <w:pStyle w:val="ListParagraph"/>
        <w:numPr>
          <w:ilvl w:val="0"/>
          <w:numId w:val="41"/>
        </w:numPr>
        <w:tabs>
          <w:tab w:pos="1515" w:val="left" w:leader="none"/>
          <w:tab w:pos="1516" w:val="left" w:leader="none"/>
        </w:tabs>
        <w:spacing w:line="357" w:lineRule="auto" w:before="212" w:after="0"/>
        <w:ind w:left="1515" w:right="1988" w:hanging="720"/>
        <w:jc w:val="both"/>
        <w:rPr>
          <w:sz w:val="22"/>
        </w:rPr>
      </w:pPr>
      <w:r>
        <w:rPr>
          <w:sz w:val="22"/>
        </w:rPr>
        <w:t>Las plataformas que no mantengan compatibilidad con el equipamiento existente, deberán agregar DVR´s, Encoders, Espacio de almacenamiento, conversores de protocolo y todo lo que sea necesario, para compatibilizar con el equipamiento analógico existente sin perder performance, calidad o capacidad de almacenamiento de</w:t>
      </w:r>
      <w:r>
        <w:rPr>
          <w:spacing w:val="-4"/>
          <w:sz w:val="22"/>
        </w:rPr>
        <w:t> </w:t>
      </w:r>
      <w:r>
        <w:rPr>
          <w:sz w:val="22"/>
        </w:rPr>
        <w:t>video.</w:t>
      </w:r>
    </w:p>
    <w:p>
      <w:pPr>
        <w:pStyle w:val="BodyText"/>
        <w:rPr>
          <w:sz w:val="24"/>
        </w:rPr>
      </w:pPr>
    </w:p>
    <w:p>
      <w:pPr>
        <w:pStyle w:val="BodyText"/>
        <w:spacing w:before="1"/>
        <w:rPr>
          <w:sz w:val="19"/>
        </w:rPr>
      </w:pPr>
    </w:p>
    <w:p>
      <w:pPr>
        <w:pStyle w:val="Heading3"/>
        <w:ind w:left="795"/>
      </w:pPr>
      <w:r>
        <w:rPr/>
        <w:t>Descripción general del servicio de Mantenimiento</w:t>
      </w:r>
    </w:p>
    <w:p>
      <w:pPr>
        <w:pStyle w:val="BodyText"/>
        <w:spacing w:before="5"/>
        <w:rPr>
          <w:b/>
          <w:sz w:val="28"/>
        </w:rPr>
      </w:pPr>
    </w:p>
    <w:p>
      <w:pPr>
        <w:pStyle w:val="BodyText"/>
        <w:spacing w:line="360" w:lineRule="auto"/>
        <w:ind w:left="795" w:right="1985"/>
        <w:jc w:val="both"/>
      </w:pPr>
      <w:r>
        <w:rPr/>
        <w:t>Se requiere servicio de mantenimiento preventivo y correctivo para los sistemas de CCTV, en la totalidad de las instalaciones de los Casinos alcanzados por la presente</w:t>
      </w:r>
      <w:r>
        <w:rPr>
          <w:spacing w:val="-3"/>
        </w:rPr>
        <w:t> </w:t>
      </w:r>
      <w:r>
        <w:rPr/>
        <w:t>licitación.</w:t>
      </w:r>
    </w:p>
    <w:p>
      <w:pPr>
        <w:pStyle w:val="BodyText"/>
        <w:spacing w:line="360" w:lineRule="auto" w:before="204"/>
        <w:ind w:left="795" w:right="1986"/>
        <w:jc w:val="both"/>
      </w:pPr>
      <w:r>
        <w:rPr/>
        <w:t>El mantenimiento preventivo debe brindarse con la frecuencia especificada en el Anexo A. El proveedor del servicio debe contar con la cantidad suficientes de técnicos que acrediten los conocimientos necesarios para cumplir con los requerimientos de esta contratación.</w:t>
      </w:r>
    </w:p>
    <w:p>
      <w:pPr>
        <w:pStyle w:val="BodyText"/>
        <w:spacing w:line="360" w:lineRule="auto" w:before="205"/>
        <w:ind w:left="795" w:right="1987"/>
        <w:jc w:val="both"/>
      </w:pPr>
      <w:r>
        <w:rPr/>
        <w:t>Todas las labores realizadas en la rutina de mantenimiento preventivo, deben quedar documentadas en planillas electrónicas en formato .xls, las cuales deben ser entregadas mensualmente </w:t>
      </w:r>
      <w:r>
        <w:rPr>
          <w:spacing w:val="-3"/>
        </w:rPr>
        <w:t>vía </w:t>
      </w:r>
      <w:r>
        <w:rPr/>
        <w:t>e-mail a una dirección de correo electrónico indicada por el</w:t>
      </w:r>
      <w:r>
        <w:rPr>
          <w:spacing w:val="-3"/>
        </w:rPr>
        <w:t> </w:t>
      </w:r>
      <w:r>
        <w:rPr/>
        <w:t>INSTITUTO.</w:t>
      </w:r>
    </w:p>
    <w:p>
      <w:pPr>
        <w:pStyle w:val="BodyText"/>
        <w:spacing w:before="1"/>
        <w:rPr>
          <w:sz w:val="12"/>
        </w:rPr>
      </w:pPr>
    </w:p>
    <w:p>
      <w:pPr>
        <w:pStyle w:val="BodyText"/>
        <w:spacing w:before="57"/>
        <w:ind w:right="1986"/>
        <w:jc w:val="right"/>
        <w:rPr>
          <w:rFonts w:ascii="Calibri"/>
        </w:rPr>
      </w:pPr>
      <w:r>
        <w:rPr>
          <w:rFonts w:ascii="Calibri"/>
        </w:rPr>
        <w:t>110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0" w:val="left" w:leader="none"/>
        </w:tabs>
        <w:spacing w:line="240" w:lineRule="auto"/>
        <w:ind w:left="814" w:right="0" w:firstLine="0"/>
        <w:rPr>
          <w:rFonts w:ascii="Calibri"/>
          <w:sz w:val="20"/>
        </w:rPr>
      </w:pPr>
      <w:r>
        <w:rPr>
          <w:rFonts w:ascii="Calibri"/>
          <w:sz w:val="20"/>
        </w:rPr>
        <w:drawing>
          <wp:inline distT="0" distB="0" distL="0" distR="0">
            <wp:extent cx="1695650" cy="690372"/>
            <wp:effectExtent l="0" t="0" r="0" b="0"/>
            <wp:docPr id="443" name="image3.jpeg" descr=""/>
            <wp:cNvGraphicFramePr>
              <a:graphicFrameLocks noChangeAspect="1"/>
            </wp:cNvGraphicFramePr>
            <a:graphic>
              <a:graphicData uri="http://schemas.openxmlformats.org/drawingml/2006/picture">
                <pic:pic>
                  <pic:nvPicPr>
                    <pic:cNvPr id="44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45" name="image4.jpeg" descr=""/>
            <wp:cNvGraphicFramePr>
              <a:graphicFrameLocks noChangeAspect="1"/>
            </wp:cNvGraphicFramePr>
            <a:graphic>
              <a:graphicData uri="http://schemas.openxmlformats.org/drawingml/2006/picture">
                <pic:pic>
                  <pic:nvPicPr>
                    <pic:cNvPr id="44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15" w:right="1969"/>
        <w:jc w:val="both"/>
      </w:pPr>
      <w:r>
        <w:rPr/>
        <w:t>El mantenimiento correctivo debe brindarse incluyendo servicio de desinstalación y retiro del material en falla, instalación de equipo muleto (de reemplazo) con las mismas características para no afectar el servicio, reparación del material dañado, repuestos y reinstalación del material reparado.</w:t>
      </w:r>
    </w:p>
    <w:p>
      <w:pPr>
        <w:pStyle w:val="BodyText"/>
        <w:spacing w:line="360" w:lineRule="auto" w:before="202"/>
        <w:ind w:left="815" w:right="1967"/>
        <w:jc w:val="both"/>
      </w:pPr>
      <w:r>
        <w:rPr/>
        <w:t>El prestador de servicio debe atender las necesidades de mantenimiento correctivos derivadas de sus propias rutinas de mantenimiento preventivo, como así también las solicitudes de mantenimiento correctivos provenientes de las áreas designadas por el</w:t>
      </w:r>
      <w:r>
        <w:rPr>
          <w:spacing w:val="-4"/>
        </w:rPr>
        <w:t> </w:t>
      </w:r>
      <w:r>
        <w:rPr/>
        <w:t>INSTITUTO.</w:t>
      </w:r>
    </w:p>
    <w:p>
      <w:pPr>
        <w:pStyle w:val="BodyText"/>
        <w:spacing w:line="360" w:lineRule="auto" w:before="202"/>
        <w:ind w:left="815" w:right="1964"/>
        <w:jc w:val="both"/>
      </w:pPr>
      <w:r>
        <w:rPr/>
        <w:t>Por cada equipo, que requiera mantenimiento correctivo, el prestador del servicio debe generar y mantener una ficha de historial, en la que quede documentado el momento en que el equipo sale de servicio, el muleto que lo reemplazó, el detalle de la reparación, el momento en que el equipo entra nuevamente en servicio en su defecto, el momento en el cual el prestador del servicio declara al equipo irreparable.</w:t>
      </w:r>
    </w:p>
    <w:p>
      <w:pPr>
        <w:pStyle w:val="BodyText"/>
        <w:spacing w:line="360" w:lineRule="auto" w:before="202"/>
        <w:ind w:left="815" w:right="1967"/>
        <w:jc w:val="both"/>
      </w:pPr>
      <w:r>
        <w:rPr/>
        <w:t>Esta ficha deberá entregarse vía e-mail a una dirección de correo electrónico indicada por el INSTITUTO, cada vez que el equipo salga de servicio, vuelva a entrar en servicio o sea declarado irreparable.</w:t>
      </w:r>
    </w:p>
    <w:p>
      <w:pPr>
        <w:pStyle w:val="BodyText"/>
        <w:spacing w:line="360" w:lineRule="auto" w:before="205"/>
        <w:ind w:left="815" w:right="1968"/>
        <w:jc w:val="both"/>
      </w:pPr>
      <w:r>
        <w:rPr/>
        <w:t>El proveedor, debe poner operativo el sistema de CCTV al 100 % en el plazo indicado en el anexo A, Este lapso de tiempo se contará a partir de la fecha de iniciación del servicio de mantenimiento, reparando y/o reponiendo a costo propio todos los elementos dañados o ausentes.</w:t>
      </w:r>
    </w:p>
    <w:p>
      <w:pPr>
        <w:pStyle w:val="BodyText"/>
        <w:spacing w:line="360" w:lineRule="auto" w:before="205"/>
        <w:ind w:left="815" w:right="1967" w:hanging="1"/>
        <w:jc w:val="both"/>
      </w:pPr>
      <w:r>
        <w:rPr/>
        <w:t>El oferente deberá brindar al INSTITUTO, todos los informes que le sean solicitados.</w:t>
      </w:r>
    </w:p>
    <w:p>
      <w:pPr>
        <w:pStyle w:val="BodyText"/>
        <w:spacing w:line="360" w:lineRule="auto" w:before="202"/>
        <w:ind w:left="815" w:right="1971"/>
        <w:jc w:val="both"/>
      </w:pPr>
      <w:r>
        <w:rPr/>
        <w:t>La empresa vencedora de la presente licitación, tendrá a su exclusivo cargo el mantenimiento en forma íntegra, con materiales.</w:t>
      </w:r>
    </w:p>
    <w:p>
      <w:pPr>
        <w:pStyle w:val="BodyText"/>
        <w:spacing w:line="360" w:lineRule="auto" w:before="204"/>
        <w:ind w:left="815" w:right="1967" w:firstLine="62"/>
        <w:jc w:val="both"/>
      </w:pPr>
      <w:r>
        <w:rPr/>
        <w:t>El INSTITUTO, a través de su personal (Departamento Seguridad de Juego) requerirá y fiscalizará las prestaciones de este servicio en las condiciones enunciadas en el presente.</w:t>
      </w:r>
    </w:p>
    <w:p>
      <w:pPr>
        <w:pStyle w:val="BodyText"/>
        <w:spacing w:line="255" w:lineRule="exact"/>
        <w:ind w:right="1966"/>
        <w:jc w:val="right"/>
        <w:rPr>
          <w:rFonts w:ascii="Calibri"/>
        </w:rPr>
      </w:pPr>
      <w:r>
        <w:rPr>
          <w:rFonts w:ascii="Calibri"/>
        </w:rPr>
        <w:t>111</w:t>
      </w:r>
    </w:p>
    <w:p>
      <w:pPr>
        <w:spacing w:after="0" w:line="255"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447" name="image3.jpeg" descr=""/>
            <wp:cNvGraphicFramePr>
              <a:graphicFrameLocks noChangeAspect="1"/>
            </wp:cNvGraphicFramePr>
            <a:graphic>
              <a:graphicData uri="http://schemas.openxmlformats.org/drawingml/2006/picture">
                <pic:pic>
                  <pic:nvPicPr>
                    <pic:cNvPr id="44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49" name="image4.jpeg" descr=""/>
            <wp:cNvGraphicFramePr>
              <a:graphicFrameLocks noChangeAspect="1"/>
            </wp:cNvGraphicFramePr>
            <a:graphic>
              <a:graphicData uri="http://schemas.openxmlformats.org/drawingml/2006/picture">
                <pic:pic>
                  <pic:nvPicPr>
                    <pic:cNvPr id="45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81"/>
      </w:pPr>
      <w:r>
        <w:rPr/>
        <w:t>Alcance</w:t>
      </w:r>
    </w:p>
    <w:p>
      <w:pPr>
        <w:pStyle w:val="BodyText"/>
        <w:spacing w:before="4"/>
        <w:rPr>
          <w:b/>
          <w:sz w:val="20"/>
        </w:rPr>
      </w:pPr>
    </w:p>
    <w:p>
      <w:pPr>
        <w:pStyle w:val="BodyText"/>
        <w:spacing w:line="360" w:lineRule="auto" w:before="93"/>
        <w:ind w:left="781" w:right="2002"/>
        <w:jc w:val="both"/>
      </w:pPr>
      <w:r>
        <w:rPr/>
        <w:t>La presente especificación tendrá alcance a las actividades de mantenimiento vinculadas al sistema de CCTV y sus accesorios, en los Casino alcanzados por la presente licitación.</w:t>
      </w:r>
    </w:p>
    <w:p>
      <w:pPr>
        <w:pStyle w:val="Heading3"/>
        <w:spacing w:before="202"/>
        <w:ind w:left="781"/>
        <w:jc w:val="both"/>
      </w:pPr>
      <w:r>
        <w:rPr/>
        <w:t>Contratación</w:t>
      </w:r>
    </w:p>
    <w:p>
      <w:pPr>
        <w:pStyle w:val="BodyText"/>
        <w:spacing w:before="5"/>
        <w:rPr>
          <w:b/>
          <w:sz w:val="28"/>
        </w:rPr>
      </w:pPr>
    </w:p>
    <w:p>
      <w:pPr>
        <w:pStyle w:val="BodyText"/>
        <w:ind w:left="781"/>
        <w:jc w:val="both"/>
      </w:pPr>
      <w:r>
        <w:rPr/>
        <w:t>La contratación se efectuará en la modalidad indicada en el anexo B.</w:t>
      </w:r>
    </w:p>
    <w:p>
      <w:pPr>
        <w:pStyle w:val="BodyText"/>
        <w:spacing w:before="3"/>
        <w:rPr>
          <w:sz w:val="28"/>
        </w:rPr>
      </w:pPr>
    </w:p>
    <w:p>
      <w:pPr>
        <w:pStyle w:val="Heading3"/>
        <w:ind w:left="781"/>
        <w:jc w:val="both"/>
      </w:pPr>
      <w:r>
        <w:rPr/>
        <w:t>Lugar de prestación del servicio.</w:t>
      </w:r>
    </w:p>
    <w:p>
      <w:pPr>
        <w:pStyle w:val="BodyText"/>
        <w:spacing w:before="5"/>
        <w:rPr>
          <w:b/>
          <w:sz w:val="28"/>
        </w:rPr>
      </w:pPr>
    </w:p>
    <w:p>
      <w:pPr>
        <w:pStyle w:val="BodyText"/>
        <w:spacing w:line="360" w:lineRule="auto"/>
        <w:ind w:left="781" w:right="1999"/>
        <w:jc w:val="both"/>
      </w:pPr>
      <w:r>
        <w:rPr/>
        <w:t>El mantenimiento preventivo se realizará en el o los lugares que designe el a una dirección de correo electrónico indicada por el INSTITUTO. Los mismos serán indicados en el anexo B.</w:t>
      </w:r>
    </w:p>
    <w:p>
      <w:pPr>
        <w:pStyle w:val="Heading3"/>
        <w:spacing w:before="202"/>
        <w:ind w:left="781"/>
        <w:jc w:val="both"/>
      </w:pPr>
      <w:r>
        <w:rPr/>
        <w:t>Técnicos responsables del mantenimiento.</w:t>
      </w:r>
    </w:p>
    <w:p>
      <w:pPr>
        <w:pStyle w:val="BodyText"/>
        <w:spacing w:before="5"/>
        <w:rPr>
          <w:b/>
          <w:sz w:val="28"/>
        </w:rPr>
      </w:pPr>
    </w:p>
    <w:p>
      <w:pPr>
        <w:pStyle w:val="BodyText"/>
        <w:spacing w:line="360" w:lineRule="auto"/>
        <w:ind w:left="781" w:right="1998"/>
        <w:jc w:val="both"/>
      </w:pPr>
      <w:r>
        <w:rPr/>
        <w:t>El oferente debe asignar un técnico responsable y un suplente del mismo que respondan los requerimientos de mantenimiento correctivo generados por el Departamento Seguridad de Juego. El oferente debe indicar los números de teléfono tanto del responsable, como así también, el del suplente, brindando además, los canales alternativos de comunicación que existan para</w:t>
      </w:r>
      <w:r>
        <w:rPr>
          <w:spacing w:val="-22"/>
        </w:rPr>
        <w:t> </w:t>
      </w:r>
      <w:r>
        <w:rPr/>
        <w:t>ubicarlos.</w:t>
      </w:r>
    </w:p>
    <w:p>
      <w:pPr>
        <w:pStyle w:val="BodyText"/>
        <w:spacing w:line="360" w:lineRule="auto" w:before="202"/>
        <w:ind w:left="781" w:right="2002"/>
        <w:jc w:val="both"/>
      </w:pPr>
      <w:r>
        <w:rPr/>
        <w:t>Es responsabilidad de oferente que los llamados sean atendidos por personal técnico capacitado para la labor que se requiere y que los mismos cumplan con los requerimientos del anexo C.</w:t>
      </w:r>
    </w:p>
    <w:p>
      <w:pPr>
        <w:pStyle w:val="Heading3"/>
        <w:spacing w:before="202"/>
        <w:ind w:left="781"/>
        <w:jc w:val="both"/>
      </w:pPr>
      <w:r>
        <w:rPr/>
        <w:t>Consideraciones finales del mantenimiento.</w:t>
      </w:r>
    </w:p>
    <w:p>
      <w:pPr>
        <w:pStyle w:val="BodyText"/>
        <w:spacing w:before="5"/>
        <w:rPr>
          <w:b/>
          <w:sz w:val="28"/>
        </w:rPr>
      </w:pPr>
    </w:p>
    <w:p>
      <w:pPr>
        <w:pStyle w:val="BodyText"/>
        <w:spacing w:line="360" w:lineRule="auto"/>
        <w:ind w:left="781" w:right="2003"/>
        <w:jc w:val="both"/>
      </w:pPr>
      <w:r>
        <w:rPr/>
        <w:t>En caso de fallas insalvables en las cámaras analógicas, su reemplazo se realizará por cámaras con tecnología nueva y se irán incorporando progresivamente a los equipos NVR/servers.</w:t>
      </w:r>
    </w:p>
    <w:p>
      <w:pPr>
        <w:pStyle w:val="BodyText"/>
        <w:spacing w:line="360" w:lineRule="auto" w:before="204"/>
        <w:ind w:left="781" w:right="2001"/>
        <w:jc w:val="both"/>
      </w:pPr>
      <w:r>
        <w:rPr/>
        <w:t>Se realizarán informes técnicos internos, contestaciones de oficios judiciales, se deberá brindar respuesta a puntos de pericia y cuanto resulte necesario para</w:t>
      </w:r>
    </w:p>
    <w:p>
      <w:pPr>
        <w:pStyle w:val="BodyText"/>
        <w:spacing w:before="4"/>
        <w:rPr>
          <w:sz w:val="23"/>
        </w:rPr>
      </w:pPr>
    </w:p>
    <w:p>
      <w:pPr>
        <w:pStyle w:val="BodyText"/>
        <w:spacing w:before="56"/>
        <w:ind w:right="2000"/>
        <w:jc w:val="right"/>
        <w:rPr>
          <w:rFonts w:ascii="Calibri"/>
        </w:rPr>
      </w:pPr>
      <w:r>
        <w:rPr>
          <w:rFonts w:ascii="Calibri"/>
        </w:rPr>
        <w:t>112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451" name="image3.jpeg" descr=""/>
            <wp:cNvGraphicFramePr>
              <a:graphicFrameLocks noChangeAspect="1"/>
            </wp:cNvGraphicFramePr>
            <a:graphic>
              <a:graphicData uri="http://schemas.openxmlformats.org/drawingml/2006/picture">
                <pic:pic>
                  <pic:nvPicPr>
                    <pic:cNvPr id="45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53" name="image4.jpeg" descr=""/>
            <wp:cNvGraphicFramePr>
              <a:graphicFrameLocks noChangeAspect="1"/>
            </wp:cNvGraphicFramePr>
            <a:graphic>
              <a:graphicData uri="http://schemas.openxmlformats.org/drawingml/2006/picture">
                <pic:pic>
                  <pic:nvPicPr>
                    <pic:cNvPr id="45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4"/>
        <w:jc w:val="both"/>
      </w:pPr>
      <w:r>
        <w:rPr/>
        <w:t>acreditar la validez de la prueba fílmica, conforme fuera solicitado por el área de legales.</w:t>
      </w:r>
    </w:p>
    <w:p>
      <w:pPr>
        <w:pStyle w:val="BodyText"/>
        <w:spacing w:line="360" w:lineRule="auto" w:before="202"/>
        <w:ind w:left="809" w:right="1974"/>
        <w:jc w:val="both"/>
      </w:pPr>
      <w:r>
        <w:rPr/>
        <w:t>Se deberá concurrir a reuniones, mediaciones y audiencias judiciales, con equipos de reproducción propios, a fin de asistir a las áreas legales o autoridades periciales, en la exposición de video filmaciones, explicando, la inviolabilidad del sistema y sus principales características técnicas.</w:t>
      </w:r>
    </w:p>
    <w:p>
      <w:pPr>
        <w:pStyle w:val="BodyText"/>
        <w:spacing w:line="360" w:lineRule="auto" w:before="205"/>
        <w:ind w:left="809" w:right="1976"/>
        <w:jc w:val="both"/>
      </w:pPr>
      <w:r>
        <w:rPr/>
        <w:t>Elaboración y presentación inmediata de cuanto material fílmico de archivo le sea solicitado por el Departamento Seguridad de Juego, incluyendo las tareas de compilación y cualquier otra que fuese necesaria para cumplimentar la solicitud.</w:t>
      </w:r>
    </w:p>
    <w:p>
      <w:pPr>
        <w:pStyle w:val="Heading3"/>
        <w:spacing w:before="203"/>
        <w:ind w:left="809"/>
        <w:jc w:val="both"/>
      </w:pPr>
      <w:r>
        <w:rPr/>
        <w:t>Informe de inicio de mantenimiento.</w:t>
      </w:r>
    </w:p>
    <w:p>
      <w:pPr>
        <w:pStyle w:val="BodyText"/>
        <w:spacing w:before="5"/>
        <w:rPr>
          <w:b/>
          <w:sz w:val="28"/>
        </w:rPr>
      </w:pPr>
    </w:p>
    <w:p>
      <w:pPr>
        <w:pStyle w:val="BodyText"/>
        <w:spacing w:line="360" w:lineRule="auto" w:before="1"/>
        <w:ind w:left="809" w:right="1972"/>
        <w:jc w:val="both"/>
      </w:pPr>
      <w:r>
        <w:rPr/>
        <w:t>Se requiere como primera medida, la confección de un informe que sea producto de un relevamiento minucioso y que documente el estado inicial de todos los elementos a los cuales se va a brindar el servicio de mantenimiento, indicando por cada uno de ellos, marca, modelo, número de serie y</w:t>
      </w:r>
      <w:r>
        <w:rPr>
          <w:spacing w:val="-12"/>
        </w:rPr>
        <w:t> </w:t>
      </w:r>
      <w:r>
        <w:rPr/>
        <w:t>ubicación.</w:t>
      </w:r>
    </w:p>
    <w:p>
      <w:pPr>
        <w:pStyle w:val="BodyText"/>
        <w:spacing w:line="360" w:lineRule="auto" w:before="205"/>
        <w:ind w:left="809" w:right="1975"/>
        <w:jc w:val="both"/>
      </w:pPr>
      <w:r>
        <w:rPr/>
        <w:t>También se deben documentar los parámetros de configuración más importantes de cada uno de los equipos, rótulos, direcciones IP, Resolución, FPS,</w:t>
      </w:r>
      <w:r>
        <w:rPr>
          <w:spacing w:val="-18"/>
        </w:rPr>
        <w:t> </w:t>
      </w:r>
      <w:r>
        <w:rPr/>
        <w:t>etc.</w:t>
      </w:r>
    </w:p>
    <w:p>
      <w:pPr>
        <w:pStyle w:val="BodyText"/>
        <w:spacing w:line="360" w:lineRule="auto" w:before="202"/>
        <w:ind w:left="809" w:right="1976"/>
        <w:jc w:val="both"/>
      </w:pPr>
      <w:r>
        <w:rPr/>
        <w:t>Adjunto al informe de inicio de mantenimiento se debe adjuntar un cronograma que indique el orden en el que se efectuará la recorrida de mantenimiento preventivo indicando las fechas en las que se visitará cada punto.</w:t>
      </w:r>
    </w:p>
    <w:p>
      <w:pPr>
        <w:pStyle w:val="BodyText"/>
        <w:spacing w:line="360" w:lineRule="auto" w:before="202"/>
        <w:ind w:left="809" w:right="1972"/>
        <w:jc w:val="both"/>
      </w:pPr>
      <w:r>
        <w:rPr/>
        <w:t>El informe debe ser entregado en el tiempo de presentación del informe de inicio de mantenimiento indicado en el anexo A.</w:t>
      </w:r>
    </w:p>
    <w:p>
      <w:pPr>
        <w:pStyle w:val="Heading3"/>
        <w:spacing w:before="202"/>
        <w:ind w:left="809"/>
        <w:jc w:val="both"/>
      </w:pPr>
      <w:r>
        <w:rPr/>
        <w:t>Mantenimiento preventivo</w:t>
      </w:r>
    </w:p>
    <w:p>
      <w:pPr>
        <w:pStyle w:val="BodyText"/>
        <w:spacing w:before="5"/>
        <w:rPr>
          <w:b/>
          <w:sz w:val="28"/>
        </w:rPr>
      </w:pPr>
    </w:p>
    <w:p>
      <w:pPr>
        <w:pStyle w:val="BodyText"/>
        <w:spacing w:line="360" w:lineRule="auto"/>
        <w:ind w:left="809" w:right="1975"/>
        <w:jc w:val="both"/>
      </w:pPr>
      <w:r>
        <w:rPr/>
        <w:t>Se requiere que el mantenimiento preventivo, sea efectuado con la frecuencia indicada en el anexo A. Entregando mensualmente planillas que documenten con fecha y hora, la recorrida de todos los elementos que componen el sistema de CCTV.</w:t>
      </w:r>
    </w:p>
    <w:p>
      <w:pPr>
        <w:pStyle w:val="BodyText"/>
        <w:spacing w:before="3"/>
        <w:rPr>
          <w:sz w:val="25"/>
        </w:rPr>
      </w:pPr>
    </w:p>
    <w:p>
      <w:pPr>
        <w:pStyle w:val="BodyText"/>
        <w:spacing w:before="56"/>
        <w:ind w:right="1972"/>
        <w:jc w:val="right"/>
        <w:rPr>
          <w:rFonts w:ascii="Calibri"/>
        </w:rPr>
      </w:pPr>
      <w:r>
        <w:rPr>
          <w:rFonts w:ascii="Calibri"/>
        </w:rPr>
        <w:t>113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455" name="image3.jpeg" descr=""/>
            <wp:cNvGraphicFramePr>
              <a:graphicFrameLocks noChangeAspect="1"/>
            </wp:cNvGraphicFramePr>
            <a:graphic>
              <a:graphicData uri="http://schemas.openxmlformats.org/drawingml/2006/picture">
                <pic:pic>
                  <pic:nvPicPr>
                    <pic:cNvPr id="45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57" name="image4.jpeg" descr=""/>
            <wp:cNvGraphicFramePr>
              <a:graphicFrameLocks noChangeAspect="1"/>
            </wp:cNvGraphicFramePr>
            <a:graphic>
              <a:graphicData uri="http://schemas.openxmlformats.org/drawingml/2006/picture">
                <pic:pic>
                  <pic:nvPicPr>
                    <pic:cNvPr id="45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83"/>
      </w:pPr>
      <w:r>
        <w:rPr/>
        <w:t>Estas planillas deben ser presentadas el primer día de cada mes, para certificar los trabajos realizados.</w:t>
      </w:r>
    </w:p>
    <w:p>
      <w:pPr>
        <w:pStyle w:val="BodyText"/>
        <w:spacing w:line="552" w:lineRule="auto" w:before="202"/>
        <w:ind w:left="1517" w:right="4935" w:hanging="709"/>
      </w:pPr>
      <w:r>
        <w:rPr/>
        <w:t>Se requiere planillas de mantenimiento preventivo de: Cámaras.</w:t>
      </w:r>
    </w:p>
    <w:p>
      <w:pPr>
        <w:pStyle w:val="BodyText"/>
        <w:spacing w:before="6"/>
        <w:ind w:left="1517"/>
      </w:pPr>
      <w:r>
        <w:rPr/>
        <w:t>Grabadoras de video.</w:t>
      </w:r>
    </w:p>
    <w:p>
      <w:pPr>
        <w:pStyle w:val="BodyText"/>
        <w:spacing w:before="3"/>
        <w:rPr>
          <w:sz w:val="28"/>
        </w:rPr>
      </w:pPr>
    </w:p>
    <w:p>
      <w:pPr>
        <w:pStyle w:val="BodyText"/>
        <w:ind w:left="1517"/>
      </w:pPr>
      <w:r>
        <w:rPr/>
        <w:t>Fuente de alimentación / Trasformadores.</w:t>
      </w:r>
    </w:p>
    <w:p>
      <w:pPr>
        <w:pStyle w:val="BodyText"/>
        <w:spacing w:before="5"/>
        <w:rPr>
          <w:sz w:val="28"/>
        </w:rPr>
      </w:pPr>
    </w:p>
    <w:p>
      <w:pPr>
        <w:pStyle w:val="BodyText"/>
        <w:spacing w:line="549" w:lineRule="auto" w:before="1"/>
        <w:ind w:left="810" w:right="2352"/>
      </w:pPr>
      <w:r>
        <w:rPr/>
        <w:t>Las tareas que se deben llevar a cabo dentro del mantenimiento preventivo son: Verificación y ajuste de fecha y hora del sistema.</w:t>
      </w:r>
    </w:p>
    <w:p>
      <w:pPr>
        <w:pStyle w:val="BodyText"/>
        <w:spacing w:line="360" w:lineRule="auto" w:before="11"/>
        <w:ind w:left="810" w:right="1968"/>
        <w:jc w:val="both"/>
      </w:pPr>
      <w:r>
        <w:rPr/>
        <w:t>Inspección ocular de los equipos que componen el sistema (Cámaras, Grabadoras, Fuentes de Alimentación, Trasformadores, Estaciones de Monitoreo, Monitores, Joystick / Teclados, etc).</w:t>
      </w:r>
    </w:p>
    <w:p>
      <w:pPr>
        <w:pStyle w:val="BodyText"/>
        <w:spacing w:line="552" w:lineRule="auto" w:before="203"/>
        <w:ind w:left="810" w:right="3221"/>
      </w:pPr>
      <w:r>
        <w:rPr/>
        <w:t>Inspección ocular de los elementos de sujeción (tornillos, soportes, etc) Limpieza de todos los elementos que componen el sistema.</w:t>
      </w:r>
    </w:p>
    <w:p>
      <w:pPr>
        <w:pStyle w:val="BodyText"/>
        <w:spacing w:line="360" w:lineRule="auto" w:before="6"/>
        <w:ind w:left="810" w:right="1983"/>
      </w:pPr>
      <w:r>
        <w:rPr/>
        <w:t>Limpieza de los recintos que alojan grabadoras o cualquier tipo de fuente de alimentación o Trasformador correspondiente al sistema.</w:t>
      </w:r>
    </w:p>
    <w:p>
      <w:pPr>
        <w:pStyle w:val="BodyText"/>
        <w:spacing w:line="549" w:lineRule="auto" w:before="204"/>
        <w:ind w:left="810" w:right="4078"/>
      </w:pPr>
      <w:r>
        <w:rPr/>
        <w:t>Verificación del video en vivo de todas las cámaras. Verificación de orientación, zoom y foco de todas las cámaras.</w:t>
      </w:r>
    </w:p>
    <w:p>
      <w:pPr>
        <w:pStyle w:val="BodyText"/>
        <w:spacing w:line="360" w:lineRule="auto" w:before="10"/>
        <w:ind w:left="810" w:right="2137"/>
      </w:pPr>
      <w:r>
        <w:rPr/>
        <w:t>Revisión de la cantidad de días / horas de grabación disponibles en cada grabadora.</w:t>
      </w:r>
    </w:p>
    <w:p>
      <w:pPr>
        <w:pStyle w:val="BodyText"/>
        <w:spacing w:before="202"/>
        <w:ind w:left="810"/>
      </w:pPr>
      <w:r>
        <w:rPr/>
        <w:t>Revisión del registro de actividad de la grabadora.</w:t>
      </w:r>
    </w:p>
    <w:p>
      <w:pPr>
        <w:pStyle w:val="BodyText"/>
        <w:spacing w:before="6"/>
        <w:rPr>
          <w:sz w:val="28"/>
        </w:rPr>
      </w:pPr>
    </w:p>
    <w:p>
      <w:pPr>
        <w:pStyle w:val="BodyText"/>
        <w:spacing w:line="549" w:lineRule="auto"/>
        <w:ind w:left="810" w:right="3955" w:hanging="1"/>
      </w:pPr>
      <w:r>
        <w:rPr/>
        <w:t>Medición de la tensión de salida de las fuentes de alimentación. Verificación de gabinetes y cerraduras.</w:t>
      </w:r>
    </w:p>
    <w:p>
      <w:pPr>
        <w:spacing w:after="0" w:line="549" w:lineRule="auto"/>
        <w:sectPr>
          <w:pgSz w:w="11910" w:h="16840"/>
          <w:pgMar w:header="515" w:footer="794" w:top="860" w:bottom="980" w:left="460" w:right="440"/>
        </w:sectPr>
      </w:pPr>
    </w:p>
    <w:p>
      <w:pPr>
        <w:pStyle w:val="BodyText"/>
        <w:spacing w:before="10"/>
        <w:ind w:left="810"/>
      </w:pPr>
      <w:r>
        <w:rPr/>
        <w:t>Confección de planillas que documenten las tareas de mantenimiento.</w:t>
      </w:r>
    </w:p>
    <w:p>
      <w:pPr>
        <w:pStyle w:val="BodyText"/>
        <w:spacing w:before="4"/>
        <w:rPr>
          <w:sz w:val="23"/>
        </w:rPr>
      </w:pPr>
      <w:r>
        <w:rPr/>
        <w:br w:type="column"/>
      </w:r>
      <w:r>
        <w:rPr>
          <w:sz w:val="23"/>
        </w:rPr>
      </w:r>
    </w:p>
    <w:p>
      <w:pPr>
        <w:pStyle w:val="BodyText"/>
        <w:spacing w:before="1"/>
        <w:ind w:left="810"/>
        <w:rPr>
          <w:rFonts w:ascii="Calibri"/>
        </w:rPr>
      </w:pPr>
      <w:r>
        <w:rPr>
          <w:rFonts w:ascii="Calibri"/>
        </w:rPr>
        <w:t>114</w:t>
      </w:r>
    </w:p>
    <w:p>
      <w:pPr>
        <w:spacing w:after="0"/>
        <w:rPr>
          <w:rFonts w:ascii="Calibri"/>
        </w:rPr>
        <w:sectPr>
          <w:type w:val="continuous"/>
          <w:pgSz w:w="11910" w:h="16840"/>
          <w:pgMar w:top="420" w:bottom="280" w:left="460" w:right="440"/>
          <w:cols w:num="2" w:equalWidth="0">
            <w:col w:w="7661" w:space="226"/>
            <w:col w:w="3123"/>
          </w:cols>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459" name="image3.jpeg" descr=""/>
            <wp:cNvGraphicFramePr>
              <a:graphicFrameLocks noChangeAspect="1"/>
            </wp:cNvGraphicFramePr>
            <a:graphic>
              <a:graphicData uri="http://schemas.openxmlformats.org/drawingml/2006/picture">
                <pic:pic>
                  <pic:nvPicPr>
                    <pic:cNvPr id="46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61" name="image4.jpeg" descr=""/>
            <wp:cNvGraphicFramePr>
              <a:graphicFrameLocks noChangeAspect="1"/>
            </wp:cNvGraphicFramePr>
            <a:graphic>
              <a:graphicData uri="http://schemas.openxmlformats.org/drawingml/2006/picture">
                <pic:pic>
                  <pic:nvPicPr>
                    <pic:cNvPr id="46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23"/>
        <w:jc w:val="both"/>
      </w:pPr>
      <w:r>
        <w:rPr/>
        <w:t>Generación de un parte diario de novedades sobre el sistema.</w:t>
      </w:r>
    </w:p>
    <w:p>
      <w:pPr>
        <w:pStyle w:val="BodyText"/>
        <w:spacing w:before="2"/>
        <w:rPr>
          <w:sz w:val="28"/>
        </w:rPr>
      </w:pPr>
    </w:p>
    <w:p>
      <w:pPr>
        <w:pStyle w:val="BodyText"/>
        <w:spacing w:line="360" w:lineRule="auto" w:before="1"/>
        <w:ind w:left="823" w:right="1955"/>
        <w:jc w:val="both"/>
      </w:pPr>
      <w:r>
        <w:rPr/>
        <w:t>El corriente documento indica todos los ítems que el INSTITUTO, desea que el oferente controle y mantenga.</w:t>
      </w:r>
    </w:p>
    <w:p>
      <w:pPr>
        <w:pStyle w:val="BodyText"/>
        <w:spacing w:line="360" w:lineRule="auto" w:before="205"/>
        <w:ind w:left="823" w:right="1955"/>
        <w:jc w:val="both"/>
      </w:pPr>
      <w:r>
        <w:rPr/>
        <w:t>La verificación y ajuste de hora del sistema, debe realizarse utilizando una fuente  de hora confiable. El oferente debe elegir una única fuente de hora para todas las verificaciones de horario que se</w:t>
      </w:r>
      <w:r>
        <w:rPr>
          <w:spacing w:val="-10"/>
        </w:rPr>
        <w:t> </w:t>
      </w:r>
      <w:r>
        <w:rPr/>
        <w:t>realicen.</w:t>
      </w:r>
    </w:p>
    <w:p>
      <w:pPr>
        <w:pStyle w:val="BodyText"/>
        <w:spacing w:line="360" w:lineRule="auto" w:before="203"/>
        <w:ind w:left="823" w:right="1961"/>
        <w:jc w:val="both"/>
      </w:pPr>
      <w:r>
        <w:rPr/>
        <w:t>Inspección óptica de todos los elementos que componen el sistema para determinar su existencia y verificar si los mismos fueron o no dañados por factores climáticos, actos de vandalismo y/o cualquier otro factor que pudiera alterar el normal funcionamiento del bien.</w:t>
      </w:r>
    </w:p>
    <w:p>
      <w:pPr>
        <w:pStyle w:val="BodyText"/>
        <w:spacing w:line="360" w:lineRule="auto" w:before="202"/>
        <w:ind w:left="823" w:right="1959"/>
        <w:jc w:val="both"/>
      </w:pPr>
      <w:r>
        <w:rPr/>
        <w:t>Se requiere también la inspección ocular de todos los elementos de sujeción del sistema, tornillos abrazaderas, soportes y cualquier tipo de elemento de anclaje que se hayan utilizado. Si eventualmente se detectara que alguno de estos elementos no existe o no se encuentra en condiciones, debe ser reemplazado a costo del oferente.</w:t>
      </w:r>
    </w:p>
    <w:p>
      <w:pPr>
        <w:pStyle w:val="BodyText"/>
        <w:spacing w:line="360" w:lineRule="auto" w:before="205"/>
        <w:ind w:left="823" w:right="1960"/>
        <w:jc w:val="both"/>
      </w:pPr>
      <w:r>
        <w:rPr/>
        <w:t>Se debe eliminar todo tipo de suciedad, polvo, telarañas, pelusas o cualquier otro elemento extraño. La limpieza debe contemplar todos los elementos asociados a la cámara, Gabinete, Burbujas de protección, Soportes, Lentes, Fuente de alimentación / Trasformadores.</w:t>
      </w:r>
    </w:p>
    <w:p>
      <w:pPr>
        <w:pStyle w:val="BodyText"/>
        <w:spacing w:line="360" w:lineRule="auto" w:before="205"/>
        <w:ind w:left="823" w:right="1960" w:firstLine="62"/>
        <w:jc w:val="both"/>
      </w:pPr>
      <w:r>
        <w:rPr/>
        <w:t>Se debe mantener libre de todo tipo de suciedad, polvo, telarañas, pelusas o cualquier otro elemento extraño, los recintos donde se encuentran alojados las fuentes y las grabadoras de video.</w:t>
      </w:r>
    </w:p>
    <w:p>
      <w:pPr>
        <w:pStyle w:val="BodyText"/>
        <w:spacing w:line="360" w:lineRule="auto" w:before="202"/>
        <w:ind w:left="823" w:right="1957"/>
        <w:jc w:val="both"/>
      </w:pPr>
      <w:r>
        <w:rPr/>
        <w:t>La limpieza debe realizase removiendo la suciedad y evitando que la misma se deposite sobre otros elementos.</w:t>
      </w:r>
    </w:p>
    <w:p>
      <w:pPr>
        <w:pStyle w:val="BodyText"/>
        <w:spacing w:line="360" w:lineRule="auto" w:before="205"/>
        <w:ind w:left="823" w:right="1962"/>
        <w:jc w:val="both"/>
      </w:pPr>
      <w:r>
        <w:rPr/>
        <w:t>Se debe revisar el video proveniente de cada una de las cámaras, para garantizar que las imágenes sean óptimas para ser grabadas. En este punto además del foco</w:t>
      </w:r>
    </w:p>
    <w:p>
      <w:pPr>
        <w:pStyle w:val="BodyText"/>
        <w:rPr>
          <w:sz w:val="20"/>
        </w:rPr>
      </w:pPr>
    </w:p>
    <w:p>
      <w:pPr>
        <w:pStyle w:val="BodyText"/>
        <w:spacing w:before="7"/>
      </w:pPr>
    </w:p>
    <w:p>
      <w:pPr>
        <w:pStyle w:val="BodyText"/>
        <w:spacing w:before="56"/>
        <w:ind w:right="1958"/>
        <w:jc w:val="right"/>
        <w:rPr>
          <w:rFonts w:ascii="Calibri"/>
        </w:rPr>
      </w:pPr>
      <w:r>
        <w:rPr>
          <w:rFonts w:ascii="Calibri"/>
        </w:rPr>
        <w:t>115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463" name="image3.jpeg" descr=""/>
            <wp:cNvGraphicFramePr>
              <a:graphicFrameLocks noChangeAspect="1"/>
            </wp:cNvGraphicFramePr>
            <a:graphic>
              <a:graphicData uri="http://schemas.openxmlformats.org/drawingml/2006/picture">
                <pic:pic>
                  <pic:nvPicPr>
                    <pic:cNvPr id="46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65" name="image4.jpeg" descr=""/>
            <wp:cNvGraphicFramePr>
              <a:graphicFrameLocks noChangeAspect="1"/>
            </wp:cNvGraphicFramePr>
            <a:graphic>
              <a:graphicData uri="http://schemas.openxmlformats.org/drawingml/2006/picture">
                <pic:pic>
                  <pic:nvPicPr>
                    <pic:cNvPr id="46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3"/>
        <w:jc w:val="both"/>
      </w:pPr>
      <w:r>
        <w:rPr/>
        <w:t>de las lentes, se debe revisar el ángulo de cobertura de la cámara sea el correcto y que además se encuentre orientada de manera apropiada.</w:t>
      </w:r>
    </w:p>
    <w:p>
      <w:pPr>
        <w:pStyle w:val="BodyText"/>
        <w:spacing w:line="360" w:lineRule="auto" w:before="202"/>
        <w:ind w:left="809" w:right="1974"/>
        <w:jc w:val="both"/>
      </w:pPr>
      <w:r>
        <w:rPr/>
        <w:t>También debe verificar que la imagen proveniente de las cámaras no se encuentre alterada por interferencias de origen eléctrico.</w:t>
      </w:r>
    </w:p>
    <w:p>
      <w:pPr>
        <w:pStyle w:val="BodyText"/>
        <w:spacing w:line="360" w:lineRule="auto" w:before="205"/>
        <w:ind w:left="809" w:right="1973"/>
        <w:jc w:val="both"/>
      </w:pPr>
      <w:r>
        <w:rPr/>
        <w:t>Como parte de la rutina de mantenimiento preventivo, se debe verificar cual es la cantidad de días/horas que se encuentran almacenados en cada uno de los equipos de grabación de</w:t>
      </w:r>
      <w:r>
        <w:rPr>
          <w:spacing w:val="-7"/>
        </w:rPr>
        <w:t> </w:t>
      </w:r>
      <w:r>
        <w:rPr/>
        <w:t>video.</w:t>
      </w:r>
    </w:p>
    <w:p>
      <w:pPr>
        <w:pStyle w:val="BodyText"/>
        <w:spacing w:line="360" w:lineRule="auto" w:before="203"/>
        <w:ind w:left="809" w:right="1975"/>
        <w:jc w:val="both"/>
      </w:pPr>
      <w:r>
        <w:rPr/>
        <w:t>También se debe revisar el registro de actividad de cada equipo, para determinar si el equipo presentó fallas durante el tiempo trascurrido desde la última revisión.</w:t>
      </w:r>
    </w:p>
    <w:p>
      <w:pPr>
        <w:pStyle w:val="BodyText"/>
        <w:spacing w:line="360" w:lineRule="auto" w:before="204"/>
        <w:ind w:left="809" w:right="1973"/>
        <w:jc w:val="both"/>
      </w:pPr>
      <w:r>
        <w:rPr/>
        <w:t>El oferente tiene también a su cargo el mantenimiento de todas las cerraduras y gabinetes que contengan cualquier dispositivo correspondiente al sistema de CCTV. Los gabinetes deben mantenerse en condiciones tales que permitan el resguardo de los equipos ante factores climáticos y/o</w:t>
      </w:r>
      <w:r>
        <w:rPr>
          <w:spacing w:val="-12"/>
        </w:rPr>
        <w:t> </w:t>
      </w:r>
      <w:r>
        <w:rPr/>
        <w:t>vandalismo.</w:t>
      </w:r>
    </w:p>
    <w:p>
      <w:pPr>
        <w:pStyle w:val="BodyText"/>
        <w:spacing w:line="360" w:lineRule="auto" w:before="204"/>
        <w:ind w:left="809" w:right="1976"/>
        <w:jc w:val="both"/>
      </w:pPr>
      <w:r>
        <w:rPr/>
        <w:t>Los gabinetes de las cámaras deben también permitir la correcta visión de las mismas, quedando a cargo del oferente el pulido o reemplazo de vidrios y/o burbujas.</w:t>
      </w:r>
    </w:p>
    <w:p>
      <w:pPr>
        <w:pStyle w:val="BodyText"/>
        <w:spacing w:line="360" w:lineRule="auto" w:before="202"/>
        <w:ind w:left="809" w:right="1970"/>
        <w:jc w:val="both"/>
      </w:pPr>
      <w:r>
        <w:rPr/>
        <w:t>Se requiere la confección de planillas de mantenimiento preventivo para documentar la realización de todas las tareas de mantenimientos solicitadas, estas planillas deben estar aprobadas por personal designado por el INSTITUTO, todos los elementos que figuran en las planillas deben estar identificados tanto por su número de serie como también por su número de bien asignado por el departamento de</w:t>
      </w:r>
      <w:r>
        <w:rPr>
          <w:spacing w:val="-3"/>
        </w:rPr>
        <w:t> </w:t>
      </w:r>
      <w:r>
        <w:rPr/>
        <w:t>patrimonio.</w:t>
      </w:r>
    </w:p>
    <w:p>
      <w:pPr>
        <w:pStyle w:val="BodyText"/>
        <w:spacing w:line="360" w:lineRule="auto" w:before="202"/>
        <w:ind w:left="809" w:right="1972"/>
        <w:jc w:val="both"/>
      </w:pPr>
      <w:r>
        <w:rPr/>
        <w:t>Se requiere también un parte de novedades correspondiente a cada jornada de mantenimiento.</w:t>
      </w:r>
    </w:p>
    <w:p>
      <w:pPr>
        <w:pStyle w:val="BodyText"/>
        <w:spacing w:line="360" w:lineRule="auto" w:before="205"/>
        <w:ind w:left="809" w:right="1974"/>
        <w:jc w:val="both"/>
      </w:pPr>
      <w:r>
        <w:rPr/>
        <w:t>Las tareas de mantenimiento no deben acarrear ningún tipo de costo para el INSTITUTO.</w:t>
      </w:r>
    </w:p>
    <w:p>
      <w:pPr>
        <w:pStyle w:val="BodyText"/>
        <w:rPr>
          <w:sz w:val="20"/>
        </w:rPr>
      </w:pPr>
    </w:p>
    <w:p>
      <w:pPr>
        <w:pStyle w:val="BodyText"/>
        <w:spacing w:before="7"/>
      </w:pPr>
    </w:p>
    <w:p>
      <w:pPr>
        <w:pStyle w:val="BodyText"/>
        <w:spacing w:before="56"/>
        <w:ind w:right="1972"/>
        <w:jc w:val="right"/>
        <w:rPr>
          <w:rFonts w:ascii="Calibri"/>
        </w:rPr>
      </w:pPr>
      <w:r>
        <w:rPr>
          <w:rFonts w:ascii="Calibri"/>
        </w:rPr>
        <w:t>116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467" name="image3.jpeg" descr=""/>
            <wp:cNvGraphicFramePr>
              <a:graphicFrameLocks noChangeAspect="1"/>
            </wp:cNvGraphicFramePr>
            <a:graphic>
              <a:graphicData uri="http://schemas.openxmlformats.org/drawingml/2006/picture">
                <pic:pic>
                  <pic:nvPicPr>
                    <pic:cNvPr id="46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69" name="image4.jpeg" descr=""/>
            <wp:cNvGraphicFramePr>
              <a:graphicFrameLocks noChangeAspect="1"/>
            </wp:cNvGraphicFramePr>
            <a:graphic>
              <a:graphicData uri="http://schemas.openxmlformats.org/drawingml/2006/picture">
                <pic:pic>
                  <pic:nvPicPr>
                    <pic:cNvPr id="47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9"/>
        <w:jc w:val="both"/>
      </w:pPr>
      <w:r>
        <w:rPr/>
        <w:t>Todos los elementos necesarios para llevar a cabo esta labor corren por cuenta del oferente.</w:t>
      </w:r>
    </w:p>
    <w:p>
      <w:pPr>
        <w:pStyle w:val="BodyText"/>
        <w:spacing w:line="360" w:lineRule="auto" w:before="202"/>
        <w:ind w:left="795" w:right="1985"/>
        <w:jc w:val="both"/>
      </w:pPr>
      <w:r>
        <w:rPr/>
        <w:t>Además de las tareas de mantenimiento preventivo expresadas en este documento, el oferente tiene la libertad de agregar a la rutina de mantenimiento cualquier otra tarea que considere necesaria para preservar los bienes sobre los cuales presta servicio.</w:t>
      </w:r>
    </w:p>
    <w:p>
      <w:pPr>
        <w:pStyle w:val="BodyText"/>
        <w:spacing w:line="360" w:lineRule="auto" w:before="205"/>
        <w:ind w:left="795" w:right="1983"/>
        <w:jc w:val="both"/>
      </w:pPr>
      <w:r>
        <w:rPr/>
        <w:t>El oferente debe contar con todas las herramientas, equipamiento, software, medios de elevación, movilidad propia, equipos de comunicación o cualquier otro elemento necesario para brindar correctamente el servicio de mantenimiento.</w:t>
      </w:r>
    </w:p>
    <w:p>
      <w:pPr>
        <w:pStyle w:val="BodyText"/>
        <w:spacing w:line="360" w:lineRule="auto" w:before="205"/>
        <w:ind w:left="795" w:right="1988"/>
        <w:jc w:val="both"/>
      </w:pPr>
      <w:r>
        <w:rPr/>
        <w:t>Es responsabilidad del oferente mantener al día la documentación requerida por el Departamento de Seguridad e Higiene.</w:t>
      </w:r>
    </w:p>
    <w:p>
      <w:pPr>
        <w:pStyle w:val="Heading3"/>
        <w:spacing w:before="200"/>
        <w:ind w:left="795"/>
        <w:jc w:val="both"/>
      </w:pPr>
      <w:r>
        <w:rPr/>
        <w:t>Mantenimiento correctivo</w:t>
      </w:r>
    </w:p>
    <w:p>
      <w:pPr>
        <w:pStyle w:val="BodyText"/>
        <w:spacing w:before="7"/>
        <w:rPr>
          <w:b/>
          <w:sz w:val="28"/>
        </w:rPr>
      </w:pPr>
    </w:p>
    <w:p>
      <w:pPr>
        <w:pStyle w:val="BodyText"/>
        <w:spacing w:line="360" w:lineRule="auto" w:before="1"/>
        <w:ind w:left="795" w:right="1990"/>
        <w:jc w:val="both"/>
      </w:pPr>
      <w:r>
        <w:rPr/>
        <w:t>El servicio de mantenimiento correctivo debe brindarse en la modalidad de mantenimiento con muletos (componentes de reemplazo transitorios), repuestos y/o reemplazo de equipamiento a cargo del oferente.</w:t>
      </w:r>
    </w:p>
    <w:p>
      <w:pPr>
        <w:pStyle w:val="BodyText"/>
        <w:spacing w:line="360" w:lineRule="auto" w:before="203"/>
        <w:ind w:left="795" w:right="1989"/>
        <w:jc w:val="both"/>
      </w:pPr>
      <w:r>
        <w:rPr/>
        <w:t>El INSTITUTO, se hará cargo solo de los equipos que sean sustraídos o dañados intencionalmente por terceros o por impericia de su personal. Para lo cual, será necesario un listado de equipos y materiales con costos asociados, para la pronta reposición de los mismos.</w:t>
      </w:r>
    </w:p>
    <w:p>
      <w:pPr>
        <w:pStyle w:val="BodyText"/>
        <w:spacing w:line="360" w:lineRule="auto" w:before="202"/>
        <w:ind w:left="795" w:right="1990"/>
        <w:jc w:val="both"/>
      </w:pPr>
      <w:r>
        <w:rPr/>
        <w:t>Los elementos que requieran mantenimiento correctivo, deben quedar operativos en el “Tiempo de ajuste, reparación o reemplazo por muleto”, indicados en el anexo A.</w:t>
      </w:r>
    </w:p>
    <w:p>
      <w:pPr>
        <w:pStyle w:val="BodyText"/>
        <w:spacing w:line="360" w:lineRule="auto" w:before="204"/>
        <w:ind w:left="795" w:right="1988"/>
        <w:jc w:val="both"/>
      </w:pPr>
      <w:r>
        <w:rPr/>
        <w:t>Los equipos que se encuentren en falla, deben ser retirados para su reparación en el laboratorio del oferente, habiendo sido reemplazado previamente por un equipo muleto propiedad del oferente con las mismas características del equipo que se está retirando para su reparación, de forma tal que no se afecte a la operatoria. Los equipos muleto deben ser configurados de modo tal que</w:t>
      </w:r>
      <w:r>
        <w:rPr>
          <w:spacing w:val="37"/>
        </w:rPr>
        <w:t> </w:t>
      </w:r>
      <w:r>
        <w:rPr/>
        <w:t>el reemplazo sea</w:t>
      </w:r>
    </w:p>
    <w:p>
      <w:pPr>
        <w:pStyle w:val="BodyText"/>
        <w:spacing w:before="7"/>
        <w:rPr>
          <w:sz w:val="9"/>
        </w:rPr>
      </w:pPr>
    </w:p>
    <w:p>
      <w:pPr>
        <w:pStyle w:val="BodyText"/>
        <w:spacing w:before="56"/>
        <w:ind w:right="1986"/>
        <w:jc w:val="right"/>
        <w:rPr>
          <w:rFonts w:ascii="Calibri"/>
        </w:rPr>
      </w:pPr>
      <w:r>
        <w:rPr>
          <w:rFonts w:ascii="Calibri"/>
        </w:rPr>
        <w:t>117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471" name="image3.jpeg" descr=""/>
            <wp:cNvGraphicFramePr>
              <a:graphicFrameLocks noChangeAspect="1"/>
            </wp:cNvGraphicFramePr>
            <a:graphic>
              <a:graphicData uri="http://schemas.openxmlformats.org/drawingml/2006/picture">
                <pic:pic>
                  <pic:nvPicPr>
                    <pic:cNvPr id="47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73" name="image4.jpeg" descr=""/>
            <wp:cNvGraphicFramePr>
              <a:graphicFrameLocks noChangeAspect="1"/>
            </wp:cNvGraphicFramePr>
            <a:graphic>
              <a:graphicData uri="http://schemas.openxmlformats.org/drawingml/2006/picture">
                <pic:pic>
                  <pic:nvPicPr>
                    <pic:cNvPr id="47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5"/>
        <w:jc w:val="both"/>
      </w:pPr>
      <w:r>
        <w:rPr/>
        <w:t>trasparente al usuario manteniendo todas las configuraciones idénticas al equipo retirado para su reparación.</w:t>
      </w:r>
    </w:p>
    <w:p>
      <w:pPr>
        <w:pStyle w:val="BodyText"/>
        <w:spacing w:line="360" w:lineRule="auto" w:before="202"/>
        <w:ind w:left="809" w:right="1976"/>
        <w:jc w:val="both"/>
      </w:pPr>
      <w:r>
        <w:rPr/>
        <w:t>Si el oferente determina que el equipo retirado es irreparable, debe reemplazar el mismo a su costo por uno de similares características.</w:t>
      </w:r>
    </w:p>
    <w:p>
      <w:pPr>
        <w:pStyle w:val="BodyText"/>
        <w:spacing w:line="360" w:lineRule="auto" w:before="205"/>
        <w:ind w:left="809" w:right="1971"/>
        <w:jc w:val="both"/>
      </w:pPr>
      <w:r>
        <w:rPr/>
        <w:t>Si el equipo en falla fuese un grabador de video, las unidades de almacenamiento que albergan las grabaciones, deben ser extraídas y entregadas al personal designado por el INSTITUTO, para ponerlas al resguardo. Si se determina que las unidades de almacenamiento son el causal de la falla del equipo, el oferente debe reemplazarlos a su costo quedando las unidades de almacenamiento dañadas en custodia del personal del Departamento de Seguridad de Juego.</w:t>
      </w:r>
    </w:p>
    <w:p>
      <w:pPr>
        <w:pStyle w:val="BodyText"/>
        <w:spacing w:line="360" w:lineRule="auto" w:before="205"/>
        <w:ind w:left="809" w:right="1975"/>
        <w:jc w:val="both"/>
      </w:pPr>
      <w:r>
        <w:rPr/>
        <w:t>La base de datos de imágenes de la grabadora muleto no debe ser borrada por ningún motivo, este debe resguardar las imágenes de los últimos veintiún (21) días.</w:t>
      </w:r>
    </w:p>
    <w:p>
      <w:pPr>
        <w:pStyle w:val="BodyText"/>
        <w:spacing w:line="360" w:lineRule="auto" w:before="202"/>
        <w:ind w:left="809" w:right="1976"/>
        <w:jc w:val="both"/>
      </w:pPr>
      <w:r>
        <w:rPr/>
        <w:t>La grabadora muleto debe ir acompañada de una planilla que documente con fecha y hora todos los lugares donde la misma fue instalada.</w:t>
      </w:r>
    </w:p>
    <w:p>
      <w:pPr>
        <w:pStyle w:val="BodyText"/>
        <w:spacing w:line="360" w:lineRule="auto" w:before="204"/>
        <w:ind w:left="810" w:right="1971"/>
        <w:jc w:val="both"/>
      </w:pPr>
      <w:r>
        <w:rPr/>
        <w:t>Cada vez que una grabadora muleto sea reubicada, se debe entregar una copia de la planilla vía e-mail a una dirección de correo electrónico indicada por el INSTITUTO. Se requiere también la confección y mantenimiento de una planilla documente la ubicación actual de cada uno de los equipos muletos.</w:t>
      </w:r>
    </w:p>
    <w:p>
      <w:pPr>
        <w:pStyle w:val="BodyText"/>
        <w:spacing w:line="360" w:lineRule="auto" w:before="204"/>
        <w:ind w:left="810" w:right="1976"/>
        <w:jc w:val="both"/>
      </w:pPr>
      <w:r>
        <w:rPr/>
        <w:t>Cada vez que exista alguna modificación en esta planilla la misma debe ser enviada vía e-mail a una dirección de correo electrónica indicada por el INSTITUTO.</w:t>
      </w:r>
    </w:p>
    <w:p>
      <w:pPr>
        <w:pStyle w:val="BodyText"/>
        <w:spacing w:line="360" w:lineRule="auto" w:before="202"/>
        <w:ind w:left="810" w:right="1970"/>
        <w:jc w:val="both"/>
      </w:pPr>
      <w:r>
        <w:rPr/>
        <w:t>Cuando una grabadora de video pierda por cualquier causa las imágenes contenidas en sus unidades de almacenamiento, el prestador del servicio debe entregar dentro de las 24Hs un Informe que documente el causal de la ausencia de la información contenida dentro de la grabadora. Este informe técnico debe tener el membrete de la empresa que presta el servicio y debe ir firmado y sellado por el responsable de la misma.</w:t>
      </w:r>
    </w:p>
    <w:p>
      <w:pPr>
        <w:pStyle w:val="BodyText"/>
        <w:rPr>
          <w:sz w:val="20"/>
        </w:rPr>
      </w:pPr>
    </w:p>
    <w:p>
      <w:pPr>
        <w:pStyle w:val="BodyText"/>
        <w:rPr>
          <w:sz w:val="20"/>
        </w:rPr>
      </w:pPr>
    </w:p>
    <w:p>
      <w:pPr>
        <w:pStyle w:val="BodyText"/>
        <w:spacing w:before="10"/>
        <w:rPr>
          <w:sz w:val="19"/>
        </w:rPr>
      </w:pPr>
    </w:p>
    <w:p>
      <w:pPr>
        <w:pStyle w:val="BodyText"/>
        <w:spacing w:before="57"/>
        <w:ind w:right="1972"/>
        <w:jc w:val="right"/>
        <w:rPr>
          <w:rFonts w:ascii="Calibri"/>
        </w:rPr>
      </w:pPr>
      <w:r>
        <w:rPr>
          <w:rFonts w:ascii="Calibri"/>
        </w:rPr>
        <w:t>118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475" name="image3.jpeg" descr=""/>
            <wp:cNvGraphicFramePr>
              <a:graphicFrameLocks noChangeAspect="1"/>
            </wp:cNvGraphicFramePr>
            <a:graphic>
              <a:graphicData uri="http://schemas.openxmlformats.org/drawingml/2006/picture">
                <pic:pic>
                  <pic:nvPicPr>
                    <pic:cNvPr id="47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77" name="image4.jpeg" descr=""/>
            <wp:cNvGraphicFramePr>
              <a:graphicFrameLocks noChangeAspect="1"/>
            </wp:cNvGraphicFramePr>
            <a:graphic>
              <a:graphicData uri="http://schemas.openxmlformats.org/drawingml/2006/picture">
                <pic:pic>
                  <pic:nvPicPr>
                    <pic:cNvPr id="47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9"/>
      </w:pPr>
      <w:r>
        <w:rPr/>
        <w:t>El oferente debe atender los requerimientos de mantenimiento correctivo generados por el Departamento Seguridad de Juego, los mismos pueden ser realizador por:</w:t>
      </w:r>
    </w:p>
    <w:p>
      <w:pPr>
        <w:pStyle w:val="BodyText"/>
        <w:spacing w:before="202"/>
        <w:ind w:left="1165"/>
      </w:pPr>
      <w:r>
        <w:rPr/>
        <w:t>Notificación escrita firmada con fecha y hora.</w:t>
      </w:r>
    </w:p>
    <w:p>
      <w:pPr>
        <w:pStyle w:val="BodyText"/>
        <w:spacing w:before="5"/>
        <w:rPr>
          <w:sz w:val="28"/>
        </w:rPr>
      </w:pPr>
    </w:p>
    <w:p>
      <w:pPr>
        <w:pStyle w:val="BodyText"/>
        <w:ind w:left="1165"/>
      </w:pPr>
      <w:r>
        <w:rPr/>
        <w:t>Vía e-mail a la dirección designada por el oferente.</w:t>
      </w:r>
    </w:p>
    <w:p>
      <w:pPr>
        <w:pStyle w:val="BodyText"/>
        <w:spacing w:before="2"/>
        <w:rPr>
          <w:sz w:val="28"/>
        </w:rPr>
      </w:pPr>
    </w:p>
    <w:p>
      <w:pPr>
        <w:pStyle w:val="BodyText"/>
        <w:spacing w:before="1"/>
        <w:ind w:left="1165"/>
      </w:pPr>
      <w:r>
        <w:rPr/>
        <w:t>Mediante llamada telefónica confirmada con fecha y hora de recepción.</w:t>
      </w:r>
    </w:p>
    <w:p>
      <w:pPr>
        <w:pStyle w:val="BodyText"/>
        <w:spacing w:before="3"/>
        <w:rPr>
          <w:sz w:val="28"/>
        </w:rPr>
      </w:pPr>
    </w:p>
    <w:p>
      <w:pPr>
        <w:pStyle w:val="BodyText"/>
        <w:ind w:left="795"/>
      </w:pPr>
      <w:r>
        <w:rPr/>
        <w:t>Los requerimientos de mantenimiento correctivo, deben ser satisfechos en el</w:t>
      </w:r>
    </w:p>
    <w:p>
      <w:pPr>
        <w:pStyle w:val="BodyText"/>
        <w:spacing w:before="128"/>
        <w:ind w:left="795"/>
      </w:pPr>
      <w:r>
        <w:rPr/>
        <w:t>“Tiempo de ajuste, reparación o reemplazo por muleto” indicado en el anexo A.</w:t>
      </w:r>
    </w:p>
    <w:p>
      <w:pPr>
        <w:pStyle w:val="BodyText"/>
        <w:spacing w:before="3"/>
        <w:rPr>
          <w:sz w:val="28"/>
        </w:rPr>
      </w:pPr>
    </w:p>
    <w:p>
      <w:pPr>
        <w:pStyle w:val="BodyText"/>
        <w:ind w:left="795"/>
      </w:pPr>
      <w:r>
        <w:rPr/>
        <w:t>Anexo A</w:t>
      </w:r>
    </w:p>
    <w:p>
      <w:pPr>
        <w:pStyle w:val="BodyText"/>
        <w:spacing w:before="3"/>
        <w:rPr>
          <w:sz w:val="28"/>
        </w:rPr>
      </w:pPr>
    </w:p>
    <w:p>
      <w:pPr>
        <w:pStyle w:val="BodyText"/>
        <w:ind w:left="795"/>
      </w:pPr>
      <w:r>
        <w:rPr/>
        <w:t>Tiempo de respuesta de mantenimiento.</w:t>
      </w:r>
    </w:p>
    <w:p>
      <w:pPr>
        <w:pStyle w:val="BodyText"/>
        <w:spacing w:before="7"/>
        <w:rPr>
          <w:sz w:val="28"/>
        </w:rPr>
      </w:pPr>
    </w:p>
    <w:tbl>
      <w:tblPr>
        <w:tblW w:w="0" w:type="auto"/>
        <w:jc w:val="lef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1421"/>
        <w:gridCol w:w="578"/>
        <w:gridCol w:w="1017"/>
        <w:gridCol w:w="526"/>
        <w:gridCol w:w="784"/>
        <w:gridCol w:w="401"/>
        <w:gridCol w:w="1965"/>
      </w:tblGrid>
      <w:tr>
        <w:trPr>
          <w:trHeight w:val="577" w:hRule="atLeast"/>
        </w:trPr>
        <w:tc>
          <w:tcPr>
            <w:tcW w:w="6263" w:type="dxa"/>
            <w:gridSpan w:val="7"/>
          </w:tcPr>
          <w:p>
            <w:pPr>
              <w:pStyle w:val="TableParagraph"/>
              <w:spacing w:line="250" w:lineRule="exact"/>
              <w:ind w:left="9"/>
              <w:rPr>
                <w:sz w:val="22"/>
              </w:rPr>
            </w:pPr>
            <w:r>
              <w:rPr>
                <w:sz w:val="22"/>
              </w:rPr>
              <w:t>Frecuencia de mantenimiento preventivo</w:t>
            </w:r>
          </w:p>
        </w:tc>
        <w:tc>
          <w:tcPr>
            <w:tcW w:w="1965" w:type="dxa"/>
          </w:tcPr>
          <w:p>
            <w:pPr>
              <w:pStyle w:val="TableParagraph"/>
              <w:spacing w:line="250" w:lineRule="exact"/>
              <w:ind w:left="13"/>
              <w:rPr>
                <w:sz w:val="22"/>
              </w:rPr>
            </w:pPr>
            <w:r>
              <w:rPr>
                <w:sz w:val="22"/>
              </w:rPr>
              <w:t>1 mes.</w:t>
            </w:r>
          </w:p>
        </w:tc>
      </w:tr>
      <w:tr>
        <w:trPr>
          <w:trHeight w:val="580" w:hRule="atLeast"/>
        </w:trPr>
        <w:tc>
          <w:tcPr>
            <w:tcW w:w="6263" w:type="dxa"/>
            <w:gridSpan w:val="7"/>
          </w:tcPr>
          <w:p>
            <w:pPr>
              <w:pStyle w:val="TableParagraph"/>
              <w:ind w:left="9"/>
              <w:rPr>
                <w:sz w:val="22"/>
              </w:rPr>
            </w:pPr>
            <w:r>
              <w:rPr>
                <w:sz w:val="22"/>
              </w:rPr>
              <w:t>Plazo de normalización total del servicio de CCTV</w:t>
            </w:r>
          </w:p>
        </w:tc>
        <w:tc>
          <w:tcPr>
            <w:tcW w:w="1965" w:type="dxa"/>
          </w:tcPr>
          <w:p>
            <w:pPr>
              <w:pStyle w:val="TableParagraph"/>
              <w:ind w:left="13"/>
              <w:rPr>
                <w:sz w:val="22"/>
              </w:rPr>
            </w:pPr>
            <w:r>
              <w:rPr>
                <w:sz w:val="22"/>
              </w:rPr>
              <w:t>15 días.</w:t>
            </w:r>
          </w:p>
        </w:tc>
      </w:tr>
      <w:tr>
        <w:trPr>
          <w:trHeight w:val="580" w:hRule="atLeast"/>
        </w:trPr>
        <w:tc>
          <w:tcPr>
            <w:tcW w:w="6263" w:type="dxa"/>
            <w:gridSpan w:val="7"/>
          </w:tcPr>
          <w:p>
            <w:pPr>
              <w:pStyle w:val="TableParagraph"/>
              <w:spacing w:line="250" w:lineRule="exact"/>
              <w:ind w:left="9"/>
              <w:rPr>
                <w:sz w:val="22"/>
              </w:rPr>
            </w:pPr>
            <w:r>
              <w:rPr>
                <w:sz w:val="22"/>
              </w:rPr>
              <w:t>Tiempo de extracción de video y entrega en formato físico</w:t>
            </w:r>
          </w:p>
        </w:tc>
        <w:tc>
          <w:tcPr>
            <w:tcW w:w="1965" w:type="dxa"/>
          </w:tcPr>
          <w:p>
            <w:pPr>
              <w:pStyle w:val="TableParagraph"/>
              <w:spacing w:line="250" w:lineRule="exact"/>
              <w:ind w:left="13"/>
              <w:rPr>
                <w:sz w:val="22"/>
              </w:rPr>
            </w:pPr>
            <w:r>
              <w:rPr>
                <w:sz w:val="22"/>
              </w:rPr>
              <w:t>6 horas.</w:t>
            </w:r>
          </w:p>
        </w:tc>
      </w:tr>
      <w:tr>
        <w:trPr>
          <w:trHeight w:val="957" w:hRule="atLeast"/>
        </w:trPr>
        <w:tc>
          <w:tcPr>
            <w:tcW w:w="1536" w:type="dxa"/>
            <w:tcBorders>
              <w:right w:val="nil"/>
            </w:tcBorders>
          </w:tcPr>
          <w:p>
            <w:pPr>
              <w:pStyle w:val="TableParagraph"/>
              <w:tabs>
                <w:tab w:pos="1028" w:val="left" w:leader="none"/>
              </w:tabs>
              <w:spacing w:line="360" w:lineRule="auto"/>
              <w:ind w:left="9" w:right="13"/>
              <w:rPr>
                <w:sz w:val="22"/>
              </w:rPr>
            </w:pPr>
            <w:r>
              <w:rPr>
                <w:sz w:val="22"/>
              </w:rPr>
              <w:t>Tiempo</w:t>
              <w:tab/>
              <w:t>de </w:t>
            </w:r>
            <w:r>
              <w:rPr>
                <w:spacing w:val="-1"/>
                <w:sz w:val="22"/>
              </w:rPr>
              <w:t>mantenimiento.</w:t>
            </w:r>
          </w:p>
        </w:tc>
        <w:tc>
          <w:tcPr>
            <w:tcW w:w="1421" w:type="dxa"/>
            <w:tcBorders>
              <w:left w:val="nil"/>
              <w:right w:val="nil"/>
            </w:tcBorders>
          </w:tcPr>
          <w:p>
            <w:pPr>
              <w:pStyle w:val="TableParagraph"/>
              <w:spacing w:line="251" w:lineRule="exact"/>
              <w:ind w:left="25"/>
              <w:rPr>
                <w:sz w:val="22"/>
              </w:rPr>
            </w:pPr>
            <w:r>
              <w:rPr>
                <w:sz w:val="22"/>
              </w:rPr>
              <w:t>presentación</w:t>
            </w:r>
          </w:p>
        </w:tc>
        <w:tc>
          <w:tcPr>
            <w:tcW w:w="578" w:type="dxa"/>
            <w:tcBorders>
              <w:left w:val="nil"/>
              <w:right w:val="nil"/>
            </w:tcBorders>
          </w:tcPr>
          <w:p>
            <w:pPr>
              <w:pStyle w:val="TableParagraph"/>
              <w:spacing w:line="251" w:lineRule="exact"/>
              <w:ind w:left="146"/>
              <w:rPr>
                <w:sz w:val="22"/>
              </w:rPr>
            </w:pPr>
            <w:r>
              <w:rPr>
                <w:sz w:val="22"/>
              </w:rPr>
              <w:t>del</w:t>
            </w:r>
          </w:p>
        </w:tc>
        <w:tc>
          <w:tcPr>
            <w:tcW w:w="1017" w:type="dxa"/>
            <w:tcBorders>
              <w:left w:val="nil"/>
              <w:right w:val="nil"/>
            </w:tcBorders>
          </w:tcPr>
          <w:p>
            <w:pPr>
              <w:pStyle w:val="TableParagraph"/>
              <w:spacing w:line="251" w:lineRule="exact"/>
              <w:ind w:left="146"/>
              <w:rPr>
                <w:sz w:val="22"/>
              </w:rPr>
            </w:pPr>
            <w:r>
              <w:rPr>
                <w:sz w:val="22"/>
              </w:rPr>
              <w:t>informe</w:t>
            </w:r>
          </w:p>
        </w:tc>
        <w:tc>
          <w:tcPr>
            <w:tcW w:w="526" w:type="dxa"/>
            <w:tcBorders>
              <w:left w:val="nil"/>
              <w:right w:val="nil"/>
            </w:tcBorders>
          </w:tcPr>
          <w:p>
            <w:pPr>
              <w:pStyle w:val="TableParagraph"/>
              <w:spacing w:line="251" w:lineRule="exact"/>
              <w:ind w:left="146"/>
              <w:rPr>
                <w:sz w:val="22"/>
              </w:rPr>
            </w:pPr>
            <w:r>
              <w:rPr>
                <w:sz w:val="22"/>
              </w:rPr>
              <w:t>de</w:t>
            </w:r>
          </w:p>
        </w:tc>
        <w:tc>
          <w:tcPr>
            <w:tcW w:w="784" w:type="dxa"/>
            <w:tcBorders>
              <w:left w:val="nil"/>
              <w:right w:val="nil"/>
            </w:tcBorders>
          </w:tcPr>
          <w:p>
            <w:pPr>
              <w:pStyle w:val="TableParagraph"/>
              <w:spacing w:line="251" w:lineRule="exact"/>
              <w:ind w:left="147"/>
              <w:rPr>
                <w:sz w:val="22"/>
              </w:rPr>
            </w:pPr>
            <w:r>
              <w:rPr>
                <w:sz w:val="22"/>
              </w:rPr>
              <w:t>inicio</w:t>
            </w:r>
          </w:p>
        </w:tc>
        <w:tc>
          <w:tcPr>
            <w:tcW w:w="401" w:type="dxa"/>
            <w:tcBorders>
              <w:left w:val="nil"/>
            </w:tcBorders>
          </w:tcPr>
          <w:p>
            <w:pPr>
              <w:pStyle w:val="TableParagraph"/>
              <w:spacing w:line="251" w:lineRule="exact"/>
              <w:ind w:left="148"/>
              <w:rPr>
                <w:sz w:val="22"/>
              </w:rPr>
            </w:pPr>
            <w:r>
              <w:rPr>
                <w:sz w:val="22"/>
              </w:rPr>
              <w:t>de</w:t>
            </w:r>
          </w:p>
        </w:tc>
        <w:tc>
          <w:tcPr>
            <w:tcW w:w="1965" w:type="dxa"/>
          </w:tcPr>
          <w:p>
            <w:pPr>
              <w:pStyle w:val="TableParagraph"/>
              <w:spacing w:line="251" w:lineRule="exact"/>
              <w:ind w:left="13"/>
              <w:rPr>
                <w:sz w:val="22"/>
              </w:rPr>
            </w:pPr>
            <w:r>
              <w:rPr>
                <w:sz w:val="22"/>
              </w:rPr>
              <w:t>7 días.</w:t>
            </w:r>
          </w:p>
        </w:tc>
      </w:tr>
      <w:tr>
        <w:trPr>
          <w:trHeight w:val="580" w:hRule="atLeast"/>
        </w:trPr>
        <w:tc>
          <w:tcPr>
            <w:tcW w:w="6263" w:type="dxa"/>
            <w:gridSpan w:val="7"/>
          </w:tcPr>
          <w:p>
            <w:pPr>
              <w:pStyle w:val="TableParagraph"/>
              <w:ind w:left="9"/>
              <w:rPr>
                <w:sz w:val="22"/>
              </w:rPr>
            </w:pPr>
            <w:r>
              <w:rPr>
                <w:sz w:val="22"/>
              </w:rPr>
              <w:t>Tiempo de ajuste, reparación o reemplazo por muleto:</w:t>
            </w:r>
          </w:p>
        </w:tc>
        <w:tc>
          <w:tcPr>
            <w:tcW w:w="1965" w:type="dxa"/>
          </w:tcPr>
          <w:p>
            <w:pPr>
              <w:pStyle w:val="TableParagraph"/>
              <w:ind w:left="13"/>
              <w:rPr>
                <w:sz w:val="22"/>
              </w:rPr>
            </w:pPr>
            <w:r>
              <w:rPr>
                <w:sz w:val="22"/>
              </w:rPr>
              <w:t>6 horas.</w:t>
            </w:r>
          </w:p>
        </w:tc>
      </w:tr>
      <w:tr>
        <w:trPr>
          <w:trHeight w:val="580" w:hRule="atLeast"/>
        </w:trPr>
        <w:tc>
          <w:tcPr>
            <w:tcW w:w="6263" w:type="dxa"/>
            <w:gridSpan w:val="7"/>
          </w:tcPr>
          <w:p>
            <w:pPr>
              <w:pStyle w:val="TableParagraph"/>
              <w:spacing w:line="250" w:lineRule="exact"/>
              <w:ind w:left="9"/>
              <w:rPr>
                <w:sz w:val="22"/>
              </w:rPr>
            </w:pPr>
            <w:r>
              <w:rPr>
                <w:sz w:val="22"/>
              </w:rPr>
              <w:t>Reparación o reemplazo definitivo del bien con falla irreparable.</w:t>
            </w:r>
          </w:p>
        </w:tc>
        <w:tc>
          <w:tcPr>
            <w:tcW w:w="1965" w:type="dxa"/>
          </w:tcPr>
          <w:p>
            <w:pPr>
              <w:pStyle w:val="TableParagraph"/>
              <w:spacing w:line="250" w:lineRule="exact"/>
              <w:ind w:left="13"/>
              <w:rPr>
                <w:sz w:val="22"/>
              </w:rPr>
            </w:pPr>
            <w:r>
              <w:rPr>
                <w:sz w:val="22"/>
              </w:rPr>
              <w:t>7 días.</w:t>
            </w:r>
          </w:p>
        </w:tc>
      </w:tr>
    </w:tbl>
    <w:p>
      <w:pPr>
        <w:pStyle w:val="BodyText"/>
        <w:rPr>
          <w:sz w:val="24"/>
        </w:rPr>
      </w:pPr>
    </w:p>
    <w:p>
      <w:pPr>
        <w:pStyle w:val="BodyText"/>
        <w:spacing w:before="1"/>
        <w:rPr>
          <w:sz w:val="26"/>
        </w:rPr>
      </w:pPr>
    </w:p>
    <w:p>
      <w:pPr>
        <w:pStyle w:val="BodyText"/>
        <w:ind w:left="795"/>
      </w:pPr>
      <w:r>
        <w:rPr/>
        <w:t>Lapsos de prestación del servicio de mantenimiento.</w:t>
      </w:r>
    </w:p>
    <w:p>
      <w:pPr>
        <w:pStyle w:val="BodyText"/>
        <w:spacing w:before="5"/>
        <w:rPr>
          <w:sz w:val="28"/>
        </w:rPr>
      </w:pPr>
    </w:p>
    <w:p>
      <w:pPr>
        <w:pStyle w:val="BodyText"/>
        <w:spacing w:line="360" w:lineRule="auto"/>
        <w:ind w:left="795" w:right="1983"/>
      </w:pPr>
      <w:r>
        <w:rPr/>
        <w:t>El mantenimiento se debe prestar cumpliendo con la siguiente especificación de tiempo.</w:t>
      </w:r>
    </w:p>
    <w:p>
      <w:pPr>
        <w:pStyle w:val="BodyText"/>
        <w:spacing w:before="9"/>
        <w:rPr>
          <w:sz w:val="17"/>
        </w:rPr>
      </w:pPr>
    </w:p>
    <w:tbl>
      <w:tblPr>
        <w:tblW w:w="0" w:type="auto"/>
        <w:jc w:val="lef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9"/>
        <w:gridCol w:w="2722"/>
        <w:gridCol w:w="2761"/>
      </w:tblGrid>
      <w:tr>
        <w:trPr>
          <w:trHeight w:val="580" w:hRule="atLeast"/>
        </w:trPr>
        <w:tc>
          <w:tcPr>
            <w:tcW w:w="2749" w:type="dxa"/>
          </w:tcPr>
          <w:p>
            <w:pPr>
              <w:pStyle w:val="TableParagraph"/>
              <w:spacing w:line="250" w:lineRule="exact"/>
              <w:ind w:left="9"/>
              <w:rPr>
                <w:sz w:val="22"/>
              </w:rPr>
            </w:pPr>
            <w:r>
              <w:rPr>
                <w:sz w:val="22"/>
              </w:rPr>
              <w:t>Día</w:t>
            </w:r>
          </w:p>
        </w:tc>
        <w:tc>
          <w:tcPr>
            <w:tcW w:w="2722" w:type="dxa"/>
          </w:tcPr>
          <w:p>
            <w:pPr>
              <w:pStyle w:val="TableParagraph"/>
              <w:spacing w:line="250" w:lineRule="exact"/>
              <w:ind w:left="11"/>
              <w:rPr>
                <w:sz w:val="22"/>
              </w:rPr>
            </w:pPr>
            <w:r>
              <w:rPr>
                <w:sz w:val="22"/>
              </w:rPr>
              <w:t>Hora de inicio</w:t>
            </w:r>
          </w:p>
        </w:tc>
        <w:tc>
          <w:tcPr>
            <w:tcW w:w="2761" w:type="dxa"/>
          </w:tcPr>
          <w:p>
            <w:pPr>
              <w:pStyle w:val="TableParagraph"/>
              <w:spacing w:line="250" w:lineRule="exact"/>
              <w:ind w:left="8"/>
              <w:rPr>
                <w:sz w:val="22"/>
              </w:rPr>
            </w:pPr>
            <w:r>
              <w:rPr>
                <w:sz w:val="22"/>
              </w:rPr>
              <w:t>Hora de finalización</w:t>
            </w:r>
          </w:p>
        </w:tc>
      </w:tr>
    </w:tbl>
    <w:p>
      <w:pPr>
        <w:pStyle w:val="BodyText"/>
        <w:rPr>
          <w:sz w:val="24"/>
        </w:rPr>
      </w:pPr>
    </w:p>
    <w:p>
      <w:pPr>
        <w:pStyle w:val="BodyText"/>
        <w:spacing w:before="5"/>
        <w:rPr>
          <w:sz w:val="23"/>
        </w:rPr>
      </w:pPr>
    </w:p>
    <w:p>
      <w:pPr>
        <w:pStyle w:val="BodyText"/>
        <w:spacing w:before="1"/>
        <w:ind w:right="1986"/>
        <w:jc w:val="right"/>
        <w:rPr>
          <w:rFonts w:ascii="Calibri"/>
        </w:rPr>
      </w:pPr>
      <w:r>
        <w:rPr>
          <w:rFonts w:ascii="Calibri"/>
        </w:rPr>
        <w:t>119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479" name="image3.jpeg" descr=""/>
            <wp:cNvGraphicFramePr>
              <a:graphicFrameLocks noChangeAspect="1"/>
            </wp:cNvGraphicFramePr>
            <a:graphic>
              <a:graphicData uri="http://schemas.openxmlformats.org/drawingml/2006/picture">
                <pic:pic>
                  <pic:nvPicPr>
                    <pic:cNvPr id="48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481" name="image4.jpeg" descr=""/>
            <wp:cNvGraphicFramePr>
              <a:graphicFrameLocks noChangeAspect="1"/>
            </wp:cNvGraphicFramePr>
            <a:graphic>
              <a:graphicData uri="http://schemas.openxmlformats.org/drawingml/2006/picture">
                <pic:pic>
                  <pic:nvPicPr>
                    <pic:cNvPr id="48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9"/>
        <w:gridCol w:w="2722"/>
        <w:gridCol w:w="2761"/>
      </w:tblGrid>
      <w:tr>
        <w:trPr>
          <w:trHeight w:val="578" w:hRule="atLeast"/>
        </w:trPr>
        <w:tc>
          <w:tcPr>
            <w:tcW w:w="2749" w:type="dxa"/>
          </w:tcPr>
          <w:p>
            <w:pPr>
              <w:pStyle w:val="TableParagraph"/>
              <w:spacing w:line="250" w:lineRule="exact"/>
              <w:ind w:left="9"/>
              <w:rPr>
                <w:sz w:val="22"/>
              </w:rPr>
            </w:pPr>
            <w:r>
              <w:rPr>
                <w:sz w:val="22"/>
              </w:rPr>
              <w:t>Lunes</w:t>
            </w:r>
          </w:p>
        </w:tc>
        <w:tc>
          <w:tcPr>
            <w:tcW w:w="2722" w:type="dxa"/>
          </w:tcPr>
          <w:p>
            <w:pPr>
              <w:pStyle w:val="TableParagraph"/>
              <w:spacing w:line="250" w:lineRule="exact"/>
              <w:ind w:left="11"/>
              <w:rPr>
                <w:sz w:val="22"/>
              </w:rPr>
            </w:pPr>
            <w:r>
              <w:rPr>
                <w:sz w:val="22"/>
              </w:rPr>
              <w:t>4:00</w:t>
            </w:r>
          </w:p>
        </w:tc>
        <w:tc>
          <w:tcPr>
            <w:tcW w:w="2761" w:type="dxa"/>
          </w:tcPr>
          <w:p>
            <w:pPr>
              <w:pStyle w:val="TableParagraph"/>
              <w:spacing w:line="250" w:lineRule="exact"/>
              <w:ind w:left="9"/>
              <w:rPr>
                <w:sz w:val="22"/>
              </w:rPr>
            </w:pPr>
            <w:r>
              <w:rPr>
                <w:sz w:val="22"/>
              </w:rPr>
              <w:t>10:00</w:t>
            </w:r>
          </w:p>
        </w:tc>
      </w:tr>
      <w:tr>
        <w:trPr>
          <w:trHeight w:val="580" w:hRule="atLeast"/>
        </w:trPr>
        <w:tc>
          <w:tcPr>
            <w:tcW w:w="2749" w:type="dxa"/>
          </w:tcPr>
          <w:p>
            <w:pPr>
              <w:pStyle w:val="TableParagraph"/>
              <w:spacing w:line="250" w:lineRule="exact"/>
              <w:ind w:left="9"/>
              <w:rPr>
                <w:sz w:val="22"/>
              </w:rPr>
            </w:pPr>
            <w:r>
              <w:rPr>
                <w:sz w:val="22"/>
              </w:rPr>
              <w:t>Martes</w:t>
            </w:r>
          </w:p>
        </w:tc>
        <w:tc>
          <w:tcPr>
            <w:tcW w:w="2722" w:type="dxa"/>
          </w:tcPr>
          <w:p>
            <w:pPr>
              <w:pStyle w:val="TableParagraph"/>
              <w:spacing w:line="250" w:lineRule="exact"/>
              <w:ind w:left="11"/>
              <w:rPr>
                <w:sz w:val="22"/>
              </w:rPr>
            </w:pPr>
            <w:r>
              <w:rPr>
                <w:sz w:val="22"/>
              </w:rPr>
              <w:t>4:00</w:t>
            </w:r>
          </w:p>
        </w:tc>
        <w:tc>
          <w:tcPr>
            <w:tcW w:w="2761" w:type="dxa"/>
          </w:tcPr>
          <w:p>
            <w:pPr>
              <w:pStyle w:val="TableParagraph"/>
              <w:spacing w:line="250" w:lineRule="exact"/>
              <w:ind w:left="9"/>
              <w:rPr>
                <w:sz w:val="22"/>
              </w:rPr>
            </w:pPr>
            <w:r>
              <w:rPr>
                <w:sz w:val="22"/>
              </w:rPr>
              <w:t>10:00</w:t>
            </w:r>
          </w:p>
        </w:tc>
      </w:tr>
      <w:tr>
        <w:trPr>
          <w:trHeight w:val="577" w:hRule="atLeast"/>
        </w:trPr>
        <w:tc>
          <w:tcPr>
            <w:tcW w:w="2749" w:type="dxa"/>
          </w:tcPr>
          <w:p>
            <w:pPr>
              <w:pStyle w:val="TableParagraph"/>
              <w:spacing w:line="250" w:lineRule="exact"/>
              <w:ind w:left="9"/>
              <w:rPr>
                <w:sz w:val="22"/>
              </w:rPr>
            </w:pPr>
            <w:r>
              <w:rPr>
                <w:sz w:val="22"/>
              </w:rPr>
              <w:t>Miércoles</w:t>
            </w:r>
          </w:p>
        </w:tc>
        <w:tc>
          <w:tcPr>
            <w:tcW w:w="2722" w:type="dxa"/>
          </w:tcPr>
          <w:p>
            <w:pPr>
              <w:pStyle w:val="TableParagraph"/>
              <w:spacing w:line="250" w:lineRule="exact"/>
              <w:ind w:left="11"/>
              <w:rPr>
                <w:sz w:val="22"/>
              </w:rPr>
            </w:pPr>
            <w:r>
              <w:rPr>
                <w:sz w:val="22"/>
              </w:rPr>
              <w:t>4:00</w:t>
            </w:r>
          </w:p>
        </w:tc>
        <w:tc>
          <w:tcPr>
            <w:tcW w:w="2761" w:type="dxa"/>
          </w:tcPr>
          <w:p>
            <w:pPr>
              <w:pStyle w:val="TableParagraph"/>
              <w:spacing w:line="250" w:lineRule="exact"/>
              <w:ind w:left="9"/>
              <w:rPr>
                <w:sz w:val="22"/>
              </w:rPr>
            </w:pPr>
            <w:r>
              <w:rPr>
                <w:sz w:val="22"/>
              </w:rPr>
              <w:t>10:00</w:t>
            </w:r>
          </w:p>
        </w:tc>
      </w:tr>
      <w:tr>
        <w:trPr>
          <w:trHeight w:val="580" w:hRule="atLeast"/>
        </w:trPr>
        <w:tc>
          <w:tcPr>
            <w:tcW w:w="2749" w:type="dxa"/>
          </w:tcPr>
          <w:p>
            <w:pPr>
              <w:pStyle w:val="TableParagraph"/>
              <w:ind w:left="9"/>
              <w:rPr>
                <w:sz w:val="22"/>
              </w:rPr>
            </w:pPr>
            <w:r>
              <w:rPr>
                <w:sz w:val="22"/>
              </w:rPr>
              <w:t>Jueves</w:t>
            </w:r>
          </w:p>
        </w:tc>
        <w:tc>
          <w:tcPr>
            <w:tcW w:w="2722" w:type="dxa"/>
          </w:tcPr>
          <w:p>
            <w:pPr>
              <w:pStyle w:val="TableParagraph"/>
              <w:ind w:left="11"/>
              <w:rPr>
                <w:sz w:val="22"/>
              </w:rPr>
            </w:pPr>
            <w:r>
              <w:rPr>
                <w:sz w:val="22"/>
              </w:rPr>
              <w:t>4:00</w:t>
            </w:r>
          </w:p>
        </w:tc>
        <w:tc>
          <w:tcPr>
            <w:tcW w:w="2761" w:type="dxa"/>
          </w:tcPr>
          <w:p>
            <w:pPr>
              <w:pStyle w:val="TableParagraph"/>
              <w:ind w:left="9"/>
              <w:rPr>
                <w:sz w:val="22"/>
              </w:rPr>
            </w:pPr>
            <w:r>
              <w:rPr>
                <w:sz w:val="22"/>
              </w:rPr>
              <w:t>10:00</w:t>
            </w:r>
          </w:p>
        </w:tc>
      </w:tr>
      <w:tr>
        <w:trPr>
          <w:trHeight w:val="578" w:hRule="atLeast"/>
        </w:trPr>
        <w:tc>
          <w:tcPr>
            <w:tcW w:w="2749" w:type="dxa"/>
            <w:tcBorders>
              <w:bottom w:val="single" w:sz="6" w:space="0" w:color="000000"/>
            </w:tcBorders>
          </w:tcPr>
          <w:p>
            <w:pPr>
              <w:pStyle w:val="TableParagraph"/>
              <w:spacing w:line="250" w:lineRule="exact"/>
              <w:ind w:left="9"/>
              <w:rPr>
                <w:sz w:val="22"/>
              </w:rPr>
            </w:pPr>
            <w:r>
              <w:rPr>
                <w:sz w:val="22"/>
              </w:rPr>
              <w:t>Viernes</w:t>
            </w:r>
          </w:p>
        </w:tc>
        <w:tc>
          <w:tcPr>
            <w:tcW w:w="2722" w:type="dxa"/>
            <w:tcBorders>
              <w:bottom w:val="single" w:sz="6" w:space="0" w:color="000000"/>
            </w:tcBorders>
          </w:tcPr>
          <w:p>
            <w:pPr>
              <w:pStyle w:val="TableParagraph"/>
              <w:spacing w:line="250" w:lineRule="exact"/>
              <w:ind w:left="11"/>
              <w:rPr>
                <w:sz w:val="22"/>
              </w:rPr>
            </w:pPr>
            <w:r>
              <w:rPr>
                <w:sz w:val="22"/>
              </w:rPr>
              <w:t>4:00</w:t>
            </w:r>
          </w:p>
        </w:tc>
        <w:tc>
          <w:tcPr>
            <w:tcW w:w="2761" w:type="dxa"/>
            <w:tcBorders>
              <w:bottom w:val="single" w:sz="6" w:space="0" w:color="000000"/>
            </w:tcBorders>
          </w:tcPr>
          <w:p>
            <w:pPr>
              <w:pStyle w:val="TableParagraph"/>
              <w:spacing w:line="250" w:lineRule="exact"/>
              <w:ind w:left="9"/>
              <w:rPr>
                <w:sz w:val="22"/>
              </w:rPr>
            </w:pPr>
            <w:r>
              <w:rPr>
                <w:sz w:val="22"/>
              </w:rPr>
              <w:t>10:00</w:t>
            </w:r>
          </w:p>
        </w:tc>
      </w:tr>
      <w:tr>
        <w:trPr>
          <w:trHeight w:val="575" w:hRule="atLeast"/>
        </w:trPr>
        <w:tc>
          <w:tcPr>
            <w:tcW w:w="2749" w:type="dxa"/>
            <w:tcBorders>
              <w:top w:val="single" w:sz="6" w:space="0" w:color="000000"/>
            </w:tcBorders>
          </w:tcPr>
          <w:p>
            <w:pPr>
              <w:pStyle w:val="TableParagraph"/>
              <w:spacing w:line="248" w:lineRule="exact"/>
              <w:ind w:left="9"/>
              <w:rPr>
                <w:sz w:val="22"/>
              </w:rPr>
            </w:pPr>
            <w:r>
              <w:rPr>
                <w:sz w:val="22"/>
              </w:rPr>
              <w:t>Sábado</w:t>
            </w:r>
          </w:p>
        </w:tc>
        <w:tc>
          <w:tcPr>
            <w:tcW w:w="2722" w:type="dxa"/>
            <w:tcBorders>
              <w:top w:val="single" w:sz="6" w:space="0" w:color="000000"/>
            </w:tcBorders>
          </w:tcPr>
          <w:p>
            <w:pPr>
              <w:pStyle w:val="TableParagraph"/>
              <w:spacing w:line="248" w:lineRule="exact"/>
              <w:ind w:left="11"/>
              <w:rPr>
                <w:sz w:val="22"/>
              </w:rPr>
            </w:pPr>
            <w:r>
              <w:rPr>
                <w:sz w:val="22"/>
              </w:rPr>
              <w:t>4:00</w:t>
            </w:r>
          </w:p>
        </w:tc>
        <w:tc>
          <w:tcPr>
            <w:tcW w:w="2761" w:type="dxa"/>
            <w:tcBorders>
              <w:top w:val="single" w:sz="6" w:space="0" w:color="000000"/>
            </w:tcBorders>
          </w:tcPr>
          <w:p>
            <w:pPr>
              <w:pStyle w:val="TableParagraph"/>
              <w:spacing w:line="248" w:lineRule="exact"/>
              <w:ind w:left="9"/>
              <w:rPr>
                <w:sz w:val="22"/>
              </w:rPr>
            </w:pPr>
            <w:r>
              <w:rPr>
                <w:sz w:val="22"/>
              </w:rPr>
              <w:t>10:00</w:t>
            </w:r>
          </w:p>
        </w:tc>
      </w:tr>
      <w:tr>
        <w:trPr>
          <w:trHeight w:val="580" w:hRule="atLeast"/>
        </w:trPr>
        <w:tc>
          <w:tcPr>
            <w:tcW w:w="2749" w:type="dxa"/>
          </w:tcPr>
          <w:p>
            <w:pPr>
              <w:pStyle w:val="TableParagraph"/>
              <w:spacing w:line="250" w:lineRule="exact"/>
              <w:ind w:left="9"/>
              <w:rPr>
                <w:sz w:val="22"/>
              </w:rPr>
            </w:pPr>
            <w:r>
              <w:rPr>
                <w:sz w:val="22"/>
              </w:rPr>
              <w:t>Domingo</w:t>
            </w:r>
          </w:p>
        </w:tc>
        <w:tc>
          <w:tcPr>
            <w:tcW w:w="2722" w:type="dxa"/>
          </w:tcPr>
          <w:p>
            <w:pPr>
              <w:pStyle w:val="TableParagraph"/>
              <w:spacing w:line="250" w:lineRule="exact"/>
              <w:ind w:left="11"/>
              <w:rPr>
                <w:sz w:val="22"/>
              </w:rPr>
            </w:pPr>
            <w:r>
              <w:rPr>
                <w:sz w:val="22"/>
              </w:rPr>
              <w:t>4:00</w:t>
            </w:r>
          </w:p>
        </w:tc>
        <w:tc>
          <w:tcPr>
            <w:tcW w:w="2761" w:type="dxa"/>
          </w:tcPr>
          <w:p>
            <w:pPr>
              <w:pStyle w:val="TableParagraph"/>
              <w:spacing w:line="250" w:lineRule="exact"/>
              <w:ind w:left="9"/>
              <w:rPr>
                <w:sz w:val="22"/>
              </w:rPr>
            </w:pPr>
            <w:r>
              <w:rPr>
                <w:sz w:val="22"/>
              </w:rPr>
              <w:t>10:00</w:t>
            </w:r>
          </w:p>
        </w:tc>
      </w:tr>
      <w:tr>
        <w:trPr>
          <w:trHeight w:val="580" w:hRule="atLeast"/>
        </w:trPr>
        <w:tc>
          <w:tcPr>
            <w:tcW w:w="2749" w:type="dxa"/>
          </w:tcPr>
          <w:p>
            <w:pPr>
              <w:pStyle w:val="TableParagraph"/>
              <w:spacing w:line="250" w:lineRule="exact"/>
              <w:ind w:left="9"/>
              <w:rPr>
                <w:sz w:val="22"/>
              </w:rPr>
            </w:pPr>
            <w:r>
              <w:rPr>
                <w:sz w:val="22"/>
              </w:rPr>
              <w:t>Feriado</w:t>
            </w:r>
          </w:p>
        </w:tc>
        <w:tc>
          <w:tcPr>
            <w:tcW w:w="2722" w:type="dxa"/>
          </w:tcPr>
          <w:p>
            <w:pPr>
              <w:pStyle w:val="TableParagraph"/>
              <w:spacing w:line="250" w:lineRule="exact"/>
              <w:ind w:left="11"/>
              <w:rPr>
                <w:sz w:val="22"/>
              </w:rPr>
            </w:pPr>
            <w:r>
              <w:rPr>
                <w:sz w:val="22"/>
              </w:rPr>
              <w:t>4:00</w:t>
            </w:r>
          </w:p>
        </w:tc>
        <w:tc>
          <w:tcPr>
            <w:tcW w:w="2761" w:type="dxa"/>
          </w:tcPr>
          <w:p>
            <w:pPr>
              <w:pStyle w:val="TableParagraph"/>
              <w:spacing w:line="250" w:lineRule="exact"/>
              <w:ind w:left="9"/>
              <w:rPr>
                <w:sz w:val="22"/>
              </w:rPr>
            </w:pPr>
            <w:r>
              <w:rPr>
                <w:sz w:val="22"/>
              </w:rPr>
              <w:t>10:00</w:t>
            </w:r>
          </w:p>
        </w:tc>
      </w:tr>
    </w:tbl>
    <w:p>
      <w:pPr>
        <w:pStyle w:val="BodyText"/>
        <w:rPr>
          <w:rFonts w:ascii="Calibri"/>
          <w:sz w:val="20"/>
        </w:rPr>
      </w:pPr>
    </w:p>
    <w:p>
      <w:pPr>
        <w:pStyle w:val="BodyText"/>
        <w:spacing w:before="6"/>
        <w:rPr>
          <w:rFonts w:ascii="Calibri"/>
          <w:sz w:val="19"/>
        </w:rPr>
      </w:pPr>
    </w:p>
    <w:p>
      <w:pPr>
        <w:pStyle w:val="BodyText"/>
        <w:spacing w:before="94"/>
        <w:ind w:left="781"/>
      </w:pPr>
      <w:r>
        <w:rPr/>
        <w:t>Anexo B</w:t>
      </w:r>
    </w:p>
    <w:p>
      <w:pPr>
        <w:pStyle w:val="BodyText"/>
        <w:spacing w:before="3"/>
        <w:rPr>
          <w:sz w:val="28"/>
        </w:rPr>
      </w:pPr>
    </w:p>
    <w:p>
      <w:pPr>
        <w:pStyle w:val="BodyText"/>
        <w:ind w:left="781"/>
      </w:pPr>
      <w:r>
        <w:rPr/>
        <w:t>Alcance del servicio de mantenimiento.</w:t>
      </w:r>
    </w:p>
    <w:p>
      <w:pPr>
        <w:pStyle w:val="BodyText"/>
        <w:spacing w:before="3"/>
        <w:rPr>
          <w:sz w:val="20"/>
        </w:rPr>
      </w:pPr>
    </w:p>
    <w:p>
      <w:pPr>
        <w:pStyle w:val="BodyText"/>
        <w:spacing w:line="360" w:lineRule="auto" w:before="94"/>
        <w:ind w:left="781" w:right="1983"/>
      </w:pPr>
      <w:r>
        <w:rPr/>
        <w:t>La presente contratación incluye todas las instalaciones estáticas de CCTV instaladas en los Casinos alcanzados por la presente licitación.</w:t>
      </w:r>
    </w:p>
    <w:p>
      <w:pPr>
        <w:pStyle w:val="BodyText"/>
        <w:spacing w:before="202"/>
        <w:ind w:left="781"/>
      </w:pPr>
      <w:r>
        <w:rPr/>
        <w:t>A modo general las mismas se efectuarán sobre:</w:t>
      </w:r>
    </w:p>
    <w:p>
      <w:pPr>
        <w:pStyle w:val="BodyText"/>
        <w:spacing w:before="5"/>
        <w:rPr>
          <w:sz w:val="28"/>
        </w:rPr>
      </w:pPr>
    </w:p>
    <w:p>
      <w:pPr>
        <w:pStyle w:val="ListParagraph"/>
        <w:numPr>
          <w:ilvl w:val="0"/>
          <w:numId w:val="42"/>
        </w:numPr>
        <w:tabs>
          <w:tab w:pos="1501" w:val="left" w:leader="none"/>
          <w:tab w:pos="1502" w:val="left" w:leader="none"/>
        </w:tabs>
        <w:spacing w:line="240" w:lineRule="auto" w:before="0" w:after="0"/>
        <w:ind w:left="1448" w:right="0" w:hanging="667"/>
        <w:jc w:val="left"/>
        <w:rPr>
          <w:sz w:val="22"/>
        </w:rPr>
      </w:pPr>
      <w:r>
        <w:rPr>
          <w:sz w:val="22"/>
        </w:rPr>
        <w:t>Cámaras e instalaciones en las Salas de</w:t>
      </w:r>
      <w:r>
        <w:rPr>
          <w:spacing w:val="-6"/>
          <w:sz w:val="22"/>
        </w:rPr>
        <w:t> </w:t>
      </w:r>
      <w:r>
        <w:rPr>
          <w:sz w:val="22"/>
        </w:rPr>
        <w:t>Juegos.</w:t>
      </w:r>
    </w:p>
    <w:p>
      <w:pPr>
        <w:pStyle w:val="BodyText"/>
        <w:spacing w:before="3"/>
        <w:rPr>
          <w:sz w:val="28"/>
        </w:rPr>
      </w:pPr>
    </w:p>
    <w:p>
      <w:pPr>
        <w:pStyle w:val="ListParagraph"/>
        <w:numPr>
          <w:ilvl w:val="0"/>
          <w:numId w:val="42"/>
        </w:numPr>
        <w:tabs>
          <w:tab w:pos="1501" w:val="left" w:leader="none"/>
          <w:tab w:pos="1502" w:val="left" w:leader="none"/>
        </w:tabs>
        <w:spacing w:line="240" w:lineRule="auto" w:before="0" w:after="0"/>
        <w:ind w:left="1448" w:right="0" w:hanging="667"/>
        <w:jc w:val="left"/>
        <w:rPr>
          <w:sz w:val="22"/>
        </w:rPr>
      </w:pPr>
      <w:r>
        <w:rPr>
          <w:sz w:val="22"/>
        </w:rPr>
        <w:t>Cámaras e instalaciones en Cajas y</w:t>
      </w:r>
      <w:r>
        <w:rPr>
          <w:spacing w:val="-7"/>
          <w:sz w:val="22"/>
        </w:rPr>
        <w:t> </w:t>
      </w:r>
      <w:r>
        <w:rPr>
          <w:sz w:val="22"/>
        </w:rPr>
        <w:t>Tesoros.</w:t>
      </w:r>
    </w:p>
    <w:p>
      <w:pPr>
        <w:pStyle w:val="BodyText"/>
        <w:rPr>
          <w:sz w:val="28"/>
        </w:rPr>
      </w:pPr>
    </w:p>
    <w:p>
      <w:pPr>
        <w:pStyle w:val="ListParagraph"/>
        <w:numPr>
          <w:ilvl w:val="0"/>
          <w:numId w:val="42"/>
        </w:numPr>
        <w:tabs>
          <w:tab w:pos="1501" w:val="left" w:leader="none"/>
          <w:tab w:pos="1502" w:val="left" w:leader="none"/>
        </w:tabs>
        <w:spacing w:line="240" w:lineRule="auto" w:before="0" w:after="0"/>
        <w:ind w:left="1448" w:right="0" w:hanging="667"/>
        <w:jc w:val="left"/>
        <w:rPr>
          <w:sz w:val="22"/>
        </w:rPr>
      </w:pPr>
      <w:r>
        <w:rPr>
          <w:sz w:val="22"/>
        </w:rPr>
        <w:t>Cámaras e instalaciones en Pasillos</w:t>
      </w:r>
      <w:r>
        <w:rPr>
          <w:spacing w:val="-4"/>
          <w:sz w:val="22"/>
        </w:rPr>
        <w:t> </w:t>
      </w:r>
      <w:r>
        <w:rPr>
          <w:sz w:val="22"/>
        </w:rPr>
        <w:t>Interiores.</w:t>
      </w:r>
    </w:p>
    <w:p>
      <w:pPr>
        <w:pStyle w:val="BodyText"/>
        <w:spacing w:before="3"/>
        <w:rPr>
          <w:sz w:val="28"/>
        </w:rPr>
      </w:pPr>
    </w:p>
    <w:p>
      <w:pPr>
        <w:pStyle w:val="ListParagraph"/>
        <w:numPr>
          <w:ilvl w:val="0"/>
          <w:numId w:val="42"/>
        </w:numPr>
        <w:tabs>
          <w:tab w:pos="1501" w:val="left" w:leader="none"/>
          <w:tab w:pos="1502" w:val="left" w:leader="none"/>
        </w:tabs>
        <w:spacing w:line="528" w:lineRule="auto" w:before="0" w:after="0"/>
        <w:ind w:left="1448" w:right="2960" w:hanging="667"/>
        <w:jc w:val="left"/>
        <w:rPr>
          <w:sz w:val="22"/>
        </w:rPr>
      </w:pPr>
      <w:r>
        <w:rPr>
          <w:sz w:val="22"/>
        </w:rPr>
        <w:t>Cámaras e instalaciones en Puertas de Ingreso/Egreso de Público, Personal y/o</w:t>
      </w:r>
      <w:r>
        <w:rPr>
          <w:spacing w:val="-4"/>
          <w:sz w:val="22"/>
        </w:rPr>
        <w:t> </w:t>
      </w:r>
      <w:r>
        <w:rPr>
          <w:sz w:val="22"/>
        </w:rPr>
        <w:t>proveedores.</w:t>
      </w:r>
    </w:p>
    <w:p>
      <w:pPr>
        <w:pStyle w:val="ListParagraph"/>
        <w:numPr>
          <w:ilvl w:val="0"/>
          <w:numId w:val="42"/>
        </w:numPr>
        <w:tabs>
          <w:tab w:pos="1500" w:val="left" w:leader="none"/>
          <w:tab w:pos="1502" w:val="left" w:leader="none"/>
        </w:tabs>
        <w:spacing w:line="240" w:lineRule="auto" w:before="32" w:after="0"/>
        <w:ind w:left="1501" w:right="0" w:hanging="720"/>
        <w:jc w:val="left"/>
        <w:rPr>
          <w:sz w:val="22"/>
        </w:rPr>
      </w:pPr>
      <w:r>
        <w:rPr>
          <w:sz w:val="22"/>
        </w:rPr>
        <w:t>Cámaras e instalaciones en el exterior de los Casinos</w:t>
      </w:r>
      <w:r>
        <w:rPr>
          <w:spacing w:val="-9"/>
          <w:sz w:val="22"/>
        </w:rPr>
        <w:t> </w:t>
      </w:r>
      <w:r>
        <w:rPr>
          <w:sz w:val="22"/>
        </w:rPr>
        <w:t>alcanzados.</w:t>
      </w:r>
    </w:p>
    <w:p>
      <w:pPr>
        <w:pStyle w:val="BodyText"/>
        <w:rPr>
          <w:sz w:val="28"/>
        </w:rPr>
      </w:pPr>
    </w:p>
    <w:p>
      <w:pPr>
        <w:pStyle w:val="ListParagraph"/>
        <w:numPr>
          <w:ilvl w:val="0"/>
          <w:numId w:val="42"/>
        </w:numPr>
        <w:tabs>
          <w:tab w:pos="1500" w:val="left" w:leader="none"/>
          <w:tab w:pos="1502" w:val="left" w:leader="none"/>
        </w:tabs>
        <w:spacing w:line="240" w:lineRule="auto" w:before="1" w:after="0"/>
        <w:ind w:left="1501" w:right="0" w:hanging="720"/>
        <w:jc w:val="left"/>
        <w:rPr>
          <w:sz w:val="22"/>
        </w:rPr>
      </w:pPr>
      <w:r>
        <w:rPr>
          <w:sz w:val="22"/>
        </w:rPr>
        <w:t>Sistema VMS</w:t>
      </w:r>
    </w:p>
    <w:p>
      <w:pPr>
        <w:pStyle w:val="BodyText"/>
        <w:spacing w:before="3"/>
        <w:rPr>
          <w:sz w:val="11"/>
        </w:rPr>
      </w:pPr>
    </w:p>
    <w:p>
      <w:pPr>
        <w:pStyle w:val="BodyText"/>
        <w:spacing w:before="56"/>
        <w:ind w:right="2000"/>
        <w:jc w:val="right"/>
        <w:rPr>
          <w:rFonts w:ascii="Calibri"/>
        </w:rPr>
      </w:pPr>
      <w:r>
        <w:rPr>
          <w:rFonts w:ascii="Calibri"/>
        </w:rPr>
        <w:t>120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483" name="image3.jpeg" descr=""/>
            <wp:cNvGraphicFramePr>
              <a:graphicFrameLocks noChangeAspect="1"/>
            </wp:cNvGraphicFramePr>
            <a:graphic>
              <a:graphicData uri="http://schemas.openxmlformats.org/drawingml/2006/picture">
                <pic:pic>
                  <pic:nvPicPr>
                    <pic:cNvPr id="48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85" name="image4.jpeg" descr=""/>
            <wp:cNvGraphicFramePr>
              <a:graphicFrameLocks noChangeAspect="1"/>
            </wp:cNvGraphicFramePr>
            <a:graphic>
              <a:graphicData uri="http://schemas.openxmlformats.org/drawingml/2006/picture">
                <pic:pic>
                  <pic:nvPicPr>
                    <pic:cNvPr id="48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43"/>
        </w:numPr>
        <w:tabs>
          <w:tab w:pos="1551" w:val="left" w:leader="none"/>
          <w:tab w:pos="1552" w:val="left" w:leader="none"/>
        </w:tabs>
        <w:spacing w:line="350" w:lineRule="auto" w:before="0" w:after="0"/>
        <w:ind w:left="1489" w:right="2014" w:hanging="720"/>
        <w:jc w:val="left"/>
        <w:rPr>
          <w:sz w:val="22"/>
        </w:rPr>
      </w:pPr>
      <w:r>
        <w:rPr>
          <w:sz w:val="22"/>
        </w:rPr>
        <w:t>Server para el Comand Center Site Server (Servicio del Centro de Comando).</w:t>
      </w:r>
    </w:p>
    <w:p>
      <w:pPr>
        <w:pStyle w:val="ListParagraph"/>
        <w:numPr>
          <w:ilvl w:val="0"/>
          <w:numId w:val="43"/>
        </w:numPr>
        <w:tabs>
          <w:tab w:pos="1489" w:val="left" w:leader="none"/>
          <w:tab w:pos="1490" w:val="left" w:leader="none"/>
        </w:tabs>
        <w:spacing w:line="240" w:lineRule="auto" w:before="211" w:after="0"/>
        <w:ind w:left="1489" w:right="0" w:hanging="720"/>
        <w:jc w:val="left"/>
        <w:rPr>
          <w:sz w:val="22"/>
        </w:rPr>
      </w:pPr>
      <w:r>
        <w:rPr>
          <w:sz w:val="22"/>
        </w:rPr>
        <w:t>PC de</w:t>
      </w:r>
      <w:r>
        <w:rPr>
          <w:spacing w:val="-2"/>
          <w:sz w:val="22"/>
        </w:rPr>
        <w:t> </w:t>
      </w:r>
      <w:r>
        <w:rPr>
          <w:sz w:val="22"/>
        </w:rPr>
        <w:t>clientes.</w:t>
      </w:r>
    </w:p>
    <w:p>
      <w:pPr>
        <w:pStyle w:val="BodyText"/>
        <w:spacing w:before="2"/>
        <w:rPr>
          <w:sz w:val="28"/>
        </w:rPr>
      </w:pPr>
    </w:p>
    <w:p>
      <w:pPr>
        <w:pStyle w:val="ListParagraph"/>
        <w:numPr>
          <w:ilvl w:val="0"/>
          <w:numId w:val="43"/>
        </w:numPr>
        <w:tabs>
          <w:tab w:pos="1489" w:val="left" w:leader="none"/>
          <w:tab w:pos="1490" w:val="left" w:leader="none"/>
        </w:tabs>
        <w:spacing w:line="240" w:lineRule="auto" w:before="1" w:after="0"/>
        <w:ind w:left="1489" w:right="0" w:hanging="720"/>
        <w:jc w:val="left"/>
        <w:rPr>
          <w:sz w:val="22"/>
        </w:rPr>
      </w:pPr>
      <w:r>
        <w:rPr>
          <w:sz w:val="22"/>
        </w:rPr>
        <w:t>DVRs/NVRs locales, sus instalaciones y elementos de</w:t>
      </w:r>
      <w:r>
        <w:rPr>
          <w:spacing w:val="-6"/>
          <w:sz w:val="22"/>
        </w:rPr>
        <w:t> </w:t>
      </w:r>
      <w:r>
        <w:rPr>
          <w:sz w:val="22"/>
        </w:rPr>
        <w:t>protección</w:t>
      </w:r>
    </w:p>
    <w:p>
      <w:pPr>
        <w:pStyle w:val="BodyText"/>
        <w:spacing w:before="3"/>
        <w:rPr>
          <w:sz w:val="28"/>
        </w:rPr>
      </w:pPr>
    </w:p>
    <w:p>
      <w:pPr>
        <w:pStyle w:val="ListParagraph"/>
        <w:numPr>
          <w:ilvl w:val="0"/>
          <w:numId w:val="43"/>
        </w:numPr>
        <w:tabs>
          <w:tab w:pos="1489" w:val="left" w:leader="none"/>
          <w:tab w:pos="1490" w:val="left" w:leader="none"/>
        </w:tabs>
        <w:spacing w:line="240" w:lineRule="auto" w:before="0" w:after="0"/>
        <w:ind w:left="1489" w:right="0" w:hanging="720"/>
        <w:jc w:val="left"/>
        <w:rPr>
          <w:sz w:val="22"/>
        </w:rPr>
      </w:pPr>
      <w:r>
        <w:rPr>
          <w:sz w:val="22"/>
        </w:rPr>
        <w:t>Elementos anexos de instalación en los cielorrasos del Complejo</w:t>
      </w:r>
      <w:r>
        <w:rPr>
          <w:spacing w:val="-11"/>
          <w:sz w:val="22"/>
        </w:rPr>
        <w:t> </w:t>
      </w:r>
      <w:r>
        <w:rPr>
          <w:sz w:val="22"/>
        </w:rPr>
        <w:t>Casino</w:t>
      </w:r>
    </w:p>
    <w:p>
      <w:pPr>
        <w:pStyle w:val="BodyText"/>
        <w:spacing w:before="1"/>
        <w:rPr>
          <w:sz w:val="28"/>
        </w:rPr>
      </w:pPr>
    </w:p>
    <w:p>
      <w:pPr>
        <w:pStyle w:val="ListParagraph"/>
        <w:numPr>
          <w:ilvl w:val="0"/>
          <w:numId w:val="43"/>
        </w:numPr>
        <w:tabs>
          <w:tab w:pos="1489" w:val="left" w:leader="none"/>
          <w:tab w:pos="1490" w:val="left" w:leader="none"/>
        </w:tabs>
        <w:spacing w:line="350" w:lineRule="auto" w:before="0" w:after="0"/>
        <w:ind w:left="1489" w:right="2013" w:hanging="720"/>
        <w:jc w:val="left"/>
        <w:rPr>
          <w:sz w:val="22"/>
        </w:rPr>
      </w:pPr>
      <w:r>
        <w:rPr>
          <w:sz w:val="22"/>
        </w:rPr>
        <w:t>Monitores – Estaciones de Monitoreo – Estaciones de Edición y Salas de Rack´s.</w:t>
      </w:r>
    </w:p>
    <w:p>
      <w:pPr>
        <w:pStyle w:val="BodyText"/>
        <w:spacing w:line="360" w:lineRule="auto" w:before="214"/>
        <w:ind w:left="1129" w:right="2011" w:hanging="1"/>
        <w:jc w:val="both"/>
      </w:pPr>
      <w:r>
        <w:rPr/>
        <w:t>Los oferentes que hayan realizado la visita a obra, pueden solicitar una planilla electrónica complementaria con el detalle de cantidad de equipamiento que se debe mantener.</w:t>
      </w:r>
    </w:p>
    <w:p>
      <w:pPr>
        <w:pStyle w:val="BodyText"/>
        <w:spacing w:before="204"/>
        <w:ind w:left="1129"/>
      </w:pPr>
      <w:r>
        <w:rPr/>
        <w:t>Lugar de prestación del servicio de mantenimiento.</w:t>
      </w:r>
    </w:p>
    <w:p>
      <w:pPr>
        <w:pStyle w:val="BodyText"/>
        <w:spacing w:before="3"/>
        <w:rPr>
          <w:sz w:val="28"/>
        </w:rPr>
      </w:pPr>
    </w:p>
    <w:p>
      <w:pPr>
        <w:pStyle w:val="BodyText"/>
        <w:spacing w:line="360" w:lineRule="auto"/>
        <w:ind w:left="1129" w:right="2010"/>
        <w:jc w:val="both"/>
      </w:pPr>
      <w:r>
        <w:rPr/>
        <w:t>El servicio de mantenimiento correctivo se debe efectuar en el lugar donde se encuentren los equipos, salvo aquellos que requieran ser trasladados al Laboratorio Técnico de la empresa proveedora.</w:t>
      </w:r>
    </w:p>
    <w:p>
      <w:pPr>
        <w:pStyle w:val="BodyText"/>
        <w:spacing w:before="205"/>
        <w:ind w:left="1129"/>
      </w:pPr>
      <w:r>
        <w:rPr/>
        <w:t>Anexo C</w:t>
      </w:r>
    </w:p>
    <w:p>
      <w:pPr>
        <w:pStyle w:val="BodyText"/>
        <w:spacing w:before="3"/>
        <w:rPr>
          <w:sz w:val="28"/>
        </w:rPr>
      </w:pPr>
    </w:p>
    <w:p>
      <w:pPr>
        <w:pStyle w:val="BodyText"/>
        <w:ind w:left="1129"/>
      </w:pPr>
      <w:r>
        <w:rPr/>
        <w:t>Requerimientos complementarios.</w:t>
      </w:r>
    </w:p>
    <w:p>
      <w:pPr>
        <w:pStyle w:val="BodyText"/>
        <w:spacing w:before="5"/>
        <w:rPr>
          <w:sz w:val="28"/>
        </w:rPr>
      </w:pPr>
    </w:p>
    <w:p>
      <w:pPr>
        <w:pStyle w:val="BodyText"/>
        <w:spacing w:line="360" w:lineRule="auto"/>
        <w:ind w:left="1129" w:right="2015"/>
        <w:jc w:val="both"/>
      </w:pPr>
      <w:r>
        <w:rPr/>
        <w:t>El contratista deberá entregar una nómina en donde indique el título técnico de cada empleado afectado al mantenimiento, indicando sobre que sistema esta especializado.</w:t>
      </w:r>
    </w:p>
    <w:p>
      <w:pPr>
        <w:pStyle w:val="BodyText"/>
        <w:spacing w:line="360" w:lineRule="auto" w:before="202"/>
        <w:ind w:left="1129" w:right="2020"/>
        <w:jc w:val="both"/>
      </w:pPr>
      <w:r>
        <w:rPr/>
        <w:t>Todo el personal del Contratista deberá estar contratado de acuerdo a las leyes vigentes.</w:t>
      </w:r>
    </w:p>
    <w:p>
      <w:pPr>
        <w:pStyle w:val="BodyText"/>
        <w:spacing w:before="205"/>
        <w:ind w:left="1129"/>
        <w:jc w:val="both"/>
      </w:pPr>
      <w:r>
        <w:rPr/>
        <w:t>Anexo D</w:t>
      </w:r>
    </w:p>
    <w:p>
      <w:pPr>
        <w:pStyle w:val="BodyText"/>
        <w:spacing w:before="3"/>
        <w:rPr>
          <w:sz w:val="28"/>
        </w:rPr>
      </w:pPr>
    </w:p>
    <w:p>
      <w:pPr>
        <w:pStyle w:val="BodyText"/>
        <w:ind w:left="1129"/>
        <w:jc w:val="both"/>
      </w:pPr>
      <w:r>
        <w:rPr/>
        <w:t>Documentación a entregar conjuntamente con la oferta.</w:t>
      </w:r>
    </w:p>
    <w:p>
      <w:pPr>
        <w:pStyle w:val="BodyText"/>
        <w:rPr>
          <w:sz w:val="20"/>
        </w:rPr>
      </w:pPr>
    </w:p>
    <w:p>
      <w:pPr>
        <w:pStyle w:val="BodyText"/>
        <w:rPr>
          <w:sz w:val="20"/>
        </w:rPr>
      </w:pPr>
    </w:p>
    <w:p>
      <w:pPr>
        <w:pStyle w:val="BodyText"/>
        <w:spacing w:before="9"/>
        <w:rPr>
          <w:sz w:val="18"/>
        </w:rPr>
      </w:pPr>
    </w:p>
    <w:p>
      <w:pPr>
        <w:pStyle w:val="BodyText"/>
        <w:spacing w:before="56"/>
        <w:ind w:right="2012"/>
        <w:jc w:val="right"/>
        <w:rPr>
          <w:rFonts w:ascii="Calibri"/>
        </w:rPr>
      </w:pPr>
      <w:r>
        <w:rPr>
          <w:rFonts w:ascii="Calibri"/>
        </w:rPr>
        <w:t>121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487" name="image3.jpeg" descr=""/>
            <wp:cNvGraphicFramePr>
              <a:graphicFrameLocks noChangeAspect="1"/>
            </wp:cNvGraphicFramePr>
            <a:graphic>
              <a:graphicData uri="http://schemas.openxmlformats.org/drawingml/2006/picture">
                <pic:pic>
                  <pic:nvPicPr>
                    <pic:cNvPr id="48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89" name="image4.jpeg" descr=""/>
            <wp:cNvGraphicFramePr>
              <a:graphicFrameLocks noChangeAspect="1"/>
            </wp:cNvGraphicFramePr>
            <a:graphic>
              <a:graphicData uri="http://schemas.openxmlformats.org/drawingml/2006/picture">
                <pic:pic>
                  <pic:nvPicPr>
                    <pic:cNvPr id="49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155" w:right="2137"/>
      </w:pPr>
      <w:r>
        <w:rPr/>
        <w:t>Tabla con las cantidades totales de todos los equipos a proveer indicando marca y modelo de los</w:t>
      </w:r>
      <w:r>
        <w:rPr>
          <w:spacing w:val="-9"/>
        </w:rPr>
        <w:t> </w:t>
      </w:r>
      <w:r>
        <w:rPr/>
        <w:t>mismos.</w:t>
      </w:r>
    </w:p>
    <w:p>
      <w:pPr>
        <w:pStyle w:val="BodyText"/>
        <w:spacing w:line="360" w:lineRule="auto" w:before="202"/>
        <w:ind w:left="795" w:right="1983"/>
      </w:pPr>
      <w:r>
        <w:rPr/>
        <w:t>Tabla con las cantidades totales de todos los equipos existentes a reutilizar indicando marca y modelo de los mismos.</w:t>
      </w:r>
    </w:p>
    <w:p>
      <w:pPr>
        <w:pStyle w:val="BodyText"/>
        <w:spacing w:line="360" w:lineRule="auto" w:before="205"/>
        <w:ind w:left="795" w:right="1983"/>
      </w:pPr>
      <w:r>
        <w:rPr/>
        <w:t>Diagramas unifilares típicos en donde se documente como se van a conectar los equipos.</w:t>
      </w:r>
    </w:p>
    <w:p>
      <w:pPr>
        <w:pStyle w:val="BodyText"/>
        <w:spacing w:before="203"/>
        <w:ind w:left="795"/>
      </w:pPr>
      <w:r>
        <w:rPr/>
        <w:t>Diagrama de red de cámaras.</w:t>
      </w:r>
    </w:p>
    <w:p>
      <w:pPr>
        <w:pStyle w:val="BodyText"/>
        <w:spacing w:before="5"/>
        <w:rPr>
          <w:sz w:val="28"/>
        </w:rPr>
      </w:pPr>
    </w:p>
    <w:p>
      <w:pPr>
        <w:pStyle w:val="BodyText"/>
        <w:spacing w:line="360" w:lineRule="auto"/>
        <w:ind w:left="795" w:right="1990"/>
        <w:jc w:val="both"/>
      </w:pPr>
      <w:r>
        <w:rPr/>
        <w:t>Carta del fabricante que acredite la inalterabilidad de la información de video contenida en el NVR y/o base de datos del VMS para que pueda ser utilizada como prueba ante la justicia.</w:t>
      </w:r>
    </w:p>
    <w:p>
      <w:pPr>
        <w:pStyle w:val="BodyText"/>
        <w:spacing w:before="202"/>
        <w:ind w:left="795"/>
      </w:pPr>
      <w:r>
        <w:rPr/>
        <w:t>Documentación a entregar al finalizar la obra.</w:t>
      </w:r>
    </w:p>
    <w:p>
      <w:pPr>
        <w:pStyle w:val="BodyText"/>
        <w:spacing w:before="5"/>
        <w:rPr>
          <w:sz w:val="28"/>
        </w:rPr>
      </w:pPr>
    </w:p>
    <w:p>
      <w:pPr>
        <w:pStyle w:val="BodyText"/>
        <w:spacing w:line="360" w:lineRule="auto"/>
        <w:ind w:left="795" w:right="1983"/>
      </w:pPr>
      <w:r>
        <w:rPr/>
        <w:t>Planos de ubicación en donde figuren los elementos provistos identificados por su número de serie.</w:t>
      </w:r>
    </w:p>
    <w:p>
      <w:pPr>
        <w:pStyle w:val="BodyText"/>
        <w:spacing w:line="360" w:lineRule="auto" w:before="202"/>
        <w:ind w:left="795" w:right="1983"/>
      </w:pPr>
      <w:r>
        <w:rPr/>
        <w:t>Planos unificares en donde se detalle la forma en la que se encuentran interconectados todos los elementos provistos.</w:t>
      </w:r>
    </w:p>
    <w:p>
      <w:pPr>
        <w:pStyle w:val="BodyText"/>
        <w:spacing w:line="360" w:lineRule="auto" w:before="205"/>
        <w:ind w:left="795" w:right="1988"/>
        <w:jc w:val="both"/>
      </w:pPr>
      <w:r>
        <w:rPr/>
        <w:t>Informe de medición del tendido de F.O. con OTDR en donde se pueda verificar la atenuación de cada pelo identificado también los lugares que son vinculados por los mismos.</w:t>
      </w:r>
    </w:p>
    <w:p>
      <w:pPr>
        <w:pStyle w:val="BodyText"/>
        <w:spacing w:line="549" w:lineRule="auto" w:before="205"/>
        <w:ind w:left="795" w:right="5351"/>
      </w:pPr>
      <w:r>
        <w:rPr/>
        <w:t>Certificación de Cat6 del tendido de red de cobre. Constancia de las capacitaciones.</w:t>
      </w:r>
    </w:p>
    <w:p>
      <w:pPr>
        <w:pStyle w:val="BodyText"/>
        <w:spacing w:line="362" w:lineRule="auto" w:before="8"/>
        <w:ind w:left="795" w:right="1983"/>
      </w:pPr>
      <w:r>
        <w:rPr/>
        <w:t>Constancia de recepción de Manuales de Operación y Administración de los equipos.</w:t>
      </w:r>
    </w:p>
    <w:p>
      <w:pPr>
        <w:pStyle w:val="BodyText"/>
        <w:spacing w:before="200"/>
        <w:ind w:left="795"/>
      </w:pPr>
      <w:r>
        <w:rPr/>
        <w:t>Constancia de recepción de las licencias de software.</w:t>
      </w:r>
    </w:p>
    <w:p>
      <w:pPr>
        <w:pStyle w:val="BodyText"/>
        <w:spacing w:before="3"/>
        <w:rPr>
          <w:sz w:val="28"/>
        </w:rPr>
      </w:pPr>
    </w:p>
    <w:p>
      <w:pPr>
        <w:pStyle w:val="BodyText"/>
        <w:spacing w:line="362" w:lineRule="auto"/>
        <w:ind w:left="795" w:right="1983"/>
      </w:pPr>
      <w:r>
        <w:rPr/>
        <w:t>Planilla de cableado en donde se indique sobre que cable se encuentra conectada cada una de las cámaras.</w:t>
      </w:r>
    </w:p>
    <w:p>
      <w:pPr>
        <w:pStyle w:val="BodyText"/>
        <w:spacing w:line="190" w:lineRule="exact"/>
        <w:ind w:right="1986"/>
        <w:jc w:val="right"/>
        <w:rPr>
          <w:rFonts w:ascii="Calibri"/>
        </w:rPr>
      </w:pPr>
      <w:r>
        <w:rPr>
          <w:rFonts w:ascii="Calibri"/>
        </w:rPr>
        <w:t>122</w:t>
      </w:r>
    </w:p>
    <w:p>
      <w:pPr>
        <w:spacing w:after="0" w:line="190"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491" name="image3.jpeg" descr=""/>
            <wp:cNvGraphicFramePr>
              <a:graphicFrameLocks noChangeAspect="1"/>
            </wp:cNvGraphicFramePr>
            <a:graphic>
              <a:graphicData uri="http://schemas.openxmlformats.org/drawingml/2006/picture">
                <pic:pic>
                  <pic:nvPicPr>
                    <pic:cNvPr id="49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93" name="image4.jpeg" descr=""/>
            <wp:cNvGraphicFramePr>
              <a:graphicFrameLocks noChangeAspect="1"/>
            </wp:cNvGraphicFramePr>
            <a:graphic>
              <a:graphicData uri="http://schemas.openxmlformats.org/drawingml/2006/picture">
                <pic:pic>
                  <pic:nvPicPr>
                    <pic:cNvPr id="49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line="360" w:lineRule="auto" w:before="94"/>
        <w:ind w:left="767" w:right="2019"/>
        <w:jc w:val="both"/>
      </w:pPr>
      <w:r>
        <w:rPr/>
        <w:t>ARTÍCULO 10°: INSTALACIÓN, FUNCIONAMIENTO Y MANTENIMIENTO DE SISTEMAS DE CONTROL DE ACCESO.</w:t>
      </w:r>
    </w:p>
    <w:p>
      <w:pPr>
        <w:pStyle w:val="BodyText"/>
        <w:spacing w:line="360" w:lineRule="auto" w:before="207"/>
        <w:ind w:left="767" w:right="2012"/>
        <w:jc w:val="both"/>
      </w:pPr>
      <w:r>
        <w:rPr/>
        <w:t>La provisión, instalación, funcionamiento y mantenimiento integral de un Sistema de Control de Acceso Biométrico, para el registrar y controlar el presentismo, asistencia y permanencia, así como la fiscalización de seguridad relacionadas con el control de ingreso/egreso, con relación al personal del INSTITUTO, de la empresa, visitantes y proveedores en los accesos y áreas restringidas que se detallarán; puertas de ingreso/egreso de Personal; Tesoros; Cajas; y Áreas de Gerencia y oficinas, de todos los Casinos objeto de la presente</w:t>
      </w:r>
      <w:r>
        <w:rPr>
          <w:spacing w:val="-20"/>
        </w:rPr>
        <w:t> </w:t>
      </w:r>
      <w:r>
        <w:rPr/>
        <w:t>licitación.</w:t>
      </w:r>
    </w:p>
    <w:p>
      <w:pPr>
        <w:pStyle w:val="BodyText"/>
        <w:spacing w:line="360" w:lineRule="auto" w:before="205"/>
        <w:ind w:left="767" w:right="2023"/>
        <w:jc w:val="both"/>
      </w:pPr>
      <w:r>
        <w:rPr/>
        <w:t>El mantenimiento estará a cargo del adjudicatario durante el período de garantía especificado en el presente artículo.</w:t>
      </w:r>
    </w:p>
    <w:p>
      <w:pPr>
        <w:pStyle w:val="BodyText"/>
        <w:spacing w:before="202"/>
        <w:ind w:left="767"/>
        <w:jc w:val="both"/>
      </w:pPr>
      <w:r>
        <w:rPr>
          <w:u w:val="single"/>
        </w:rPr>
        <w:t>GENERALIDADES:</w:t>
      </w:r>
    </w:p>
    <w:p>
      <w:pPr>
        <w:pStyle w:val="BodyText"/>
        <w:spacing w:before="4"/>
        <w:rPr>
          <w:sz w:val="20"/>
        </w:rPr>
      </w:pPr>
    </w:p>
    <w:p>
      <w:pPr>
        <w:pStyle w:val="BodyText"/>
        <w:spacing w:line="360" w:lineRule="auto" w:before="94"/>
        <w:ind w:left="767" w:right="2013"/>
        <w:jc w:val="both"/>
      </w:pPr>
      <w:r>
        <w:rPr/>
        <w:t>La presentación de la propuesta implica que el adjudicatario estudió las especificaciones técnicas y realizó los relevamientos necesarios para evaluar el alcance de la contratación. El adjudicatario deberá ser representante oficial del fabricante de la solución ofertada, debiendo acreditar tal condición con la presentación de una carta de referencia del mismo, siendo dicha exigencia de carácter obligatoria. Asimismo, deberá poseer laboratorio homologado por los fabricantes para las tareas de mantenimiento y reparación.</w:t>
      </w:r>
    </w:p>
    <w:p>
      <w:pPr>
        <w:pStyle w:val="BodyText"/>
        <w:spacing w:line="360" w:lineRule="auto" w:before="205"/>
        <w:ind w:left="767" w:right="2012"/>
        <w:jc w:val="both"/>
      </w:pPr>
      <w:r>
        <w:rPr/>
        <w:t>El adjudicatario deberá también, como condición, presentar documentación que acredite haber efectuado al menos 5 (cinco) implementaciones de características similares a las de este requerimiento; sea ya ejecutadas o en proceso de implementación, solicitándose como preferencia mínimamente 2 (dos) de ellas sean en Casinos de dotaciones de personal similares. Deberán incluirse en cada antecedente contactos específicos a los fines de validar los mismos.</w:t>
      </w:r>
    </w:p>
    <w:p>
      <w:pPr>
        <w:pStyle w:val="BodyText"/>
        <w:spacing w:line="360" w:lineRule="auto" w:before="205"/>
        <w:ind w:left="766" w:right="2014"/>
        <w:jc w:val="both"/>
      </w:pPr>
      <w:r>
        <w:rPr/>
        <w:t>El adjudicatario es plenamente responsable de la idoneidad y suficiencia del equipo de trabajo, materiales, instalaciones y personal empleado.</w:t>
      </w:r>
    </w:p>
    <w:p>
      <w:pPr>
        <w:pStyle w:val="BodyText"/>
        <w:spacing w:line="256" w:lineRule="exact"/>
        <w:ind w:right="2014"/>
        <w:jc w:val="right"/>
        <w:rPr>
          <w:rFonts w:ascii="Calibri"/>
        </w:rPr>
      </w:pPr>
      <w:r>
        <w:rPr>
          <w:rFonts w:ascii="Calibri"/>
        </w:rPr>
        <w:t>123</w:t>
      </w:r>
    </w:p>
    <w:p>
      <w:pPr>
        <w:spacing w:after="0" w:line="256"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495" name="image3.jpeg" descr=""/>
            <wp:cNvGraphicFramePr>
              <a:graphicFrameLocks noChangeAspect="1"/>
            </wp:cNvGraphicFramePr>
            <a:graphic>
              <a:graphicData uri="http://schemas.openxmlformats.org/drawingml/2006/picture">
                <pic:pic>
                  <pic:nvPicPr>
                    <pic:cNvPr id="49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497" name="image4.jpeg" descr=""/>
            <wp:cNvGraphicFramePr>
              <a:graphicFrameLocks noChangeAspect="1"/>
            </wp:cNvGraphicFramePr>
            <a:graphic>
              <a:graphicData uri="http://schemas.openxmlformats.org/drawingml/2006/picture">
                <pic:pic>
                  <pic:nvPicPr>
                    <pic:cNvPr id="49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8"/>
        <w:jc w:val="both"/>
      </w:pPr>
      <w:r>
        <w:rPr/>
        <w:t>Los trabajos deben ser completos y deberán considerarse incluidos todos los elementos y trabajos necesarios para el correcto funcionamiento, aun cuando no se mencionen explícitamente en pliego o planos.</w:t>
      </w:r>
    </w:p>
    <w:p>
      <w:pPr>
        <w:pStyle w:val="BodyText"/>
        <w:spacing w:before="202"/>
        <w:ind w:left="795"/>
        <w:jc w:val="both"/>
      </w:pPr>
      <w:r>
        <w:rPr>
          <w:u w:val="single"/>
        </w:rPr>
        <w:t>ALCANCE DE LOS TRABAJOS:</w:t>
      </w:r>
    </w:p>
    <w:p>
      <w:pPr>
        <w:pStyle w:val="BodyText"/>
        <w:spacing w:before="8"/>
        <w:rPr>
          <w:sz w:val="19"/>
        </w:rPr>
      </w:pPr>
    </w:p>
    <w:p>
      <w:pPr>
        <w:pStyle w:val="ListParagraph"/>
        <w:numPr>
          <w:ilvl w:val="0"/>
          <w:numId w:val="44"/>
        </w:numPr>
        <w:tabs>
          <w:tab w:pos="1515" w:val="left" w:leader="none"/>
          <w:tab w:pos="1516" w:val="left" w:leader="none"/>
        </w:tabs>
        <w:spacing w:line="240" w:lineRule="auto" w:before="101" w:after="0"/>
        <w:ind w:left="1515" w:right="0" w:hanging="720"/>
        <w:jc w:val="left"/>
        <w:rPr>
          <w:sz w:val="22"/>
        </w:rPr>
      </w:pPr>
      <w:r>
        <w:rPr>
          <w:sz w:val="22"/>
        </w:rPr>
        <w:t>Provisión e instalación de unidades lectoras de IPB y</w:t>
      </w:r>
      <w:r>
        <w:rPr>
          <w:spacing w:val="-9"/>
          <w:sz w:val="22"/>
        </w:rPr>
        <w:t> </w:t>
      </w:r>
      <w:r>
        <w:rPr>
          <w:sz w:val="22"/>
        </w:rPr>
        <w:t>EIP.</w:t>
      </w:r>
    </w:p>
    <w:p>
      <w:pPr>
        <w:pStyle w:val="BodyText"/>
        <w:spacing w:before="1"/>
        <w:rPr>
          <w:sz w:val="28"/>
        </w:rPr>
      </w:pPr>
    </w:p>
    <w:p>
      <w:pPr>
        <w:pStyle w:val="ListParagraph"/>
        <w:numPr>
          <w:ilvl w:val="0"/>
          <w:numId w:val="44"/>
        </w:numPr>
        <w:tabs>
          <w:tab w:pos="1515" w:val="left" w:leader="none"/>
          <w:tab w:pos="1516" w:val="left" w:leader="none"/>
        </w:tabs>
        <w:spacing w:line="240" w:lineRule="auto" w:before="0" w:after="0"/>
        <w:ind w:left="1515" w:right="0" w:hanging="720"/>
        <w:jc w:val="left"/>
        <w:rPr>
          <w:sz w:val="22"/>
        </w:rPr>
      </w:pPr>
      <w:r>
        <w:rPr>
          <w:sz w:val="22"/>
        </w:rPr>
        <w:t>Provisión e instalación de unidades</w:t>
      </w:r>
      <w:r>
        <w:rPr>
          <w:spacing w:val="-1"/>
          <w:sz w:val="22"/>
        </w:rPr>
        <w:t> </w:t>
      </w:r>
      <w:r>
        <w:rPr>
          <w:sz w:val="22"/>
        </w:rPr>
        <w:t>controladoras.</w:t>
      </w:r>
    </w:p>
    <w:p>
      <w:pPr>
        <w:pStyle w:val="BodyText"/>
        <w:spacing w:before="3"/>
        <w:rPr>
          <w:sz w:val="28"/>
        </w:rPr>
      </w:pPr>
    </w:p>
    <w:p>
      <w:pPr>
        <w:pStyle w:val="ListParagraph"/>
        <w:numPr>
          <w:ilvl w:val="0"/>
          <w:numId w:val="44"/>
        </w:numPr>
        <w:tabs>
          <w:tab w:pos="1515" w:val="left" w:leader="none"/>
          <w:tab w:pos="1516" w:val="left" w:leader="none"/>
        </w:tabs>
        <w:spacing w:line="240" w:lineRule="auto" w:before="1" w:after="0"/>
        <w:ind w:left="1515" w:right="0" w:hanging="720"/>
        <w:jc w:val="left"/>
        <w:rPr>
          <w:sz w:val="22"/>
        </w:rPr>
      </w:pPr>
      <w:r>
        <w:rPr>
          <w:sz w:val="22"/>
        </w:rPr>
        <w:t>Provisión e instalación de barreras</w:t>
      </w:r>
      <w:r>
        <w:rPr>
          <w:spacing w:val="-4"/>
          <w:sz w:val="22"/>
        </w:rPr>
        <w:t> </w:t>
      </w:r>
      <w:r>
        <w:rPr>
          <w:sz w:val="22"/>
        </w:rPr>
        <w:t>vehiculares.</w:t>
      </w:r>
    </w:p>
    <w:p>
      <w:pPr>
        <w:pStyle w:val="BodyText"/>
        <w:spacing w:before="3"/>
        <w:rPr>
          <w:sz w:val="28"/>
        </w:rPr>
      </w:pPr>
    </w:p>
    <w:p>
      <w:pPr>
        <w:pStyle w:val="ListParagraph"/>
        <w:numPr>
          <w:ilvl w:val="0"/>
          <w:numId w:val="44"/>
        </w:numPr>
        <w:tabs>
          <w:tab w:pos="1515" w:val="left" w:leader="none"/>
          <w:tab w:pos="1516" w:val="left" w:leader="none"/>
        </w:tabs>
        <w:spacing w:line="350" w:lineRule="auto" w:before="1" w:after="0"/>
        <w:ind w:left="1515" w:right="1986" w:hanging="720"/>
        <w:jc w:val="left"/>
        <w:rPr>
          <w:sz w:val="22"/>
        </w:rPr>
      </w:pPr>
      <w:r>
        <w:rPr>
          <w:sz w:val="22"/>
        </w:rPr>
        <w:t>Provisión, instalación y puesta en marcha del conjunto de módulos de software.</w:t>
      </w:r>
    </w:p>
    <w:p>
      <w:pPr>
        <w:pStyle w:val="ListParagraph"/>
        <w:numPr>
          <w:ilvl w:val="0"/>
          <w:numId w:val="44"/>
        </w:numPr>
        <w:tabs>
          <w:tab w:pos="1515" w:val="left" w:leader="none"/>
          <w:tab w:pos="1516" w:val="left" w:leader="none"/>
        </w:tabs>
        <w:spacing w:line="240" w:lineRule="auto" w:before="212" w:after="0"/>
        <w:ind w:left="1515" w:right="0" w:hanging="720"/>
        <w:jc w:val="left"/>
        <w:rPr>
          <w:sz w:val="22"/>
        </w:rPr>
      </w:pPr>
      <w:r>
        <w:rPr>
          <w:sz w:val="22"/>
        </w:rPr>
        <w:t>Integración con el sistema CCTV</w:t>
      </w:r>
      <w:r>
        <w:rPr>
          <w:spacing w:val="-7"/>
          <w:sz w:val="22"/>
        </w:rPr>
        <w:t> </w:t>
      </w:r>
      <w:r>
        <w:rPr>
          <w:sz w:val="22"/>
        </w:rPr>
        <w:t>instalado.</w:t>
      </w:r>
    </w:p>
    <w:p>
      <w:pPr>
        <w:pStyle w:val="BodyText"/>
        <w:spacing w:before="3"/>
        <w:rPr>
          <w:sz w:val="28"/>
        </w:rPr>
      </w:pPr>
    </w:p>
    <w:p>
      <w:pPr>
        <w:pStyle w:val="ListParagraph"/>
        <w:numPr>
          <w:ilvl w:val="0"/>
          <w:numId w:val="44"/>
        </w:numPr>
        <w:tabs>
          <w:tab w:pos="1515" w:val="left" w:leader="none"/>
          <w:tab w:pos="1516" w:val="left" w:leader="none"/>
        </w:tabs>
        <w:spacing w:line="240" w:lineRule="auto" w:before="0" w:after="0"/>
        <w:ind w:left="1515" w:right="0" w:hanging="720"/>
        <w:jc w:val="left"/>
        <w:rPr>
          <w:sz w:val="22"/>
        </w:rPr>
      </w:pPr>
      <w:r>
        <w:rPr>
          <w:sz w:val="22"/>
        </w:rPr>
        <w:t>Instalación, cableado, etiquetado e interconexión de</w:t>
      </w:r>
      <w:r>
        <w:rPr>
          <w:spacing w:val="-8"/>
          <w:sz w:val="22"/>
        </w:rPr>
        <w:t> </w:t>
      </w:r>
      <w:r>
        <w:rPr>
          <w:sz w:val="22"/>
        </w:rPr>
        <w:t>dispositivos.</w:t>
      </w:r>
    </w:p>
    <w:p>
      <w:pPr>
        <w:pStyle w:val="BodyText"/>
        <w:spacing w:before="3"/>
        <w:rPr>
          <w:sz w:val="28"/>
        </w:rPr>
      </w:pPr>
    </w:p>
    <w:p>
      <w:pPr>
        <w:pStyle w:val="ListParagraph"/>
        <w:numPr>
          <w:ilvl w:val="0"/>
          <w:numId w:val="44"/>
        </w:numPr>
        <w:tabs>
          <w:tab w:pos="1515" w:val="left" w:leader="none"/>
          <w:tab w:pos="1516" w:val="left" w:leader="none"/>
        </w:tabs>
        <w:spacing w:line="240" w:lineRule="auto" w:before="0" w:after="0"/>
        <w:ind w:left="1515" w:right="0" w:hanging="720"/>
        <w:jc w:val="left"/>
        <w:rPr>
          <w:sz w:val="22"/>
        </w:rPr>
      </w:pPr>
      <w:r>
        <w:rPr>
          <w:sz w:val="22"/>
        </w:rPr>
        <w:t>Adecuación de la red de suministro eléctrico y</w:t>
      </w:r>
      <w:r>
        <w:rPr>
          <w:spacing w:val="-12"/>
          <w:sz w:val="22"/>
        </w:rPr>
        <w:t> </w:t>
      </w:r>
      <w:r>
        <w:rPr>
          <w:sz w:val="22"/>
        </w:rPr>
        <w:t>datos.</w:t>
      </w:r>
    </w:p>
    <w:p>
      <w:pPr>
        <w:pStyle w:val="BodyText"/>
        <w:spacing w:before="1"/>
        <w:rPr>
          <w:sz w:val="28"/>
        </w:rPr>
      </w:pPr>
    </w:p>
    <w:p>
      <w:pPr>
        <w:pStyle w:val="ListParagraph"/>
        <w:numPr>
          <w:ilvl w:val="0"/>
          <w:numId w:val="44"/>
        </w:numPr>
        <w:tabs>
          <w:tab w:pos="1515" w:val="left" w:leader="none"/>
          <w:tab w:pos="1516" w:val="left" w:leader="none"/>
        </w:tabs>
        <w:spacing w:line="357" w:lineRule="auto" w:before="0" w:after="0"/>
        <w:ind w:left="1515" w:right="1987" w:hanging="720"/>
        <w:jc w:val="both"/>
        <w:rPr>
          <w:sz w:val="22"/>
        </w:rPr>
      </w:pPr>
      <w:r>
        <w:rPr>
          <w:sz w:val="22"/>
        </w:rPr>
        <w:t>Provisión e instalación del equipamiento de electrónica de red necesario para la interconexión del conjunto (control de acceso y CCTV) a la red de datos del</w:t>
      </w:r>
      <w:r>
        <w:rPr>
          <w:spacing w:val="-3"/>
          <w:sz w:val="22"/>
        </w:rPr>
        <w:t> </w:t>
      </w:r>
      <w:r>
        <w:rPr>
          <w:sz w:val="22"/>
        </w:rPr>
        <w:t>INSTITUTO.</w:t>
      </w:r>
    </w:p>
    <w:p>
      <w:pPr>
        <w:pStyle w:val="ListParagraph"/>
        <w:numPr>
          <w:ilvl w:val="0"/>
          <w:numId w:val="44"/>
        </w:numPr>
        <w:tabs>
          <w:tab w:pos="1515" w:val="left" w:leader="none"/>
          <w:tab w:pos="1516" w:val="left" w:leader="none"/>
        </w:tabs>
        <w:spacing w:line="350" w:lineRule="auto" w:before="204" w:after="0"/>
        <w:ind w:left="1515" w:right="1991" w:hanging="720"/>
        <w:jc w:val="left"/>
        <w:rPr>
          <w:sz w:val="22"/>
        </w:rPr>
      </w:pPr>
      <w:r>
        <w:rPr>
          <w:sz w:val="22"/>
        </w:rPr>
        <w:t>Configuración de los equipos PC de escritorio destinados a los puestos de control y monitoreo del sistema de control de</w:t>
      </w:r>
      <w:r>
        <w:rPr>
          <w:spacing w:val="-15"/>
          <w:sz w:val="22"/>
        </w:rPr>
        <w:t> </w:t>
      </w:r>
      <w:r>
        <w:rPr>
          <w:sz w:val="22"/>
        </w:rPr>
        <w:t>acceso.</w:t>
      </w:r>
    </w:p>
    <w:p>
      <w:pPr>
        <w:pStyle w:val="ListParagraph"/>
        <w:numPr>
          <w:ilvl w:val="0"/>
          <w:numId w:val="44"/>
        </w:numPr>
        <w:tabs>
          <w:tab w:pos="1515" w:val="left" w:leader="none"/>
          <w:tab w:pos="1516" w:val="left" w:leader="none"/>
        </w:tabs>
        <w:spacing w:line="240" w:lineRule="auto" w:before="214" w:after="0"/>
        <w:ind w:left="1515" w:right="0" w:hanging="720"/>
        <w:jc w:val="left"/>
        <w:rPr>
          <w:sz w:val="22"/>
        </w:rPr>
      </w:pPr>
      <w:r>
        <w:rPr>
          <w:sz w:val="22"/>
        </w:rPr>
        <w:t>Capacitación de personal para operación y mantenimiento del</w:t>
      </w:r>
      <w:r>
        <w:rPr>
          <w:spacing w:val="-9"/>
          <w:sz w:val="22"/>
        </w:rPr>
        <w:t> </w:t>
      </w:r>
      <w:r>
        <w:rPr>
          <w:sz w:val="22"/>
        </w:rPr>
        <w:t>sistema.</w:t>
      </w:r>
    </w:p>
    <w:p>
      <w:pPr>
        <w:pStyle w:val="BodyText"/>
        <w:spacing w:before="1"/>
        <w:rPr>
          <w:sz w:val="28"/>
        </w:rPr>
      </w:pPr>
    </w:p>
    <w:p>
      <w:pPr>
        <w:pStyle w:val="ListParagraph"/>
        <w:numPr>
          <w:ilvl w:val="0"/>
          <w:numId w:val="44"/>
        </w:numPr>
        <w:tabs>
          <w:tab w:pos="1515" w:val="left" w:leader="none"/>
          <w:tab w:pos="1516" w:val="left" w:leader="none"/>
        </w:tabs>
        <w:spacing w:line="240" w:lineRule="auto" w:before="0" w:after="0"/>
        <w:ind w:left="1515" w:right="0" w:hanging="720"/>
        <w:jc w:val="left"/>
        <w:rPr>
          <w:sz w:val="22"/>
        </w:rPr>
      </w:pPr>
      <w:r>
        <w:rPr>
          <w:sz w:val="22"/>
        </w:rPr>
        <w:t>Provisión e instalación de</w:t>
      </w:r>
      <w:r>
        <w:rPr>
          <w:spacing w:val="-1"/>
          <w:sz w:val="22"/>
        </w:rPr>
        <w:t> </w:t>
      </w:r>
      <w:r>
        <w:rPr>
          <w:sz w:val="22"/>
        </w:rPr>
        <w:t>accesorios.</w:t>
      </w:r>
    </w:p>
    <w:p>
      <w:pPr>
        <w:pStyle w:val="BodyText"/>
        <w:spacing w:before="3"/>
        <w:rPr>
          <w:sz w:val="28"/>
        </w:rPr>
      </w:pPr>
    </w:p>
    <w:p>
      <w:pPr>
        <w:pStyle w:val="BodyText"/>
        <w:spacing w:line="360" w:lineRule="auto"/>
        <w:ind w:left="795" w:right="1983"/>
      </w:pPr>
      <w:r>
        <w:rPr/>
        <w:t>Todos aquellos accesorios, que, aunque no fueren mencionados en el corriente pliego, sean necesarios para el funcionamiento operacional del sistema.</w:t>
      </w:r>
    </w:p>
    <w:p>
      <w:pPr>
        <w:pStyle w:val="ListParagraph"/>
        <w:numPr>
          <w:ilvl w:val="0"/>
          <w:numId w:val="44"/>
        </w:numPr>
        <w:tabs>
          <w:tab w:pos="1515" w:val="left" w:leader="none"/>
          <w:tab w:pos="1516" w:val="left" w:leader="none"/>
        </w:tabs>
        <w:spacing w:line="240" w:lineRule="auto" w:before="204" w:after="0"/>
        <w:ind w:left="1515" w:right="0" w:hanging="720"/>
        <w:jc w:val="left"/>
        <w:rPr>
          <w:sz w:val="22"/>
        </w:rPr>
      </w:pPr>
      <w:r>
        <w:rPr>
          <w:sz w:val="22"/>
        </w:rPr>
        <w:t>Programación, puesta en marcha y pruebas del</w:t>
      </w:r>
      <w:r>
        <w:rPr>
          <w:spacing w:val="-8"/>
          <w:sz w:val="22"/>
        </w:rPr>
        <w:t> </w:t>
      </w:r>
      <w:r>
        <w:rPr>
          <w:sz w:val="22"/>
        </w:rPr>
        <w:t>sistema.</w:t>
      </w:r>
    </w:p>
    <w:p>
      <w:pPr>
        <w:pStyle w:val="BodyText"/>
        <w:spacing w:before="1"/>
        <w:rPr>
          <w:sz w:val="28"/>
        </w:rPr>
      </w:pPr>
    </w:p>
    <w:p>
      <w:pPr>
        <w:pStyle w:val="ListParagraph"/>
        <w:numPr>
          <w:ilvl w:val="0"/>
          <w:numId w:val="44"/>
        </w:numPr>
        <w:tabs>
          <w:tab w:pos="1515" w:val="left" w:leader="none"/>
          <w:tab w:pos="1516" w:val="left" w:leader="none"/>
        </w:tabs>
        <w:spacing w:line="240" w:lineRule="auto" w:before="0" w:after="0"/>
        <w:ind w:left="1515" w:right="0" w:hanging="720"/>
        <w:jc w:val="left"/>
        <w:rPr>
          <w:sz w:val="22"/>
        </w:rPr>
      </w:pPr>
      <w:r>
        <w:rPr>
          <w:sz w:val="22"/>
        </w:rPr>
        <w:t>Mantenimiento del</w:t>
      </w:r>
      <w:r>
        <w:rPr>
          <w:spacing w:val="-1"/>
          <w:sz w:val="22"/>
        </w:rPr>
        <w:t> </w:t>
      </w:r>
      <w:r>
        <w:rPr>
          <w:sz w:val="22"/>
        </w:rPr>
        <w:t>sistema.</w:t>
      </w:r>
    </w:p>
    <w:p>
      <w:pPr>
        <w:pStyle w:val="BodyText"/>
        <w:spacing w:before="6"/>
        <w:rPr>
          <w:sz w:val="13"/>
        </w:rPr>
      </w:pPr>
    </w:p>
    <w:p>
      <w:pPr>
        <w:pStyle w:val="BodyText"/>
        <w:spacing w:before="56"/>
        <w:ind w:right="1986"/>
        <w:jc w:val="right"/>
        <w:rPr>
          <w:rFonts w:ascii="Calibri"/>
        </w:rPr>
      </w:pPr>
      <w:r>
        <w:rPr>
          <w:rFonts w:ascii="Calibri"/>
        </w:rPr>
        <w:t>124</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499" name="image3.jpeg" descr=""/>
            <wp:cNvGraphicFramePr>
              <a:graphicFrameLocks noChangeAspect="1"/>
            </wp:cNvGraphicFramePr>
            <a:graphic>
              <a:graphicData uri="http://schemas.openxmlformats.org/drawingml/2006/picture">
                <pic:pic>
                  <pic:nvPicPr>
                    <pic:cNvPr id="5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01" name="image4.jpeg" descr=""/>
            <wp:cNvGraphicFramePr>
              <a:graphicFrameLocks noChangeAspect="1"/>
            </wp:cNvGraphicFramePr>
            <a:graphic>
              <a:graphicData uri="http://schemas.openxmlformats.org/drawingml/2006/picture">
                <pic:pic>
                  <pic:nvPicPr>
                    <pic:cNvPr id="50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81"/>
      </w:pPr>
      <w:r>
        <w:rPr>
          <w:u w:val="single"/>
        </w:rPr>
        <w:t>PLANOS:</w:t>
      </w:r>
    </w:p>
    <w:p>
      <w:pPr>
        <w:pStyle w:val="BodyText"/>
        <w:spacing w:before="1"/>
        <w:rPr>
          <w:sz w:val="20"/>
        </w:rPr>
      </w:pPr>
    </w:p>
    <w:p>
      <w:pPr>
        <w:pStyle w:val="BodyText"/>
        <w:spacing w:line="360" w:lineRule="auto" w:before="94"/>
        <w:ind w:left="781" w:right="2002"/>
        <w:jc w:val="both"/>
      </w:pPr>
      <w:r>
        <w:rPr/>
        <w:t>El adjudicatario, al recepcionar la Orden de Compra, deberá entregar al INSTITUTO para su aprobación, los planos de las instalaciones en formato digital y una copia, escala 1:200 para los planos de planta y 1:10 para los planos de detalle.</w:t>
      </w:r>
    </w:p>
    <w:p>
      <w:pPr>
        <w:pStyle w:val="BodyText"/>
        <w:spacing w:line="360" w:lineRule="auto" w:before="205"/>
        <w:ind w:left="781" w:right="2002"/>
        <w:jc w:val="both"/>
      </w:pPr>
      <w:r>
        <w:rPr/>
        <w:t>Todas las instalaciones deberán ser debidamente acotadas, ejecutándose también los planos de detalles necesarios o requeridos.</w:t>
      </w:r>
    </w:p>
    <w:p>
      <w:pPr>
        <w:pStyle w:val="BodyText"/>
        <w:spacing w:line="360" w:lineRule="auto" w:before="203"/>
        <w:ind w:left="781" w:right="1999"/>
        <w:jc w:val="both"/>
      </w:pPr>
      <w:r>
        <w:rPr/>
        <w:t>Antes de ejecutar sus planos, y antes de efectuar la compra de materiales, el adjudicatario deberá replantear en el lugar de los trabajos la totalidad de medidas físicas y eléctricas.</w:t>
      </w:r>
    </w:p>
    <w:p>
      <w:pPr>
        <w:pStyle w:val="BodyText"/>
        <w:spacing w:line="360" w:lineRule="auto" w:before="204"/>
        <w:ind w:left="781" w:right="2003"/>
        <w:jc w:val="both"/>
      </w:pPr>
      <w:r>
        <w:rPr/>
        <w:t>El INSTITUTO tendrá diez (10) días para proceder a la aprobación o rechazo de los planos.</w:t>
      </w:r>
    </w:p>
    <w:p>
      <w:pPr>
        <w:pStyle w:val="BodyText"/>
        <w:spacing w:line="360" w:lineRule="auto" w:before="202"/>
        <w:ind w:left="781" w:right="1999"/>
        <w:jc w:val="both"/>
      </w:pPr>
      <w:r>
        <w:rPr/>
        <w:t>La aprobación de los planos por parte del INSTITUTO no exime al adjudicatario de su responsabilidad por el fiel cumplimiento del pliego y planos y su obligación de coordinar sus trabajos con los demás gremios, evitando los conflictos o trabajos superpuestos o incompletos.</w:t>
      </w:r>
    </w:p>
    <w:p>
      <w:pPr>
        <w:pStyle w:val="BodyText"/>
        <w:spacing w:line="360" w:lineRule="auto" w:before="203"/>
        <w:ind w:left="781" w:right="1999"/>
        <w:jc w:val="both"/>
      </w:pPr>
      <w:r>
        <w:rPr/>
        <w:t>Los planos así presentados podrán recibir las siguientes calificaciones de parte del INSTITUTO:</w:t>
      </w:r>
    </w:p>
    <w:p>
      <w:pPr>
        <w:pStyle w:val="BodyText"/>
        <w:spacing w:before="205"/>
        <w:ind w:left="781"/>
      </w:pPr>
      <w:r>
        <w:rPr/>
        <w:t>Aprobado: sirve para iniciar la obra.</w:t>
      </w:r>
    </w:p>
    <w:p>
      <w:pPr>
        <w:pStyle w:val="BodyText"/>
        <w:spacing w:before="3"/>
        <w:rPr>
          <w:sz w:val="28"/>
        </w:rPr>
      </w:pPr>
    </w:p>
    <w:p>
      <w:pPr>
        <w:pStyle w:val="BodyText"/>
        <w:spacing w:line="360" w:lineRule="auto"/>
        <w:ind w:left="781" w:right="2003"/>
        <w:jc w:val="both"/>
      </w:pPr>
      <w:r>
        <w:rPr/>
        <w:t>Aprobado con observaciones: puede comenzar los trabajos con los siguientes requerimientos</w:t>
      </w:r>
    </w:p>
    <w:p>
      <w:pPr>
        <w:pStyle w:val="BodyText"/>
        <w:spacing w:before="204"/>
        <w:ind w:left="781"/>
      </w:pPr>
      <w:r>
        <w:rPr/>
        <w:t>Debe presentar el plano corregido dentro de los 5 días corridos siguientes.</w:t>
      </w:r>
    </w:p>
    <w:p>
      <w:pPr>
        <w:pStyle w:val="BodyText"/>
        <w:spacing w:before="3"/>
        <w:rPr>
          <w:sz w:val="28"/>
        </w:rPr>
      </w:pPr>
    </w:p>
    <w:p>
      <w:pPr>
        <w:pStyle w:val="BodyText"/>
        <w:spacing w:line="360" w:lineRule="auto"/>
        <w:ind w:left="781" w:right="2003"/>
        <w:jc w:val="both"/>
      </w:pPr>
      <w:r>
        <w:rPr/>
        <w:t>Deben tenerse en cuenta las observaciones realizadas, tanto en plano como en el lugar de trabajo.</w:t>
      </w:r>
    </w:p>
    <w:p>
      <w:pPr>
        <w:pStyle w:val="BodyText"/>
        <w:spacing w:line="360" w:lineRule="auto" w:before="204"/>
        <w:ind w:left="781" w:right="2000"/>
        <w:jc w:val="both"/>
      </w:pPr>
      <w:r>
        <w:rPr/>
        <w:t>Observado: no pueden comenzar la ejecución de los trabajos y debe presentarse urgente revisión, atendiendo a las observaciones. No da lugar a prórroga de plazos.</w:t>
      </w:r>
    </w:p>
    <w:p>
      <w:pPr>
        <w:pStyle w:val="BodyText"/>
        <w:spacing w:before="4"/>
        <w:rPr>
          <w:sz w:val="23"/>
        </w:rPr>
      </w:pPr>
    </w:p>
    <w:p>
      <w:pPr>
        <w:pStyle w:val="BodyText"/>
        <w:spacing w:before="56"/>
        <w:ind w:right="2000"/>
        <w:jc w:val="right"/>
        <w:rPr>
          <w:rFonts w:ascii="Calibri"/>
        </w:rPr>
      </w:pPr>
      <w:r>
        <w:rPr>
          <w:rFonts w:ascii="Calibri"/>
        </w:rPr>
        <w:t>125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503" name="image3.jpeg" descr=""/>
            <wp:cNvGraphicFramePr>
              <a:graphicFrameLocks noChangeAspect="1"/>
            </wp:cNvGraphicFramePr>
            <a:graphic>
              <a:graphicData uri="http://schemas.openxmlformats.org/drawingml/2006/picture">
                <pic:pic>
                  <pic:nvPicPr>
                    <pic:cNvPr id="5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05" name="image4.jpeg" descr=""/>
            <wp:cNvGraphicFramePr>
              <a:graphicFrameLocks noChangeAspect="1"/>
            </wp:cNvGraphicFramePr>
            <a:graphic>
              <a:graphicData uri="http://schemas.openxmlformats.org/drawingml/2006/picture">
                <pic:pic>
                  <pic:nvPicPr>
                    <pic:cNvPr id="50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3"/>
        <w:jc w:val="both"/>
      </w:pPr>
      <w:r>
        <w:rPr/>
        <w:t>Durante el transcurso de los trabajos, se mantendrán al día los planos de acuerdo a las modificaciones necesarias y ordenadas.</w:t>
      </w:r>
    </w:p>
    <w:p>
      <w:pPr>
        <w:pStyle w:val="BodyText"/>
        <w:spacing w:line="360" w:lineRule="auto" w:before="202"/>
        <w:ind w:left="809" w:right="1974"/>
        <w:jc w:val="both"/>
      </w:pPr>
      <w:r>
        <w:rPr/>
        <w:t>Una vez terminadas las instalaciones, el adjudicatario entregará al INSTITUTO tres juegos ploteados de planos de las instalaciones estrictamente conforme a los trabajos realizados, más dos juegos de planos almacenados en archivo óptico, con todos los planos en cada juego, todo en Autocad 2010 o compatible.</w:t>
      </w:r>
    </w:p>
    <w:p>
      <w:pPr>
        <w:pStyle w:val="BodyText"/>
        <w:spacing w:before="205"/>
        <w:ind w:left="809"/>
        <w:jc w:val="both"/>
      </w:pPr>
      <w:r>
        <w:rPr>
          <w:u w:val="single"/>
        </w:rPr>
        <w:t>NORMAS PARA MATERIALES Y EJECUCIÓN DE LOS TRABAJOS:</w:t>
      </w:r>
    </w:p>
    <w:p>
      <w:pPr>
        <w:pStyle w:val="BodyText"/>
        <w:spacing w:before="3"/>
        <w:rPr>
          <w:sz w:val="20"/>
        </w:rPr>
      </w:pPr>
    </w:p>
    <w:p>
      <w:pPr>
        <w:pStyle w:val="BodyText"/>
        <w:spacing w:line="360" w:lineRule="auto" w:before="93"/>
        <w:ind w:left="809" w:right="1977"/>
        <w:jc w:val="both"/>
      </w:pPr>
      <w:r>
        <w:rPr/>
        <w:t>Los equipos estarán homologados según lo estipulado por estándares de calidad reconocidos.</w:t>
      </w:r>
    </w:p>
    <w:p>
      <w:pPr>
        <w:pStyle w:val="BodyText"/>
        <w:spacing w:line="360" w:lineRule="auto" w:before="204"/>
        <w:ind w:left="809" w:right="1974"/>
        <w:jc w:val="both"/>
      </w:pPr>
      <w:r>
        <w:rPr/>
        <w:t>Todos los trabajos serán ejecutados de acuerdo a las reglas del buen arte y presentarán, una vez terminados, un aspecto prolijo y mecánicamente resistente.</w:t>
      </w:r>
    </w:p>
    <w:p>
      <w:pPr>
        <w:pStyle w:val="BodyText"/>
        <w:spacing w:line="360" w:lineRule="auto" w:before="202"/>
        <w:ind w:left="809" w:right="1973"/>
        <w:jc w:val="both"/>
      </w:pPr>
      <w:r>
        <w:rPr/>
        <w:t>Los materiales y elementos ofertados deberán ser nuevos, completos, sin uso, estar en perfecto estado de funcionamiento y conforme a las normas indicadas en el ítem correspondiente o de aplicación.</w:t>
      </w:r>
    </w:p>
    <w:p>
      <w:pPr>
        <w:pStyle w:val="BodyText"/>
        <w:spacing w:before="202"/>
        <w:ind w:left="809"/>
        <w:jc w:val="both"/>
      </w:pPr>
      <w:r>
        <w:rPr>
          <w:u w:val="single"/>
        </w:rPr>
        <w:t>MATERIALES:</w:t>
      </w:r>
    </w:p>
    <w:p>
      <w:pPr>
        <w:pStyle w:val="BodyText"/>
        <w:spacing w:before="4"/>
        <w:rPr>
          <w:sz w:val="20"/>
        </w:rPr>
      </w:pPr>
    </w:p>
    <w:p>
      <w:pPr>
        <w:pStyle w:val="BodyText"/>
        <w:spacing w:line="360" w:lineRule="auto" w:before="94"/>
        <w:ind w:left="809" w:right="1971"/>
        <w:jc w:val="both"/>
      </w:pPr>
      <w:r>
        <w:rPr/>
        <w:t>En su propuesta el adjudicatario indicará las marcas de la totalidad de los materiales que propone instalar, y la aceptación de la propuesta sin observaciones no exime al Oferente de su responsabilidad por la calidad y características técnicas establecidas y/o implícitas en pliego y</w:t>
      </w:r>
      <w:r>
        <w:rPr>
          <w:spacing w:val="-3"/>
        </w:rPr>
        <w:t> </w:t>
      </w:r>
      <w:r>
        <w:rPr/>
        <w:t>planos.</w:t>
      </w:r>
    </w:p>
    <w:p>
      <w:pPr>
        <w:pStyle w:val="BodyText"/>
        <w:spacing w:line="360" w:lineRule="auto" w:before="202"/>
        <w:ind w:left="809" w:right="1975"/>
        <w:jc w:val="both"/>
      </w:pPr>
      <w:r>
        <w:rPr/>
        <w:t>La totalidad de los materiales ofertados deben estar en producción al momento de la instalación, no se aceptarán, bajo ningún concepto, materiales cuya producción se encuentre discontinuada o próxima a su</w:t>
      </w:r>
      <w:r>
        <w:rPr>
          <w:spacing w:val="-7"/>
        </w:rPr>
        <w:t> </w:t>
      </w:r>
      <w:r>
        <w:rPr/>
        <w:t>discontinuación.</w:t>
      </w:r>
    </w:p>
    <w:p>
      <w:pPr>
        <w:pStyle w:val="BodyText"/>
        <w:spacing w:line="360" w:lineRule="auto" w:before="202"/>
        <w:ind w:left="809" w:right="1968"/>
        <w:jc w:val="both"/>
      </w:pPr>
      <w:r>
        <w:rPr/>
        <w:t>Las características que se detallan, son de carácter general, debiendo el Oferente adjuntar a su propuesta planilla de características técnicas de los distintos elementos en calidad de datos garantizados, pudiendo el INSTITUTO pedir el ensayo de cualquier dispositivo y rechazar todo aquello que no cumpla los datos garantizados.</w:t>
      </w:r>
    </w:p>
    <w:p>
      <w:pPr>
        <w:pStyle w:val="BodyText"/>
        <w:spacing w:line="235" w:lineRule="exact"/>
        <w:ind w:right="1972"/>
        <w:jc w:val="right"/>
        <w:rPr>
          <w:rFonts w:ascii="Calibri"/>
        </w:rPr>
      </w:pPr>
      <w:r>
        <w:rPr>
          <w:rFonts w:ascii="Calibri"/>
        </w:rPr>
        <w:t>126</w:t>
      </w:r>
    </w:p>
    <w:p>
      <w:pPr>
        <w:spacing w:after="0" w:line="235"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507" name="image3.jpeg" descr=""/>
            <wp:cNvGraphicFramePr>
              <a:graphicFrameLocks noChangeAspect="1"/>
            </wp:cNvGraphicFramePr>
            <a:graphic>
              <a:graphicData uri="http://schemas.openxmlformats.org/drawingml/2006/picture">
                <pic:pic>
                  <pic:nvPicPr>
                    <pic:cNvPr id="50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09" name="image4.jpeg" descr=""/>
            <wp:cNvGraphicFramePr>
              <a:graphicFrameLocks noChangeAspect="1"/>
            </wp:cNvGraphicFramePr>
            <a:graphic>
              <a:graphicData uri="http://schemas.openxmlformats.org/drawingml/2006/picture">
                <pic:pic>
                  <pic:nvPicPr>
                    <pic:cNvPr id="51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69"/>
        <w:jc w:val="both"/>
      </w:pPr>
      <w:r>
        <w:rPr/>
        <w:t>En los casos en que este pliego o en los planos se citan modelos o marcas comerciales, es al solo efecto de fijar normas de construcción o tipos de formas deseadas, pero no implica el compromiso de aceptar tales materiales si no cumplen con las normas de calidad o características requeridas.</w:t>
      </w:r>
    </w:p>
    <w:p>
      <w:pPr>
        <w:pStyle w:val="BodyText"/>
        <w:spacing w:line="360" w:lineRule="auto" w:before="202"/>
        <w:ind w:left="809" w:right="1973"/>
        <w:jc w:val="both"/>
      </w:pPr>
      <w:r>
        <w:rPr/>
        <w:t>Todos los materiales desmontados, y que no esté prevista en este pliego su reutilización, deberán ser entregados en el lugar a designar por el comitente (dentro del predio del Casino), limpios, acondicionados e inventariados.</w:t>
      </w:r>
    </w:p>
    <w:p>
      <w:pPr>
        <w:pStyle w:val="BodyText"/>
        <w:spacing w:line="360" w:lineRule="auto" w:before="203"/>
        <w:ind w:left="809" w:right="1974"/>
        <w:jc w:val="both"/>
      </w:pPr>
      <w:r>
        <w:rPr/>
        <w:t>El INSTITUTO se reserva el derecho de solicitar muestras de dichos materiales, si lo considera necesario para su</w:t>
      </w:r>
      <w:r>
        <w:rPr>
          <w:spacing w:val="-3"/>
        </w:rPr>
        <w:t> </w:t>
      </w:r>
      <w:r>
        <w:rPr/>
        <w:t>aprobación.</w:t>
      </w:r>
    </w:p>
    <w:p>
      <w:pPr>
        <w:pStyle w:val="BodyText"/>
        <w:spacing w:before="204"/>
        <w:ind w:left="809"/>
        <w:jc w:val="both"/>
      </w:pPr>
      <w:r>
        <w:rPr>
          <w:u w:val="single"/>
        </w:rPr>
        <w:t>MANUALES DE MANTENIMIENTO Y OPERACIÓN:</w:t>
      </w:r>
    </w:p>
    <w:p>
      <w:pPr>
        <w:pStyle w:val="BodyText"/>
        <w:spacing w:before="1"/>
        <w:rPr>
          <w:sz w:val="20"/>
        </w:rPr>
      </w:pPr>
    </w:p>
    <w:p>
      <w:pPr>
        <w:pStyle w:val="BodyText"/>
        <w:spacing w:line="360" w:lineRule="auto" w:before="94"/>
        <w:ind w:left="809" w:right="1970"/>
        <w:jc w:val="both"/>
      </w:pPr>
      <w:r>
        <w:rPr/>
        <w:t>El Adjudicatario entregará para el software y para cada equipo electromecánico, o electrónico, antes de los ensayos de la instalación, un manual de operación y mantenimiento y la descripción del equipo en idioma castellano. Se entregará un digital y dos copias.</w:t>
      </w:r>
    </w:p>
    <w:p>
      <w:pPr>
        <w:pStyle w:val="BodyText"/>
        <w:spacing w:before="204"/>
        <w:ind w:left="809"/>
      </w:pPr>
      <w:r>
        <w:rPr/>
        <w:t>Dicho manual brindará, como mínimo, la siguiente información:</w:t>
      </w:r>
    </w:p>
    <w:p>
      <w:pPr>
        <w:pStyle w:val="BodyText"/>
        <w:spacing w:before="3"/>
        <w:rPr>
          <w:sz w:val="28"/>
        </w:rPr>
      </w:pPr>
    </w:p>
    <w:p>
      <w:pPr>
        <w:pStyle w:val="BodyText"/>
        <w:spacing w:line="360" w:lineRule="auto"/>
        <w:ind w:left="809" w:right="1972"/>
        <w:jc w:val="both"/>
      </w:pPr>
      <w:r>
        <w:rPr/>
        <w:t>Instrucciones para el reemplazo de cualquier componente del sistema, incluso piezas internas.</w:t>
      </w:r>
    </w:p>
    <w:p>
      <w:pPr>
        <w:pStyle w:val="BodyText"/>
        <w:spacing w:line="360" w:lineRule="auto" w:before="204"/>
        <w:ind w:left="809" w:right="1976"/>
        <w:jc w:val="both"/>
      </w:pPr>
      <w:r>
        <w:rPr/>
        <w:t>Instrucciones para la limpieza y el ajuste periódico del equipamiento, bajo su respectivo cronograma.</w:t>
      </w:r>
    </w:p>
    <w:p>
      <w:pPr>
        <w:pStyle w:val="BodyText"/>
        <w:spacing w:line="360" w:lineRule="auto" w:before="202"/>
        <w:ind w:left="809" w:right="1974"/>
        <w:jc w:val="both"/>
      </w:pPr>
      <w:r>
        <w:rPr/>
        <w:t>Lista completa de todos los equipos y componentes, informando los domicilios y teléfonos de los fabricantes y proveedores respectivos.</w:t>
      </w:r>
    </w:p>
    <w:p>
      <w:pPr>
        <w:pStyle w:val="BodyText"/>
        <w:spacing w:line="360" w:lineRule="auto" w:before="205"/>
        <w:ind w:left="809" w:right="1975"/>
        <w:jc w:val="both"/>
      </w:pPr>
      <w:r>
        <w:rPr/>
        <w:t>Instrucciones operativas para el usuario, las cuales deben ser accesibles, cercanas a los puntos de operación.</w:t>
      </w:r>
    </w:p>
    <w:p>
      <w:pPr>
        <w:pStyle w:val="BodyText"/>
        <w:spacing w:before="203"/>
        <w:ind w:left="809"/>
        <w:jc w:val="both"/>
      </w:pPr>
      <w:r>
        <w:rPr>
          <w:u w:val="single"/>
        </w:rPr>
        <w:t>INSPECCIONES:</w:t>
      </w: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before="56"/>
        <w:ind w:right="1972"/>
        <w:jc w:val="right"/>
        <w:rPr>
          <w:rFonts w:ascii="Calibri"/>
        </w:rPr>
      </w:pPr>
      <w:r>
        <w:rPr>
          <w:rFonts w:ascii="Calibri"/>
        </w:rPr>
        <w:t>127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511" name="image3.jpeg" descr=""/>
            <wp:cNvGraphicFramePr>
              <a:graphicFrameLocks noChangeAspect="1"/>
            </wp:cNvGraphicFramePr>
            <a:graphic>
              <a:graphicData uri="http://schemas.openxmlformats.org/drawingml/2006/picture">
                <pic:pic>
                  <pic:nvPicPr>
                    <pic:cNvPr id="5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13" name="image4.jpeg" descr=""/>
            <wp:cNvGraphicFramePr>
              <a:graphicFrameLocks noChangeAspect="1"/>
            </wp:cNvGraphicFramePr>
            <a:graphic>
              <a:graphicData uri="http://schemas.openxmlformats.org/drawingml/2006/picture">
                <pic:pic>
                  <pic:nvPicPr>
                    <pic:cNvPr id="51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012"/>
        <w:jc w:val="both"/>
      </w:pPr>
      <w:r>
        <w:rPr/>
        <w:t>Además de las inspecciones que a su exclusivo juicio disponga realizar el INSTITUTO, el Adjudicatario deberá solicitar con la debida anticipación, las siguientes inspecciones:</w:t>
      </w:r>
    </w:p>
    <w:p>
      <w:pPr>
        <w:pStyle w:val="BodyText"/>
        <w:spacing w:line="360" w:lineRule="auto" w:before="202"/>
        <w:ind w:left="767" w:right="2022"/>
        <w:jc w:val="both"/>
      </w:pPr>
      <w:r>
        <w:rPr/>
        <w:t>A la llegada de las distintas partidas de materiales para su contraste con respecto a las muestras aprobadas.</w:t>
      </w:r>
    </w:p>
    <w:p>
      <w:pPr>
        <w:pStyle w:val="BodyText"/>
        <w:spacing w:line="360" w:lineRule="auto" w:before="205"/>
        <w:ind w:left="767" w:right="2017"/>
        <w:jc w:val="both"/>
      </w:pPr>
      <w:r>
        <w:rPr/>
        <w:t>Al terminar el montaje de cada puesto de control, y luego de este, antes de poner en</w:t>
      </w:r>
      <w:r>
        <w:rPr>
          <w:spacing w:val="-1"/>
        </w:rPr>
        <w:t> </w:t>
      </w:r>
      <w:r>
        <w:rPr/>
        <w:t>servicio.</w:t>
      </w:r>
    </w:p>
    <w:p>
      <w:pPr>
        <w:pStyle w:val="BodyText"/>
        <w:spacing w:line="552" w:lineRule="auto" w:before="203"/>
        <w:ind w:left="767" w:right="5074"/>
      </w:pPr>
      <w:r>
        <w:rPr/>
        <w:t>Cuando hayan terminado la totalidad de los trabajos. </w:t>
      </w:r>
      <w:r>
        <w:rPr>
          <w:u w:val="single"/>
        </w:rPr>
        <w:t>DESCRIPCIÓN DEL SISTEMA:</w:t>
      </w:r>
    </w:p>
    <w:p>
      <w:pPr>
        <w:pStyle w:val="BodyText"/>
        <w:spacing w:line="360" w:lineRule="auto" w:before="6"/>
        <w:ind w:left="767" w:right="2018"/>
        <w:jc w:val="both"/>
      </w:pPr>
      <w:r>
        <w:rPr/>
        <w:t>El sistema deberá tener capacidad de habilitar, registrar y procesar la información referida al ingreso, permanencia y egreso de personas en el edificio y las áreas restringidas dentro del mismo, así como el monitoreo de alarmas propias del sistema de Control de Acceso y gestión integral de seguridad y vigilancia, integrándose a su vez al sistema CCTV para lograr una solución</w:t>
      </w:r>
      <w:r>
        <w:rPr>
          <w:spacing w:val="-27"/>
        </w:rPr>
        <w:t> </w:t>
      </w:r>
      <w:r>
        <w:rPr/>
        <w:t>adecuada.</w:t>
      </w:r>
    </w:p>
    <w:p>
      <w:pPr>
        <w:pStyle w:val="BodyText"/>
        <w:spacing w:line="360" w:lineRule="auto" w:before="202"/>
        <w:ind w:left="767" w:right="2013"/>
        <w:jc w:val="both"/>
      </w:pPr>
      <w:r>
        <w:rPr/>
        <w:t>Deberá funcionar como un sistema integrado, permitiendo que las personas, con la identificación personal biométrica autorizada (en adelante IPB, basado en una o más huellas dactilares de cada agente) y/o el elemento de identificación personal autorizado (en adelante EIP,basado en una credencial de proximidad) puedan ingresar en cualquiera de los accesos habilitados a tal fin. En el caso de existir distintos edificios, éstos deberán comunicarse utilizando los vínculos de la red de datos del establecimiento. La restricción de ingreso y egreso dependiendo la entrada (empleados, visitas) deberá ser configurable según requerimientos del organismo y poder realizarse desde el</w:t>
      </w:r>
      <w:r>
        <w:rPr>
          <w:spacing w:val="-9"/>
        </w:rPr>
        <w:t> </w:t>
      </w:r>
      <w:r>
        <w:rPr/>
        <w:t>software.</w:t>
      </w:r>
    </w:p>
    <w:p>
      <w:pPr>
        <w:pStyle w:val="BodyText"/>
        <w:spacing w:line="360" w:lineRule="auto" w:before="202"/>
        <w:ind w:left="767" w:right="2014"/>
        <w:jc w:val="both"/>
      </w:pPr>
      <w:r>
        <w:rPr/>
        <w:t>Los eventos, ingreso y egreso, alarmas del sistema e imágenes del CCTV, etc., serán registrados automáticamente en cada uno de los puntos de acceso (área controlada con uno o más lectores) al edificio o áreas restringidas, para lo cual deberá coordinarse con las áreas respectivas vinculadas a Sistemas para asegurar vínculos controlados tanto a nivel de tráfico como de seguridad informática.</w:t>
      </w:r>
    </w:p>
    <w:p>
      <w:pPr>
        <w:pStyle w:val="BodyText"/>
        <w:spacing w:line="255" w:lineRule="exact"/>
        <w:ind w:right="2014"/>
        <w:jc w:val="right"/>
        <w:rPr>
          <w:rFonts w:ascii="Calibri"/>
        </w:rPr>
      </w:pPr>
      <w:r>
        <w:rPr>
          <w:rFonts w:ascii="Calibri"/>
        </w:rPr>
        <w:t>128</w:t>
      </w:r>
    </w:p>
    <w:p>
      <w:pPr>
        <w:spacing w:after="0" w:line="255"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515" name="image3.jpeg" descr=""/>
            <wp:cNvGraphicFramePr>
              <a:graphicFrameLocks noChangeAspect="1"/>
            </wp:cNvGraphicFramePr>
            <a:graphic>
              <a:graphicData uri="http://schemas.openxmlformats.org/drawingml/2006/picture">
                <pic:pic>
                  <pic:nvPicPr>
                    <pic:cNvPr id="5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17" name="image4.jpeg" descr=""/>
            <wp:cNvGraphicFramePr>
              <a:graphicFrameLocks noChangeAspect="1"/>
            </wp:cNvGraphicFramePr>
            <a:graphic>
              <a:graphicData uri="http://schemas.openxmlformats.org/drawingml/2006/picture">
                <pic:pic>
                  <pic:nvPicPr>
                    <pic:cNvPr id="51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5"/>
        <w:jc w:val="both"/>
      </w:pPr>
      <w:r>
        <w:rPr/>
        <w:t>Debiendo el adjudicatario garantizar la seguridad requerida en la solución propuesta, hasta la conexión proporcionada por el INSTITUTO. Además, ambos sistemas, control de acceso y CCTV, deberán contar con sincronización horaria, la cual permita una concordancia horaria entre los eventos originados por el sistema de control de accesos y las imágenes capturadas por el sistema CCTV. Dicha sincronización horaria deberá implementarse de manera nativa o mediante configuración</w:t>
      </w:r>
      <w:r>
        <w:rPr>
          <w:spacing w:val="-1"/>
        </w:rPr>
        <w:t> </w:t>
      </w:r>
      <w:r>
        <w:rPr/>
        <w:t>externa.</w:t>
      </w:r>
    </w:p>
    <w:p>
      <w:pPr>
        <w:pStyle w:val="BodyText"/>
        <w:spacing w:line="360" w:lineRule="auto" w:before="205"/>
        <w:ind w:left="795" w:right="1992"/>
        <w:jc w:val="both"/>
      </w:pPr>
      <w:r>
        <w:rPr/>
        <w:t>El sistema deberá minimizar las molestias y demoras a los peatones sin perder por ello cantidad de información obtenida y confiabilidad respecto de la seguridad.</w:t>
      </w:r>
    </w:p>
    <w:p>
      <w:pPr>
        <w:pStyle w:val="BodyText"/>
        <w:spacing w:line="360" w:lineRule="auto" w:before="202"/>
        <w:ind w:left="795" w:right="1989"/>
        <w:jc w:val="both"/>
      </w:pPr>
      <w:r>
        <w:rPr/>
        <w:t>La identificación del personal se realizará exclusivamente a través de la Identificación Personal Biométrica (IPB, basado en una o más huellas dactilares de cada agente). No obstante, para el caso de un agente que por cuestiones físicas (temporales o permanentes), no pueda utilizar su huella dactilar para ser enrolado o para acceder en determinado momento, se utilizará como Elemento de Identificación Personal (EIP) una credencial de</w:t>
      </w:r>
      <w:r>
        <w:rPr>
          <w:spacing w:val="-9"/>
        </w:rPr>
        <w:t> </w:t>
      </w:r>
      <w:r>
        <w:rPr/>
        <w:t>proximidad.</w:t>
      </w:r>
    </w:p>
    <w:p>
      <w:pPr>
        <w:pStyle w:val="BodyText"/>
        <w:spacing w:line="360" w:lineRule="auto" w:before="202"/>
        <w:ind w:left="795" w:right="1990"/>
        <w:jc w:val="both"/>
      </w:pPr>
      <w:r>
        <w:rPr/>
        <w:t>Para las visitas y contratistas deberán utilizarse tarjetas como único EIP, que lo devolverán al retirarse y al finalizar sus tareas en el edificio, a través de un buzón de visitas en los</w:t>
      </w:r>
      <w:r>
        <w:rPr>
          <w:spacing w:val="-3"/>
        </w:rPr>
        <w:t> </w:t>
      </w:r>
      <w:r>
        <w:rPr/>
        <w:t>molinetes.</w:t>
      </w:r>
    </w:p>
    <w:p>
      <w:pPr>
        <w:pStyle w:val="BodyText"/>
        <w:spacing w:line="360" w:lineRule="auto" w:before="205"/>
        <w:ind w:left="795" w:right="1983"/>
        <w:jc w:val="both"/>
      </w:pPr>
      <w:r>
        <w:rPr/>
        <w:t>El sistema deberá permitir determinar en todo momento qué personas se encuentran dentro del edificio y/o áreas restringidas, a través de la emisión de informes basados en los últimos estados registrados de circulación o</w:t>
      </w:r>
      <w:r>
        <w:rPr>
          <w:spacing w:val="-33"/>
        </w:rPr>
        <w:t> </w:t>
      </w:r>
      <w:r>
        <w:rPr/>
        <w:t>marcación</w:t>
      </w:r>
    </w:p>
    <w:p>
      <w:pPr>
        <w:pStyle w:val="BodyText"/>
        <w:spacing w:line="360" w:lineRule="auto" w:before="205"/>
        <w:ind w:left="795" w:right="1983"/>
        <w:jc w:val="both"/>
      </w:pPr>
      <w:r>
        <w:rPr/>
        <w:t>El re arranque del sistema, luego de un corte de energía, deberá ser similar al arranque normal del sistema, no debiéndose requerir procedimientos especiales como reconstrucción, recuperación o reorganización de archivos. Todas las cerraduras eléctricas quedarán abiertas en caso de falta de energía, y deberán asegurarse los medios adecuados para la apertura en dirección salida en caso de emergencias.</w:t>
      </w:r>
    </w:p>
    <w:p>
      <w:pPr>
        <w:pStyle w:val="BodyText"/>
        <w:rPr>
          <w:sz w:val="20"/>
        </w:rPr>
      </w:pPr>
    </w:p>
    <w:p>
      <w:pPr>
        <w:pStyle w:val="BodyText"/>
        <w:rPr>
          <w:sz w:val="20"/>
        </w:rPr>
      </w:pPr>
    </w:p>
    <w:p>
      <w:pPr>
        <w:pStyle w:val="BodyText"/>
        <w:spacing w:before="9"/>
        <w:rPr>
          <w:sz w:val="21"/>
        </w:rPr>
      </w:pPr>
    </w:p>
    <w:p>
      <w:pPr>
        <w:pStyle w:val="BodyText"/>
        <w:spacing w:before="57"/>
        <w:ind w:right="1986"/>
        <w:jc w:val="right"/>
        <w:rPr>
          <w:rFonts w:ascii="Calibri"/>
        </w:rPr>
      </w:pPr>
      <w:r>
        <w:rPr>
          <w:rFonts w:ascii="Calibri"/>
        </w:rPr>
        <w:t>129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519" name="image3.jpeg" descr=""/>
            <wp:cNvGraphicFramePr>
              <a:graphicFrameLocks noChangeAspect="1"/>
            </wp:cNvGraphicFramePr>
            <a:graphic>
              <a:graphicData uri="http://schemas.openxmlformats.org/drawingml/2006/picture">
                <pic:pic>
                  <pic:nvPicPr>
                    <pic:cNvPr id="52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21" name="image4.jpeg" descr=""/>
            <wp:cNvGraphicFramePr>
              <a:graphicFrameLocks noChangeAspect="1"/>
            </wp:cNvGraphicFramePr>
            <a:graphic>
              <a:graphicData uri="http://schemas.openxmlformats.org/drawingml/2006/picture">
                <pic:pic>
                  <pic:nvPicPr>
                    <pic:cNvPr id="52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0"/>
        <w:jc w:val="both"/>
      </w:pPr>
      <w:r>
        <w:rPr/>
        <w:t>El sistema deberá ser integralmente compatible con el sistema de control de acceso biométrico implementado en el INSTITUTO en su sede de La Plata cita en calle 46 n° 581, y asimismo, deberá garantizarse la interoperabilidad con sistemas existentes y otros a</w:t>
      </w:r>
      <w:r>
        <w:rPr>
          <w:spacing w:val="-3"/>
        </w:rPr>
        <w:t> </w:t>
      </w:r>
      <w:r>
        <w:rPr/>
        <w:t>implementarse.</w:t>
      </w:r>
    </w:p>
    <w:p>
      <w:pPr>
        <w:pStyle w:val="BodyText"/>
        <w:spacing w:before="202"/>
        <w:ind w:left="781"/>
      </w:pPr>
      <w:r>
        <w:rPr/>
        <w:t>Asimismo, el sistema de control de acceso ofrecido deberá:</w:t>
      </w:r>
    </w:p>
    <w:p>
      <w:pPr>
        <w:pStyle w:val="BodyText"/>
        <w:spacing w:before="5"/>
        <w:rPr>
          <w:sz w:val="28"/>
        </w:rPr>
      </w:pPr>
    </w:p>
    <w:p>
      <w:pPr>
        <w:pStyle w:val="ListParagraph"/>
        <w:numPr>
          <w:ilvl w:val="0"/>
          <w:numId w:val="45"/>
        </w:numPr>
        <w:tabs>
          <w:tab w:pos="1501" w:val="left" w:leader="none"/>
          <w:tab w:pos="1502" w:val="left" w:leader="none"/>
        </w:tabs>
        <w:spacing w:line="357" w:lineRule="auto" w:before="0" w:after="0"/>
        <w:ind w:left="1501" w:right="1999" w:hanging="720"/>
        <w:jc w:val="both"/>
        <w:rPr>
          <w:sz w:val="22"/>
        </w:rPr>
      </w:pPr>
      <w:r>
        <w:rPr>
          <w:sz w:val="22"/>
        </w:rPr>
        <w:t>Incluir todos los Kit de Desarrollo de Software (SDK) necesarios para desarrollos de aplicativos de software basados en DLLs, controles ActiveX u otra solución que pueda integrarse fácilmente a entornos de desarrollo.NET, Java, etc.</w:t>
      </w:r>
    </w:p>
    <w:p>
      <w:pPr>
        <w:pStyle w:val="ListParagraph"/>
        <w:numPr>
          <w:ilvl w:val="0"/>
          <w:numId w:val="45"/>
        </w:numPr>
        <w:tabs>
          <w:tab w:pos="1501" w:val="left" w:leader="none"/>
          <w:tab w:pos="1502" w:val="left" w:leader="none"/>
        </w:tabs>
        <w:spacing w:line="355" w:lineRule="auto" w:before="206" w:after="0"/>
        <w:ind w:left="1501" w:right="1999" w:hanging="720"/>
        <w:jc w:val="both"/>
        <w:rPr>
          <w:sz w:val="22"/>
        </w:rPr>
      </w:pPr>
      <w:r>
        <w:rPr>
          <w:sz w:val="22"/>
        </w:rPr>
        <w:t>Permitir liberar todas las barreras, molinetes y puertas que se encuentren alcanzadas por el mismo ante situaciones de emergencia, desde el software de</w:t>
      </w:r>
      <w:r>
        <w:rPr>
          <w:spacing w:val="-3"/>
          <w:sz w:val="22"/>
        </w:rPr>
        <w:t> </w:t>
      </w:r>
      <w:r>
        <w:rPr>
          <w:sz w:val="22"/>
        </w:rPr>
        <w:t>gestión.</w:t>
      </w:r>
    </w:p>
    <w:p>
      <w:pPr>
        <w:pStyle w:val="ListParagraph"/>
        <w:numPr>
          <w:ilvl w:val="0"/>
          <w:numId w:val="45"/>
        </w:numPr>
        <w:tabs>
          <w:tab w:pos="1501" w:val="left" w:leader="none"/>
          <w:tab w:pos="1502" w:val="left" w:leader="none"/>
        </w:tabs>
        <w:spacing w:line="350" w:lineRule="auto" w:before="209" w:after="0"/>
        <w:ind w:left="1501" w:right="2002" w:hanging="720"/>
        <w:jc w:val="both"/>
        <w:rPr>
          <w:sz w:val="22"/>
        </w:rPr>
      </w:pPr>
      <w:r>
        <w:rPr>
          <w:sz w:val="22"/>
        </w:rPr>
        <w:t>Permitir un método de control de asistencia y permanencia del personal efectivo y práctico en su</w:t>
      </w:r>
      <w:r>
        <w:rPr>
          <w:spacing w:val="-9"/>
          <w:sz w:val="22"/>
        </w:rPr>
        <w:t> </w:t>
      </w:r>
      <w:r>
        <w:rPr>
          <w:sz w:val="22"/>
        </w:rPr>
        <w:t>operatividad.</w:t>
      </w:r>
    </w:p>
    <w:p>
      <w:pPr>
        <w:pStyle w:val="ListParagraph"/>
        <w:numPr>
          <w:ilvl w:val="0"/>
          <w:numId w:val="45"/>
        </w:numPr>
        <w:tabs>
          <w:tab w:pos="1501" w:val="left" w:leader="none"/>
          <w:tab w:pos="1502" w:val="left" w:leader="none"/>
        </w:tabs>
        <w:spacing w:line="352" w:lineRule="auto" w:before="212" w:after="0"/>
        <w:ind w:left="1501" w:right="2002" w:hanging="720"/>
        <w:jc w:val="both"/>
        <w:rPr>
          <w:sz w:val="22"/>
        </w:rPr>
      </w:pPr>
      <w:r>
        <w:rPr>
          <w:sz w:val="22"/>
        </w:rPr>
        <w:t>Brindar una función de seguridad indispensable para el control de personal que circula por áreas con manejo de valores y/o de accesos</w:t>
      </w:r>
      <w:r>
        <w:rPr>
          <w:spacing w:val="-20"/>
          <w:sz w:val="22"/>
        </w:rPr>
        <w:t> </w:t>
      </w:r>
      <w:r>
        <w:rPr>
          <w:sz w:val="22"/>
        </w:rPr>
        <w:t>restringidos</w:t>
      </w:r>
    </w:p>
    <w:p>
      <w:pPr>
        <w:pStyle w:val="ListParagraph"/>
        <w:numPr>
          <w:ilvl w:val="0"/>
          <w:numId w:val="45"/>
        </w:numPr>
        <w:tabs>
          <w:tab w:pos="1501" w:val="left" w:leader="none"/>
          <w:tab w:pos="1502" w:val="left" w:leader="none"/>
        </w:tabs>
        <w:spacing w:line="350" w:lineRule="auto" w:before="209" w:after="0"/>
        <w:ind w:left="1501" w:right="2003" w:hanging="720"/>
        <w:jc w:val="both"/>
        <w:rPr>
          <w:sz w:val="22"/>
        </w:rPr>
      </w:pPr>
      <w:r>
        <w:rPr>
          <w:sz w:val="22"/>
        </w:rPr>
        <w:t>Utilizar paneles de control de acceso que se mantengan operativos aun cuando el servidor se encuentre fuera de</w:t>
      </w:r>
      <w:r>
        <w:rPr>
          <w:spacing w:val="-8"/>
          <w:sz w:val="22"/>
        </w:rPr>
        <w:t> </w:t>
      </w:r>
      <w:r>
        <w:rPr>
          <w:sz w:val="22"/>
        </w:rPr>
        <w:t>línea.</w:t>
      </w:r>
    </w:p>
    <w:p>
      <w:pPr>
        <w:pStyle w:val="ListParagraph"/>
        <w:numPr>
          <w:ilvl w:val="0"/>
          <w:numId w:val="45"/>
        </w:numPr>
        <w:tabs>
          <w:tab w:pos="1501" w:val="left" w:leader="none"/>
          <w:tab w:pos="1502" w:val="left" w:leader="none"/>
        </w:tabs>
        <w:spacing w:line="350" w:lineRule="auto" w:before="214" w:after="0"/>
        <w:ind w:left="1501" w:right="2001" w:hanging="720"/>
        <w:jc w:val="both"/>
        <w:rPr>
          <w:sz w:val="22"/>
        </w:rPr>
      </w:pPr>
      <w:r>
        <w:rPr>
          <w:sz w:val="22"/>
        </w:rPr>
        <w:t>Contar con un software de gestión que provea soporte para configuración en múltiples tipos de Base de Datos: SQL Server, Oracle,</w:t>
      </w:r>
      <w:r>
        <w:rPr>
          <w:spacing w:val="-7"/>
          <w:sz w:val="22"/>
        </w:rPr>
        <w:t> </w:t>
      </w:r>
      <w:r>
        <w:rPr>
          <w:sz w:val="22"/>
        </w:rPr>
        <w:t>etc.</w:t>
      </w:r>
    </w:p>
    <w:p>
      <w:pPr>
        <w:pStyle w:val="ListParagraph"/>
        <w:numPr>
          <w:ilvl w:val="0"/>
          <w:numId w:val="45"/>
        </w:numPr>
        <w:tabs>
          <w:tab w:pos="1501" w:val="left" w:leader="none"/>
          <w:tab w:pos="1502" w:val="left" w:leader="none"/>
        </w:tabs>
        <w:spacing w:line="357" w:lineRule="auto" w:before="214" w:after="0"/>
        <w:ind w:left="1501" w:right="2002" w:hanging="720"/>
        <w:jc w:val="both"/>
        <w:rPr>
          <w:sz w:val="22"/>
        </w:rPr>
      </w:pPr>
      <w:r>
        <w:rPr>
          <w:sz w:val="22"/>
        </w:rPr>
        <w:t>Tener la capacidad de control de ascensores, pudiendo interactuar con la CPU del ascensor para que el teclado del ascensor habilite solo para los pisos en los que la Identificación Personal Biométrica (en adelante IPB, basado en una o más huellas dactilares de cada agente) y/o el Elemento de Identificación Personal (en adelante EIP, basado en una credencial de proximidad) esté autorizado y reporte al sistema el piso elegido en forma instantánea.</w:t>
      </w:r>
    </w:p>
    <w:p>
      <w:pPr>
        <w:pStyle w:val="BodyText"/>
        <w:spacing w:before="65"/>
        <w:ind w:right="2000"/>
        <w:jc w:val="right"/>
        <w:rPr>
          <w:rFonts w:ascii="Calibri"/>
        </w:rPr>
      </w:pPr>
      <w:r>
        <w:rPr>
          <w:rFonts w:ascii="Calibri"/>
        </w:rPr>
        <w:t>130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523" name="image3.jpeg" descr=""/>
            <wp:cNvGraphicFramePr>
              <a:graphicFrameLocks noChangeAspect="1"/>
            </wp:cNvGraphicFramePr>
            <a:graphic>
              <a:graphicData uri="http://schemas.openxmlformats.org/drawingml/2006/picture">
                <pic:pic>
                  <pic:nvPicPr>
                    <pic:cNvPr id="52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25" name="image4.jpeg" descr=""/>
            <wp:cNvGraphicFramePr>
              <a:graphicFrameLocks noChangeAspect="1"/>
            </wp:cNvGraphicFramePr>
            <a:graphic>
              <a:graphicData uri="http://schemas.openxmlformats.org/drawingml/2006/picture">
                <pic:pic>
                  <pic:nvPicPr>
                    <pic:cNvPr id="52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46"/>
        </w:numPr>
        <w:tabs>
          <w:tab w:pos="1515" w:val="left" w:leader="none"/>
          <w:tab w:pos="1516" w:val="left" w:leader="none"/>
        </w:tabs>
        <w:spacing w:line="350" w:lineRule="auto" w:before="0" w:after="0"/>
        <w:ind w:left="1515" w:right="1987" w:hanging="720"/>
        <w:jc w:val="left"/>
        <w:rPr>
          <w:sz w:val="22"/>
        </w:rPr>
      </w:pPr>
      <w:r>
        <w:rPr>
          <w:sz w:val="22"/>
        </w:rPr>
        <w:t>Poseer software cliente que permita ver las fotos de las personas en el momento en el que estas presentan su IPB y/o EIP en alguna</w:t>
      </w:r>
      <w:r>
        <w:rPr>
          <w:spacing w:val="-25"/>
          <w:sz w:val="22"/>
        </w:rPr>
        <w:t> </w:t>
      </w:r>
      <w:r>
        <w:rPr>
          <w:sz w:val="22"/>
        </w:rPr>
        <w:t>lectora.</w:t>
      </w:r>
    </w:p>
    <w:p>
      <w:pPr>
        <w:pStyle w:val="ListParagraph"/>
        <w:numPr>
          <w:ilvl w:val="0"/>
          <w:numId w:val="46"/>
        </w:numPr>
        <w:tabs>
          <w:tab w:pos="1515" w:val="left" w:leader="none"/>
          <w:tab w:pos="1516" w:val="left" w:leader="none"/>
        </w:tabs>
        <w:spacing w:line="352" w:lineRule="auto" w:before="211" w:after="0"/>
        <w:ind w:left="1515" w:right="1989" w:hanging="720"/>
        <w:jc w:val="left"/>
        <w:rPr>
          <w:sz w:val="22"/>
        </w:rPr>
      </w:pPr>
      <w:r>
        <w:rPr>
          <w:sz w:val="22"/>
        </w:rPr>
        <w:t>Permitir un mínimo de 20 clientes simultáneos del sistema (con posibilidad de</w:t>
      </w:r>
      <w:r>
        <w:rPr>
          <w:spacing w:val="-1"/>
          <w:sz w:val="22"/>
        </w:rPr>
        <w:t> </w:t>
      </w:r>
      <w:r>
        <w:rPr>
          <w:sz w:val="22"/>
        </w:rPr>
        <w:t>ampliación)</w:t>
      </w:r>
    </w:p>
    <w:p>
      <w:pPr>
        <w:pStyle w:val="ListParagraph"/>
        <w:numPr>
          <w:ilvl w:val="0"/>
          <w:numId w:val="46"/>
        </w:numPr>
        <w:tabs>
          <w:tab w:pos="1515" w:val="left" w:leader="none"/>
          <w:tab w:pos="1516" w:val="left" w:leader="none"/>
        </w:tabs>
        <w:spacing w:line="350" w:lineRule="auto" w:before="208" w:after="0"/>
        <w:ind w:left="1515" w:right="1984" w:hanging="720"/>
        <w:jc w:val="left"/>
        <w:rPr>
          <w:sz w:val="22"/>
        </w:rPr>
      </w:pPr>
      <w:r>
        <w:rPr>
          <w:sz w:val="22"/>
        </w:rPr>
        <w:t>Permitir configurar la búsqueda en la base de datos o concentradores hasta en un % de</w:t>
      </w:r>
      <w:r>
        <w:rPr>
          <w:spacing w:val="-4"/>
          <w:sz w:val="22"/>
        </w:rPr>
        <w:t> </w:t>
      </w:r>
      <w:r>
        <w:rPr>
          <w:sz w:val="22"/>
        </w:rPr>
        <w:t>coincidencia.</w:t>
      </w:r>
    </w:p>
    <w:p>
      <w:pPr>
        <w:pStyle w:val="ListParagraph"/>
        <w:numPr>
          <w:ilvl w:val="0"/>
          <w:numId w:val="46"/>
        </w:numPr>
        <w:tabs>
          <w:tab w:pos="1515" w:val="left" w:leader="none"/>
          <w:tab w:pos="1516" w:val="left" w:leader="none"/>
        </w:tabs>
        <w:spacing w:line="350" w:lineRule="auto" w:before="214" w:after="0"/>
        <w:ind w:left="1515" w:right="1988" w:hanging="720"/>
        <w:jc w:val="left"/>
        <w:rPr>
          <w:sz w:val="22"/>
        </w:rPr>
      </w:pPr>
      <w:r>
        <w:rPr>
          <w:sz w:val="22"/>
        </w:rPr>
        <w:t>Cumplir con las especificaciones técnicas y de funcionalidad que se piden en este</w:t>
      </w:r>
      <w:r>
        <w:rPr>
          <w:spacing w:val="-3"/>
          <w:sz w:val="22"/>
        </w:rPr>
        <w:t> </w:t>
      </w:r>
      <w:r>
        <w:rPr>
          <w:sz w:val="22"/>
        </w:rPr>
        <w:t>pliego</w:t>
      </w:r>
    </w:p>
    <w:p>
      <w:pPr>
        <w:pStyle w:val="Heading3"/>
        <w:spacing w:before="210"/>
        <w:ind w:left="795"/>
      </w:pPr>
      <w:r>
        <w:rPr>
          <w:u w:val="thick"/>
        </w:rPr>
        <w:t>DESCRIPCIÓN Y FUNCIONALIDAD DE PUESTOS</w:t>
      </w:r>
    </w:p>
    <w:p>
      <w:pPr>
        <w:pStyle w:val="BodyText"/>
        <w:spacing w:before="7"/>
        <w:rPr>
          <w:b/>
          <w:sz w:val="20"/>
        </w:rPr>
      </w:pPr>
    </w:p>
    <w:p>
      <w:pPr>
        <w:pStyle w:val="BodyText"/>
        <w:spacing w:before="93"/>
        <w:ind w:left="795"/>
      </w:pPr>
      <w:r>
        <w:rPr>
          <w:u w:val="single"/>
        </w:rPr>
        <w:t>PUESTO LOCAL DE CONTROL:</w:t>
      </w:r>
    </w:p>
    <w:p>
      <w:pPr>
        <w:pStyle w:val="BodyText"/>
        <w:spacing w:before="1"/>
        <w:rPr>
          <w:sz w:val="20"/>
        </w:rPr>
      </w:pPr>
    </w:p>
    <w:p>
      <w:pPr>
        <w:pStyle w:val="BodyText"/>
        <w:spacing w:line="360" w:lineRule="auto" w:before="94"/>
        <w:ind w:left="795" w:right="1985"/>
        <w:jc w:val="both"/>
      </w:pPr>
      <w:r>
        <w:rPr/>
        <w:t>Es el lugar físico donde se realiza la gestión y monitoreo del punto de acceso bajo su jurisdicción y en él se instalará todo el equipamiento y software necesario para cumplir con la totalidad de las funciones requeridas.</w:t>
      </w:r>
    </w:p>
    <w:p>
      <w:pPr>
        <w:pStyle w:val="BodyText"/>
        <w:spacing w:before="202"/>
        <w:ind w:left="795"/>
        <w:jc w:val="both"/>
      </w:pPr>
      <w:r>
        <w:rPr>
          <w:u w:val="single"/>
        </w:rPr>
        <w:t>FUNCIONES:</w:t>
      </w:r>
    </w:p>
    <w:p>
      <w:pPr>
        <w:pStyle w:val="BodyText"/>
        <w:spacing w:before="1"/>
        <w:rPr>
          <w:sz w:val="20"/>
        </w:rPr>
      </w:pPr>
    </w:p>
    <w:p>
      <w:pPr>
        <w:pStyle w:val="BodyText"/>
        <w:spacing w:line="360" w:lineRule="auto" w:before="94"/>
        <w:ind w:left="795" w:right="1986"/>
        <w:jc w:val="both"/>
      </w:pPr>
      <w:r>
        <w:rPr/>
        <w:t>Monitorear la totalidad de la información que se genera por el ingreso o egreso de personas, registro de los materiales y/o elementos ingresados por un visitante, eventos de alarma propios del sistema de Control de Accesos, e imágenes del CCTV correspondientes al punto de acceso bajo su jurisdicción.</w:t>
      </w:r>
    </w:p>
    <w:p>
      <w:pPr>
        <w:pStyle w:val="BodyText"/>
        <w:spacing w:line="360" w:lineRule="auto" w:before="202"/>
        <w:ind w:left="795" w:right="1987" w:hanging="1"/>
        <w:jc w:val="both"/>
      </w:pPr>
      <w:r>
        <w:rPr/>
        <w:t>Ingresar al sistema la información relativa a las visitas según el procedimiento indicado en el presente pliego.</w:t>
      </w:r>
    </w:p>
    <w:p>
      <w:pPr>
        <w:pStyle w:val="BodyText"/>
        <w:spacing w:line="360" w:lineRule="auto" w:before="204"/>
        <w:ind w:left="795" w:right="1992"/>
        <w:jc w:val="both"/>
      </w:pPr>
      <w:r>
        <w:rPr/>
        <w:t>Ingresar al sistema la información relativa a materiales y/o pertenencias según el procedimiento indicado en el presente pliego.</w:t>
      </w:r>
    </w:p>
    <w:p>
      <w:pPr>
        <w:pStyle w:val="BodyText"/>
        <w:spacing w:line="360" w:lineRule="auto" w:before="202"/>
        <w:ind w:left="795" w:right="1984"/>
        <w:jc w:val="both"/>
      </w:pPr>
      <w:r>
        <w:rPr/>
        <w:t>Ingresar al sistema la información relativa al personal para los casos de tratamiento especial y según el procedimiento indicado en el presente pliego.</w:t>
      </w:r>
    </w:p>
    <w:p>
      <w:pPr>
        <w:pStyle w:val="BodyText"/>
        <w:rPr>
          <w:sz w:val="20"/>
        </w:rPr>
      </w:pPr>
    </w:p>
    <w:p>
      <w:pPr>
        <w:pStyle w:val="BodyText"/>
        <w:rPr>
          <w:sz w:val="20"/>
        </w:rPr>
      </w:pPr>
    </w:p>
    <w:p>
      <w:pPr>
        <w:pStyle w:val="BodyText"/>
        <w:spacing w:before="185"/>
        <w:ind w:right="1986"/>
        <w:jc w:val="right"/>
        <w:rPr>
          <w:rFonts w:ascii="Calibri"/>
        </w:rPr>
      </w:pPr>
      <w:r>
        <w:rPr>
          <w:rFonts w:ascii="Calibri"/>
        </w:rPr>
        <w:t>131</w:t>
      </w:r>
    </w:p>
    <w:p>
      <w:pPr>
        <w:spacing w:after="0"/>
        <w:jc w:val="right"/>
        <w:rPr>
          <w:rFonts w:ascii="Calibri"/>
        </w:rPr>
        <w:sectPr>
          <w:pgSz w:w="11910" w:h="16840"/>
          <w:pgMar w:header="515" w:footer="794" w:top="860" w:bottom="980" w:left="460" w:right="440"/>
        </w:sectPr>
      </w:pPr>
    </w:p>
    <w:p>
      <w:pPr>
        <w:pStyle w:val="BodyText"/>
        <w:spacing w:before="3"/>
        <w:rPr>
          <w:rFonts w:ascii="Calibri"/>
          <w:sz w:val="21"/>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527" name="image3.jpeg" descr=""/>
            <wp:cNvGraphicFramePr>
              <a:graphicFrameLocks noChangeAspect="1"/>
            </wp:cNvGraphicFramePr>
            <a:graphic>
              <a:graphicData uri="http://schemas.openxmlformats.org/drawingml/2006/picture">
                <pic:pic>
                  <pic:nvPicPr>
                    <pic:cNvPr id="52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36" cy="713231"/>
            <wp:effectExtent l="0" t="0" r="0" b="0"/>
            <wp:docPr id="529" name="image4.jpeg" descr=""/>
            <wp:cNvGraphicFramePr>
              <a:graphicFrameLocks noChangeAspect="1"/>
            </wp:cNvGraphicFramePr>
            <a:graphic>
              <a:graphicData uri="http://schemas.openxmlformats.org/drawingml/2006/picture">
                <pic:pic>
                  <pic:nvPicPr>
                    <pic:cNvPr id="530" name="image4.jpeg"/>
                    <pic:cNvPicPr/>
                  </pic:nvPicPr>
                  <pic:blipFill>
                    <a:blip r:embed="rId14" cstate="print"/>
                    <a:stretch>
                      <a:fillRect/>
                    </a:stretch>
                  </pic:blipFill>
                  <pic:spPr>
                    <a:xfrm>
                      <a:off x="0" y="0"/>
                      <a:ext cx="1828636"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133"/>
      </w:pPr>
      <w:r>
        <w:rPr/>
        <w:t>Realizar acceso manual a empleados, con la finalidad de solucionar problemas de antipassback.</w:t>
      </w:r>
    </w:p>
    <w:p>
      <w:pPr>
        <w:pStyle w:val="BodyText"/>
        <w:spacing w:before="202"/>
        <w:ind w:left="781"/>
      </w:pPr>
      <w:r>
        <w:rPr>
          <w:u w:val="single"/>
        </w:rPr>
        <w:t>ELEMENTOS COMPONENTES:</w:t>
      </w:r>
    </w:p>
    <w:p>
      <w:pPr>
        <w:pStyle w:val="BodyText"/>
        <w:spacing w:before="4"/>
        <w:rPr>
          <w:sz w:val="20"/>
        </w:rPr>
      </w:pPr>
    </w:p>
    <w:p>
      <w:pPr>
        <w:pStyle w:val="BodyText"/>
        <w:spacing w:line="360" w:lineRule="auto" w:before="94"/>
        <w:ind w:left="781" w:right="2000"/>
        <w:jc w:val="both"/>
      </w:pPr>
      <w:r>
        <w:rPr/>
        <w:t>Se instalarán e integrarán todos los elementos componentes necesarios para cumplir con las funciones indicadas, además de los que se describen a continuación.</w:t>
      </w:r>
    </w:p>
    <w:p>
      <w:pPr>
        <w:pStyle w:val="BodyText"/>
        <w:spacing w:before="203"/>
        <w:ind w:left="781"/>
      </w:pPr>
      <w:r>
        <w:rPr/>
        <w:t>Mostrador y delimitadores de acceso.</w:t>
      </w:r>
    </w:p>
    <w:p>
      <w:pPr>
        <w:pStyle w:val="BodyText"/>
        <w:spacing w:before="5"/>
        <w:rPr>
          <w:sz w:val="28"/>
        </w:rPr>
      </w:pPr>
    </w:p>
    <w:p>
      <w:pPr>
        <w:pStyle w:val="BodyText"/>
        <w:spacing w:line="549" w:lineRule="auto"/>
        <w:ind w:left="781" w:right="2676"/>
      </w:pPr>
      <w:r>
        <w:rPr/>
        <w:t>Se utilizarán los existentes para la operación y atención de usuarios y visitas. Equipamiento para captura de imágenes.</w:t>
      </w:r>
    </w:p>
    <w:p>
      <w:pPr>
        <w:pStyle w:val="BodyText"/>
        <w:spacing w:line="360" w:lineRule="auto" w:before="10"/>
        <w:ind w:left="781" w:right="1983"/>
      </w:pPr>
      <w:r>
        <w:rPr/>
        <w:t>A los efectos de capturar una imagen digital de pertenencias, suministros y visitas, se utilizarán las cámaras a proveer.</w:t>
      </w:r>
    </w:p>
    <w:p>
      <w:pPr>
        <w:pStyle w:val="BodyText"/>
        <w:spacing w:line="360" w:lineRule="auto" w:before="202"/>
        <w:ind w:left="781" w:right="1983"/>
      </w:pPr>
      <w:r>
        <w:rPr/>
        <w:t>Equipamiento para el ingreso automático de las tarjetas RFID para visitantes, a través de un emulador de teclado.</w:t>
      </w:r>
    </w:p>
    <w:p>
      <w:pPr>
        <w:pStyle w:val="BodyText"/>
        <w:spacing w:line="360" w:lineRule="auto" w:before="205"/>
        <w:ind w:left="781" w:right="1983"/>
      </w:pPr>
      <w:r>
        <w:rPr/>
        <w:t>A los efectos de capturar el número y asignación de credenciales a visitantes se utilizarán los lectores de conexión USB descriptos.</w:t>
      </w:r>
    </w:p>
    <w:p>
      <w:pPr>
        <w:pStyle w:val="BodyText"/>
        <w:spacing w:before="203"/>
        <w:ind w:left="781"/>
        <w:jc w:val="both"/>
      </w:pPr>
      <w:r>
        <w:rPr/>
        <w:t>Dispositivos ante emergencia.</w:t>
      </w:r>
    </w:p>
    <w:p>
      <w:pPr>
        <w:pStyle w:val="BodyText"/>
        <w:spacing w:before="5"/>
        <w:rPr>
          <w:sz w:val="28"/>
        </w:rPr>
      </w:pPr>
    </w:p>
    <w:p>
      <w:pPr>
        <w:pStyle w:val="BodyText"/>
        <w:spacing w:before="1"/>
        <w:ind w:left="781"/>
        <w:jc w:val="both"/>
      </w:pPr>
      <w:r>
        <w:rPr/>
        <w:t>Se</w:t>
      </w:r>
      <w:r>
        <w:rPr>
          <w:spacing w:val="53"/>
        </w:rPr>
        <w:t> </w:t>
      </w:r>
      <w:r>
        <w:rPr/>
        <w:t>integrará</w:t>
      </w:r>
      <w:r>
        <w:rPr>
          <w:spacing w:val="51"/>
        </w:rPr>
        <w:t> </w:t>
      </w:r>
      <w:r>
        <w:rPr/>
        <w:t>al</w:t>
      </w:r>
      <w:r>
        <w:rPr>
          <w:spacing w:val="52"/>
        </w:rPr>
        <w:t> </w:t>
      </w:r>
      <w:r>
        <w:rPr/>
        <w:t>sistema</w:t>
      </w:r>
      <w:r>
        <w:rPr>
          <w:spacing w:val="51"/>
        </w:rPr>
        <w:t> </w:t>
      </w:r>
      <w:r>
        <w:rPr/>
        <w:t>un</w:t>
      </w:r>
      <w:r>
        <w:rPr>
          <w:spacing w:val="51"/>
        </w:rPr>
        <w:t> </w:t>
      </w:r>
      <w:r>
        <w:rPr/>
        <w:t>pulsador</w:t>
      </w:r>
      <w:r>
        <w:rPr>
          <w:spacing w:val="52"/>
        </w:rPr>
        <w:t> </w:t>
      </w:r>
      <w:r>
        <w:rPr/>
        <w:t>del</w:t>
      </w:r>
      <w:r>
        <w:rPr>
          <w:spacing w:val="53"/>
        </w:rPr>
        <w:t> </w:t>
      </w:r>
      <w:r>
        <w:rPr/>
        <w:t>tipo</w:t>
      </w:r>
      <w:r>
        <w:rPr>
          <w:spacing w:val="51"/>
        </w:rPr>
        <w:t> </w:t>
      </w:r>
      <w:r>
        <w:rPr/>
        <w:t>“golpe</w:t>
      </w:r>
      <w:r>
        <w:rPr>
          <w:spacing w:val="53"/>
        </w:rPr>
        <w:t> </w:t>
      </w:r>
      <w:r>
        <w:rPr/>
        <w:t>de</w:t>
      </w:r>
      <w:r>
        <w:rPr>
          <w:spacing w:val="51"/>
        </w:rPr>
        <w:t> </w:t>
      </w:r>
      <w:r>
        <w:rPr/>
        <w:t>puño”,</w:t>
      </w:r>
      <w:r>
        <w:rPr>
          <w:spacing w:val="52"/>
        </w:rPr>
        <w:t> </w:t>
      </w:r>
      <w:r>
        <w:rPr/>
        <w:t>el</w:t>
      </w:r>
      <w:r>
        <w:rPr>
          <w:spacing w:val="50"/>
        </w:rPr>
        <w:t> </w:t>
      </w:r>
      <w:r>
        <w:rPr/>
        <w:t>cual</w:t>
      </w:r>
      <w:r>
        <w:rPr>
          <w:spacing w:val="53"/>
        </w:rPr>
        <w:t> </w:t>
      </w:r>
      <w:r>
        <w:rPr/>
        <w:t>permitirá</w:t>
      </w:r>
    </w:p>
    <w:p>
      <w:pPr>
        <w:pStyle w:val="BodyText"/>
        <w:spacing w:before="126"/>
        <w:ind w:left="781"/>
        <w:jc w:val="both"/>
      </w:pPr>
      <w:r>
        <w:rPr/>
        <w:t>habilitar todas las salidas controladas por el puesto, ante una emergencia.</w:t>
      </w:r>
    </w:p>
    <w:p>
      <w:pPr>
        <w:pStyle w:val="BodyText"/>
        <w:rPr>
          <w:sz w:val="24"/>
        </w:rPr>
      </w:pPr>
    </w:p>
    <w:p>
      <w:pPr>
        <w:pStyle w:val="BodyText"/>
        <w:rPr>
          <w:sz w:val="24"/>
        </w:rPr>
      </w:pPr>
    </w:p>
    <w:p>
      <w:pPr>
        <w:pStyle w:val="BodyText"/>
        <w:spacing w:before="6"/>
        <w:rPr>
          <w:sz w:val="30"/>
        </w:rPr>
      </w:pPr>
    </w:p>
    <w:p>
      <w:pPr>
        <w:pStyle w:val="Heading3"/>
        <w:ind w:left="781"/>
        <w:jc w:val="both"/>
      </w:pPr>
      <w:r>
        <w:rPr>
          <w:u w:val="thick"/>
        </w:rPr>
        <w:t>PUESTO CENTRAL DE CONTROL</w:t>
      </w:r>
      <w:r>
        <w:rPr/>
        <w:t>.</w:t>
      </w:r>
    </w:p>
    <w:p>
      <w:pPr>
        <w:pStyle w:val="BodyText"/>
        <w:spacing w:before="4"/>
        <w:rPr>
          <w:b/>
          <w:sz w:val="20"/>
        </w:rPr>
      </w:pPr>
    </w:p>
    <w:p>
      <w:pPr>
        <w:pStyle w:val="BodyText"/>
        <w:spacing w:line="360" w:lineRule="auto" w:before="94"/>
        <w:ind w:left="781" w:right="2002"/>
        <w:jc w:val="both"/>
      </w:pPr>
      <w:r>
        <w:rPr/>
        <w:t>Es el lugar físico donde se realiza la gestión y administración necesaria para cumplir con todas las funciones requeridas en este puesto, además de poder realizar todas las funciones de un puesto local en forma</w:t>
      </w:r>
      <w:r>
        <w:rPr>
          <w:spacing w:val="-19"/>
        </w:rPr>
        <w:t> </w:t>
      </w:r>
      <w:r>
        <w:rPr/>
        <w:t>remota.</w:t>
      </w:r>
    </w:p>
    <w:p>
      <w:pPr>
        <w:pStyle w:val="BodyText"/>
        <w:spacing w:before="205"/>
        <w:ind w:left="781"/>
        <w:jc w:val="both"/>
      </w:pPr>
      <w:r>
        <w:rPr>
          <w:u w:val="single"/>
        </w:rPr>
        <w:t>FUNCIONES:</w:t>
      </w:r>
    </w:p>
    <w:p>
      <w:pPr>
        <w:pStyle w:val="BodyText"/>
        <w:spacing w:before="9"/>
        <w:rPr>
          <w:sz w:val="14"/>
        </w:rPr>
      </w:pPr>
    </w:p>
    <w:p>
      <w:pPr>
        <w:pStyle w:val="BodyText"/>
        <w:spacing w:before="56"/>
        <w:ind w:right="2000"/>
        <w:jc w:val="right"/>
        <w:rPr>
          <w:rFonts w:ascii="Calibri"/>
        </w:rPr>
      </w:pPr>
      <w:r>
        <w:rPr>
          <w:rFonts w:ascii="Calibri"/>
        </w:rPr>
        <w:t>132</w:t>
      </w:r>
    </w:p>
    <w:p>
      <w:pPr>
        <w:spacing w:after="0"/>
        <w:jc w:val="right"/>
        <w:rPr>
          <w:rFonts w:ascii="Calibri"/>
        </w:rPr>
        <w:sectPr>
          <w:pgSz w:w="11910" w:h="16840"/>
          <w:pgMar w:header="515" w:footer="794" w:top="860" w:bottom="100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531" name="image3.jpeg" descr=""/>
            <wp:cNvGraphicFramePr>
              <a:graphicFrameLocks noChangeAspect="1"/>
            </wp:cNvGraphicFramePr>
            <a:graphic>
              <a:graphicData uri="http://schemas.openxmlformats.org/drawingml/2006/picture">
                <pic:pic>
                  <pic:nvPicPr>
                    <pic:cNvPr id="53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33" name="image4.jpeg" descr=""/>
            <wp:cNvGraphicFramePr>
              <a:graphicFrameLocks noChangeAspect="1"/>
            </wp:cNvGraphicFramePr>
            <a:graphic>
              <a:graphicData uri="http://schemas.openxmlformats.org/drawingml/2006/picture">
                <pic:pic>
                  <pic:nvPicPr>
                    <pic:cNvPr id="53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1"/>
      </w:pPr>
      <w:r>
        <w:rPr/>
        <w:t>Gestión y configuración integral de la totalidad del sistema de control de acceso.</w:t>
      </w:r>
    </w:p>
    <w:p>
      <w:pPr>
        <w:pStyle w:val="BodyText"/>
        <w:spacing w:before="2"/>
        <w:rPr>
          <w:sz w:val="28"/>
        </w:rPr>
      </w:pPr>
    </w:p>
    <w:p>
      <w:pPr>
        <w:pStyle w:val="BodyText"/>
        <w:spacing w:line="360" w:lineRule="auto" w:before="1"/>
        <w:ind w:left="791" w:right="1991"/>
        <w:jc w:val="both"/>
      </w:pPr>
      <w:r>
        <w:rPr/>
        <w:t>Almacenar, procesar y monitorear la totalidad de la información que se genera por el ingreso o egreso de personas, por eventos de alarma y demás información generada por cualquiera de las partes componentes del</w:t>
      </w:r>
      <w:r>
        <w:rPr>
          <w:spacing w:val="-11"/>
        </w:rPr>
        <w:t> </w:t>
      </w:r>
      <w:r>
        <w:rPr/>
        <w:t>sistema.</w:t>
      </w:r>
    </w:p>
    <w:p>
      <w:pPr>
        <w:pStyle w:val="BodyText"/>
        <w:spacing w:line="360" w:lineRule="auto" w:before="205"/>
        <w:ind w:left="791" w:right="1991"/>
        <w:jc w:val="both"/>
      </w:pPr>
      <w:r>
        <w:rPr/>
        <w:t>Almacenar y actualizar la información correspondiente a las personas, ya sea en forma permanente o transitoria, así como su categoría frente al sistema de control de acceso.</w:t>
      </w:r>
    </w:p>
    <w:p>
      <w:pPr>
        <w:pStyle w:val="BodyText"/>
        <w:spacing w:line="360" w:lineRule="auto" w:before="203"/>
        <w:ind w:left="791" w:right="1993"/>
        <w:jc w:val="both"/>
      </w:pPr>
      <w:r>
        <w:rPr/>
        <w:t>Realizar el control centralizado de todos los dispositivos para la conformación de barreras físicas de acceso al edificio y áreas restringidas.</w:t>
      </w:r>
    </w:p>
    <w:p>
      <w:pPr>
        <w:pStyle w:val="BodyText"/>
        <w:spacing w:line="549" w:lineRule="auto" w:before="204"/>
        <w:ind w:left="791" w:right="7581"/>
      </w:pPr>
      <w:r>
        <w:rPr/>
        <w:t>Generación de reportes Enrolamiento del personal. Entrega de credenciales.</w:t>
      </w:r>
    </w:p>
    <w:p>
      <w:pPr>
        <w:pStyle w:val="BodyText"/>
        <w:spacing w:line="360" w:lineRule="auto" w:before="7"/>
        <w:ind w:left="791" w:right="1992"/>
        <w:jc w:val="both"/>
      </w:pPr>
      <w:r>
        <w:rPr/>
        <w:t>Establecer la comunicación simétrica y asimétrica, a través de la red de datos propia del Organismo a los efectos de brindar acceso a las bases de datos generadas por el sistema desde otras</w:t>
      </w:r>
      <w:r>
        <w:rPr>
          <w:spacing w:val="-7"/>
        </w:rPr>
        <w:t> </w:t>
      </w:r>
      <w:r>
        <w:rPr/>
        <w:t>aplicaciones.</w:t>
      </w:r>
    </w:p>
    <w:p>
      <w:pPr>
        <w:pStyle w:val="BodyText"/>
        <w:spacing w:before="204"/>
        <w:ind w:left="791"/>
        <w:jc w:val="both"/>
      </w:pPr>
      <w:r>
        <w:rPr>
          <w:u w:val="single"/>
        </w:rPr>
        <w:t>ELEMENTOS COMPONENTES:</w:t>
      </w:r>
    </w:p>
    <w:p>
      <w:pPr>
        <w:pStyle w:val="BodyText"/>
        <w:spacing w:before="2"/>
        <w:rPr>
          <w:sz w:val="20"/>
        </w:rPr>
      </w:pPr>
    </w:p>
    <w:p>
      <w:pPr>
        <w:pStyle w:val="BodyText"/>
        <w:spacing w:line="360" w:lineRule="auto" w:before="94"/>
        <w:ind w:left="791" w:right="1990"/>
        <w:jc w:val="both"/>
      </w:pPr>
      <w:r>
        <w:rPr/>
        <w:t>Se instalarán e integrarán todos los elementos componentes necesarios para cumplir con las funciones indicadas, además de los que se describen a continuación.</w:t>
      </w:r>
    </w:p>
    <w:p>
      <w:pPr>
        <w:pStyle w:val="ListParagraph"/>
        <w:numPr>
          <w:ilvl w:val="0"/>
          <w:numId w:val="47"/>
        </w:numPr>
        <w:tabs>
          <w:tab w:pos="1511" w:val="left" w:leader="none"/>
          <w:tab w:pos="1512" w:val="left" w:leader="none"/>
        </w:tabs>
        <w:spacing w:line="240" w:lineRule="auto" w:before="202" w:after="0"/>
        <w:ind w:left="1511" w:right="0" w:hanging="720"/>
        <w:jc w:val="left"/>
        <w:rPr>
          <w:sz w:val="22"/>
        </w:rPr>
      </w:pPr>
      <w:r>
        <w:rPr>
          <w:sz w:val="22"/>
        </w:rPr>
        <w:t>Mostrador y delimitadores de</w:t>
      </w:r>
      <w:r>
        <w:rPr>
          <w:spacing w:val="-1"/>
          <w:sz w:val="22"/>
        </w:rPr>
        <w:t> </w:t>
      </w:r>
      <w:r>
        <w:rPr>
          <w:sz w:val="22"/>
        </w:rPr>
        <w:t>acceso.</w:t>
      </w:r>
    </w:p>
    <w:p>
      <w:pPr>
        <w:pStyle w:val="BodyText"/>
        <w:spacing w:before="3"/>
        <w:rPr>
          <w:sz w:val="28"/>
        </w:rPr>
      </w:pPr>
    </w:p>
    <w:p>
      <w:pPr>
        <w:pStyle w:val="BodyText"/>
        <w:spacing w:before="1"/>
        <w:ind w:left="791"/>
      </w:pPr>
      <w:r>
        <w:rPr/>
        <w:t>Se utilizarán los existentes para la operación y atención de usuarios y visitas.</w:t>
      </w:r>
    </w:p>
    <w:p>
      <w:pPr>
        <w:pStyle w:val="BodyText"/>
        <w:spacing w:before="3"/>
        <w:rPr>
          <w:sz w:val="28"/>
        </w:rPr>
      </w:pPr>
    </w:p>
    <w:p>
      <w:pPr>
        <w:pStyle w:val="ListParagraph"/>
        <w:numPr>
          <w:ilvl w:val="0"/>
          <w:numId w:val="47"/>
        </w:numPr>
        <w:tabs>
          <w:tab w:pos="1511" w:val="left" w:leader="none"/>
          <w:tab w:pos="1512" w:val="left" w:leader="none"/>
        </w:tabs>
        <w:spacing w:line="240" w:lineRule="auto" w:before="0" w:after="0"/>
        <w:ind w:left="1511" w:right="0" w:hanging="720"/>
        <w:jc w:val="left"/>
        <w:rPr>
          <w:sz w:val="22"/>
        </w:rPr>
      </w:pPr>
      <w:r>
        <w:rPr>
          <w:sz w:val="22"/>
        </w:rPr>
        <w:t>Equipamiento para captura de</w:t>
      </w:r>
      <w:r>
        <w:rPr>
          <w:spacing w:val="-7"/>
          <w:sz w:val="22"/>
        </w:rPr>
        <w:t> </w:t>
      </w:r>
      <w:r>
        <w:rPr>
          <w:sz w:val="22"/>
        </w:rPr>
        <w:t>imágenes.</w:t>
      </w:r>
    </w:p>
    <w:p>
      <w:pPr>
        <w:pStyle w:val="BodyText"/>
        <w:spacing w:before="3"/>
        <w:rPr>
          <w:sz w:val="28"/>
        </w:rPr>
      </w:pPr>
    </w:p>
    <w:p>
      <w:pPr>
        <w:pStyle w:val="BodyText"/>
        <w:spacing w:line="360" w:lineRule="auto"/>
        <w:ind w:left="791" w:right="1983"/>
      </w:pPr>
      <w:r>
        <w:rPr/>
        <w:t>A los efectos de capturar una imagen digital de pertenencias, suministros y visitas, se utilizarán las cámaras a proveer.</w:t>
      </w:r>
    </w:p>
    <w:p>
      <w:pPr>
        <w:pStyle w:val="BodyText"/>
        <w:spacing w:before="10"/>
        <w:rPr>
          <w:sz w:val="18"/>
        </w:rPr>
      </w:pPr>
    </w:p>
    <w:p>
      <w:pPr>
        <w:pStyle w:val="BodyText"/>
        <w:spacing w:before="56"/>
        <w:ind w:right="1990"/>
        <w:jc w:val="right"/>
        <w:rPr>
          <w:rFonts w:ascii="Calibri"/>
        </w:rPr>
      </w:pPr>
      <w:r>
        <w:rPr>
          <w:rFonts w:ascii="Calibri"/>
        </w:rPr>
        <w:t>133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535" name="image3.jpeg" descr=""/>
            <wp:cNvGraphicFramePr>
              <a:graphicFrameLocks noChangeAspect="1"/>
            </wp:cNvGraphicFramePr>
            <a:graphic>
              <a:graphicData uri="http://schemas.openxmlformats.org/drawingml/2006/picture">
                <pic:pic>
                  <pic:nvPicPr>
                    <pic:cNvPr id="53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37" name="image4.jpeg" descr=""/>
            <wp:cNvGraphicFramePr>
              <a:graphicFrameLocks noChangeAspect="1"/>
            </wp:cNvGraphicFramePr>
            <a:graphic>
              <a:graphicData uri="http://schemas.openxmlformats.org/drawingml/2006/picture">
                <pic:pic>
                  <pic:nvPicPr>
                    <pic:cNvPr id="53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48"/>
        </w:numPr>
        <w:tabs>
          <w:tab w:pos="1529" w:val="left" w:leader="none"/>
          <w:tab w:pos="1530" w:val="left" w:leader="none"/>
        </w:tabs>
        <w:spacing w:line="350" w:lineRule="auto" w:before="0" w:after="0"/>
        <w:ind w:left="1529" w:right="1976" w:hanging="720"/>
        <w:jc w:val="left"/>
        <w:rPr>
          <w:sz w:val="22"/>
        </w:rPr>
      </w:pPr>
      <w:r>
        <w:rPr>
          <w:sz w:val="22"/>
        </w:rPr>
        <w:t>Equipamiento para el ingreso automático de las tarjetas RFID para visitantes, a través de un emulador de</w:t>
      </w:r>
      <w:r>
        <w:rPr>
          <w:spacing w:val="-9"/>
          <w:sz w:val="22"/>
        </w:rPr>
        <w:t> </w:t>
      </w:r>
      <w:r>
        <w:rPr>
          <w:sz w:val="22"/>
        </w:rPr>
        <w:t>teclado.</w:t>
      </w:r>
    </w:p>
    <w:p>
      <w:pPr>
        <w:pStyle w:val="BodyText"/>
        <w:spacing w:line="360" w:lineRule="auto" w:before="212"/>
        <w:ind w:left="809" w:right="1983"/>
      </w:pPr>
      <w:r>
        <w:rPr/>
        <w:t>A los efectos de capturar el número y asignación de credenciales a visitantes se utilizarán los lectores de conexión USB descriptos.</w:t>
      </w:r>
    </w:p>
    <w:p>
      <w:pPr>
        <w:pStyle w:val="ListParagraph"/>
        <w:numPr>
          <w:ilvl w:val="0"/>
          <w:numId w:val="48"/>
        </w:numPr>
        <w:tabs>
          <w:tab w:pos="1529" w:val="left" w:leader="none"/>
          <w:tab w:pos="1530" w:val="left" w:leader="none"/>
        </w:tabs>
        <w:spacing w:line="240" w:lineRule="auto" w:before="204" w:after="0"/>
        <w:ind w:left="1529" w:right="0" w:hanging="720"/>
        <w:jc w:val="left"/>
        <w:rPr>
          <w:sz w:val="22"/>
        </w:rPr>
      </w:pPr>
      <w:r>
        <w:rPr>
          <w:sz w:val="22"/>
        </w:rPr>
        <w:t>Dispositivos ante</w:t>
      </w:r>
      <w:r>
        <w:rPr>
          <w:spacing w:val="-1"/>
          <w:sz w:val="22"/>
        </w:rPr>
        <w:t> </w:t>
      </w:r>
      <w:r>
        <w:rPr>
          <w:sz w:val="22"/>
        </w:rPr>
        <w:t>emergencia.</w:t>
      </w:r>
    </w:p>
    <w:p>
      <w:pPr>
        <w:pStyle w:val="BodyText"/>
        <w:spacing w:before="1"/>
        <w:rPr>
          <w:sz w:val="28"/>
        </w:rPr>
      </w:pPr>
    </w:p>
    <w:p>
      <w:pPr>
        <w:pStyle w:val="BodyText"/>
        <w:ind w:left="809"/>
      </w:pPr>
      <w:r>
        <w:rPr/>
        <w:t>Se</w:t>
      </w:r>
      <w:r>
        <w:rPr>
          <w:spacing w:val="53"/>
        </w:rPr>
        <w:t> </w:t>
      </w:r>
      <w:r>
        <w:rPr/>
        <w:t>integrará</w:t>
      </w:r>
      <w:r>
        <w:rPr>
          <w:spacing w:val="51"/>
        </w:rPr>
        <w:t> </w:t>
      </w:r>
      <w:r>
        <w:rPr/>
        <w:t>al</w:t>
      </w:r>
      <w:r>
        <w:rPr>
          <w:spacing w:val="52"/>
        </w:rPr>
        <w:t> </w:t>
      </w:r>
      <w:r>
        <w:rPr/>
        <w:t>sistema</w:t>
      </w:r>
      <w:r>
        <w:rPr>
          <w:spacing w:val="51"/>
        </w:rPr>
        <w:t> </w:t>
      </w:r>
      <w:r>
        <w:rPr/>
        <w:t>un</w:t>
      </w:r>
      <w:r>
        <w:rPr>
          <w:spacing w:val="51"/>
        </w:rPr>
        <w:t> </w:t>
      </w:r>
      <w:r>
        <w:rPr/>
        <w:t>pulsador</w:t>
      </w:r>
      <w:r>
        <w:rPr>
          <w:spacing w:val="52"/>
        </w:rPr>
        <w:t> </w:t>
      </w:r>
      <w:r>
        <w:rPr/>
        <w:t>del</w:t>
      </w:r>
      <w:r>
        <w:rPr>
          <w:spacing w:val="53"/>
        </w:rPr>
        <w:t> </w:t>
      </w:r>
      <w:r>
        <w:rPr/>
        <w:t>tipo</w:t>
      </w:r>
      <w:r>
        <w:rPr>
          <w:spacing w:val="51"/>
        </w:rPr>
        <w:t> </w:t>
      </w:r>
      <w:r>
        <w:rPr/>
        <w:t>“golpe</w:t>
      </w:r>
      <w:r>
        <w:rPr>
          <w:spacing w:val="53"/>
        </w:rPr>
        <w:t> </w:t>
      </w:r>
      <w:r>
        <w:rPr/>
        <w:t>de</w:t>
      </w:r>
      <w:r>
        <w:rPr>
          <w:spacing w:val="51"/>
        </w:rPr>
        <w:t> </w:t>
      </w:r>
      <w:r>
        <w:rPr/>
        <w:t>puño”,</w:t>
      </w:r>
      <w:r>
        <w:rPr>
          <w:spacing w:val="52"/>
        </w:rPr>
        <w:t> </w:t>
      </w:r>
      <w:r>
        <w:rPr/>
        <w:t>el</w:t>
      </w:r>
      <w:r>
        <w:rPr>
          <w:spacing w:val="50"/>
        </w:rPr>
        <w:t> </w:t>
      </w:r>
      <w:r>
        <w:rPr/>
        <w:t>cual</w:t>
      </w:r>
      <w:r>
        <w:rPr>
          <w:spacing w:val="53"/>
        </w:rPr>
        <w:t> </w:t>
      </w:r>
      <w:r>
        <w:rPr/>
        <w:t>permitirá</w:t>
      </w:r>
    </w:p>
    <w:p>
      <w:pPr>
        <w:pStyle w:val="BodyText"/>
        <w:spacing w:before="128"/>
        <w:ind w:left="809"/>
      </w:pPr>
      <w:r>
        <w:rPr/>
        <w:t>habilitar todas las salidas controladas por el puesto, ante una emergencia.</w:t>
      </w:r>
    </w:p>
    <w:p>
      <w:pPr>
        <w:pStyle w:val="BodyText"/>
        <w:spacing w:before="2"/>
        <w:rPr>
          <w:sz w:val="28"/>
        </w:rPr>
      </w:pPr>
    </w:p>
    <w:p>
      <w:pPr>
        <w:pStyle w:val="BodyText"/>
        <w:tabs>
          <w:tab w:pos="2320" w:val="left" w:leader="none"/>
          <w:tab w:pos="4016" w:val="left" w:leader="none"/>
          <w:tab w:pos="4390" w:val="left" w:leader="none"/>
          <w:tab w:pos="6619" w:val="left" w:leader="none"/>
          <w:tab w:pos="7273" w:val="left" w:leader="none"/>
          <w:tab w:pos="8722" w:val="left" w:leader="none"/>
        </w:tabs>
        <w:spacing w:line="360" w:lineRule="auto" w:before="1"/>
        <w:ind w:left="809" w:right="1976"/>
      </w:pPr>
      <w:r>
        <w:rPr>
          <w:u w:val="single"/>
        </w:rPr>
        <w:t>PROVISIÓN,</w:t>
        <w:tab/>
        <w:t>INSTALACIÓN</w:t>
        <w:tab/>
        <w:t>Y</w:t>
        <w:tab/>
        <w:t>FUNCIONAMIENTO</w:t>
        <w:tab/>
        <w:t>DEL</w:t>
        <w:tab/>
        <w:t>CONJUNTO</w:t>
        <w:tab/>
        <w:t>DE</w:t>
      </w:r>
      <w:r>
        <w:rPr/>
        <w:t> </w:t>
      </w:r>
      <w:r>
        <w:rPr>
          <w:u w:val="single"/>
        </w:rPr>
        <w:t>MÓDULOS DE</w:t>
      </w:r>
      <w:r>
        <w:rPr>
          <w:spacing w:val="-1"/>
          <w:u w:val="single"/>
        </w:rPr>
        <w:t> </w:t>
      </w:r>
      <w:r>
        <w:rPr>
          <w:u w:val="single"/>
        </w:rPr>
        <w:t>SOFTWARE</w:t>
      </w:r>
    </w:p>
    <w:p>
      <w:pPr>
        <w:pStyle w:val="BodyText"/>
        <w:spacing w:before="8"/>
        <w:rPr>
          <w:sz w:val="9"/>
        </w:rPr>
      </w:pPr>
    </w:p>
    <w:p>
      <w:pPr>
        <w:pStyle w:val="BodyText"/>
        <w:spacing w:line="360" w:lineRule="auto" w:before="93"/>
        <w:ind w:left="809" w:right="1976"/>
        <w:jc w:val="both"/>
      </w:pPr>
      <w:r>
        <w:rPr/>
        <w:t>Se incluye la provisión, instalación y puesta en marcha de la totalidad del software de aplicaciones y bases de datos para cumplir con la totalidad de las funciones requeridas.</w:t>
      </w:r>
    </w:p>
    <w:p>
      <w:pPr>
        <w:pStyle w:val="BodyText"/>
        <w:spacing w:before="202"/>
        <w:ind w:left="809"/>
        <w:jc w:val="both"/>
      </w:pPr>
      <w:r>
        <w:rPr>
          <w:u w:val="single"/>
        </w:rPr>
        <w:t>PRESTACIONES GENERALES:</w:t>
      </w:r>
    </w:p>
    <w:p>
      <w:pPr>
        <w:pStyle w:val="BodyText"/>
        <w:spacing w:before="4"/>
        <w:rPr>
          <w:sz w:val="20"/>
        </w:rPr>
      </w:pPr>
    </w:p>
    <w:p>
      <w:pPr>
        <w:pStyle w:val="BodyText"/>
        <w:spacing w:line="360" w:lineRule="auto" w:before="94"/>
        <w:ind w:left="809" w:right="1969"/>
        <w:jc w:val="both"/>
      </w:pPr>
      <w:r>
        <w:rPr/>
        <w:t>El sistema debe ser web y deberá tener la posibilidad de funcionar sobre servidores virtualizados. Se debe prever la posibilidad de aumentar la capacidad instalada en por lo menos un 50% sin necesidad de modificación del software o hardware y sin perder performance.</w:t>
      </w:r>
    </w:p>
    <w:p>
      <w:pPr>
        <w:pStyle w:val="BodyText"/>
        <w:spacing w:before="202"/>
        <w:ind w:left="809"/>
      </w:pPr>
      <w:r>
        <w:rPr/>
        <w:t>El software correrá sobre SISTEMAS OPERATIVOS ENTORNO Windows/LINUX.</w:t>
      </w:r>
    </w:p>
    <w:p>
      <w:pPr>
        <w:pStyle w:val="BodyText"/>
        <w:spacing w:before="5"/>
        <w:rPr>
          <w:sz w:val="28"/>
        </w:rPr>
      </w:pPr>
    </w:p>
    <w:p>
      <w:pPr>
        <w:pStyle w:val="BodyText"/>
        <w:spacing w:line="360" w:lineRule="auto"/>
        <w:ind w:left="809" w:right="1969"/>
        <w:jc w:val="both"/>
      </w:pPr>
      <w:r>
        <w:rPr/>
        <w:t>El Oferente deberá garantizar la seguridad de la información y operación desde sus interfaces, generando bitácoras que detallen qué operadores efectuaron qué operaciones principales, con un nivel de detalle suficiente que permita una adecuada auditoría, incluyendo información sobre quien, en donde y en qué momento se modificó información en el sistema, permitiendo reportes de esta información.</w:t>
      </w:r>
    </w:p>
    <w:p>
      <w:pPr>
        <w:pStyle w:val="BodyText"/>
        <w:rPr>
          <w:sz w:val="20"/>
        </w:rPr>
      </w:pPr>
    </w:p>
    <w:p>
      <w:pPr>
        <w:pStyle w:val="BodyText"/>
        <w:rPr>
          <w:sz w:val="20"/>
        </w:rPr>
      </w:pPr>
    </w:p>
    <w:p>
      <w:pPr>
        <w:pStyle w:val="BodyText"/>
        <w:rPr>
          <w:sz w:val="20"/>
        </w:rPr>
      </w:pPr>
    </w:p>
    <w:p>
      <w:pPr>
        <w:pStyle w:val="BodyText"/>
        <w:spacing w:before="7"/>
        <w:rPr>
          <w:sz w:val="28"/>
        </w:rPr>
      </w:pPr>
    </w:p>
    <w:p>
      <w:pPr>
        <w:pStyle w:val="BodyText"/>
        <w:spacing w:before="57"/>
        <w:ind w:right="1972"/>
        <w:jc w:val="right"/>
        <w:rPr>
          <w:rFonts w:ascii="Calibri"/>
        </w:rPr>
      </w:pPr>
      <w:r>
        <w:rPr>
          <w:rFonts w:ascii="Calibri"/>
        </w:rPr>
        <w:t>134</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539" name="image3.jpeg" descr=""/>
            <wp:cNvGraphicFramePr>
              <a:graphicFrameLocks noChangeAspect="1"/>
            </wp:cNvGraphicFramePr>
            <a:graphic>
              <a:graphicData uri="http://schemas.openxmlformats.org/drawingml/2006/picture">
                <pic:pic>
                  <pic:nvPicPr>
                    <pic:cNvPr id="54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41" name="image4.jpeg" descr=""/>
            <wp:cNvGraphicFramePr>
              <a:graphicFrameLocks noChangeAspect="1"/>
            </wp:cNvGraphicFramePr>
            <a:graphic>
              <a:graphicData uri="http://schemas.openxmlformats.org/drawingml/2006/picture">
                <pic:pic>
                  <pic:nvPicPr>
                    <pic:cNvPr id="54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3"/>
        <w:jc w:val="both"/>
      </w:pPr>
      <w:r>
        <w:rPr/>
        <w:t>Todos los módulos de control de accesos, visitantes y asistencia, estarán integrados entre sí. Y podrán relacionarse con otros sistemas, a nivel bases de datos, utilizando las API o interfaces</w:t>
      </w:r>
      <w:r>
        <w:rPr>
          <w:spacing w:val="-7"/>
        </w:rPr>
        <w:t> </w:t>
      </w:r>
      <w:r>
        <w:rPr/>
        <w:t>adecuadas.</w:t>
      </w:r>
    </w:p>
    <w:p>
      <w:pPr>
        <w:pStyle w:val="BodyText"/>
        <w:spacing w:line="360" w:lineRule="auto" w:before="202"/>
        <w:ind w:left="781" w:right="2002"/>
        <w:jc w:val="both"/>
      </w:pPr>
      <w:r>
        <w:rPr/>
        <w:t>El Oferente deberá indicar en su oferta el hardware de servidores que es necesario para soportar el software cotizado, garantizando el desempeño solicitado del sistema.</w:t>
      </w:r>
    </w:p>
    <w:p>
      <w:pPr>
        <w:pStyle w:val="BodyText"/>
        <w:spacing w:line="360" w:lineRule="auto" w:before="205"/>
        <w:ind w:left="781" w:right="1997"/>
        <w:jc w:val="both"/>
      </w:pPr>
      <w:r>
        <w:rPr/>
        <w:t>Se deberá garantizar la compatibilidad del software con el hardware ofertado en un 100 %.</w:t>
      </w:r>
    </w:p>
    <w:p>
      <w:pPr>
        <w:pStyle w:val="BodyText"/>
        <w:spacing w:before="203"/>
        <w:ind w:left="781"/>
        <w:jc w:val="both"/>
      </w:pPr>
      <w:r>
        <w:rPr>
          <w:u w:val="single"/>
        </w:rPr>
        <w:t>CARACTERÍSTICAS Y MÓDULOS DEL SISTEMA:</w:t>
      </w:r>
    </w:p>
    <w:p>
      <w:pPr>
        <w:pStyle w:val="BodyText"/>
        <w:spacing w:before="8"/>
        <w:rPr>
          <w:sz w:val="19"/>
        </w:rPr>
      </w:pPr>
    </w:p>
    <w:p>
      <w:pPr>
        <w:pStyle w:val="ListParagraph"/>
        <w:numPr>
          <w:ilvl w:val="0"/>
          <w:numId w:val="49"/>
        </w:numPr>
        <w:tabs>
          <w:tab w:pos="1501" w:val="left" w:leader="none"/>
          <w:tab w:pos="1502" w:val="left" w:leader="none"/>
        </w:tabs>
        <w:spacing w:line="240" w:lineRule="auto" w:before="101" w:after="0"/>
        <w:ind w:left="1501" w:right="0" w:hanging="720"/>
        <w:jc w:val="left"/>
        <w:rPr>
          <w:sz w:val="22"/>
        </w:rPr>
      </w:pPr>
      <w:r>
        <w:rPr>
          <w:sz w:val="22"/>
        </w:rPr>
        <w:t>Licencia:</w:t>
      </w:r>
      <w:r>
        <w:rPr>
          <w:spacing w:val="-2"/>
          <w:sz w:val="22"/>
        </w:rPr>
        <w:t> </w:t>
      </w:r>
      <w:r>
        <w:rPr>
          <w:sz w:val="22"/>
        </w:rPr>
        <w:t>gratuita.</w:t>
      </w:r>
    </w:p>
    <w:p>
      <w:pPr>
        <w:pStyle w:val="BodyText"/>
        <w:spacing w:before="3"/>
        <w:rPr>
          <w:sz w:val="28"/>
        </w:rPr>
      </w:pPr>
    </w:p>
    <w:p>
      <w:pPr>
        <w:pStyle w:val="ListParagraph"/>
        <w:numPr>
          <w:ilvl w:val="0"/>
          <w:numId w:val="49"/>
        </w:numPr>
        <w:tabs>
          <w:tab w:pos="1501" w:val="left" w:leader="none"/>
          <w:tab w:pos="1502" w:val="left" w:leader="none"/>
        </w:tabs>
        <w:spacing w:line="240" w:lineRule="auto" w:before="0" w:after="0"/>
        <w:ind w:left="1501" w:right="0" w:hanging="720"/>
        <w:jc w:val="left"/>
        <w:rPr>
          <w:sz w:val="22"/>
        </w:rPr>
      </w:pPr>
      <w:r>
        <w:rPr>
          <w:sz w:val="22"/>
        </w:rPr>
        <w:t>Base de Datos: MSSQL, MySQL y</w:t>
      </w:r>
      <w:r>
        <w:rPr>
          <w:spacing w:val="-2"/>
          <w:sz w:val="22"/>
        </w:rPr>
        <w:t> </w:t>
      </w:r>
      <w:r>
        <w:rPr>
          <w:sz w:val="22"/>
        </w:rPr>
        <w:t>Oracle</w:t>
      </w:r>
    </w:p>
    <w:p>
      <w:pPr>
        <w:pStyle w:val="BodyText"/>
        <w:rPr>
          <w:sz w:val="28"/>
        </w:rPr>
      </w:pPr>
    </w:p>
    <w:p>
      <w:pPr>
        <w:pStyle w:val="ListParagraph"/>
        <w:numPr>
          <w:ilvl w:val="0"/>
          <w:numId w:val="49"/>
        </w:numPr>
        <w:tabs>
          <w:tab w:pos="1501" w:val="left" w:leader="none"/>
          <w:tab w:pos="1502" w:val="left" w:leader="none"/>
        </w:tabs>
        <w:spacing w:line="240" w:lineRule="auto" w:before="1" w:after="0"/>
        <w:ind w:left="1501" w:right="0" w:hanging="720"/>
        <w:jc w:val="left"/>
        <w:rPr>
          <w:sz w:val="22"/>
        </w:rPr>
      </w:pPr>
      <w:r>
        <w:rPr>
          <w:sz w:val="22"/>
        </w:rPr>
        <w:t>Máximo de Dispositivos:</w:t>
      </w:r>
      <w:r>
        <w:rPr>
          <w:spacing w:val="-2"/>
          <w:sz w:val="22"/>
        </w:rPr>
        <w:t> </w:t>
      </w:r>
      <w:r>
        <w:rPr>
          <w:sz w:val="22"/>
        </w:rPr>
        <w:t>512</w:t>
      </w:r>
    </w:p>
    <w:p>
      <w:pPr>
        <w:pStyle w:val="BodyText"/>
        <w:spacing w:before="3"/>
        <w:rPr>
          <w:sz w:val="28"/>
        </w:rPr>
      </w:pPr>
    </w:p>
    <w:p>
      <w:pPr>
        <w:pStyle w:val="ListParagraph"/>
        <w:numPr>
          <w:ilvl w:val="0"/>
          <w:numId w:val="49"/>
        </w:numPr>
        <w:tabs>
          <w:tab w:pos="1501" w:val="left" w:leader="none"/>
          <w:tab w:pos="1502" w:val="left" w:leader="none"/>
        </w:tabs>
        <w:spacing w:line="240" w:lineRule="auto" w:before="1" w:after="0"/>
        <w:ind w:left="1501" w:right="0" w:hanging="720"/>
        <w:jc w:val="left"/>
        <w:rPr>
          <w:sz w:val="22"/>
        </w:rPr>
      </w:pPr>
      <w:r>
        <w:rPr>
          <w:sz w:val="22"/>
        </w:rPr>
        <w:t>Clientes Concurrentes:</w:t>
      </w:r>
      <w:r>
        <w:rPr>
          <w:spacing w:val="0"/>
          <w:sz w:val="22"/>
        </w:rPr>
        <w:t> </w:t>
      </w:r>
      <w:r>
        <w:rPr>
          <w:sz w:val="22"/>
        </w:rPr>
        <w:t>ilimitado</w:t>
      </w:r>
    </w:p>
    <w:p>
      <w:pPr>
        <w:pStyle w:val="BodyText"/>
        <w:spacing w:before="1"/>
        <w:rPr>
          <w:sz w:val="28"/>
        </w:rPr>
      </w:pPr>
    </w:p>
    <w:p>
      <w:pPr>
        <w:pStyle w:val="ListParagraph"/>
        <w:numPr>
          <w:ilvl w:val="0"/>
          <w:numId w:val="49"/>
        </w:numPr>
        <w:tabs>
          <w:tab w:pos="1501" w:val="left" w:leader="none"/>
          <w:tab w:pos="1502" w:val="left" w:leader="none"/>
        </w:tabs>
        <w:spacing w:line="240" w:lineRule="auto" w:before="1" w:after="0"/>
        <w:ind w:left="1501" w:right="0" w:hanging="720"/>
        <w:jc w:val="left"/>
        <w:rPr>
          <w:sz w:val="22"/>
        </w:rPr>
      </w:pPr>
      <w:r>
        <w:rPr>
          <w:sz w:val="22"/>
        </w:rPr>
        <w:t>Seguridad integrada por</w:t>
      </w:r>
      <w:r>
        <w:rPr>
          <w:spacing w:val="-8"/>
          <w:sz w:val="22"/>
        </w:rPr>
        <w:t> </w:t>
      </w:r>
      <w:r>
        <w:rPr>
          <w:sz w:val="22"/>
        </w:rPr>
        <w:t>LDAP</w:t>
      </w:r>
    </w:p>
    <w:p>
      <w:pPr>
        <w:pStyle w:val="BodyText"/>
        <w:spacing w:before="3"/>
        <w:rPr>
          <w:sz w:val="28"/>
        </w:rPr>
      </w:pPr>
    </w:p>
    <w:p>
      <w:pPr>
        <w:pStyle w:val="ListParagraph"/>
        <w:numPr>
          <w:ilvl w:val="0"/>
          <w:numId w:val="49"/>
        </w:numPr>
        <w:tabs>
          <w:tab w:pos="1501" w:val="left" w:leader="none"/>
          <w:tab w:pos="1502" w:val="left" w:leader="none"/>
        </w:tabs>
        <w:spacing w:line="350" w:lineRule="auto" w:before="1" w:after="0"/>
        <w:ind w:left="1501" w:right="1998" w:hanging="720"/>
        <w:jc w:val="left"/>
        <w:rPr>
          <w:sz w:val="22"/>
        </w:rPr>
      </w:pPr>
      <w:r>
        <w:rPr>
          <w:sz w:val="22"/>
        </w:rPr>
        <w:t>El software deberá contemplar como mínimo los siguientes módulos y aplicaciones:</w:t>
      </w:r>
    </w:p>
    <w:p>
      <w:pPr>
        <w:pStyle w:val="ListParagraph"/>
        <w:numPr>
          <w:ilvl w:val="0"/>
          <w:numId w:val="49"/>
        </w:numPr>
        <w:tabs>
          <w:tab w:pos="1501" w:val="left" w:leader="none"/>
          <w:tab w:pos="1502" w:val="left" w:leader="none"/>
        </w:tabs>
        <w:spacing w:line="240" w:lineRule="auto" w:before="214" w:after="0"/>
        <w:ind w:left="1501" w:right="0" w:hanging="720"/>
        <w:jc w:val="left"/>
        <w:rPr>
          <w:sz w:val="22"/>
        </w:rPr>
      </w:pPr>
      <w:r>
        <w:rPr>
          <w:sz w:val="22"/>
        </w:rPr>
        <w:t>Administración de</w:t>
      </w:r>
      <w:r>
        <w:rPr>
          <w:spacing w:val="-3"/>
          <w:sz w:val="22"/>
        </w:rPr>
        <w:t> </w:t>
      </w:r>
      <w:r>
        <w:rPr>
          <w:sz w:val="22"/>
        </w:rPr>
        <w:t>Usuarios</w:t>
      </w:r>
    </w:p>
    <w:p>
      <w:pPr>
        <w:pStyle w:val="BodyText"/>
        <w:spacing w:before="1"/>
        <w:rPr>
          <w:sz w:val="28"/>
        </w:rPr>
      </w:pPr>
    </w:p>
    <w:p>
      <w:pPr>
        <w:pStyle w:val="ListParagraph"/>
        <w:numPr>
          <w:ilvl w:val="1"/>
          <w:numId w:val="36"/>
        </w:numPr>
        <w:tabs>
          <w:tab w:pos="2942" w:val="left" w:leader="none"/>
          <w:tab w:pos="2943" w:val="left" w:leader="none"/>
        </w:tabs>
        <w:spacing w:line="240" w:lineRule="auto" w:before="0" w:after="0"/>
        <w:ind w:left="2942" w:right="0" w:hanging="721"/>
        <w:jc w:val="left"/>
        <w:rPr>
          <w:sz w:val="22"/>
        </w:rPr>
      </w:pPr>
      <w:r>
        <w:rPr>
          <w:sz w:val="22"/>
        </w:rPr>
        <w:t>Soporte N niveles de</w:t>
      </w:r>
      <w:r>
        <w:rPr>
          <w:spacing w:val="-3"/>
          <w:sz w:val="22"/>
        </w:rPr>
        <w:t> </w:t>
      </w:r>
      <w:r>
        <w:rPr>
          <w:sz w:val="22"/>
        </w:rPr>
        <w:t>departamentos</w:t>
      </w:r>
    </w:p>
    <w:p>
      <w:pPr>
        <w:pStyle w:val="BodyText"/>
        <w:spacing w:before="5"/>
        <w:rPr>
          <w:sz w:val="28"/>
        </w:rPr>
      </w:pPr>
    </w:p>
    <w:p>
      <w:pPr>
        <w:pStyle w:val="ListParagraph"/>
        <w:numPr>
          <w:ilvl w:val="1"/>
          <w:numId w:val="36"/>
        </w:numPr>
        <w:tabs>
          <w:tab w:pos="2942" w:val="left" w:leader="none"/>
          <w:tab w:pos="2943" w:val="left" w:leader="none"/>
        </w:tabs>
        <w:spacing w:line="240" w:lineRule="auto" w:before="0" w:after="0"/>
        <w:ind w:left="2942" w:right="0" w:hanging="721"/>
        <w:jc w:val="left"/>
        <w:rPr>
          <w:sz w:val="22"/>
        </w:rPr>
      </w:pPr>
      <w:r>
        <w:rPr>
          <w:sz w:val="22"/>
        </w:rPr>
        <w:t>Interfaz de búsqueda de</w:t>
      </w:r>
      <w:r>
        <w:rPr>
          <w:spacing w:val="-8"/>
          <w:sz w:val="22"/>
        </w:rPr>
        <w:t> </w:t>
      </w:r>
      <w:r>
        <w:rPr>
          <w:sz w:val="22"/>
        </w:rPr>
        <w:t>usuario</w:t>
      </w:r>
    </w:p>
    <w:p>
      <w:pPr>
        <w:pStyle w:val="BodyText"/>
        <w:spacing w:before="3"/>
        <w:rPr>
          <w:sz w:val="28"/>
        </w:rPr>
      </w:pPr>
    </w:p>
    <w:p>
      <w:pPr>
        <w:pStyle w:val="ListParagraph"/>
        <w:numPr>
          <w:ilvl w:val="1"/>
          <w:numId w:val="36"/>
        </w:numPr>
        <w:tabs>
          <w:tab w:pos="2942" w:val="left" w:leader="none"/>
          <w:tab w:pos="2943" w:val="left" w:leader="none"/>
        </w:tabs>
        <w:spacing w:line="240" w:lineRule="auto" w:before="0" w:after="0"/>
        <w:ind w:left="2942" w:right="0" w:hanging="721"/>
        <w:jc w:val="left"/>
        <w:rPr>
          <w:sz w:val="22"/>
        </w:rPr>
      </w:pPr>
      <w:r>
        <w:rPr>
          <w:sz w:val="22"/>
        </w:rPr>
        <w:t>Configuraciones de administrador</w:t>
      </w:r>
      <w:r>
        <w:rPr>
          <w:spacing w:val="-5"/>
          <w:sz w:val="22"/>
        </w:rPr>
        <w:t> </w:t>
      </w:r>
      <w:r>
        <w:rPr>
          <w:sz w:val="22"/>
        </w:rPr>
        <w:t>multi-nivel</w:t>
      </w:r>
    </w:p>
    <w:p>
      <w:pPr>
        <w:pStyle w:val="BodyText"/>
        <w:spacing w:before="6"/>
        <w:rPr>
          <w:sz w:val="28"/>
        </w:rPr>
      </w:pPr>
    </w:p>
    <w:p>
      <w:pPr>
        <w:pStyle w:val="ListParagraph"/>
        <w:numPr>
          <w:ilvl w:val="1"/>
          <w:numId w:val="36"/>
        </w:numPr>
        <w:tabs>
          <w:tab w:pos="2942" w:val="left" w:leader="none"/>
          <w:tab w:pos="2943" w:val="left" w:leader="none"/>
        </w:tabs>
        <w:spacing w:line="240" w:lineRule="auto" w:before="0" w:after="0"/>
        <w:ind w:left="2942" w:right="0" w:hanging="721"/>
        <w:jc w:val="left"/>
        <w:rPr>
          <w:sz w:val="22"/>
        </w:rPr>
      </w:pPr>
      <w:r>
        <w:rPr>
          <w:sz w:val="22"/>
        </w:rPr>
        <w:t>Modo de autentificación personalizada por el</w:t>
      </w:r>
      <w:r>
        <w:rPr>
          <w:spacing w:val="-5"/>
          <w:sz w:val="22"/>
        </w:rPr>
        <w:t> </w:t>
      </w:r>
      <w:r>
        <w:rPr>
          <w:sz w:val="22"/>
        </w:rPr>
        <w:t>usuario</w:t>
      </w:r>
    </w:p>
    <w:p>
      <w:pPr>
        <w:pStyle w:val="BodyText"/>
        <w:spacing w:before="2"/>
        <w:rPr>
          <w:sz w:val="28"/>
        </w:rPr>
      </w:pPr>
    </w:p>
    <w:p>
      <w:pPr>
        <w:pStyle w:val="ListParagraph"/>
        <w:numPr>
          <w:ilvl w:val="0"/>
          <w:numId w:val="49"/>
        </w:numPr>
        <w:tabs>
          <w:tab w:pos="1501" w:val="left" w:leader="none"/>
          <w:tab w:pos="1502" w:val="left" w:leader="none"/>
        </w:tabs>
        <w:spacing w:line="240" w:lineRule="auto" w:before="0" w:after="0"/>
        <w:ind w:left="1501" w:right="0" w:hanging="720"/>
        <w:jc w:val="left"/>
        <w:rPr>
          <w:sz w:val="22"/>
        </w:rPr>
      </w:pPr>
      <w:r>
        <w:rPr>
          <w:sz w:val="22"/>
        </w:rPr>
        <w:t>Gestión del Control de</w:t>
      </w:r>
      <w:r>
        <w:rPr>
          <w:spacing w:val="-4"/>
          <w:sz w:val="22"/>
        </w:rPr>
        <w:t> </w:t>
      </w:r>
      <w:r>
        <w:rPr>
          <w:sz w:val="22"/>
        </w:rPr>
        <w:t>Acceso</w:t>
      </w:r>
    </w:p>
    <w:p>
      <w:pPr>
        <w:pStyle w:val="BodyText"/>
        <w:spacing w:before="1"/>
        <w:rPr>
          <w:sz w:val="20"/>
        </w:rPr>
      </w:pPr>
    </w:p>
    <w:p>
      <w:pPr>
        <w:spacing w:after="0"/>
        <w:rPr>
          <w:sz w:val="20"/>
        </w:rPr>
        <w:sectPr>
          <w:pgSz w:w="11910" w:h="16840"/>
          <w:pgMar w:header="515" w:footer="794" w:top="860" w:bottom="980" w:left="460" w:right="440"/>
        </w:sectPr>
      </w:pPr>
    </w:p>
    <w:p>
      <w:pPr>
        <w:pStyle w:val="ListParagraph"/>
        <w:numPr>
          <w:ilvl w:val="0"/>
          <w:numId w:val="50"/>
        </w:numPr>
        <w:tabs>
          <w:tab w:pos="2942" w:val="left" w:leader="none"/>
          <w:tab w:pos="2943" w:val="left" w:leader="none"/>
        </w:tabs>
        <w:spacing w:line="240" w:lineRule="auto" w:before="94" w:after="0"/>
        <w:ind w:left="2942" w:right="0" w:hanging="720"/>
        <w:jc w:val="left"/>
        <w:rPr>
          <w:sz w:val="22"/>
        </w:rPr>
      </w:pPr>
      <w:r>
        <w:rPr>
          <w:sz w:val="22"/>
        </w:rPr>
        <w:t>Controla hasta 128 grupos de</w:t>
      </w:r>
      <w:r>
        <w:rPr>
          <w:spacing w:val="-15"/>
          <w:sz w:val="22"/>
        </w:rPr>
        <w:t> </w:t>
      </w:r>
      <w:r>
        <w:rPr>
          <w:sz w:val="22"/>
        </w:rPr>
        <w:t>acceso</w:t>
      </w:r>
    </w:p>
    <w:p>
      <w:pPr>
        <w:pStyle w:val="BodyText"/>
      </w:pPr>
      <w:r>
        <w:rPr/>
        <w:br w:type="column"/>
      </w:r>
      <w:r>
        <w:rPr/>
      </w:r>
    </w:p>
    <w:p>
      <w:pPr>
        <w:pStyle w:val="BodyText"/>
        <w:spacing w:before="181"/>
        <w:ind w:left="2008" w:right="1984"/>
        <w:jc w:val="center"/>
        <w:rPr>
          <w:rFonts w:ascii="Calibri"/>
        </w:rPr>
      </w:pPr>
      <w:r>
        <w:rPr>
          <w:rFonts w:ascii="Calibri"/>
        </w:rPr>
        <w:t>135</w:t>
      </w:r>
    </w:p>
    <w:p>
      <w:pPr>
        <w:spacing w:after="0"/>
        <w:jc w:val="center"/>
        <w:rPr>
          <w:rFonts w:ascii="Calibri"/>
        </w:rPr>
        <w:sectPr>
          <w:type w:val="continuous"/>
          <w:pgSz w:w="11910" w:h="16840"/>
          <w:pgMar w:top="420" w:bottom="280" w:left="460" w:right="440"/>
          <w:cols w:num="2" w:equalWidth="0">
            <w:col w:w="6603" w:space="40"/>
            <w:col w:w="4367"/>
          </w:cols>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543" name="image3.jpeg" descr=""/>
            <wp:cNvGraphicFramePr>
              <a:graphicFrameLocks noChangeAspect="1"/>
            </wp:cNvGraphicFramePr>
            <a:graphic>
              <a:graphicData uri="http://schemas.openxmlformats.org/drawingml/2006/picture">
                <pic:pic>
                  <pic:nvPicPr>
                    <pic:cNvPr id="54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45" name="image4.jpeg" descr=""/>
            <wp:cNvGraphicFramePr>
              <a:graphicFrameLocks noChangeAspect="1"/>
            </wp:cNvGraphicFramePr>
            <a:graphic>
              <a:graphicData uri="http://schemas.openxmlformats.org/drawingml/2006/picture">
                <pic:pic>
                  <pic:nvPicPr>
                    <pic:cNvPr id="54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50"/>
        </w:numPr>
        <w:tabs>
          <w:tab w:pos="2938" w:val="left" w:leader="none"/>
          <w:tab w:pos="2939" w:val="left" w:leader="none"/>
        </w:tabs>
        <w:spacing w:line="240" w:lineRule="auto" w:before="0" w:after="0"/>
        <w:ind w:left="2938" w:right="0" w:hanging="720"/>
        <w:jc w:val="left"/>
        <w:rPr>
          <w:sz w:val="22"/>
        </w:rPr>
      </w:pPr>
      <w:r>
        <w:rPr>
          <w:sz w:val="22"/>
        </w:rPr>
        <w:t>Controla hasta 128</w:t>
      </w:r>
      <w:r>
        <w:rPr>
          <w:spacing w:val="-3"/>
          <w:sz w:val="22"/>
        </w:rPr>
        <w:t> </w:t>
      </w:r>
      <w:r>
        <w:rPr>
          <w:sz w:val="22"/>
        </w:rPr>
        <w:t>calendarios</w:t>
      </w:r>
    </w:p>
    <w:p>
      <w:pPr>
        <w:pStyle w:val="BodyText"/>
        <w:spacing w:before="2"/>
        <w:rPr>
          <w:sz w:val="28"/>
        </w:rPr>
      </w:pPr>
    </w:p>
    <w:p>
      <w:pPr>
        <w:pStyle w:val="ListParagraph"/>
        <w:numPr>
          <w:ilvl w:val="0"/>
          <w:numId w:val="50"/>
        </w:numPr>
        <w:tabs>
          <w:tab w:pos="2938" w:val="left" w:leader="none"/>
          <w:tab w:pos="2939" w:val="left" w:leader="none"/>
        </w:tabs>
        <w:spacing w:line="240" w:lineRule="auto" w:before="1" w:after="0"/>
        <w:ind w:left="2938" w:right="0" w:hanging="720"/>
        <w:jc w:val="left"/>
        <w:rPr>
          <w:sz w:val="22"/>
        </w:rPr>
      </w:pPr>
      <w:r>
        <w:rPr>
          <w:sz w:val="22"/>
        </w:rPr>
        <w:t>Configurar Días</w:t>
      </w:r>
      <w:r>
        <w:rPr>
          <w:spacing w:val="-2"/>
          <w:sz w:val="22"/>
        </w:rPr>
        <w:t> </w:t>
      </w:r>
      <w:r>
        <w:rPr>
          <w:sz w:val="22"/>
        </w:rPr>
        <w:t>festivos.</w:t>
      </w:r>
    </w:p>
    <w:p>
      <w:pPr>
        <w:pStyle w:val="BodyText"/>
        <w:spacing w:before="3"/>
        <w:rPr>
          <w:sz w:val="28"/>
        </w:rPr>
      </w:pPr>
    </w:p>
    <w:p>
      <w:pPr>
        <w:pStyle w:val="ListParagraph"/>
        <w:numPr>
          <w:ilvl w:val="0"/>
          <w:numId w:val="49"/>
        </w:numPr>
        <w:tabs>
          <w:tab w:pos="1498" w:val="left" w:leader="none"/>
          <w:tab w:pos="1499" w:val="left" w:leader="none"/>
        </w:tabs>
        <w:spacing w:line="240" w:lineRule="auto" w:before="0" w:after="0"/>
        <w:ind w:left="1498" w:right="0" w:hanging="720"/>
        <w:jc w:val="left"/>
        <w:rPr>
          <w:sz w:val="22"/>
        </w:rPr>
      </w:pPr>
      <w:r>
        <w:rPr>
          <w:sz w:val="22"/>
        </w:rPr>
        <w:t>Enrolamiento y credencialización de</w:t>
      </w:r>
      <w:r>
        <w:rPr>
          <w:spacing w:val="-3"/>
          <w:sz w:val="22"/>
        </w:rPr>
        <w:t> </w:t>
      </w:r>
      <w:r>
        <w:rPr>
          <w:sz w:val="22"/>
        </w:rPr>
        <w:t>personal.</w:t>
      </w:r>
    </w:p>
    <w:p>
      <w:pPr>
        <w:pStyle w:val="BodyText"/>
        <w:spacing w:before="3"/>
        <w:rPr>
          <w:sz w:val="28"/>
        </w:rPr>
      </w:pPr>
    </w:p>
    <w:p>
      <w:pPr>
        <w:pStyle w:val="ListParagraph"/>
        <w:numPr>
          <w:ilvl w:val="0"/>
          <w:numId w:val="49"/>
        </w:numPr>
        <w:tabs>
          <w:tab w:pos="1498" w:val="left" w:leader="none"/>
          <w:tab w:pos="1499" w:val="left" w:leader="none"/>
        </w:tabs>
        <w:spacing w:line="240" w:lineRule="auto" w:before="0" w:after="0"/>
        <w:ind w:left="1498" w:right="0" w:hanging="720"/>
        <w:jc w:val="left"/>
        <w:rPr>
          <w:sz w:val="22"/>
        </w:rPr>
      </w:pPr>
      <w:r>
        <w:rPr>
          <w:sz w:val="22"/>
        </w:rPr>
        <w:t>Gestión de</w:t>
      </w:r>
      <w:r>
        <w:rPr>
          <w:spacing w:val="-3"/>
          <w:sz w:val="22"/>
        </w:rPr>
        <w:t> </w:t>
      </w:r>
      <w:r>
        <w:rPr>
          <w:sz w:val="22"/>
        </w:rPr>
        <w:t>visitas.</w:t>
      </w:r>
    </w:p>
    <w:p>
      <w:pPr>
        <w:pStyle w:val="BodyText"/>
        <w:spacing w:before="3"/>
        <w:rPr>
          <w:sz w:val="28"/>
        </w:rPr>
      </w:pPr>
    </w:p>
    <w:p>
      <w:pPr>
        <w:pStyle w:val="ListParagraph"/>
        <w:numPr>
          <w:ilvl w:val="0"/>
          <w:numId w:val="49"/>
        </w:numPr>
        <w:tabs>
          <w:tab w:pos="1498" w:val="left" w:leader="none"/>
          <w:tab w:pos="1499" w:val="left" w:leader="none"/>
        </w:tabs>
        <w:spacing w:line="240" w:lineRule="auto" w:before="0" w:after="0"/>
        <w:ind w:left="1498" w:right="0" w:hanging="720"/>
        <w:jc w:val="left"/>
        <w:rPr>
          <w:sz w:val="22"/>
        </w:rPr>
      </w:pPr>
      <w:r>
        <w:rPr>
          <w:sz w:val="22"/>
        </w:rPr>
        <w:t>Administración de</w:t>
      </w:r>
      <w:r>
        <w:rPr>
          <w:spacing w:val="-3"/>
          <w:sz w:val="22"/>
        </w:rPr>
        <w:t> </w:t>
      </w:r>
      <w:r>
        <w:rPr>
          <w:sz w:val="22"/>
        </w:rPr>
        <w:t>Puertas</w:t>
      </w:r>
    </w:p>
    <w:p>
      <w:pPr>
        <w:pStyle w:val="BodyText"/>
        <w:spacing w:before="2"/>
        <w:rPr>
          <w:sz w:val="28"/>
        </w:rPr>
      </w:pPr>
    </w:p>
    <w:p>
      <w:pPr>
        <w:pStyle w:val="ListParagraph"/>
        <w:numPr>
          <w:ilvl w:val="0"/>
          <w:numId w:val="51"/>
        </w:numPr>
        <w:tabs>
          <w:tab w:pos="2939" w:val="left" w:leader="none"/>
          <w:tab w:pos="2940" w:val="left" w:leader="none"/>
        </w:tabs>
        <w:spacing w:line="240" w:lineRule="auto" w:before="0" w:after="0"/>
        <w:ind w:left="2939" w:right="0" w:hanging="721"/>
        <w:jc w:val="left"/>
        <w:rPr>
          <w:sz w:val="22"/>
        </w:rPr>
      </w:pPr>
      <w:r>
        <w:rPr>
          <w:sz w:val="22"/>
        </w:rPr>
        <w:t>Grupos de hasta 4 niveles de</w:t>
      </w:r>
      <w:r>
        <w:rPr>
          <w:spacing w:val="-5"/>
          <w:sz w:val="22"/>
        </w:rPr>
        <w:t> </w:t>
      </w:r>
      <w:r>
        <w:rPr>
          <w:sz w:val="22"/>
        </w:rPr>
        <w:t>puerta</w:t>
      </w:r>
    </w:p>
    <w:p>
      <w:pPr>
        <w:pStyle w:val="BodyText"/>
        <w:spacing w:before="5"/>
        <w:rPr>
          <w:sz w:val="28"/>
        </w:rPr>
      </w:pPr>
    </w:p>
    <w:p>
      <w:pPr>
        <w:pStyle w:val="ListParagraph"/>
        <w:numPr>
          <w:ilvl w:val="0"/>
          <w:numId w:val="51"/>
        </w:numPr>
        <w:tabs>
          <w:tab w:pos="2939" w:val="left" w:leader="none"/>
          <w:tab w:pos="2940" w:val="left" w:leader="none"/>
        </w:tabs>
        <w:spacing w:line="240" w:lineRule="auto" w:before="0" w:after="0"/>
        <w:ind w:left="2939" w:right="0" w:hanging="721"/>
        <w:jc w:val="left"/>
        <w:rPr>
          <w:sz w:val="22"/>
        </w:rPr>
      </w:pPr>
      <w:r>
        <w:rPr>
          <w:sz w:val="22"/>
        </w:rPr>
        <w:t>Controla hasta 512</w:t>
      </w:r>
      <w:r>
        <w:rPr>
          <w:spacing w:val="-3"/>
          <w:sz w:val="22"/>
        </w:rPr>
        <w:t> </w:t>
      </w:r>
      <w:r>
        <w:rPr>
          <w:sz w:val="22"/>
        </w:rPr>
        <w:t>puertas</w:t>
      </w:r>
    </w:p>
    <w:p>
      <w:pPr>
        <w:pStyle w:val="BodyText"/>
        <w:spacing w:before="2"/>
        <w:rPr>
          <w:sz w:val="28"/>
        </w:rPr>
      </w:pPr>
    </w:p>
    <w:p>
      <w:pPr>
        <w:pStyle w:val="ListParagraph"/>
        <w:numPr>
          <w:ilvl w:val="0"/>
          <w:numId w:val="51"/>
        </w:numPr>
        <w:tabs>
          <w:tab w:pos="2939" w:val="left" w:leader="none"/>
          <w:tab w:pos="2940" w:val="left" w:leader="none"/>
        </w:tabs>
        <w:spacing w:line="360" w:lineRule="auto" w:before="1" w:after="0"/>
        <w:ind w:left="2939" w:right="2001" w:hanging="721"/>
        <w:jc w:val="left"/>
        <w:rPr>
          <w:sz w:val="22"/>
        </w:rPr>
      </w:pPr>
      <w:r>
        <w:rPr>
          <w:sz w:val="22"/>
        </w:rPr>
        <w:t>Funcionalidad de configuración de alarma para puertas seleccionadas</w:t>
      </w:r>
    </w:p>
    <w:p>
      <w:pPr>
        <w:pStyle w:val="ListParagraph"/>
        <w:numPr>
          <w:ilvl w:val="0"/>
          <w:numId w:val="49"/>
        </w:numPr>
        <w:tabs>
          <w:tab w:pos="1498" w:val="left" w:leader="none"/>
          <w:tab w:pos="1499" w:val="left" w:leader="none"/>
        </w:tabs>
        <w:spacing w:line="240" w:lineRule="auto" w:before="204" w:after="0"/>
        <w:ind w:left="1498" w:right="0" w:hanging="720"/>
        <w:jc w:val="left"/>
        <w:rPr>
          <w:sz w:val="22"/>
        </w:rPr>
      </w:pPr>
      <w:r>
        <w:rPr>
          <w:sz w:val="22"/>
        </w:rPr>
        <w:t>Administración de</w:t>
      </w:r>
      <w:r>
        <w:rPr>
          <w:spacing w:val="-12"/>
          <w:sz w:val="22"/>
        </w:rPr>
        <w:t> </w:t>
      </w:r>
      <w:r>
        <w:rPr>
          <w:sz w:val="22"/>
        </w:rPr>
        <w:t>ascensores.</w:t>
      </w:r>
    </w:p>
    <w:p>
      <w:pPr>
        <w:pStyle w:val="BodyText"/>
        <w:rPr>
          <w:sz w:val="28"/>
        </w:rPr>
      </w:pPr>
    </w:p>
    <w:p>
      <w:pPr>
        <w:pStyle w:val="ListParagraph"/>
        <w:numPr>
          <w:ilvl w:val="0"/>
          <w:numId w:val="49"/>
        </w:numPr>
        <w:tabs>
          <w:tab w:pos="1498" w:val="left" w:leader="none"/>
          <w:tab w:pos="1499" w:val="left" w:leader="none"/>
        </w:tabs>
        <w:spacing w:line="240" w:lineRule="auto" w:before="0" w:after="0"/>
        <w:ind w:left="1498" w:right="0" w:hanging="720"/>
        <w:jc w:val="left"/>
        <w:rPr>
          <w:sz w:val="22"/>
        </w:rPr>
      </w:pPr>
      <w:r>
        <w:rPr>
          <w:sz w:val="22"/>
        </w:rPr>
        <w:t>Administración de</w:t>
      </w:r>
      <w:r>
        <w:rPr>
          <w:spacing w:val="-22"/>
          <w:sz w:val="22"/>
        </w:rPr>
        <w:t> </w:t>
      </w:r>
      <w:r>
        <w:rPr>
          <w:sz w:val="22"/>
        </w:rPr>
        <w:t>dispositivos.</w:t>
      </w:r>
    </w:p>
    <w:p>
      <w:pPr>
        <w:pStyle w:val="BodyText"/>
        <w:spacing w:before="3"/>
        <w:rPr>
          <w:sz w:val="28"/>
        </w:rPr>
      </w:pPr>
    </w:p>
    <w:p>
      <w:pPr>
        <w:pStyle w:val="ListParagraph"/>
        <w:numPr>
          <w:ilvl w:val="0"/>
          <w:numId w:val="52"/>
        </w:numPr>
        <w:tabs>
          <w:tab w:pos="2939" w:val="left" w:leader="none"/>
          <w:tab w:pos="2940" w:val="left" w:leader="none"/>
        </w:tabs>
        <w:spacing w:line="240" w:lineRule="auto" w:before="0" w:after="0"/>
        <w:ind w:left="2939" w:right="0" w:hanging="721"/>
        <w:jc w:val="left"/>
        <w:rPr>
          <w:sz w:val="22"/>
        </w:rPr>
      </w:pPr>
      <w:r>
        <w:rPr>
          <w:sz w:val="22"/>
        </w:rPr>
        <w:t>Configuraciones de dispositivos de control de acceso e</w:t>
      </w:r>
      <w:r>
        <w:rPr>
          <w:spacing w:val="-9"/>
          <w:sz w:val="22"/>
        </w:rPr>
        <w:t> </w:t>
      </w:r>
      <w:r>
        <w:rPr>
          <w:sz w:val="22"/>
        </w:rPr>
        <w:t>I/O</w:t>
      </w:r>
    </w:p>
    <w:p>
      <w:pPr>
        <w:pStyle w:val="BodyText"/>
        <w:spacing w:before="3"/>
        <w:rPr>
          <w:sz w:val="28"/>
        </w:rPr>
      </w:pPr>
    </w:p>
    <w:p>
      <w:pPr>
        <w:pStyle w:val="ListParagraph"/>
        <w:numPr>
          <w:ilvl w:val="0"/>
          <w:numId w:val="52"/>
        </w:numPr>
        <w:tabs>
          <w:tab w:pos="2939" w:val="left" w:leader="none"/>
          <w:tab w:pos="2940" w:val="left" w:leader="none"/>
        </w:tabs>
        <w:spacing w:line="240" w:lineRule="auto" w:before="0" w:after="0"/>
        <w:ind w:left="2939" w:right="0" w:hanging="721"/>
        <w:jc w:val="left"/>
        <w:rPr>
          <w:sz w:val="22"/>
        </w:rPr>
      </w:pPr>
      <w:r>
        <w:rPr>
          <w:sz w:val="22"/>
        </w:rPr>
        <w:t>Soporte RS485 hasta para 8</w:t>
      </w:r>
      <w:r>
        <w:rPr>
          <w:spacing w:val="-8"/>
          <w:sz w:val="22"/>
        </w:rPr>
        <w:t> </w:t>
      </w:r>
      <w:r>
        <w:rPr>
          <w:sz w:val="22"/>
        </w:rPr>
        <w:t>dispositivos</w:t>
      </w:r>
    </w:p>
    <w:p>
      <w:pPr>
        <w:pStyle w:val="BodyText"/>
        <w:spacing w:before="5"/>
        <w:rPr>
          <w:sz w:val="28"/>
        </w:rPr>
      </w:pPr>
    </w:p>
    <w:p>
      <w:pPr>
        <w:pStyle w:val="ListParagraph"/>
        <w:numPr>
          <w:ilvl w:val="0"/>
          <w:numId w:val="52"/>
        </w:numPr>
        <w:tabs>
          <w:tab w:pos="2939" w:val="left" w:leader="none"/>
          <w:tab w:pos="2940" w:val="left" w:leader="none"/>
        </w:tabs>
        <w:spacing w:line="240" w:lineRule="auto" w:before="0" w:after="0"/>
        <w:ind w:left="2939" w:right="0" w:hanging="720"/>
        <w:jc w:val="left"/>
        <w:rPr>
          <w:sz w:val="22"/>
        </w:rPr>
      </w:pPr>
      <w:r>
        <w:rPr>
          <w:sz w:val="22"/>
        </w:rPr>
        <w:t>Monitoreo en tiempo real de conexión de</w:t>
      </w:r>
      <w:r>
        <w:rPr>
          <w:spacing w:val="-10"/>
          <w:sz w:val="22"/>
        </w:rPr>
        <w:t> </w:t>
      </w:r>
      <w:r>
        <w:rPr>
          <w:sz w:val="22"/>
        </w:rPr>
        <w:t>dispositivos</w:t>
      </w:r>
    </w:p>
    <w:p>
      <w:pPr>
        <w:pStyle w:val="BodyText"/>
        <w:spacing w:before="3"/>
        <w:rPr>
          <w:sz w:val="28"/>
        </w:rPr>
      </w:pPr>
    </w:p>
    <w:p>
      <w:pPr>
        <w:pStyle w:val="ListParagraph"/>
        <w:numPr>
          <w:ilvl w:val="0"/>
          <w:numId w:val="52"/>
        </w:numPr>
        <w:tabs>
          <w:tab w:pos="2939" w:val="left" w:leader="none"/>
          <w:tab w:pos="2941" w:val="left" w:leader="none"/>
        </w:tabs>
        <w:spacing w:line="240" w:lineRule="auto" w:before="0" w:after="0"/>
        <w:ind w:left="2940" w:right="0" w:hanging="721"/>
        <w:jc w:val="left"/>
        <w:rPr>
          <w:sz w:val="22"/>
        </w:rPr>
      </w:pPr>
      <w:r>
        <w:rPr>
          <w:sz w:val="22"/>
        </w:rPr>
        <w:t>Interfaz de búsqueda de dispositivo de tipo</w:t>
      </w:r>
      <w:r>
        <w:rPr>
          <w:spacing w:val="-11"/>
          <w:sz w:val="22"/>
        </w:rPr>
        <w:t> </w:t>
      </w:r>
      <w:r>
        <w:rPr>
          <w:sz w:val="22"/>
        </w:rPr>
        <w:t>asistente</w:t>
      </w:r>
    </w:p>
    <w:p>
      <w:pPr>
        <w:pStyle w:val="BodyText"/>
        <w:spacing w:before="5"/>
        <w:rPr>
          <w:sz w:val="28"/>
        </w:rPr>
      </w:pPr>
    </w:p>
    <w:p>
      <w:pPr>
        <w:pStyle w:val="ListParagraph"/>
        <w:numPr>
          <w:ilvl w:val="0"/>
          <w:numId w:val="52"/>
        </w:numPr>
        <w:tabs>
          <w:tab w:pos="2940" w:val="left" w:leader="none"/>
          <w:tab w:pos="2941" w:val="left" w:leader="none"/>
        </w:tabs>
        <w:spacing w:line="240" w:lineRule="auto" w:before="0" w:after="0"/>
        <w:ind w:left="2940" w:right="0" w:hanging="721"/>
        <w:jc w:val="left"/>
        <w:rPr>
          <w:sz w:val="22"/>
        </w:rPr>
      </w:pPr>
      <w:r>
        <w:rPr>
          <w:sz w:val="22"/>
        </w:rPr>
        <w:t>Fácil actualización de firmware y</w:t>
      </w:r>
      <w:r>
        <w:rPr>
          <w:spacing w:val="-5"/>
          <w:sz w:val="22"/>
        </w:rPr>
        <w:t> </w:t>
      </w:r>
      <w:r>
        <w:rPr>
          <w:sz w:val="22"/>
        </w:rPr>
        <w:t>reinicio</w:t>
      </w:r>
    </w:p>
    <w:p>
      <w:pPr>
        <w:pStyle w:val="BodyText"/>
        <w:spacing w:before="2"/>
        <w:rPr>
          <w:sz w:val="28"/>
        </w:rPr>
      </w:pPr>
    </w:p>
    <w:p>
      <w:pPr>
        <w:pStyle w:val="ListParagraph"/>
        <w:numPr>
          <w:ilvl w:val="0"/>
          <w:numId w:val="49"/>
        </w:numPr>
        <w:tabs>
          <w:tab w:pos="1499" w:val="left" w:leader="none"/>
          <w:tab w:pos="1500" w:val="left" w:leader="none"/>
        </w:tabs>
        <w:spacing w:line="240" w:lineRule="auto" w:before="0" w:after="0"/>
        <w:ind w:left="1499" w:right="0" w:hanging="720"/>
        <w:jc w:val="left"/>
        <w:rPr>
          <w:sz w:val="22"/>
        </w:rPr>
      </w:pPr>
      <w:r>
        <w:rPr>
          <w:sz w:val="22"/>
        </w:rPr>
        <w:t>Interfaz de Mapa Visual - Presentación gráfica del</w:t>
      </w:r>
      <w:r>
        <w:rPr>
          <w:spacing w:val="-10"/>
          <w:sz w:val="22"/>
        </w:rPr>
        <w:t> </w:t>
      </w:r>
      <w:r>
        <w:rPr>
          <w:sz w:val="22"/>
        </w:rPr>
        <w:t>sistema:</w:t>
      </w:r>
    </w:p>
    <w:p>
      <w:pPr>
        <w:pStyle w:val="BodyText"/>
        <w:spacing w:before="3"/>
        <w:rPr>
          <w:sz w:val="28"/>
        </w:rPr>
      </w:pPr>
    </w:p>
    <w:p>
      <w:pPr>
        <w:pStyle w:val="ListParagraph"/>
        <w:numPr>
          <w:ilvl w:val="0"/>
          <w:numId w:val="53"/>
        </w:numPr>
        <w:tabs>
          <w:tab w:pos="2940" w:val="left" w:leader="none"/>
          <w:tab w:pos="2941" w:val="left" w:leader="none"/>
        </w:tabs>
        <w:spacing w:line="360" w:lineRule="auto" w:before="0" w:after="0"/>
        <w:ind w:left="2940" w:right="2001" w:hanging="721"/>
        <w:jc w:val="left"/>
        <w:rPr>
          <w:sz w:val="22"/>
        </w:rPr>
      </w:pPr>
      <w:r>
        <w:rPr>
          <w:sz w:val="22"/>
        </w:rPr>
        <w:t>Cambio de configuración del dispositivo/puerta desde el  mapa</w:t>
      </w:r>
    </w:p>
    <w:p>
      <w:pPr>
        <w:pStyle w:val="ListParagraph"/>
        <w:numPr>
          <w:ilvl w:val="0"/>
          <w:numId w:val="53"/>
        </w:numPr>
        <w:tabs>
          <w:tab w:pos="2940" w:val="left" w:leader="none"/>
          <w:tab w:pos="2941" w:val="left" w:leader="none"/>
        </w:tabs>
        <w:spacing w:line="240" w:lineRule="auto" w:before="202" w:after="0"/>
        <w:ind w:left="2940" w:right="0" w:hanging="720"/>
        <w:jc w:val="left"/>
        <w:rPr>
          <w:sz w:val="22"/>
        </w:rPr>
      </w:pPr>
      <w:r>
        <w:rPr>
          <w:sz w:val="22"/>
        </w:rPr>
        <w:t>Monitoreo en el mapa, en tiempo</w:t>
      </w:r>
      <w:r>
        <w:rPr>
          <w:spacing w:val="-4"/>
          <w:sz w:val="22"/>
        </w:rPr>
        <w:t> </w:t>
      </w:r>
      <w:r>
        <w:rPr>
          <w:sz w:val="22"/>
        </w:rPr>
        <w:t>real</w:t>
      </w:r>
    </w:p>
    <w:p>
      <w:pPr>
        <w:pStyle w:val="BodyText"/>
        <w:spacing w:before="5"/>
        <w:rPr>
          <w:sz w:val="28"/>
        </w:rPr>
      </w:pPr>
    </w:p>
    <w:p>
      <w:pPr>
        <w:pStyle w:val="ListParagraph"/>
        <w:numPr>
          <w:ilvl w:val="0"/>
          <w:numId w:val="53"/>
        </w:numPr>
        <w:tabs>
          <w:tab w:pos="2941" w:val="left" w:leader="none"/>
          <w:tab w:pos="2942" w:val="left" w:leader="none"/>
        </w:tabs>
        <w:spacing w:line="240" w:lineRule="auto" w:before="0" w:after="0"/>
        <w:ind w:left="2941" w:right="0" w:hanging="721"/>
        <w:jc w:val="left"/>
        <w:rPr>
          <w:sz w:val="22"/>
        </w:rPr>
      </w:pPr>
      <w:r>
        <w:rPr>
          <w:sz w:val="22"/>
        </w:rPr>
        <w:t>Notificaciones de eventos por medio de íconos</w:t>
      </w:r>
      <w:r>
        <w:rPr>
          <w:spacing w:val="-7"/>
          <w:sz w:val="22"/>
        </w:rPr>
        <w:t> </w:t>
      </w:r>
      <w:r>
        <w:rPr>
          <w:sz w:val="22"/>
        </w:rPr>
        <w:t>gráficos</w:t>
      </w:r>
    </w:p>
    <w:p>
      <w:pPr>
        <w:pStyle w:val="BodyText"/>
        <w:rPr>
          <w:sz w:val="20"/>
        </w:rPr>
      </w:pPr>
    </w:p>
    <w:p>
      <w:pPr>
        <w:pStyle w:val="BodyText"/>
        <w:spacing w:before="5"/>
        <w:rPr>
          <w:sz w:val="16"/>
        </w:rPr>
      </w:pPr>
    </w:p>
    <w:p>
      <w:pPr>
        <w:pStyle w:val="BodyText"/>
        <w:spacing w:before="57"/>
        <w:ind w:right="2003"/>
        <w:jc w:val="right"/>
        <w:rPr>
          <w:rFonts w:ascii="Calibri"/>
        </w:rPr>
      </w:pPr>
      <w:r>
        <w:rPr>
          <w:rFonts w:ascii="Calibri"/>
        </w:rPr>
        <w:t>136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1" w:val="left" w:leader="none"/>
        </w:tabs>
        <w:spacing w:line="240" w:lineRule="auto"/>
        <w:ind w:left="786" w:right="0" w:firstLine="0"/>
        <w:rPr>
          <w:rFonts w:ascii="Calibri"/>
          <w:sz w:val="20"/>
        </w:rPr>
      </w:pPr>
      <w:r>
        <w:rPr>
          <w:rFonts w:ascii="Calibri"/>
          <w:sz w:val="20"/>
        </w:rPr>
        <w:drawing>
          <wp:inline distT="0" distB="0" distL="0" distR="0">
            <wp:extent cx="1695650" cy="690372"/>
            <wp:effectExtent l="0" t="0" r="0" b="0"/>
            <wp:docPr id="547" name="image3.jpeg" descr=""/>
            <wp:cNvGraphicFramePr>
              <a:graphicFrameLocks noChangeAspect="1"/>
            </wp:cNvGraphicFramePr>
            <a:graphic>
              <a:graphicData uri="http://schemas.openxmlformats.org/drawingml/2006/picture">
                <pic:pic>
                  <pic:nvPicPr>
                    <pic:cNvPr id="54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49" name="image4.jpeg" descr=""/>
            <wp:cNvGraphicFramePr>
              <a:graphicFrameLocks noChangeAspect="1"/>
            </wp:cNvGraphicFramePr>
            <a:graphic>
              <a:graphicData uri="http://schemas.openxmlformats.org/drawingml/2006/picture">
                <pic:pic>
                  <pic:nvPicPr>
                    <pic:cNvPr id="55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53"/>
        </w:numPr>
        <w:tabs>
          <w:tab w:pos="2947" w:val="left" w:leader="none"/>
          <w:tab w:pos="2948" w:val="left" w:leader="none"/>
        </w:tabs>
        <w:spacing w:line="240" w:lineRule="auto" w:before="0" w:after="0"/>
        <w:ind w:left="2947" w:right="0" w:hanging="721"/>
        <w:jc w:val="left"/>
        <w:rPr>
          <w:sz w:val="22"/>
        </w:rPr>
      </w:pPr>
      <w:r>
        <w:rPr>
          <w:sz w:val="22"/>
        </w:rPr>
        <w:t>Interfaz de monitoreo para puertas y</w:t>
      </w:r>
      <w:r>
        <w:rPr>
          <w:spacing w:val="-10"/>
          <w:sz w:val="22"/>
        </w:rPr>
        <w:t> </w:t>
      </w:r>
      <w:r>
        <w:rPr>
          <w:sz w:val="22"/>
        </w:rPr>
        <w:t>zonas</w:t>
      </w:r>
    </w:p>
    <w:p>
      <w:pPr>
        <w:pStyle w:val="BodyText"/>
        <w:spacing w:before="2"/>
        <w:rPr>
          <w:sz w:val="28"/>
        </w:rPr>
      </w:pPr>
    </w:p>
    <w:p>
      <w:pPr>
        <w:pStyle w:val="ListParagraph"/>
        <w:numPr>
          <w:ilvl w:val="0"/>
          <w:numId w:val="53"/>
        </w:numPr>
        <w:tabs>
          <w:tab w:pos="2947" w:val="left" w:leader="none"/>
          <w:tab w:pos="2948" w:val="left" w:leader="none"/>
        </w:tabs>
        <w:spacing w:line="360" w:lineRule="auto" w:before="1" w:after="0"/>
        <w:ind w:left="2947" w:right="1992" w:hanging="721"/>
        <w:jc w:val="left"/>
        <w:rPr>
          <w:sz w:val="22"/>
        </w:rPr>
      </w:pPr>
      <w:r>
        <w:rPr>
          <w:sz w:val="22"/>
        </w:rPr>
        <w:t>Integración con Cámaras IP y NVR (Grabador de Video en Red)</w:t>
      </w:r>
    </w:p>
    <w:p>
      <w:pPr>
        <w:pStyle w:val="ListParagraph"/>
        <w:numPr>
          <w:ilvl w:val="0"/>
          <w:numId w:val="53"/>
        </w:numPr>
        <w:tabs>
          <w:tab w:pos="2947" w:val="left" w:leader="none"/>
          <w:tab w:pos="2948" w:val="left" w:leader="none"/>
        </w:tabs>
        <w:spacing w:line="240" w:lineRule="auto" w:before="205" w:after="0"/>
        <w:ind w:left="2947" w:right="0" w:hanging="720"/>
        <w:jc w:val="left"/>
        <w:rPr>
          <w:sz w:val="22"/>
        </w:rPr>
      </w:pPr>
      <w:r>
        <w:rPr>
          <w:sz w:val="22"/>
        </w:rPr>
        <w:t>Monitoreo de video en tiempo</w:t>
      </w:r>
      <w:r>
        <w:rPr>
          <w:spacing w:val="-5"/>
          <w:sz w:val="22"/>
        </w:rPr>
        <w:t> </w:t>
      </w:r>
      <w:r>
        <w:rPr>
          <w:sz w:val="22"/>
        </w:rPr>
        <w:t>real</w:t>
      </w:r>
    </w:p>
    <w:p>
      <w:pPr>
        <w:pStyle w:val="BodyText"/>
        <w:spacing w:before="3"/>
        <w:rPr>
          <w:sz w:val="28"/>
        </w:rPr>
      </w:pPr>
    </w:p>
    <w:p>
      <w:pPr>
        <w:pStyle w:val="ListParagraph"/>
        <w:numPr>
          <w:ilvl w:val="0"/>
          <w:numId w:val="53"/>
        </w:numPr>
        <w:tabs>
          <w:tab w:pos="2947" w:val="left" w:leader="none"/>
          <w:tab w:pos="2948" w:val="left" w:leader="none"/>
        </w:tabs>
        <w:spacing w:line="240" w:lineRule="auto" w:before="0" w:after="0"/>
        <w:ind w:left="2947" w:right="0" w:hanging="720"/>
        <w:jc w:val="left"/>
        <w:rPr>
          <w:sz w:val="22"/>
        </w:rPr>
      </w:pPr>
      <w:r>
        <w:rPr>
          <w:sz w:val="22"/>
        </w:rPr>
        <w:t>Captura de imagen estática en eventos</w:t>
      </w:r>
      <w:r>
        <w:rPr>
          <w:spacing w:val="-7"/>
          <w:sz w:val="22"/>
        </w:rPr>
        <w:t> </w:t>
      </w:r>
      <w:r>
        <w:rPr>
          <w:sz w:val="22"/>
        </w:rPr>
        <w:t>predeterminados</w:t>
      </w:r>
    </w:p>
    <w:p>
      <w:pPr>
        <w:pStyle w:val="BodyText"/>
        <w:spacing w:before="2"/>
        <w:rPr>
          <w:sz w:val="28"/>
        </w:rPr>
      </w:pPr>
    </w:p>
    <w:p>
      <w:pPr>
        <w:pStyle w:val="ListParagraph"/>
        <w:numPr>
          <w:ilvl w:val="0"/>
          <w:numId w:val="53"/>
        </w:numPr>
        <w:tabs>
          <w:tab w:pos="2947" w:val="left" w:leader="none"/>
          <w:tab w:pos="2948" w:val="left" w:leader="none"/>
        </w:tabs>
        <w:spacing w:line="362" w:lineRule="auto" w:before="1" w:after="0"/>
        <w:ind w:left="2947" w:right="1996" w:hanging="720"/>
        <w:jc w:val="left"/>
        <w:rPr>
          <w:sz w:val="22"/>
        </w:rPr>
      </w:pPr>
      <w:r>
        <w:rPr>
          <w:sz w:val="22"/>
        </w:rPr>
        <w:t>Soporta configuración de eventos con terminales de acceso nominadas</w:t>
      </w:r>
    </w:p>
    <w:p>
      <w:pPr>
        <w:pStyle w:val="ListParagraph"/>
        <w:numPr>
          <w:ilvl w:val="0"/>
          <w:numId w:val="49"/>
        </w:numPr>
        <w:tabs>
          <w:tab w:pos="1507" w:val="left" w:leader="none"/>
          <w:tab w:pos="1508" w:val="left" w:leader="none"/>
        </w:tabs>
        <w:spacing w:line="240" w:lineRule="auto" w:before="199" w:after="0"/>
        <w:ind w:left="1507" w:right="0" w:hanging="720"/>
        <w:jc w:val="left"/>
        <w:rPr>
          <w:sz w:val="22"/>
        </w:rPr>
      </w:pPr>
      <w:r>
        <w:rPr>
          <w:sz w:val="22"/>
        </w:rPr>
        <w:t>Integración con otros</w:t>
      </w:r>
      <w:r>
        <w:rPr>
          <w:spacing w:val="-3"/>
          <w:sz w:val="22"/>
        </w:rPr>
        <w:t> </w:t>
      </w:r>
      <w:r>
        <w:rPr>
          <w:sz w:val="22"/>
        </w:rPr>
        <w:t>proveedores.</w:t>
      </w:r>
    </w:p>
    <w:p>
      <w:pPr>
        <w:pStyle w:val="BodyText"/>
        <w:spacing w:before="2"/>
        <w:rPr>
          <w:sz w:val="28"/>
        </w:rPr>
      </w:pPr>
    </w:p>
    <w:p>
      <w:pPr>
        <w:pStyle w:val="ListParagraph"/>
        <w:numPr>
          <w:ilvl w:val="0"/>
          <w:numId w:val="49"/>
        </w:numPr>
        <w:tabs>
          <w:tab w:pos="1507" w:val="left" w:leader="none"/>
          <w:tab w:pos="1508" w:val="left" w:leader="none"/>
        </w:tabs>
        <w:spacing w:line="240" w:lineRule="auto" w:before="1" w:after="0"/>
        <w:ind w:left="1507" w:right="0" w:hanging="720"/>
        <w:jc w:val="left"/>
        <w:rPr>
          <w:sz w:val="22"/>
        </w:rPr>
      </w:pPr>
      <w:r>
        <w:rPr>
          <w:sz w:val="22"/>
        </w:rPr>
        <w:t>Monitoreo de Eventos y Alarmas, relacionadas al Control de</w:t>
      </w:r>
      <w:r>
        <w:rPr>
          <w:spacing w:val="-15"/>
          <w:sz w:val="22"/>
        </w:rPr>
        <w:t> </w:t>
      </w:r>
      <w:r>
        <w:rPr>
          <w:sz w:val="22"/>
        </w:rPr>
        <w:t>Accesos.</w:t>
      </w:r>
    </w:p>
    <w:p>
      <w:pPr>
        <w:pStyle w:val="BodyText"/>
        <w:spacing w:before="1"/>
        <w:rPr>
          <w:sz w:val="28"/>
        </w:rPr>
      </w:pPr>
    </w:p>
    <w:p>
      <w:pPr>
        <w:pStyle w:val="ListParagraph"/>
        <w:numPr>
          <w:ilvl w:val="0"/>
          <w:numId w:val="49"/>
        </w:numPr>
        <w:tabs>
          <w:tab w:pos="1507" w:val="left" w:leader="none"/>
          <w:tab w:pos="1508" w:val="left" w:leader="none"/>
        </w:tabs>
        <w:spacing w:line="240" w:lineRule="auto" w:before="0" w:after="0"/>
        <w:ind w:left="1507" w:right="0" w:hanging="720"/>
        <w:jc w:val="left"/>
        <w:rPr>
          <w:sz w:val="22"/>
        </w:rPr>
      </w:pPr>
      <w:r>
        <w:rPr>
          <w:sz w:val="22"/>
        </w:rPr>
        <w:t>Generación de reportes de tiempos y</w:t>
      </w:r>
      <w:r>
        <w:rPr>
          <w:spacing w:val="-9"/>
          <w:sz w:val="22"/>
        </w:rPr>
        <w:t> </w:t>
      </w:r>
      <w:r>
        <w:rPr>
          <w:sz w:val="22"/>
        </w:rPr>
        <w:t>asistencias.</w:t>
      </w:r>
    </w:p>
    <w:p>
      <w:pPr>
        <w:pStyle w:val="BodyText"/>
        <w:spacing w:before="3"/>
        <w:rPr>
          <w:sz w:val="28"/>
        </w:rPr>
      </w:pPr>
    </w:p>
    <w:p>
      <w:pPr>
        <w:pStyle w:val="ListParagraph"/>
        <w:numPr>
          <w:ilvl w:val="0"/>
          <w:numId w:val="54"/>
        </w:numPr>
        <w:tabs>
          <w:tab w:pos="2949" w:val="left" w:leader="none"/>
        </w:tabs>
        <w:spacing w:line="360" w:lineRule="auto" w:before="0" w:after="0"/>
        <w:ind w:left="2948" w:right="1990" w:hanging="721"/>
        <w:jc w:val="both"/>
        <w:rPr>
          <w:sz w:val="22"/>
        </w:rPr>
      </w:pPr>
      <w:r>
        <w:rPr>
          <w:sz w:val="22"/>
        </w:rPr>
        <w:t>Interfaces con sistema de ABM CENTRAL -Tiempo y Asistencia – Novedades (ver Anexo I: REQUERIMIENTOS DE INTERFASE SIAPE- SISTEMA DE CONTROL DE ACCESO).</w:t>
      </w:r>
    </w:p>
    <w:p>
      <w:pPr>
        <w:pStyle w:val="ListParagraph"/>
        <w:numPr>
          <w:ilvl w:val="0"/>
          <w:numId w:val="49"/>
        </w:numPr>
        <w:tabs>
          <w:tab w:pos="1507" w:val="left" w:leader="none"/>
          <w:tab w:pos="1508" w:val="left" w:leader="none"/>
          <w:tab w:pos="2185" w:val="left" w:leader="none"/>
        </w:tabs>
        <w:spacing w:line="537" w:lineRule="auto" w:before="204" w:after="0"/>
        <w:ind w:left="787" w:right="6891" w:firstLine="0"/>
        <w:jc w:val="left"/>
        <w:rPr>
          <w:b/>
          <w:sz w:val="22"/>
        </w:rPr>
      </w:pPr>
      <w:r>
        <w:rPr>
          <w:sz w:val="22"/>
        </w:rPr>
        <w:t>Módulo de Reportes </w:t>
      </w:r>
      <w:r>
        <w:rPr>
          <w:b/>
          <w:sz w:val="22"/>
        </w:rPr>
        <w:t>Servidor de control de accesos. Tipo:</w:t>
        <w:tab/>
        <w:tab/>
        <w:t>Rackeable</w:t>
      </w:r>
    </w:p>
    <w:p>
      <w:pPr>
        <w:pStyle w:val="Heading3"/>
        <w:tabs>
          <w:tab w:pos="2174" w:val="left" w:leader="none"/>
        </w:tabs>
        <w:spacing w:line="552" w:lineRule="auto" w:before="21"/>
        <w:ind w:left="789" w:right="4711" w:hanging="1"/>
      </w:pPr>
      <w:r>
        <w:rPr/>
        <w:t>Marca:</w:t>
        <w:tab/>
        <w:t>Primera marca (no se aceptará un clon) Detalle:</w:t>
      </w:r>
    </w:p>
    <w:p>
      <w:pPr>
        <w:pStyle w:val="ListParagraph"/>
        <w:numPr>
          <w:ilvl w:val="0"/>
          <w:numId w:val="49"/>
        </w:numPr>
        <w:tabs>
          <w:tab w:pos="1509" w:val="left" w:leader="none"/>
          <w:tab w:pos="1510" w:val="left" w:leader="none"/>
        </w:tabs>
        <w:spacing w:line="350" w:lineRule="auto" w:before="8" w:after="0"/>
        <w:ind w:left="1509" w:right="1994" w:hanging="720"/>
        <w:jc w:val="left"/>
        <w:rPr>
          <w:sz w:val="22"/>
        </w:rPr>
      </w:pPr>
      <w:r>
        <w:rPr>
          <w:sz w:val="22"/>
        </w:rPr>
        <w:t>Procesador: Intel XeonQuad Core Processor E5504 (2.00 GHz, 4MB L3 Cache, 80W, DDR3-800) Memoria: 2 x 2GB PC3-10600E. Máxima:</w:t>
      </w:r>
      <w:r>
        <w:rPr>
          <w:spacing w:val="-25"/>
          <w:sz w:val="22"/>
        </w:rPr>
        <w:t> </w:t>
      </w:r>
      <w:r>
        <w:rPr>
          <w:sz w:val="22"/>
        </w:rPr>
        <w:t>144GB</w:t>
      </w:r>
    </w:p>
    <w:p>
      <w:pPr>
        <w:pStyle w:val="ListParagraph"/>
        <w:numPr>
          <w:ilvl w:val="0"/>
          <w:numId w:val="49"/>
        </w:numPr>
        <w:tabs>
          <w:tab w:pos="1509" w:val="left" w:leader="none"/>
          <w:tab w:pos="1510" w:val="left" w:leader="none"/>
        </w:tabs>
        <w:spacing w:line="240" w:lineRule="auto" w:before="214" w:after="0"/>
        <w:ind w:left="1509" w:right="0" w:hanging="720"/>
        <w:jc w:val="left"/>
        <w:rPr>
          <w:sz w:val="22"/>
        </w:rPr>
      </w:pPr>
      <w:r>
        <w:rPr>
          <w:sz w:val="22"/>
        </w:rPr>
        <w:t>Disco rígido: 2 de 1,5</w:t>
      </w:r>
      <w:r>
        <w:rPr>
          <w:spacing w:val="-3"/>
          <w:sz w:val="22"/>
        </w:rPr>
        <w:t> </w:t>
      </w:r>
      <w:r>
        <w:rPr>
          <w:sz w:val="22"/>
        </w:rPr>
        <w:t>TB</w:t>
      </w:r>
    </w:p>
    <w:p>
      <w:pPr>
        <w:pStyle w:val="BodyText"/>
        <w:spacing w:before="3"/>
        <w:rPr>
          <w:sz w:val="19"/>
        </w:rPr>
      </w:pPr>
    </w:p>
    <w:p>
      <w:pPr>
        <w:spacing w:after="0"/>
        <w:rPr>
          <w:sz w:val="19"/>
        </w:rPr>
        <w:sectPr>
          <w:pgSz w:w="11910" w:h="16840"/>
          <w:pgMar w:header="515" w:footer="794" w:top="860" w:bottom="980" w:left="460" w:right="440"/>
        </w:sectPr>
      </w:pPr>
    </w:p>
    <w:p>
      <w:pPr>
        <w:pStyle w:val="ListParagraph"/>
        <w:numPr>
          <w:ilvl w:val="0"/>
          <w:numId w:val="49"/>
        </w:numPr>
        <w:tabs>
          <w:tab w:pos="1509" w:val="left" w:leader="none"/>
          <w:tab w:pos="1510" w:val="left" w:leader="none"/>
        </w:tabs>
        <w:spacing w:line="240" w:lineRule="auto" w:before="101" w:after="0"/>
        <w:ind w:left="1509" w:right="0" w:hanging="720"/>
        <w:jc w:val="left"/>
        <w:rPr>
          <w:sz w:val="22"/>
        </w:rPr>
      </w:pPr>
      <w:r>
        <w:rPr>
          <w:sz w:val="22"/>
        </w:rPr>
        <w:t>Controladora de disco: P410 Smart Array SAS/SATA RAID 0, 1,</w:t>
      </w:r>
      <w:r>
        <w:rPr>
          <w:spacing w:val="-25"/>
          <w:sz w:val="22"/>
        </w:rPr>
        <w:t> </w:t>
      </w:r>
      <w:r>
        <w:rPr>
          <w:sz w:val="22"/>
        </w:rPr>
        <w:t>10,5</w:t>
      </w:r>
    </w:p>
    <w:p>
      <w:pPr>
        <w:pStyle w:val="BodyText"/>
      </w:pPr>
      <w:r>
        <w:rPr/>
        <w:br w:type="column"/>
      </w:r>
      <w:r>
        <w:rPr/>
      </w:r>
    </w:p>
    <w:p>
      <w:pPr>
        <w:pStyle w:val="BodyText"/>
        <w:spacing w:before="1"/>
        <w:rPr>
          <w:sz w:val="19"/>
        </w:rPr>
      </w:pPr>
    </w:p>
    <w:p>
      <w:pPr>
        <w:pStyle w:val="BodyText"/>
        <w:ind w:left="395"/>
        <w:rPr>
          <w:rFonts w:ascii="Calibri"/>
        </w:rPr>
      </w:pPr>
      <w:r>
        <w:rPr>
          <w:rFonts w:ascii="Calibri"/>
        </w:rPr>
        <w:t>137</w:t>
      </w:r>
    </w:p>
    <w:p>
      <w:pPr>
        <w:spacing w:after="0"/>
        <w:rPr>
          <w:rFonts w:ascii="Calibri"/>
        </w:rPr>
        <w:sectPr>
          <w:type w:val="continuous"/>
          <w:pgSz w:w="11910" w:h="16840"/>
          <w:pgMar w:top="420" w:bottom="280" w:left="460" w:right="440"/>
          <w:cols w:num="2" w:equalWidth="0">
            <w:col w:w="8240" w:space="40"/>
            <w:col w:w="2730"/>
          </w:cols>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551" name="image3.jpeg" descr=""/>
            <wp:cNvGraphicFramePr>
              <a:graphicFrameLocks noChangeAspect="1"/>
            </wp:cNvGraphicFramePr>
            <a:graphic>
              <a:graphicData uri="http://schemas.openxmlformats.org/drawingml/2006/picture">
                <pic:pic>
                  <pic:nvPicPr>
                    <pic:cNvPr id="55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53" name="image4.jpeg" descr=""/>
            <wp:cNvGraphicFramePr>
              <a:graphicFrameLocks noChangeAspect="1"/>
            </wp:cNvGraphicFramePr>
            <a:graphic>
              <a:graphicData uri="http://schemas.openxmlformats.org/drawingml/2006/picture">
                <pic:pic>
                  <pic:nvPicPr>
                    <pic:cNvPr id="55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55"/>
        </w:numPr>
        <w:tabs>
          <w:tab w:pos="1501" w:val="left" w:leader="none"/>
          <w:tab w:pos="1502" w:val="left" w:leader="none"/>
        </w:tabs>
        <w:spacing w:line="240" w:lineRule="auto" w:before="0" w:after="0"/>
        <w:ind w:left="1501" w:right="0" w:hanging="720"/>
        <w:jc w:val="left"/>
        <w:rPr>
          <w:sz w:val="22"/>
        </w:rPr>
      </w:pPr>
      <w:r>
        <w:rPr>
          <w:sz w:val="22"/>
        </w:rPr>
        <w:t>Interfaz de red: NC362i Integrated Dual Port Gigabit Server Adapter</w:t>
      </w:r>
      <w:r>
        <w:rPr>
          <w:spacing w:val="-12"/>
          <w:sz w:val="22"/>
        </w:rPr>
        <w:t> </w:t>
      </w:r>
      <w:r>
        <w:rPr>
          <w:sz w:val="22"/>
        </w:rPr>
        <w:t>/</w:t>
      </w:r>
    </w:p>
    <w:p>
      <w:pPr>
        <w:pStyle w:val="BodyText"/>
        <w:spacing w:before="1"/>
        <w:rPr>
          <w:sz w:val="28"/>
        </w:rPr>
      </w:pPr>
    </w:p>
    <w:p>
      <w:pPr>
        <w:pStyle w:val="ListParagraph"/>
        <w:numPr>
          <w:ilvl w:val="0"/>
          <w:numId w:val="55"/>
        </w:numPr>
        <w:tabs>
          <w:tab w:pos="1501" w:val="left" w:leader="none"/>
          <w:tab w:pos="1502" w:val="left" w:leader="none"/>
        </w:tabs>
        <w:spacing w:line="240" w:lineRule="auto" w:before="0" w:after="0"/>
        <w:ind w:left="1501" w:right="0" w:hanging="720"/>
        <w:jc w:val="left"/>
        <w:rPr>
          <w:sz w:val="22"/>
        </w:rPr>
      </w:pPr>
      <w:r>
        <w:rPr>
          <w:sz w:val="22"/>
        </w:rPr>
        <w:t>Unidad óptica: DVD </w:t>
      </w:r>
      <w:r>
        <w:rPr>
          <w:spacing w:val="-3"/>
          <w:sz w:val="22"/>
        </w:rPr>
        <w:t>R/W</w:t>
      </w:r>
    </w:p>
    <w:p>
      <w:pPr>
        <w:pStyle w:val="BodyText"/>
        <w:spacing w:before="3"/>
        <w:rPr>
          <w:sz w:val="28"/>
        </w:rPr>
      </w:pPr>
    </w:p>
    <w:p>
      <w:pPr>
        <w:pStyle w:val="ListParagraph"/>
        <w:numPr>
          <w:ilvl w:val="0"/>
          <w:numId w:val="55"/>
        </w:numPr>
        <w:tabs>
          <w:tab w:pos="1501" w:val="left" w:leader="none"/>
          <w:tab w:pos="1502" w:val="left" w:leader="none"/>
        </w:tabs>
        <w:spacing w:line="240" w:lineRule="auto" w:before="0" w:after="0"/>
        <w:ind w:left="1501" w:right="0" w:hanging="720"/>
        <w:jc w:val="left"/>
        <w:rPr>
          <w:sz w:val="22"/>
        </w:rPr>
      </w:pPr>
      <w:r>
        <w:rPr>
          <w:sz w:val="22"/>
        </w:rPr>
        <w:t>Gabinete:</w:t>
      </w:r>
      <w:r>
        <w:rPr>
          <w:spacing w:val="-2"/>
          <w:sz w:val="22"/>
        </w:rPr>
        <w:t> </w:t>
      </w:r>
      <w:r>
        <w:rPr>
          <w:sz w:val="22"/>
        </w:rPr>
        <w:t>Rack.1U</w:t>
      </w:r>
    </w:p>
    <w:p>
      <w:pPr>
        <w:pStyle w:val="BodyText"/>
        <w:rPr>
          <w:sz w:val="26"/>
        </w:rPr>
      </w:pPr>
    </w:p>
    <w:p>
      <w:pPr>
        <w:pStyle w:val="BodyText"/>
        <w:rPr>
          <w:sz w:val="26"/>
        </w:rPr>
      </w:pPr>
    </w:p>
    <w:p>
      <w:pPr>
        <w:pStyle w:val="BodyText"/>
        <w:spacing w:before="6"/>
        <w:rPr>
          <w:sz w:val="26"/>
        </w:rPr>
      </w:pPr>
    </w:p>
    <w:p>
      <w:pPr>
        <w:pStyle w:val="BodyText"/>
        <w:spacing w:before="1"/>
        <w:ind w:left="781"/>
      </w:pPr>
      <w:r>
        <w:rPr>
          <w:u w:val="single"/>
        </w:rPr>
        <w:t>CAPACIDAD DEL SISTEMA:</w:t>
      </w:r>
    </w:p>
    <w:p>
      <w:pPr>
        <w:pStyle w:val="BodyText"/>
        <w:spacing w:before="2"/>
        <w:rPr>
          <w:sz w:val="20"/>
        </w:rPr>
      </w:pPr>
    </w:p>
    <w:p>
      <w:pPr>
        <w:pStyle w:val="BodyText"/>
        <w:spacing w:line="360" w:lineRule="auto" w:before="94"/>
        <w:ind w:left="781" w:right="2006"/>
        <w:jc w:val="both"/>
      </w:pPr>
      <w:r>
        <w:rPr/>
        <w:t>El sistema central debe ser capaz de procesar como mínimo una cantidad de transacciones diarias, igual a 10 (diez) veces la suma de empleados y visitas.</w:t>
      </w:r>
    </w:p>
    <w:p>
      <w:pPr>
        <w:pStyle w:val="BodyText"/>
        <w:spacing w:line="360" w:lineRule="auto" w:before="205"/>
        <w:ind w:left="781" w:right="2004"/>
        <w:jc w:val="both"/>
      </w:pPr>
      <w:r>
        <w:rPr/>
        <w:t>El sistema debe contemplar, como mínimo, un volumen del 80% del personal que debe poder ingresar y/o egresar en un lapso máximo de 30 minutos.</w:t>
      </w:r>
    </w:p>
    <w:p>
      <w:pPr>
        <w:pStyle w:val="BodyText"/>
        <w:spacing w:line="360" w:lineRule="auto" w:before="202"/>
        <w:ind w:left="781" w:right="1999"/>
        <w:jc w:val="both"/>
      </w:pPr>
      <w:r>
        <w:rPr/>
        <w:t>Se debe prever la posibilidad de aumentar la capacidad instalada en por lo menos un 50%, sin necesidad de sustitución o modificación del software y cumpliendo con la totalidad de los requerimientos del presente pliego.</w:t>
      </w:r>
    </w:p>
    <w:p>
      <w:pPr>
        <w:pStyle w:val="BodyText"/>
        <w:spacing w:before="202"/>
        <w:ind w:left="781"/>
        <w:jc w:val="both"/>
      </w:pPr>
      <w:r>
        <w:rPr>
          <w:u w:val="single"/>
        </w:rPr>
        <w:t>GESTIÓN DE CONTROL DE ACCESO:</w:t>
      </w:r>
    </w:p>
    <w:p>
      <w:pPr>
        <w:pStyle w:val="BodyText"/>
        <w:spacing w:before="5"/>
        <w:rPr>
          <w:sz w:val="20"/>
        </w:rPr>
      </w:pPr>
    </w:p>
    <w:p>
      <w:pPr>
        <w:pStyle w:val="BodyText"/>
        <w:spacing w:line="360" w:lineRule="auto" w:before="93"/>
        <w:ind w:left="781" w:right="1999"/>
        <w:jc w:val="both"/>
      </w:pPr>
      <w:r>
        <w:rPr/>
        <w:t>Este software será el encargado de la gestión integral del sistema. Manejará todas las opciones de configuración y control de la totalidad de los dispositivos, de las bases de datos, e interfaces con otros sistemas. Permitirá la exportación de datos en formatos estándar (.csv, .txt, .xls,</w:t>
      </w:r>
      <w:r>
        <w:rPr>
          <w:spacing w:val="-2"/>
        </w:rPr>
        <w:t> </w:t>
      </w:r>
      <w:r>
        <w:rPr/>
        <w:t>etc.).</w:t>
      </w:r>
    </w:p>
    <w:p>
      <w:pPr>
        <w:pStyle w:val="BodyText"/>
        <w:spacing w:before="202"/>
        <w:ind w:left="781"/>
        <w:jc w:val="both"/>
      </w:pPr>
      <w:r>
        <w:rPr>
          <w:u w:val="single"/>
        </w:rPr>
        <w:t>GENERACIÓN DE LAS BASES DE DATOS:</w:t>
      </w:r>
    </w:p>
    <w:p>
      <w:pPr>
        <w:pStyle w:val="BodyText"/>
        <w:spacing w:before="4"/>
        <w:rPr>
          <w:sz w:val="20"/>
        </w:rPr>
      </w:pPr>
    </w:p>
    <w:p>
      <w:pPr>
        <w:pStyle w:val="BodyText"/>
        <w:spacing w:line="360" w:lineRule="auto" w:before="94"/>
        <w:ind w:left="781" w:right="2003"/>
        <w:jc w:val="both"/>
      </w:pPr>
      <w:r>
        <w:rPr/>
        <w:t>Generación de Bases de Datos del personal, ingresando manualmente los campos propios del sistema e incorporación automática de los campos provenientes de bases de datos de otros sistemas en uso por el organismo, para lo cual deberá utilizar algún método ajustado de intercambio de información a nivel base de datos</w:t>
      </w:r>
    </w:p>
    <w:p>
      <w:pPr>
        <w:pStyle w:val="BodyText"/>
        <w:spacing w:line="360" w:lineRule="auto" w:before="205"/>
        <w:ind w:left="781" w:right="2008"/>
        <w:jc w:val="both"/>
      </w:pPr>
      <w:r>
        <w:rPr/>
        <w:t>Los campos provenientes de otros sistemas se actualizarán de forma automática, pre programada, así como cada vez que el operador lo disponga.</w:t>
      </w:r>
    </w:p>
    <w:p>
      <w:pPr>
        <w:pStyle w:val="BodyText"/>
        <w:spacing w:before="5"/>
        <w:rPr>
          <w:sz w:val="9"/>
        </w:rPr>
      </w:pPr>
    </w:p>
    <w:p>
      <w:pPr>
        <w:spacing w:after="0"/>
        <w:rPr>
          <w:sz w:val="9"/>
        </w:rPr>
        <w:sectPr>
          <w:pgSz w:w="11910" w:h="16840"/>
          <w:pgMar w:header="515" w:footer="794" w:top="860" w:bottom="980" w:left="460" w:right="440"/>
        </w:sectPr>
      </w:pPr>
    </w:p>
    <w:p>
      <w:pPr>
        <w:pStyle w:val="BodyText"/>
        <w:spacing w:before="93"/>
        <w:ind w:left="781"/>
      </w:pPr>
      <w:r>
        <w:rPr>
          <w:u w:val="single"/>
        </w:rPr>
        <w:t>COMUNICACIÓN CON LOS CONTROLADORES:</w:t>
      </w:r>
    </w:p>
    <w:p>
      <w:pPr>
        <w:pStyle w:val="BodyText"/>
        <w:spacing w:before="4"/>
        <w:rPr>
          <w:sz w:val="30"/>
        </w:rPr>
      </w:pPr>
      <w:r>
        <w:rPr/>
        <w:br w:type="column"/>
      </w:r>
      <w:r>
        <w:rPr>
          <w:sz w:val="30"/>
        </w:rPr>
      </w:r>
    </w:p>
    <w:p>
      <w:pPr>
        <w:pStyle w:val="BodyText"/>
        <w:spacing w:before="1"/>
        <w:ind w:left="781"/>
        <w:rPr>
          <w:rFonts w:ascii="Calibri"/>
        </w:rPr>
      </w:pPr>
      <w:r>
        <w:rPr>
          <w:rFonts w:ascii="Calibri"/>
        </w:rPr>
        <w:t>138</w:t>
      </w:r>
    </w:p>
    <w:p>
      <w:pPr>
        <w:spacing w:after="0"/>
        <w:rPr>
          <w:rFonts w:ascii="Calibri"/>
        </w:rPr>
        <w:sectPr>
          <w:type w:val="continuous"/>
          <w:pgSz w:w="11910" w:h="16840"/>
          <w:pgMar w:top="420" w:bottom="280" w:left="460" w:right="440"/>
          <w:cols w:num="2" w:equalWidth="0">
            <w:col w:w="5709" w:space="2179"/>
            <w:col w:w="3122"/>
          </w:cols>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555" name="image3.jpeg" descr=""/>
            <wp:cNvGraphicFramePr>
              <a:graphicFrameLocks noChangeAspect="1"/>
            </wp:cNvGraphicFramePr>
            <a:graphic>
              <a:graphicData uri="http://schemas.openxmlformats.org/drawingml/2006/picture">
                <pic:pic>
                  <pic:nvPicPr>
                    <pic:cNvPr id="55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57" name="image4.jpeg" descr=""/>
            <wp:cNvGraphicFramePr>
              <a:graphicFrameLocks noChangeAspect="1"/>
            </wp:cNvGraphicFramePr>
            <a:graphic>
              <a:graphicData uri="http://schemas.openxmlformats.org/drawingml/2006/picture">
                <pic:pic>
                  <pic:nvPicPr>
                    <pic:cNvPr id="55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0"/>
        <w:jc w:val="both"/>
      </w:pPr>
      <w:r>
        <w:rPr/>
        <w:t>El servidor podrá operar on-line con los controladores y/o comunicarse con cualquiera de ellos para la transmisión en batch de los registros almacenados en la memoria de los controladores. La comunicación batch podrá ser establecida en forma manual por el operador o activarse automáticamente en función del porcentaje de llenado del buffer del controlador o en horarios preestablecidos. La consulta on-line de los controladores no debe interrumpir la recepción de información desde los puestos de captura y/o monitoreo.</w:t>
      </w:r>
    </w:p>
    <w:p>
      <w:pPr>
        <w:pStyle w:val="BodyText"/>
        <w:spacing w:line="360" w:lineRule="auto" w:before="205"/>
        <w:ind w:left="791" w:right="1989"/>
        <w:jc w:val="both"/>
      </w:pPr>
      <w:r>
        <w:rPr/>
        <w:t>El modo principal de operación será on-line donde el servidor se comunicará en tiempo real toda la información necesaria para la autorización del ingreso/egreso de empleados y visitas.</w:t>
      </w:r>
    </w:p>
    <w:p>
      <w:pPr>
        <w:pStyle w:val="BodyText"/>
        <w:spacing w:before="202"/>
        <w:ind w:left="791"/>
        <w:jc w:val="both"/>
      </w:pPr>
      <w:r>
        <w:rPr>
          <w:u w:val="single"/>
        </w:rPr>
        <w:t>PERMISOS DE ACCESO:</w:t>
      </w:r>
    </w:p>
    <w:p>
      <w:pPr>
        <w:pStyle w:val="BodyText"/>
        <w:spacing w:before="4"/>
        <w:rPr>
          <w:sz w:val="20"/>
        </w:rPr>
      </w:pPr>
    </w:p>
    <w:p>
      <w:pPr>
        <w:pStyle w:val="BodyText"/>
        <w:spacing w:line="360" w:lineRule="auto" w:before="93"/>
        <w:ind w:left="791" w:right="1989" w:hanging="1"/>
        <w:jc w:val="both"/>
      </w:pPr>
      <w:r>
        <w:rPr/>
        <w:t>Los permisos de acceso, configurables por los usuarios se podrán establecer de manera general, grupal e incluso individual, pudiéndose otorgar los permisos de manera simplificada, por medio de operaciones drag &amp; drop.</w:t>
      </w:r>
    </w:p>
    <w:p>
      <w:pPr>
        <w:pStyle w:val="BodyText"/>
        <w:spacing w:line="362" w:lineRule="auto" w:before="202"/>
        <w:ind w:left="791" w:right="1986"/>
        <w:jc w:val="both"/>
      </w:pPr>
      <w:r>
        <w:rPr/>
        <w:t>El sistema de control de accesos deberá permitir asignar fácilmente y a través del software permisos de acceso a los usuarios a una o un grupo de puertas durante:</w:t>
      </w:r>
    </w:p>
    <w:p>
      <w:pPr>
        <w:pStyle w:val="ListParagraph"/>
        <w:numPr>
          <w:ilvl w:val="0"/>
          <w:numId w:val="26"/>
        </w:numPr>
        <w:tabs>
          <w:tab w:pos="1500" w:val="left" w:leader="none"/>
        </w:tabs>
        <w:spacing w:line="240" w:lineRule="auto" w:before="200" w:after="0"/>
        <w:ind w:left="1499" w:right="0" w:hanging="708"/>
        <w:jc w:val="both"/>
        <w:rPr>
          <w:sz w:val="22"/>
        </w:rPr>
      </w:pPr>
      <w:r>
        <w:rPr>
          <w:sz w:val="22"/>
        </w:rPr>
        <w:t>Una franja</w:t>
      </w:r>
      <w:r>
        <w:rPr>
          <w:spacing w:val="-5"/>
          <w:sz w:val="22"/>
        </w:rPr>
        <w:t> </w:t>
      </w:r>
      <w:r>
        <w:rPr>
          <w:sz w:val="22"/>
        </w:rPr>
        <w:t>horaria.</w:t>
      </w:r>
    </w:p>
    <w:p>
      <w:pPr>
        <w:pStyle w:val="BodyText"/>
        <w:spacing w:before="3"/>
        <w:rPr>
          <w:sz w:val="28"/>
        </w:rPr>
      </w:pPr>
    </w:p>
    <w:p>
      <w:pPr>
        <w:pStyle w:val="ListParagraph"/>
        <w:numPr>
          <w:ilvl w:val="0"/>
          <w:numId w:val="26"/>
        </w:numPr>
        <w:tabs>
          <w:tab w:pos="1500" w:val="left" w:leader="none"/>
        </w:tabs>
        <w:spacing w:line="240" w:lineRule="auto" w:before="0" w:after="0"/>
        <w:ind w:left="1499" w:right="0" w:hanging="708"/>
        <w:jc w:val="both"/>
        <w:rPr>
          <w:sz w:val="22"/>
        </w:rPr>
      </w:pPr>
      <w:r>
        <w:rPr>
          <w:sz w:val="22"/>
        </w:rPr>
        <w:t>Uno o más días de la semana en</w:t>
      </w:r>
      <w:r>
        <w:rPr>
          <w:spacing w:val="-6"/>
          <w:sz w:val="22"/>
        </w:rPr>
        <w:t> </w:t>
      </w:r>
      <w:r>
        <w:rPr>
          <w:sz w:val="22"/>
        </w:rPr>
        <w:t>particular.</w:t>
      </w:r>
    </w:p>
    <w:p>
      <w:pPr>
        <w:pStyle w:val="BodyText"/>
        <w:spacing w:before="5"/>
        <w:rPr>
          <w:sz w:val="28"/>
        </w:rPr>
      </w:pPr>
    </w:p>
    <w:p>
      <w:pPr>
        <w:pStyle w:val="ListParagraph"/>
        <w:numPr>
          <w:ilvl w:val="0"/>
          <w:numId w:val="26"/>
        </w:numPr>
        <w:tabs>
          <w:tab w:pos="1501" w:val="left" w:leader="none"/>
        </w:tabs>
        <w:spacing w:line="240" w:lineRule="auto" w:before="0" w:after="0"/>
        <w:ind w:left="1500" w:right="0" w:hanging="709"/>
        <w:jc w:val="both"/>
        <w:rPr>
          <w:sz w:val="22"/>
        </w:rPr>
      </w:pPr>
      <w:r>
        <w:rPr>
          <w:sz w:val="22"/>
        </w:rPr>
        <w:t>Una fecha o rango de</w:t>
      </w:r>
      <w:r>
        <w:rPr>
          <w:spacing w:val="-10"/>
          <w:sz w:val="22"/>
        </w:rPr>
        <w:t> </w:t>
      </w:r>
      <w:r>
        <w:rPr>
          <w:sz w:val="22"/>
        </w:rPr>
        <w:t>fechas.</w:t>
      </w:r>
    </w:p>
    <w:p>
      <w:pPr>
        <w:pStyle w:val="BodyText"/>
        <w:spacing w:before="2"/>
        <w:rPr>
          <w:sz w:val="28"/>
        </w:rPr>
      </w:pPr>
    </w:p>
    <w:p>
      <w:pPr>
        <w:pStyle w:val="ListParagraph"/>
        <w:numPr>
          <w:ilvl w:val="0"/>
          <w:numId w:val="26"/>
        </w:numPr>
        <w:tabs>
          <w:tab w:pos="1501" w:val="left" w:leader="none"/>
        </w:tabs>
        <w:spacing w:line="240" w:lineRule="auto" w:before="1" w:after="0"/>
        <w:ind w:left="1500" w:right="0" w:hanging="708"/>
        <w:jc w:val="both"/>
        <w:rPr>
          <w:sz w:val="22"/>
        </w:rPr>
      </w:pPr>
      <w:r>
        <w:rPr>
          <w:sz w:val="22"/>
        </w:rPr>
        <w:t>Los feriados o días no</w:t>
      </w:r>
      <w:r>
        <w:rPr>
          <w:spacing w:val="-5"/>
          <w:sz w:val="22"/>
        </w:rPr>
        <w:t> </w:t>
      </w:r>
      <w:r>
        <w:rPr>
          <w:sz w:val="22"/>
        </w:rPr>
        <w:t>laborables.</w:t>
      </w:r>
    </w:p>
    <w:p>
      <w:pPr>
        <w:pStyle w:val="BodyText"/>
        <w:spacing w:before="5"/>
        <w:rPr>
          <w:sz w:val="28"/>
        </w:rPr>
      </w:pPr>
    </w:p>
    <w:p>
      <w:pPr>
        <w:pStyle w:val="ListParagraph"/>
        <w:numPr>
          <w:ilvl w:val="0"/>
          <w:numId w:val="26"/>
        </w:numPr>
        <w:tabs>
          <w:tab w:pos="1501" w:val="left" w:leader="none"/>
        </w:tabs>
        <w:spacing w:line="240" w:lineRule="auto" w:before="1" w:after="0"/>
        <w:ind w:left="1500" w:right="0" w:hanging="708"/>
        <w:jc w:val="both"/>
        <w:rPr>
          <w:sz w:val="22"/>
        </w:rPr>
      </w:pPr>
      <w:r>
        <w:rPr>
          <w:sz w:val="22"/>
        </w:rPr>
        <w:t>Distintas combinaciones de los</w:t>
      </w:r>
      <w:r>
        <w:rPr>
          <w:spacing w:val="-2"/>
          <w:sz w:val="22"/>
        </w:rPr>
        <w:t> </w:t>
      </w:r>
      <w:r>
        <w:rPr>
          <w:sz w:val="22"/>
        </w:rPr>
        <w:t>anteriores.</w:t>
      </w:r>
    </w:p>
    <w:p>
      <w:pPr>
        <w:pStyle w:val="BodyText"/>
        <w:spacing w:before="3"/>
        <w:rPr>
          <w:sz w:val="28"/>
        </w:rPr>
      </w:pPr>
    </w:p>
    <w:p>
      <w:pPr>
        <w:pStyle w:val="BodyText"/>
        <w:spacing w:line="360" w:lineRule="auto"/>
        <w:ind w:left="792" w:right="1993"/>
        <w:jc w:val="both"/>
      </w:pPr>
      <w:r>
        <w:rPr/>
        <w:t>De forma tal que el personal no pueda acceder a lugares a los que no está autorizado o ingresar a través de puertas en las que usualmente tiene permiso en horarios en los que no está autorizado a ingresar.</w:t>
      </w:r>
    </w:p>
    <w:p>
      <w:pPr>
        <w:pStyle w:val="BodyText"/>
        <w:spacing w:line="360" w:lineRule="auto" w:before="204"/>
        <w:ind w:left="791" w:right="1990"/>
        <w:jc w:val="both"/>
      </w:pPr>
      <w:r>
        <w:rPr>
          <w:u w:val="single"/>
        </w:rPr>
        <w:t>ALTAS Y BAJAS DE ELEMENTOS DE IDENTIFICACIÓN PERSONAL (EIP) y DE</w:t>
      </w:r>
      <w:r>
        <w:rPr/>
        <w:t> </w:t>
      </w:r>
      <w:r>
        <w:rPr>
          <w:u w:val="single"/>
        </w:rPr>
        <w:t>IDENTIFICACIÓN PERSONAL BIOMÉTRICA (IPB):</w:t>
      </w:r>
    </w:p>
    <w:p>
      <w:pPr>
        <w:pStyle w:val="BodyText"/>
        <w:spacing w:line="213" w:lineRule="exact"/>
        <w:ind w:right="1990"/>
        <w:jc w:val="right"/>
        <w:rPr>
          <w:rFonts w:ascii="Calibri"/>
        </w:rPr>
      </w:pPr>
      <w:r>
        <w:rPr>
          <w:rFonts w:ascii="Calibri"/>
        </w:rPr>
        <w:t>139</w:t>
      </w:r>
    </w:p>
    <w:p>
      <w:pPr>
        <w:spacing w:after="0" w:line="213"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559" name="image3.jpeg" descr=""/>
            <wp:cNvGraphicFramePr>
              <a:graphicFrameLocks noChangeAspect="1"/>
            </wp:cNvGraphicFramePr>
            <a:graphic>
              <a:graphicData uri="http://schemas.openxmlformats.org/drawingml/2006/picture">
                <pic:pic>
                  <pic:nvPicPr>
                    <pic:cNvPr id="56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61" name="image4.jpeg" descr=""/>
            <wp:cNvGraphicFramePr>
              <a:graphicFrameLocks noChangeAspect="1"/>
            </wp:cNvGraphicFramePr>
            <a:graphic>
              <a:graphicData uri="http://schemas.openxmlformats.org/drawingml/2006/picture">
                <pic:pic>
                  <pic:nvPicPr>
                    <pic:cNvPr id="56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57"/>
        <w:jc w:val="both"/>
      </w:pPr>
      <w:r>
        <w:rPr/>
        <w:t>Deberá registrarse cuando un EIP y/o IPB sea dado de alta y/o baja, y asociados entre sí. En el caso de baja se indicará el motivo de la misma, con opciones preestablecidas. Por ej. anulado, caducidad del contrato u otros. Deberá poder establecerse un período de vinculación entre un EIP y un determinado empleado.</w:t>
      </w:r>
    </w:p>
    <w:p>
      <w:pPr>
        <w:pStyle w:val="BodyText"/>
        <w:spacing w:line="360" w:lineRule="auto" w:before="202"/>
        <w:ind w:left="823" w:right="1963"/>
        <w:jc w:val="both"/>
      </w:pPr>
      <w:r>
        <w:rPr/>
        <w:t>El sistema de enrolamiento biométrico debe ser compatible en un 100% con la solución de control de accesos.</w:t>
      </w:r>
    </w:p>
    <w:p>
      <w:pPr>
        <w:pStyle w:val="BodyText"/>
        <w:spacing w:before="205"/>
        <w:ind w:left="823"/>
        <w:jc w:val="both"/>
      </w:pPr>
      <w:r>
        <w:rPr>
          <w:u w:val="single"/>
        </w:rPr>
        <w:t>DETECCIÓN DE FALLA EN LOS FICHAJES:</w:t>
      </w:r>
    </w:p>
    <w:p>
      <w:pPr>
        <w:pStyle w:val="BodyText"/>
        <w:spacing w:before="3"/>
        <w:rPr>
          <w:sz w:val="20"/>
        </w:rPr>
      </w:pPr>
    </w:p>
    <w:p>
      <w:pPr>
        <w:pStyle w:val="BodyText"/>
        <w:spacing w:line="360" w:lineRule="auto" w:before="93"/>
        <w:ind w:left="823" w:right="1961"/>
        <w:jc w:val="both"/>
      </w:pPr>
      <w:r>
        <w:rPr/>
        <w:t>El sistema poseerá la capacidad de análisis de los fichajes de los empleados, de manera tal de detectar inconsistencias en los movimientos de los empleados (entradas sin salida, salidas sin entrada, doble entrada, doble salida, entre otros).</w:t>
      </w:r>
    </w:p>
    <w:p>
      <w:pPr>
        <w:pStyle w:val="BodyText"/>
        <w:spacing w:before="202"/>
        <w:ind w:left="823"/>
        <w:jc w:val="both"/>
      </w:pPr>
      <w:r>
        <w:rPr>
          <w:u w:val="single"/>
        </w:rPr>
        <w:t>MONITOREO DE EVENTOS Y ALARMAS:</w:t>
      </w:r>
    </w:p>
    <w:p>
      <w:pPr>
        <w:pStyle w:val="BodyText"/>
        <w:spacing w:before="1"/>
        <w:rPr>
          <w:sz w:val="20"/>
        </w:rPr>
      </w:pPr>
    </w:p>
    <w:p>
      <w:pPr>
        <w:pStyle w:val="BodyText"/>
        <w:spacing w:line="360" w:lineRule="auto" w:before="94"/>
        <w:ind w:left="823" w:right="1957"/>
        <w:jc w:val="both"/>
      </w:pPr>
      <w:r>
        <w:rPr/>
        <w:t>Toda situación de alarma o evento que implique una situación excepcional a ser manejada por el operador, deberá registrarse y generar un aviso suficiente para su administración, y el sistema deberá permitir que diferentes usuarios observen una parcialidad o totalidad de estos eventos, en función de su nivel de responsabilidad o campo de control.</w:t>
      </w:r>
    </w:p>
    <w:p>
      <w:pPr>
        <w:pStyle w:val="BodyText"/>
        <w:spacing w:before="202"/>
        <w:ind w:left="823"/>
        <w:jc w:val="both"/>
      </w:pPr>
      <w:r>
        <w:rPr>
          <w:u w:val="single"/>
        </w:rPr>
        <w:t>CONFIGURACIÓN DE ALARMAS:</w:t>
      </w:r>
    </w:p>
    <w:p>
      <w:pPr>
        <w:pStyle w:val="BodyText"/>
        <w:spacing w:before="4"/>
        <w:rPr>
          <w:sz w:val="20"/>
        </w:rPr>
      </w:pPr>
    </w:p>
    <w:p>
      <w:pPr>
        <w:pStyle w:val="BodyText"/>
        <w:spacing w:line="360" w:lineRule="auto" w:before="94"/>
        <w:ind w:left="823" w:right="1959"/>
        <w:jc w:val="both"/>
      </w:pPr>
      <w:r>
        <w:rPr/>
        <w:t>Permitirá configurar en forma totalmente flexible, cuáles de los dispositivos de alarma serán activados en función de los siguientes datos: fecha, hora, punto de acceso, presencia o ausencia de operador local en el lugar de ocurrencia del evento y tipo de evento de alarma. La configuración del sistema de alarmas permitirá a su vez activar las salidas de contactos secos del sistema.</w:t>
      </w:r>
    </w:p>
    <w:p>
      <w:pPr>
        <w:pStyle w:val="BodyText"/>
        <w:spacing w:line="360" w:lineRule="auto" w:before="205"/>
        <w:ind w:left="823" w:right="1958"/>
        <w:jc w:val="both"/>
      </w:pPr>
      <w:r>
        <w:rPr/>
        <w:t>La activación de los dispositivos de alarma puede ser automática o requerir la intervención del operador, esto deberá ser configurable por software.</w:t>
      </w:r>
    </w:p>
    <w:p>
      <w:pPr>
        <w:pStyle w:val="BodyText"/>
        <w:spacing w:line="360" w:lineRule="auto" w:before="202"/>
        <w:ind w:left="823" w:right="1955"/>
        <w:jc w:val="both"/>
      </w:pPr>
      <w:r>
        <w:rPr/>
        <w:t>Podrán configurarse cuáles serán las instrucciones a seguir por el operador, luego de que el sistema identifique un evento de alarma, a fin de que el personal de operación tome acción según dichas instrucciones.</w:t>
      </w:r>
    </w:p>
    <w:p>
      <w:pPr>
        <w:pStyle w:val="BodyText"/>
        <w:spacing w:line="235" w:lineRule="exact"/>
        <w:ind w:right="1958"/>
        <w:jc w:val="right"/>
        <w:rPr>
          <w:rFonts w:ascii="Calibri"/>
        </w:rPr>
      </w:pPr>
      <w:r>
        <w:rPr>
          <w:rFonts w:ascii="Calibri"/>
        </w:rPr>
        <w:t>140</w:t>
      </w:r>
    </w:p>
    <w:p>
      <w:pPr>
        <w:spacing w:after="0" w:line="235"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563" name="image3.jpeg" descr=""/>
            <wp:cNvGraphicFramePr>
              <a:graphicFrameLocks noChangeAspect="1"/>
            </wp:cNvGraphicFramePr>
            <a:graphic>
              <a:graphicData uri="http://schemas.openxmlformats.org/drawingml/2006/picture">
                <pic:pic>
                  <pic:nvPicPr>
                    <pic:cNvPr id="56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65" name="image4.jpeg" descr=""/>
            <wp:cNvGraphicFramePr>
              <a:graphicFrameLocks noChangeAspect="1"/>
            </wp:cNvGraphicFramePr>
            <a:graphic>
              <a:graphicData uri="http://schemas.openxmlformats.org/drawingml/2006/picture">
                <pic:pic>
                  <pic:nvPicPr>
                    <pic:cNvPr id="56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5"/>
      </w:pPr>
      <w:r>
        <w:rPr>
          <w:u w:val="single"/>
        </w:rPr>
        <w:t>ALARMAS:</w:t>
      </w:r>
    </w:p>
    <w:p>
      <w:pPr>
        <w:pStyle w:val="BodyText"/>
        <w:spacing w:before="1"/>
        <w:rPr>
          <w:sz w:val="20"/>
        </w:rPr>
      </w:pPr>
    </w:p>
    <w:p>
      <w:pPr>
        <w:pStyle w:val="BodyText"/>
        <w:spacing w:line="549" w:lineRule="auto" w:before="94"/>
        <w:ind w:left="795" w:right="3701"/>
      </w:pPr>
      <w:r>
        <w:rPr/>
        <w:t>Se podrán monitorear y registrar los siguientes eventos de alarma. </w:t>
      </w:r>
      <w:r>
        <w:rPr>
          <w:u w:val="single"/>
        </w:rPr>
        <w:t>EN LOS DISPOSITIVOS DE ACCESO PARA PERSONAS:</w:t>
      </w:r>
    </w:p>
    <w:p>
      <w:pPr>
        <w:pStyle w:val="BodyText"/>
        <w:spacing w:line="549" w:lineRule="auto" w:before="11"/>
        <w:ind w:left="795" w:right="5743"/>
      </w:pPr>
      <w:r>
        <w:rPr/>
        <w:t>Intento de pasaje sin previa habilitación. Intento de ingreso fuera del horario permitido.</w:t>
      </w:r>
    </w:p>
    <w:p>
      <w:pPr>
        <w:pStyle w:val="BodyText"/>
        <w:spacing w:before="11"/>
        <w:ind w:left="795"/>
      </w:pPr>
      <w:r>
        <w:rPr/>
        <w:t>Pasaje en el sentido opuesto al de la habilitación.</w:t>
      </w:r>
    </w:p>
    <w:p>
      <w:pPr>
        <w:pStyle w:val="BodyText"/>
        <w:spacing w:before="3"/>
        <w:rPr>
          <w:sz w:val="28"/>
        </w:rPr>
      </w:pPr>
    </w:p>
    <w:p>
      <w:pPr>
        <w:pStyle w:val="BodyText"/>
        <w:spacing w:line="552" w:lineRule="auto"/>
        <w:ind w:left="795" w:right="2440"/>
      </w:pPr>
      <w:r>
        <w:rPr/>
        <w:t>Presentación de IPB/EIP en un punto de acceso para el cual no está habilitado. Intento de egreso sin haber registrado un ingreso (control antipassback).</w:t>
      </w:r>
    </w:p>
    <w:p>
      <w:pPr>
        <w:pStyle w:val="BodyText"/>
        <w:spacing w:before="6"/>
        <w:ind w:left="795"/>
      </w:pPr>
      <w:r>
        <w:rPr/>
        <w:t>Intento de ingreso sin haber registrado un egreso.</w:t>
      </w:r>
    </w:p>
    <w:p>
      <w:pPr>
        <w:pStyle w:val="BodyText"/>
        <w:spacing w:before="5"/>
        <w:rPr>
          <w:sz w:val="28"/>
        </w:rPr>
      </w:pPr>
    </w:p>
    <w:p>
      <w:pPr>
        <w:pStyle w:val="BodyText"/>
        <w:spacing w:line="360" w:lineRule="auto" w:before="1"/>
        <w:ind w:left="795" w:right="2137"/>
      </w:pPr>
      <w:r>
        <w:rPr/>
        <w:t>Presentación del IPB/EIP sin concretar el paso a través del acceso en un período de tiempo predeterminado y</w:t>
      </w:r>
      <w:r>
        <w:rPr>
          <w:spacing w:val="-5"/>
        </w:rPr>
        <w:t> </w:t>
      </w:r>
      <w:r>
        <w:rPr/>
        <w:t>ajustable.</w:t>
      </w:r>
    </w:p>
    <w:p>
      <w:pPr>
        <w:pStyle w:val="BodyText"/>
        <w:spacing w:before="203"/>
        <w:ind w:left="795"/>
      </w:pPr>
      <w:r>
        <w:rPr>
          <w:u w:val="single"/>
        </w:rPr>
        <w:t>EN LAS UNIDADES CONTROLADORAS:</w:t>
      </w:r>
    </w:p>
    <w:p>
      <w:pPr>
        <w:pStyle w:val="BodyText"/>
        <w:spacing w:before="4"/>
        <w:rPr>
          <w:sz w:val="20"/>
        </w:rPr>
      </w:pPr>
    </w:p>
    <w:p>
      <w:pPr>
        <w:pStyle w:val="BodyText"/>
        <w:spacing w:line="360" w:lineRule="auto" w:before="94"/>
        <w:ind w:left="795" w:right="1983"/>
      </w:pPr>
      <w:r>
        <w:rPr/>
        <w:t>Salida de operación de las líneas de comunicación y dispositivos que dependen de cada controlador.</w:t>
      </w:r>
    </w:p>
    <w:p>
      <w:pPr>
        <w:pStyle w:val="BodyText"/>
        <w:spacing w:before="202"/>
        <w:ind w:left="795"/>
      </w:pPr>
      <w:r>
        <w:rPr/>
        <w:t>Caída del puesto central de control o del enlace con el mismo.</w:t>
      </w:r>
    </w:p>
    <w:p>
      <w:pPr>
        <w:pStyle w:val="BodyText"/>
        <w:spacing w:before="5"/>
        <w:rPr>
          <w:sz w:val="28"/>
        </w:rPr>
      </w:pPr>
    </w:p>
    <w:p>
      <w:pPr>
        <w:pStyle w:val="BodyText"/>
        <w:spacing w:line="360" w:lineRule="auto"/>
        <w:ind w:left="795" w:right="1983"/>
      </w:pPr>
      <w:r>
        <w:rPr/>
        <w:t>Falla en el suministro de energía eléctrica. Deberá existir una alarma un tiempo programable antes del agotamiento de la batería.</w:t>
      </w:r>
    </w:p>
    <w:p>
      <w:pPr>
        <w:pStyle w:val="BodyText"/>
        <w:spacing w:line="552" w:lineRule="auto" w:before="202"/>
        <w:ind w:left="795" w:right="5902"/>
      </w:pPr>
      <w:r>
        <w:rPr/>
        <w:t>Intento de desarme o rotura del controlador. </w:t>
      </w:r>
      <w:r>
        <w:rPr>
          <w:u w:val="single"/>
        </w:rPr>
        <w:t>ACCESO MANUAL:</w:t>
      </w:r>
    </w:p>
    <w:p>
      <w:pPr>
        <w:pStyle w:val="BodyText"/>
        <w:spacing w:line="360" w:lineRule="auto" w:before="6"/>
        <w:ind w:left="795" w:right="1987"/>
        <w:jc w:val="both"/>
      </w:pPr>
      <w:r>
        <w:rPr/>
        <w:t>En caso de configurarse al sistema para Control Antipassback en determinados perímetros controlados, se deberán proveer las herramientas informáticas necesarias para que los operadores habilitados puedan solucionar los inconvenientes derivados de una falta de marcación de Antipassback</w:t>
      </w:r>
    </w:p>
    <w:p>
      <w:pPr>
        <w:pStyle w:val="BodyText"/>
        <w:spacing w:before="84"/>
        <w:ind w:right="1986"/>
        <w:jc w:val="right"/>
        <w:rPr>
          <w:rFonts w:ascii="Calibri"/>
        </w:rPr>
      </w:pPr>
      <w:r>
        <w:rPr>
          <w:rFonts w:ascii="Calibri"/>
        </w:rPr>
        <w:t>141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567" name="image3.jpeg" descr=""/>
            <wp:cNvGraphicFramePr>
              <a:graphicFrameLocks noChangeAspect="1"/>
            </wp:cNvGraphicFramePr>
            <a:graphic>
              <a:graphicData uri="http://schemas.openxmlformats.org/drawingml/2006/picture">
                <pic:pic>
                  <pic:nvPicPr>
                    <pic:cNvPr id="56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69" name="image4.jpeg" descr=""/>
            <wp:cNvGraphicFramePr>
              <a:graphicFrameLocks noChangeAspect="1"/>
            </wp:cNvGraphicFramePr>
            <a:graphic>
              <a:graphicData uri="http://schemas.openxmlformats.org/drawingml/2006/picture">
                <pic:pic>
                  <pic:nvPicPr>
                    <pic:cNvPr id="57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23"/>
      </w:pPr>
      <w:r>
        <w:rPr>
          <w:u w:val="single"/>
        </w:rPr>
        <w:t>SOFTWARE DE VISITAS:</w:t>
      </w:r>
    </w:p>
    <w:p>
      <w:pPr>
        <w:pStyle w:val="BodyText"/>
        <w:spacing w:before="1"/>
        <w:rPr>
          <w:sz w:val="20"/>
        </w:rPr>
      </w:pPr>
    </w:p>
    <w:p>
      <w:pPr>
        <w:pStyle w:val="BodyText"/>
        <w:spacing w:line="360" w:lineRule="auto" w:before="94"/>
        <w:ind w:left="823" w:right="1960"/>
        <w:jc w:val="both"/>
      </w:pPr>
      <w:r>
        <w:rPr/>
        <w:t>El sistema tendrá capacidad para llevar un registro de la totalidad de las visitas que ingresen al edificio y almacenar los datos.</w:t>
      </w:r>
    </w:p>
    <w:p>
      <w:pPr>
        <w:pStyle w:val="BodyText"/>
        <w:spacing w:line="360" w:lineRule="auto" w:before="205"/>
        <w:ind w:left="823" w:right="1961"/>
        <w:jc w:val="both"/>
      </w:pPr>
      <w:r>
        <w:rPr/>
        <w:t>Los datos a tomar en los puestos locales de control serán, como mínimo, los siguientes: apellido, nombre, DNI, foto, oficina y persona a visitar, motivo de la visita (seleccionable entre las opciones almacenadas), empresa, organización u organismo al que pertenece (seleccionables entre las opciones almacenadas), observaciones (mínimo 255 caracteres).</w:t>
      </w:r>
    </w:p>
    <w:p>
      <w:pPr>
        <w:pStyle w:val="BodyText"/>
        <w:spacing w:before="202"/>
        <w:ind w:left="823"/>
        <w:jc w:val="both"/>
      </w:pPr>
      <w:r>
        <w:rPr/>
        <w:t>Permitirá:</w:t>
      </w:r>
    </w:p>
    <w:p>
      <w:pPr>
        <w:pStyle w:val="BodyText"/>
        <w:spacing w:before="5"/>
        <w:rPr>
          <w:sz w:val="28"/>
        </w:rPr>
      </w:pPr>
    </w:p>
    <w:p>
      <w:pPr>
        <w:pStyle w:val="BodyText"/>
        <w:spacing w:line="360" w:lineRule="auto"/>
        <w:ind w:left="823" w:right="1957"/>
        <w:jc w:val="both"/>
      </w:pPr>
      <w:r>
        <w:rPr/>
        <w:t>Generar permisos adecuados sobre las puertas, barreras y/o molinetes que sean necesarios para que el visitante pueda moverse dentro del circuito de visita para el que se encuentra habilitado dentro de los horarios permitidos por dicho permiso.</w:t>
      </w:r>
    </w:p>
    <w:p>
      <w:pPr>
        <w:pStyle w:val="BodyText"/>
        <w:spacing w:line="360" w:lineRule="auto" w:before="204"/>
        <w:ind w:left="823" w:right="1957"/>
        <w:jc w:val="both"/>
      </w:pPr>
      <w:r>
        <w:rPr/>
        <w:t>Autorizar la salida del visitante en el momento en que este deposite la tarjeta de visita en el buzón colocado para tal fin, y al mismo tiempo deshabilitar la tarjeta para evitar que alguien pueda generar registros asociados al visitante cuando el mismo ya no se encuentre en el edificio.</w:t>
      </w:r>
    </w:p>
    <w:p>
      <w:pPr>
        <w:pStyle w:val="BodyText"/>
        <w:spacing w:line="360" w:lineRule="auto" w:before="202"/>
        <w:ind w:left="823" w:right="1963"/>
        <w:jc w:val="both"/>
      </w:pPr>
      <w:r>
        <w:rPr/>
        <w:t>Saber si la visita estuvo anteriormente en el edificio y en caso afirmativo presentar en el formulario los datos personales de la visita que se cargaron inicialmente.</w:t>
      </w:r>
    </w:p>
    <w:p>
      <w:pPr>
        <w:pStyle w:val="BodyText"/>
        <w:spacing w:line="549" w:lineRule="auto" w:before="205"/>
        <w:ind w:left="824" w:right="4772"/>
      </w:pPr>
      <w:r>
        <w:rPr/>
        <w:t>Saber si la persona a visitar se encuentra en el edificio. Comandar los dispositivos de captura de imágenes.</w:t>
      </w:r>
    </w:p>
    <w:p>
      <w:pPr>
        <w:pStyle w:val="BodyText"/>
        <w:spacing w:line="360" w:lineRule="auto" w:before="10"/>
        <w:ind w:left="824" w:right="1960"/>
        <w:jc w:val="both"/>
      </w:pPr>
      <w:r>
        <w:rPr/>
        <w:t>Contemplar un tratamiento diferencial para las personas que realicen trabajos temporarios dentro del edificio (contratistas). Este podrá ser un módulo independiente, o bien estar considerado dentro del módulo de visitas.</w:t>
      </w:r>
    </w:p>
    <w:p>
      <w:pPr>
        <w:pStyle w:val="BodyText"/>
        <w:spacing w:before="202"/>
        <w:ind w:left="824"/>
        <w:jc w:val="both"/>
      </w:pPr>
      <w:r>
        <w:rPr>
          <w:u w:val="single"/>
        </w:rPr>
        <w:t>GENERACIÓN DE REPORTES:</w:t>
      </w: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before="57"/>
        <w:ind w:right="1958"/>
        <w:jc w:val="right"/>
        <w:rPr>
          <w:rFonts w:ascii="Calibri"/>
        </w:rPr>
      </w:pPr>
      <w:r>
        <w:rPr>
          <w:rFonts w:ascii="Calibri"/>
        </w:rPr>
        <w:t>142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571" name="image3.jpeg" descr=""/>
            <wp:cNvGraphicFramePr>
              <a:graphicFrameLocks noChangeAspect="1"/>
            </wp:cNvGraphicFramePr>
            <a:graphic>
              <a:graphicData uri="http://schemas.openxmlformats.org/drawingml/2006/picture">
                <pic:pic>
                  <pic:nvPicPr>
                    <pic:cNvPr id="57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73" name="image4.jpeg" descr=""/>
            <wp:cNvGraphicFramePr>
              <a:graphicFrameLocks noChangeAspect="1"/>
            </wp:cNvGraphicFramePr>
            <a:graphic>
              <a:graphicData uri="http://schemas.openxmlformats.org/drawingml/2006/picture">
                <pic:pic>
                  <pic:nvPicPr>
                    <pic:cNvPr id="57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1" w:right="1994"/>
        <w:jc w:val="both"/>
      </w:pPr>
      <w:r>
        <w:rPr/>
        <w:t>Independientemente de la aplicación que utilice el sistema deberá generar reportes desde plantillas pre cargadas propias de la solución y contar con la posibilidad de generar nuevas ad doc.</w:t>
      </w:r>
    </w:p>
    <w:p>
      <w:pPr>
        <w:pStyle w:val="BodyText"/>
        <w:spacing w:before="202"/>
        <w:ind w:left="791"/>
      </w:pPr>
      <w:r>
        <w:rPr/>
        <w:t>La información a consultar será en tiempo real.</w:t>
      </w:r>
    </w:p>
    <w:p>
      <w:pPr>
        <w:pStyle w:val="BodyText"/>
        <w:spacing w:before="5"/>
        <w:rPr>
          <w:sz w:val="28"/>
        </w:rPr>
      </w:pPr>
    </w:p>
    <w:p>
      <w:pPr>
        <w:pStyle w:val="BodyText"/>
        <w:spacing w:line="360" w:lineRule="auto"/>
        <w:ind w:left="791" w:right="1993"/>
        <w:jc w:val="both"/>
      </w:pPr>
      <w:r>
        <w:rPr/>
        <w:t>La generación y visualización de reportes no debe interrumpir la actividad normal del sistema, y deben poder ser emitidos a</w:t>
      </w:r>
      <w:r>
        <w:rPr>
          <w:spacing w:val="-5"/>
        </w:rPr>
        <w:t> </w:t>
      </w:r>
      <w:r>
        <w:rPr/>
        <w:t>demanda.</w:t>
      </w:r>
    </w:p>
    <w:p>
      <w:pPr>
        <w:pStyle w:val="BodyText"/>
        <w:spacing w:line="360" w:lineRule="auto" w:before="202"/>
        <w:ind w:left="791" w:right="1992"/>
        <w:jc w:val="both"/>
      </w:pPr>
      <w:r>
        <w:rPr/>
        <w:t>Todos los reportes podrán obtenerse por pantalla, impresora, medios de almacenamiento óptico o magnético, o ser transmitidos vía red (LAN) o por correo electrónico. Los archivos serán de formato estándar documentado, preferentemente</w:t>
      </w:r>
    </w:p>
    <w:p>
      <w:pPr>
        <w:pStyle w:val="BodyText"/>
        <w:spacing w:line="549" w:lineRule="auto" w:before="5"/>
        <w:ind w:left="791" w:right="3107"/>
      </w:pPr>
      <w:r>
        <w:rPr/>
        <w:t>.xml, .xls, .txt, .pdf, etc. para ser utilizados en ambientes multiplataforma. </w:t>
      </w:r>
      <w:r>
        <w:rPr>
          <w:u w:val="single"/>
        </w:rPr>
        <w:t>BASES DE DATOS:</w:t>
      </w:r>
    </w:p>
    <w:p>
      <w:pPr>
        <w:pStyle w:val="BodyText"/>
        <w:spacing w:before="8"/>
        <w:ind w:left="791"/>
      </w:pPr>
      <w:r>
        <w:rPr/>
        <w:t>Deberán ser bidireccionales y asegurar la integridad referencial.</w:t>
      </w:r>
    </w:p>
    <w:p>
      <w:pPr>
        <w:pStyle w:val="BodyText"/>
        <w:spacing w:before="5"/>
        <w:rPr>
          <w:sz w:val="28"/>
        </w:rPr>
      </w:pPr>
    </w:p>
    <w:p>
      <w:pPr>
        <w:pStyle w:val="BodyText"/>
        <w:spacing w:line="360" w:lineRule="auto"/>
        <w:ind w:left="791" w:right="1991"/>
        <w:jc w:val="both"/>
      </w:pPr>
      <w:r>
        <w:rPr/>
        <w:t>El Oferente presentará la estructura detallada de las bases de datos utilizadas, detallando campos, relaciones entre las distintas tablas y bases, claves principales, etc. Además, se entregarán las APIs o interfaces provistas y utilizadas para la conexión de las bases de datos. Las mismas deberán ser aprobadas por el comitente antes de su implementación.</w:t>
      </w:r>
    </w:p>
    <w:p>
      <w:pPr>
        <w:pStyle w:val="BodyText"/>
        <w:spacing w:before="204"/>
        <w:ind w:left="791"/>
        <w:jc w:val="both"/>
      </w:pPr>
      <w:r>
        <w:rPr>
          <w:u w:val="single"/>
        </w:rPr>
        <w:t>ENROLAMIENTO BIOMÉTRICO DE PERSONAL:</w:t>
      </w:r>
    </w:p>
    <w:p>
      <w:pPr>
        <w:pStyle w:val="BodyText"/>
        <w:spacing w:before="1"/>
        <w:rPr>
          <w:sz w:val="20"/>
        </w:rPr>
      </w:pPr>
    </w:p>
    <w:p>
      <w:pPr>
        <w:pStyle w:val="BodyText"/>
        <w:spacing w:line="360" w:lineRule="auto" w:before="94"/>
        <w:ind w:left="791" w:right="1991"/>
        <w:jc w:val="both"/>
      </w:pPr>
      <w:r>
        <w:rPr/>
        <w:t>Deberá evaluar e indicar la calidad de la huella enrolada y asociarla con todos los parámetros del empleado.</w:t>
      </w:r>
    </w:p>
    <w:p>
      <w:pPr>
        <w:pStyle w:val="BodyText"/>
        <w:spacing w:line="360" w:lineRule="auto" w:before="204"/>
        <w:ind w:left="791" w:right="1996"/>
        <w:jc w:val="both"/>
      </w:pPr>
      <w:r>
        <w:rPr/>
        <w:t>El sistema de enrolamiento biométrico debe ser compatible en un 100% con la solución de control de accesos.</w:t>
      </w:r>
    </w:p>
    <w:p>
      <w:pPr>
        <w:pStyle w:val="BodyText"/>
        <w:spacing w:line="360" w:lineRule="auto" w:before="202"/>
        <w:ind w:left="791" w:right="1993"/>
        <w:jc w:val="both"/>
      </w:pPr>
      <w:r>
        <w:rPr/>
        <w:t>La empresa Oferente deberá proveer los medios necesarios para garantizar la integridad y confidencialidad de la información de las huellas enroladas en el sistema.</w:t>
      </w:r>
    </w:p>
    <w:p>
      <w:pPr>
        <w:pStyle w:val="BodyText"/>
        <w:rPr>
          <w:sz w:val="20"/>
        </w:rPr>
      </w:pPr>
    </w:p>
    <w:p>
      <w:pPr>
        <w:pStyle w:val="BodyText"/>
        <w:spacing w:before="7"/>
        <w:rPr>
          <w:sz w:val="20"/>
        </w:rPr>
      </w:pPr>
    </w:p>
    <w:p>
      <w:pPr>
        <w:pStyle w:val="BodyText"/>
        <w:spacing w:before="56"/>
        <w:ind w:right="1990"/>
        <w:jc w:val="right"/>
        <w:rPr>
          <w:rFonts w:ascii="Calibri"/>
        </w:rPr>
      </w:pPr>
      <w:r>
        <w:rPr>
          <w:rFonts w:ascii="Calibri"/>
        </w:rPr>
        <w:t>143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575" name="image3.jpeg" descr=""/>
            <wp:cNvGraphicFramePr>
              <a:graphicFrameLocks noChangeAspect="1"/>
            </wp:cNvGraphicFramePr>
            <a:graphic>
              <a:graphicData uri="http://schemas.openxmlformats.org/drawingml/2006/picture">
                <pic:pic>
                  <pic:nvPicPr>
                    <pic:cNvPr id="57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77" name="image4.jpeg" descr=""/>
            <wp:cNvGraphicFramePr>
              <a:graphicFrameLocks noChangeAspect="1"/>
            </wp:cNvGraphicFramePr>
            <a:graphic>
              <a:graphicData uri="http://schemas.openxmlformats.org/drawingml/2006/picture">
                <pic:pic>
                  <pic:nvPicPr>
                    <pic:cNvPr id="57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61"/>
        <w:jc w:val="both"/>
      </w:pPr>
      <w:r>
        <w:rPr/>
        <w:t>El oferente deberá realizar el enrolamiento de al menos el 70% del personal actual del organismo. Realizando, a su vez, la capacitación adecuada del personal que se ocupe del relevamiento restante.</w:t>
      </w:r>
    </w:p>
    <w:p>
      <w:pPr>
        <w:pStyle w:val="BodyText"/>
        <w:spacing w:before="202"/>
        <w:ind w:left="823"/>
        <w:jc w:val="both"/>
      </w:pPr>
      <w:r>
        <w:rPr>
          <w:u w:val="single"/>
        </w:rPr>
        <w:t>SOFTWARE DE ASISTENCIA:</w:t>
      </w:r>
    </w:p>
    <w:p>
      <w:pPr>
        <w:pStyle w:val="BodyText"/>
        <w:spacing w:before="4"/>
        <w:rPr>
          <w:sz w:val="20"/>
        </w:rPr>
      </w:pPr>
    </w:p>
    <w:p>
      <w:pPr>
        <w:pStyle w:val="BodyText"/>
        <w:spacing w:line="360" w:lineRule="auto" w:before="94"/>
        <w:ind w:left="823" w:right="1960"/>
        <w:jc w:val="both"/>
      </w:pPr>
      <w:r>
        <w:rPr/>
        <w:t>El sistema tendrá capacidad para administrar el presentismo/ ausentismo del personal, pudiendo manejar una variedad de horarios, tipos de hora, justificativos de ausentismo,</w:t>
      </w:r>
      <w:r>
        <w:rPr>
          <w:spacing w:val="-2"/>
        </w:rPr>
        <w:t> </w:t>
      </w:r>
      <w:r>
        <w:rPr/>
        <w:t>etc.</w:t>
      </w:r>
    </w:p>
    <w:p>
      <w:pPr>
        <w:pStyle w:val="BodyText"/>
        <w:spacing w:before="203"/>
        <w:ind w:left="823"/>
        <w:jc w:val="both"/>
      </w:pPr>
      <w:r>
        <w:rPr/>
        <w:t>Deberá cumplir con los siguientes puntos:</w:t>
      </w:r>
    </w:p>
    <w:p>
      <w:pPr>
        <w:pStyle w:val="BodyText"/>
        <w:spacing w:before="5"/>
        <w:rPr>
          <w:sz w:val="28"/>
        </w:rPr>
      </w:pPr>
    </w:p>
    <w:p>
      <w:pPr>
        <w:pStyle w:val="BodyText"/>
        <w:spacing w:line="360" w:lineRule="auto"/>
        <w:ind w:left="823" w:right="1967"/>
        <w:jc w:val="both"/>
      </w:pPr>
      <w:r>
        <w:rPr/>
        <w:t>Deberá tener una interfaz gráfica intuitiva, que permita las operaciones principales tanto en formato gráfico como textual.</w:t>
      </w:r>
    </w:p>
    <w:p>
      <w:pPr>
        <w:pStyle w:val="BodyText"/>
        <w:spacing w:before="202"/>
        <w:ind w:left="823"/>
        <w:jc w:val="both"/>
      </w:pPr>
      <w:r>
        <w:rPr/>
        <w:t>Deberá admitir operaciones a nivel grupal o individual.</w:t>
      </w:r>
    </w:p>
    <w:p>
      <w:pPr>
        <w:pStyle w:val="BodyText"/>
        <w:spacing w:before="5"/>
        <w:rPr>
          <w:sz w:val="28"/>
        </w:rPr>
      </w:pPr>
    </w:p>
    <w:p>
      <w:pPr>
        <w:pStyle w:val="BodyText"/>
        <w:spacing w:line="360" w:lineRule="auto"/>
        <w:ind w:left="823" w:right="1963"/>
        <w:jc w:val="both"/>
      </w:pPr>
      <w:r>
        <w:rPr/>
        <w:t>Se registrará el horario de entrada y salida de cada empleado y visita, cada vez que ingrese al edificio, indicando por cual entrada ingresó.</w:t>
      </w:r>
    </w:p>
    <w:p>
      <w:pPr>
        <w:pStyle w:val="BodyText"/>
        <w:spacing w:line="360" w:lineRule="auto" w:before="202"/>
        <w:ind w:left="823" w:right="1958"/>
        <w:jc w:val="both"/>
      </w:pPr>
      <w:r>
        <w:rPr/>
        <w:t>Para el caso del personal propio el organismo, deberá registrar el horario de ingreso/egreso indicando al menos TIPO INGRESO/EGRESO, FECHA DEL INGRESO/EGRESO, HORA DEL INGRESO/EGRESO, PUERTA O PUNTO DE ACCESO POR EL QUE SE REALIZO DICHO INGRESO/EGRESO.</w:t>
      </w:r>
    </w:p>
    <w:p>
      <w:pPr>
        <w:pStyle w:val="BodyText"/>
        <w:spacing w:line="360" w:lineRule="auto" w:before="202"/>
        <w:ind w:left="823" w:right="1961"/>
        <w:jc w:val="both"/>
      </w:pPr>
      <w:r>
        <w:rPr/>
        <w:t>Para el caso de la visita, deberá registrar el horario de ingreso/egreso indicando al menos TIPO INGRESO/EGRESO, FECHA DEL INGRESO/EGRESO, HORA DEL INGRESO/EGRESO, PUERTA O PUNTO DE ACCESO POR EL QUE SE REALIZO DICHO INGRESO/EGRESO.</w:t>
      </w:r>
    </w:p>
    <w:p>
      <w:pPr>
        <w:pStyle w:val="BodyText"/>
        <w:spacing w:line="360" w:lineRule="auto" w:before="204"/>
        <w:ind w:left="823" w:right="1956"/>
        <w:jc w:val="both"/>
      </w:pPr>
      <w:r>
        <w:rPr/>
        <w:t>Para el caso del personal propio del organismo, No se deberán implementar controles y/o restricciones sobre la FRANJA HORARIA de cumplimiento, ni limitaciones al respecto.</w:t>
      </w:r>
    </w:p>
    <w:p>
      <w:pPr>
        <w:pStyle w:val="BodyText"/>
        <w:spacing w:line="360" w:lineRule="auto" w:before="204"/>
        <w:ind w:left="823" w:right="1960"/>
        <w:jc w:val="both"/>
      </w:pPr>
      <w:r>
        <w:rPr/>
        <w:t>Tendrá funciones de seguridad para limitar el acceso por usuario a diferentes funciones del sistema y/o registros de personal.</w:t>
      </w:r>
    </w:p>
    <w:p>
      <w:pPr>
        <w:pStyle w:val="BodyText"/>
        <w:spacing w:before="144"/>
        <w:ind w:right="1958"/>
        <w:jc w:val="right"/>
        <w:rPr>
          <w:rFonts w:ascii="Calibri"/>
        </w:rPr>
      </w:pPr>
      <w:r>
        <w:rPr>
          <w:rFonts w:ascii="Calibri"/>
        </w:rPr>
        <w:t>144</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579" name="image3.jpeg" descr=""/>
            <wp:cNvGraphicFramePr>
              <a:graphicFrameLocks noChangeAspect="1"/>
            </wp:cNvGraphicFramePr>
            <a:graphic>
              <a:graphicData uri="http://schemas.openxmlformats.org/drawingml/2006/picture">
                <pic:pic>
                  <pic:nvPicPr>
                    <pic:cNvPr id="58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81" name="image4.jpeg" descr=""/>
            <wp:cNvGraphicFramePr>
              <a:graphicFrameLocks noChangeAspect="1"/>
            </wp:cNvGraphicFramePr>
            <a:graphic>
              <a:graphicData uri="http://schemas.openxmlformats.org/drawingml/2006/picture">
                <pic:pic>
                  <pic:nvPicPr>
                    <pic:cNvPr id="58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6"/>
        <w:jc w:val="both"/>
      </w:pPr>
      <w:r>
        <w:rPr/>
        <w:t>Tendrá una herramienta de búsqueda rápida, sin emisión de informes en pantalla o papel, de anomalías, como marcaciones incompletas, llegadas tarde, ausentes sin justificar, etc.</w:t>
      </w:r>
    </w:p>
    <w:p>
      <w:pPr>
        <w:pStyle w:val="BodyText"/>
        <w:spacing w:before="202"/>
        <w:ind w:left="795"/>
        <w:jc w:val="both"/>
      </w:pPr>
      <w:r>
        <w:rPr/>
        <w:t>Podrá generar informes de distinto tipo, exportables en diferentes formatos (.txt,</w:t>
      </w:r>
    </w:p>
    <w:p>
      <w:pPr>
        <w:pStyle w:val="BodyText"/>
        <w:spacing w:before="126"/>
        <w:ind w:left="795"/>
        <w:jc w:val="both"/>
      </w:pPr>
      <w:r>
        <w:rPr/>
        <w:t>.csv, .pdf, .xls, .doc, etc.).</w:t>
      </w:r>
    </w:p>
    <w:p>
      <w:pPr>
        <w:pStyle w:val="BodyText"/>
        <w:spacing w:before="5"/>
        <w:rPr>
          <w:sz w:val="28"/>
        </w:rPr>
      </w:pPr>
    </w:p>
    <w:p>
      <w:pPr>
        <w:pStyle w:val="BodyText"/>
        <w:spacing w:line="360" w:lineRule="auto"/>
        <w:ind w:left="795" w:right="1986"/>
        <w:jc w:val="both"/>
      </w:pPr>
      <w:r>
        <w:rPr/>
        <w:t>Dispondrá de informes de índole estadístico, que permita observar la información de manera gráfica (a través de gráficos de barra, torta, o</w:t>
      </w:r>
      <w:r>
        <w:rPr>
          <w:spacing w:val="-19"/>
        </w:rPr>
        <w:t> </w:t>
      </w:r>
      <w:r>
        <w:rPr/>
        <w:t>similares).</w:t>
      </w:r>
    </w:p>
    <w:p>
      <w:pPr>
        <w:pStyle w:val="BodyText"/>
        <w:spacing w:line="360" w:lineRule="auto" w:before="202"/>
        <w:ind w:left="795" w:right="1991"/>
        <w:jc w:val="both"/>
      </w:pPr>
      <w:r>
        <w:rPr/>
        <w:t>Los informes podrán filtrarse por diferentes categorías o áreas, pudiéndose luego generar un informe pre filtrado para su uso habitual.</w:t>
      </w:r>
    </w:p>
    <w:p>
      <w:pPr>
        <w:pStyle w:val="BodyText"/>
        <w:spacing w:line="360" w:lineRule="auto" w:before="204"/>
        <w:ind w:left="795" w:right="1990"/>
        <w:jc w:val="both"/>
      </w:pPr>
      <w:r>
        <w:rPr/>
        <w:t>Podrá agruparse a los registros de personal según la estructura jerárquica propia del organismo, en áreas y subáreas, formando un árbol jerárquico, que luego permita operaciones grupales, y emisión de informes con</w:t>
      </w:r>
      <w:r>
        <w:rPr>
          <w:spacing w:val="-16"/>
        </w:rPr>
        <w:t> </w:t>
      </w:r>
      <w:r>
        <w:rPr/>
        <w:t>filtros.</w:t>
      </w:r>
    </w:p>
    <w:p>
      <w:pPr>
        <w:pStyle w:val="BodyText"/>
        <w:spacing w:line="360" w:lineRule="auto" w:before="204"/>
        <w:ind w:left="795" w:right="1986"/>
        <w:jc w:val="both"/>
      </w:pPr>
      <w:r>
        <w:rPr/>
        <w:t>El sistema deberá poder integrarse con el sistema de RRHH del organismo, tanto para obtener los registros de personal, como para exportar la información necesaria de las horas/días trabajados y su tipo, ausentes y sus causas, licencias, etc., para el sistema de liquidación de</w:t>
      </w:r>
      <w:r>
        <w:rPr>
          <w:spacing w:val="-5"/>
        </w:rPr>
        <w:t> </w:t>
      </w:r>
      <w:r>
        <w:rPr/>
        <w:t>haberes.</w:t>
      </w:r>
    </w:p>
    <w:p>
      <w:pPr>
        <w:pStyle w:val="BodyText"/>
        <w:spacing w:line="360" w:lineRule="auto" w:before="202"/>
        <w:ind w:left="795" w:right="1988"/>
        <w:jc w:val="both"/>
      </w:pPr>
      <w:r>
        <w:rPr/>
        <w:t>El software ofrecido por la empresa, debe ser capaz de exportar los datos en distintos formatos (.txt, .xml, .xls) y dichos archivos exportados deberán tener la posibilidad de ser transferidos al Sistema Provincial de RRHH de la Provincia de Buenos Aires dependiente de la Dirección Provincial de Tecnologías y Operaciones de la Subsecretaría de Capital Humano del Ministerio de Economía. Teniendo en cuenta un periodo de prueba sobre dicha transferencia. Los métodos de transferencias están descriptos en el Anexo I.</w:t>
      </w:r>
    </w:p>
    <w:p>
      <w:pPr>
        <w:pStyle w:val="BodyText"/>
        <w:spacing w:before="202"/>
        <w:ind w:left="795"/>
        <w:jc w:val="both"/>
      </w:pPr>
      <w:r>
        <w:rPr>
          <w:u w:val="single"/>
        </w:rPr>
        <w:t>DESARROLLO DE LAS TAREAS:</w:t>
      </w:r>
    </w:p>
    <w:p>
      <w:pPr>
        <w:pStyle w:val="BodyText"/>
        <w:spacing w:before="5"/>
        <w:rPr>
          <w:sz w:val="20"/>
        </w:rPr>
      </w:pPr>
    </w:p>
    <w:p>
      <w:pPr>
        <w:pStyle w:val="BodyText"/>
        <w:spacing w:line="360" w:lineRule="auto" w:before="94"/>
        <w:ind w:left="795" w:right="1988"/>
        <w:jc w:val="both"/>
      </w:pPr>
      <w:r>
        <w:rPr/>
        <w:t>Los trabajos se desarrollarán por puesto de control. Las tareas necesarias para la implementación del nuevo sistema no deberán interferir con el funcionamiento del sistema actualmente instalado y deberán ser coordinadas con el INSTITUTO.</w:t>
      </w:r>
    </w:p>
    <w:p>
      <w:pPr>
        <w:pStyle w:val="BodyText"/>
        <w:spacing w:before="5"/>
        <w:rPr>
          <w:sz w:val="9"/>
        </w:rPr>
      </w:pPr>
    </w:p>
    <w:p>
      <w:pPr>
        <w:pStyle w:val="BodyText"/>
        <w:spacing w:before="57"/>
        <w:ind w:right="1986"/>
        <w:jc w:val="right"/>
        <w:rPr>
          <w:rFonts w:ascii="Calibri"/>
        </w:rPr>
      </w:pPr>
      <w:r>
        <w:rPr>
          <w:rFonts w:ascii="Calibri"/>
        </w:rPr>
        <w:t>145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583" name="image3.jpeg" descr=""/>
            <wp:cNvGraphicFramePr>
              <a:graphicFrameLocks noChangeAspect="1"/>
            </wp:cNvGraphicFramePr>
            <a:graphic>
              <a:graphicData uri="http://schemas.openxmlformats.org/drawingml/2006/picture">
                <pic:pic>
                  <pic:nvPicPr>
                    <pic:cNvPr id="58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585" name="image4.jpeg" descr=""/>
            <wp:cNvGraphicFramePr>
              <a:graphicFrameLocks noChangeAspect="1"/>
            </wp:cNvGraphicFramePr>
            <a:graphic>
              <a:graphicData uri="http://schemas.openxmlformats.org/drawingml/2006/picture">
                <pic:pic>
                  <pic:nvPicPr>
                    <pic:cNvPr id="58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81"/>
      </w:pPr>
      <w:r>
        <w:rPr>
          <w:u w:val="single"/>
        </w:rPr>
        <w:t>ELEMENTOS DE IDENTIFICACIÓN PERSONAL (EIP)</w:t>
      </w:r>
    </w:p>
    <w:p>
      <w:pPr>
        <w:pStyle w:val="BodyText"/>
        <w:spacing w:before="1"/>
        <w:rPr>
          <w:sz w:val="20"/>
        </w:rPr>
      </w:pPr>
    </w:p>
    <w:p>
      <w:pPr>
        <w:pStyle w:val="BodyText"/>
        <w:spacing w:line="360" w:lineRule="auto" w:before="94"/>
        <w:ind w:left="781" w:right="2001"/>
        <w:jc w:val="both"/>
      </w:pPr>
      <w:r>
        <w:rPr/>
        <w:t>Se utilizarán elementos de identificación personal (EIP) que poseerán únicamente los empleados que por cuestiones físicas (temporales o permanentes), no puedan utilizar su huella dactilar para ser enrolados o para acceder en determinado momento.</w:t>
      </w:r>
    </w:p>
    <w:p>
      <w:pPr>
        <w:pStyle w:val="BodyText"/>
        <w:spacing w:line="360" w:lineRule="auto" w:before="205"/>
        <w:ind w:left="781" w:right="2008"/>
        <w:jc w:val="both"/>
      </w:pPr>
      <w:r>
        <w:rPr/>
        <w:t>Dichos elementos son credenciales para lectura por RF de proximidad pasiva con tecnología Mifare /Iclass HID o IClass HID o equivalentes.</w:t>
      </w:r>
    </w:p>
    <w:p>
      <w:pPr>
        <w:pStyle w:val="BodyText"/>
        <w:spacing w:line="360" w:lineRule="auto" w:before="203"/>
        <w:ind w:left="781" w:right="2001"/>
        <w:jc w:val="both"/>
      </w:pPr>
      <w:r>
        <w:rPr/>
        <w:t>Se utilizarán elementos de identificación personal (EIP) que se les entregarán temporalmente a los visitantes al momento del ingreso y que poseerán durante su permanencia, los mismos serán introducidos en un buzón validador al momento del egreso, con el fin de su recuperación y reutilización. El sistema de control de visitas deberá dar automáticamente la baja del visitante al registrar el depósito de la credencial temporalmente asignada en el buzón.</w:t>
      </w:r>
    </w:p>
    <w:p>
      <w:pPr>
        <w:pStyle w:val="BodyText"/>
        <w:spacing w:line="360" w:lineRule="auto" w:before="202"/>
        <w:ind w:left="781" w:right="2008"/>
        <w:jc w:val="both"/>
      </w:pPr>
      <w:r>
        <w:rPr/>
        <w:t>Dichos elementos son credenciales para lectura por RF de proximidad pasiva con tecnología Mifare /Iclass HID o IClass HID o equivalentes.</w:t>
      </w:r>
    </w:p>
    <w:p>
      <w:pPr>
        <w:pStyle w:val="BodyText"/>
        <w:spacing w:line="360" w:lineRule="auto" w:before="204"/>
        <w:ind w:left="781" w:right="2004"/>
        <w:jc w:val="both"/>
      </w:pPr>
      <w:r>
        <w:rPr/>
        <w:t>Cada credencial de proximidad se identifica con un número único pregrabado por el fabricante, el que se informará al Oferente una vez se realice la carga masiva de información al nuevo sistema.</w:t>
      </w:r>
    </w:p>
    <w:p>
      <w:pPr>
        <w:pStyle w:val="BodyText"/>
        <w:spacing w:line="360" w:lineRule="auto" w:before="204"/>
        <w:ind w:left="781" w:right="2001"/>
        <w:jc w:val="both"/>
      </w:pPr>
      <w:r>
        <w:rPr/>
        <w:t>La codificación del número que identifica a cada credencial tiene como mínimo 37 dígitos binarios, y asegurar la no duplicidad de las credenciales. Ante la pérdida o rotura de una credencial, su reemplazo deberá tener un número diferente.</w:t>
      </w:r>
    </w:p>
    <w:p>
      <w:pPr>
        <w:pStyle w:val="BodyText"/>
        <w:rPr>
          <w:sz w:val="24"/>
        </w:rPr>
      </w:pPr>
    </w:p>
    <w:p>
      <w:pPr>
        <w:pStyle w:val="BodyText"/>
        <w:rPr>
          <w:sz w:val="24"/>
        </w:rPr>
      </w:pPr>
    </w:p>
    <w:p>
      <w:pPr>
        <w:pStyle w:val="BodyText"/>
        <w:spacing w:before="10"/>
        <w:rPr>
          <w:sz w:val="19"/>
        </w:rPr>
      </w:pPr>
    </w:p>
    <w:p>
      <w:pPr>
        <w:pStyle w:val="Heading3"/>
        <w:ind w:left="781"/>
        <w:jc w:val="both"/>
      </w:pPr>
      <w:r>
        <w:rPr>
          <w:u w:val="thick"/>
        </w:rPr>
        <w:t>PROVISIÓN E INSTALACIÓN DE UNIDADES LECTORAS DE EIP/IPB</w:t>
      </w:r>
    </w:p>
    <w:p>
      <w:pPr>
        <w:pStyle w:val="BodyText"/>
        <w:spacing w:before="5"/>
        <w:rPr>
          <w:b/>
          <w:sz w:val="20"/>
        </w:rPr>
      </w:pPr>
    </w:p>
    <w:p>
      <w:pPr>
        <w:pStyle w:val="BodyText"/>
        <w:spacing w:before="94"/>
        <w:ind w:left="781"/>
      </w:pPr>
      <w:r>
        <w:rPr/>
        <w:t>Se deberán proveer e instalar unidades lectoras de EIP e IPB.</w:t>
      </w:r>
    </w:p>
    <w:p>
      <w:pPr>
        <w:pStyle w:val="BodyText"/>
        <w:spacing w:before="5"/>
        <w:rPr>
          <w:sz w:val="28"/>
        </w:rPr>
      </w:pPr>
    </w:p>
    <w:p>
      <w:pPr>
        <w:pStyle w:val="BodyText"/>
        <w:spacing w:line="360" w:lineRule="auto"/>
        <w:ind w:left="781" w:right="2137"/>
      </w:pPr>
      <w:r>
        <w:rPr/>
        <w:t>Serán del tipo de proximidad, salvo en aquellos casos en que se indique la utilización de otro tipo de tecnología.</w:t>
      </w:r>
    </w:p>
    <w:p>
      <w:pPr>
        <w:pStyle w:val="BodyText"/>
        <w:spacing w:before="144"/>
        <w:ind w:right="2000"/>
        <w:jc w:val="right"/>
        <w:rPr>
          <w:rFonts w:ascii="Calibri"/>
        </w:rPr>
      </w:pPr>
      <w:r>
        <w:rPr>
          <w:rFonts w:ascii="Calibri"/>
        </w:rPr>
        <w:t>146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587" name="image3.jpeg" descr=""/>
            <wp:cNvGraphicFramePr>
              <a:graphicFrameLocks noChangeAspect="1"/>
            </wp:cNvGraphicFramePr>
            <a:graphic>
              <a:graphicData uri="http://schemas.openxmlformats.org/drawingml/2006/picture">
                <pic:pic>
                  <pic:nvPicPr>
                    <pic:cNvPr id="58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89" name="image4.jpeg" descr=""/>
            <wp:cNvGraphicFramePr>
              <a:graphicFrameLocks noChangeAspect="1"/>
            </wp:cNvGraphicFramePr>
            <a:graphic>
              <a:graphicData uri="http://schemas.openxmlformats.org/drawingml/2006/picture">
                <pic:pic>
                  <pic:nvPicPr>
                    <pic:cNvPr id="59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6"/>
        <w:jc w:val="both"/>
      </w:pPr>
      <w:r>
        <w:rPr/>
        <w:t>Deben permitir, a partir de la lectura de un EIP, el envío de los datos de identificación de dicha EIP a las unidades controladoras, utilizando el protocolo de comunicación Wiegand.</w:t>
      </w:r>
    </w:p>
    <w:p>
      <w:pPr>
        <w:pStyle w:val="BodyText"/>
        <w:spacing w:line="552" w:lineRule="auto" w:before="202"/>
        <w:ind w:left="795" w:right="5278"/>
      </w:pPr>
      <w:r>
        <w:rPr/>
        <w:t>Tiempo de lectura promedio inferior a 2 segundos. Error de lectura inferior a 1%.</w:t>
      </w:r>
    </w:p>
    <w:p>
      <w:pPr>
        <w:pStyle w:val="BodyText"/>
        <w:spacing w:line="360" w:lineRule="auto" w:before="6"/>
        <w:ind w:left="795" w:right="1992"/>
        <w:jc w:val="both"/>
      </w:pPr>
      <w:r>
        <w:rPr/>
        <w:t>Ser aptas para montaje en exterior. Libre de mantenimiento en condiciones de trabajo y ambientales normales del organismo.</w:t>
      </w:r>
    </w:p>
    <w:p>
      <w:pPr>
        <w:pStyle w:val="BodyText"/>
        <w:rPr>
          <w:sz w:val="24"/>
        </w:rPr>
      </w:pPr>
    </w:p>
    <w:p>
      <w:pPr>
        <w:pStyle w:val="BodyText"/>
        <w:rPr>
          <w:sz w:val="24"/>
        </w:rPr>
      </w:pPr>
    </w:p>
    <w:p>
      <w:pPr>
        <w:pStyle w:val="BodyText"/>
        <w:spacing w:before="10"/>
        <w:rPr>
          <w:sz w:val="19"/>
        </w:rPr>
      </w:pPr>
    </w:p>
    <w:p>
      <w:pPr>
        <w:pStyle w:val="Heading3"/>
        <w:ind w:left="795"/>
        <w:jc w:val="both"/>
      </w:pPr>
      <w:r>
        <w:rPr>
          <w:u w:val="thick"/>
        </w:rPr>
        <w:t>LECTORES DE PROXIMIDAD:</w:t>
      </w:r>
    </w:p>
    <w:p>
      <w:pPr>
        <w:pStyle w:val="BodyText"/>
        <w:spacing w:before="5"/>
        <w:rPr>
          <w:b/>
          <w:sz w:val="20"/>
        </w:rPr>
      </w:pPr>
    </w:p>
    <w:p>
      <w:pPr>
        <w:pStyle w:val="BodyText"/>
        <w:spacing w:before="94"/>
        <w:ind w:left="795"/>
      </w:pPr>
      <w:r>
        <w:rPr/>
        <w:t>Para punto de control. (Molinetes, Puertas)</w:t>
      </w:r>
    </w:p>
    <w:p>
      <w:pPr>
        <w:pStyle w:val="BodyText"/>
        <w:spacing w:before="3"/>
        <w:rPr>
          <w:sz w:val="28"/>
        </w:rPr>
      </w:pPr>
    </w:p>
    <w:p>
      <w:pPr>
        <w:pStyle w:val="BodyText"/>
        <w:spacing w:line="360" w:lineRule="auto"/>
        <w:ind w:left="795" w:right="1983"/>
      </w:pPr>
      <w:r>
        <w:rPr/>
        <w:t>Lector de tecnología de 13.56 MHz, para lectura de tarjetas iCLASS y Mifare, o equivalentes.</w:t>
      </w:r>
    </w:p>
    <w:p>
      <w:pPr>
        <w:pStyle w:val="BodyText"/>
        <w:spacing w:line="549" w:lineRule="auto" w:before="204"/>
        <w:ind w:left="795" w:right="5878"/>
      </w:pPr>
      <w:r>
        <w:rPr/>
        <w:t>Rango de lectura: mínimo 3, máximo 10 cm. Salida: Wiegand.</w:t>
      </w:r>
    </w:p>
    <w:p>
      <w:pPr>
        <w:pStyle w:val="BodyText"/>
        <w:rPr>
          <w:sz w:val="24"/>
        </w:rPr>
      </w:pPr>
    </w:p>
    <w:p>
      <w:pPr>
        <w:pStyle w:val="BodyText"/>
        <w:spacing w:before="1"/>
        <w:rPr>
          <w:sz w:val="27"/>
        </w:rPr>
      </w:pPr>
    </w:p>
    <w:p>
      <w:pPr>
        <w:pStyle w:val="BodyText"/>
        <w:spacing w:before="1"/>
        <w:ind w:left="795"/>
      </w:pPr>
      <w:r>
        <w:rPr/>
        <w:t>Para Puesto de Enrolamiento (ENROL. TARJETAS USB).</w:t>
      </w:r>
    </w:p>
    <w:p>
      <w:pPr>
        <w:pStyle w:val="BodyText"/>
        <w:spacing w:before="3"/>
        <w:rPr>
          <w:sz w:val="28"/>
        </w:rPr>
      </w:pPr>
    </w:p>
    <w:p>
      <w:pPr>
        <w:pStyle w:val="BodyText"/>
        <w:spacing w:line="360" w:lineRule="auto"/>
        <w:ind w:left="795" w:right="1983"/>
      </w:pPr>
      <w:r>
        <w:rPr/>
        <w:t>Lector de tecnología de 13.56 MHz, para lectura de tarjetas iCLASS y Mifare, o equivalentes.</w:t>
      </w:r>
    </w:p>
    <w:p>
      <w:pPr>
        <w:pStyle w:val="BodyText"/>
        <w:spacing w:line="549" w:lineRule="auto" w:before="204"/>
        <w:ind w:left="795" w:right="5878"/>
      </w:pPr>
      <w:r>
        <w:rPr/>
        <w:t>Rango de lectura: mínimo 3, máximo 10 cm. Salida: USB 2.0</w:t>
      </w:r>
    </w:p>
    <w:p>
      <w:pPr>
        <w:pStyle w:val="BodyText"/>
        <w:rPr>
          <w:sz w:val="24"/>
        </w:rPr>
      </w:pPr>
    </w:p>
    <w:p>
      <w:pPr>
        <w:pStyle w:val="BodyText"/>
        <w:rPr>
          <w:sz w:val="27"/>
        </w:rPr>
      </w:pPr>
    </w:p>
    <w:p>
      <w:pPr>
        <w:pStyle w:val="Heading3"/>
        <w:ind w:left="795"/>
      </w:pPr>
      <w:r>
        <w:rPr>
          <w:u w:val="thick"/>
        </w:rPr>
        <w:t>LECTORES IPB - HUELLA DACTILAR:</w:t>
      </w:r>
    </w:p>
    <w:p>
      <w:pPr>
        <w:pStyle w:val="BodyText"/>
        <w:rPr>
          <w:b/>
          <w:sz w:val="20"/>
        </w:rPr>
      </w:pPr>
    </w:p>
    <w:p>
      <w:pPr>
        <w:pStyle w:val="BodyText"/>
        <w:spacing w:before="2"/>
        <w:rPr>
          <w:b/>
          <w:sz w:val="26"/>
        </w:rPr>
      </w:pPr>
    </w:p>
    <w:p>
      <w:pPr>
        <w:pStyle w:val="BodyText"/>
        <w:spacing w:before="57"/>
        <w:ind w:right="1986"/>
        <w:jc w:val="right"/>
        <w:rPr>
          <w:rFonts w:ascii="Calibri"/>
        </w:rPr>
      </w:pPr>
      <w:r>
        <w:rPr>
          <w:rFonts w:ascii="Calibri"/>
        </w:rPr>
        <w:t>147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591" name="image3.jpeg" descr=""/>
            <wp:cNvGraphicFramePr>
              <a:graphicFrameLocks noChangeAspect="1"/>
            </wp:cNvGraphicFramePr>
            <a:graphic>
              <a:graphicData uri="http://schemas.openxmlformats.org/drawingml/2006/picture">
                <pic:pic>
                  <pic:nvPicPr>
                    <pic:cNvPr id="59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93" name="image4.jpeg" descr=""/>
            <wp:cNvGraphicFramePr>
              <a:graphicFrameLocks noChangeAspect="1"/>
            </wp:cNvGraphicFramePr>
            <a:graphic>
              <a:graphicData uri="http://schemas.openxmlformats.org/drawingml/2006/picture">
                <pic:pic>
                  <pic:nvPicPr>
                    <pic:cNvPr id="59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018"/>
        <w:jc w:val="both"/>
      </w:pPr>
      <w:r>
        <w:rPr/>
        <w:t>Se empleará como IPB del personal, MÍNIMO al menos dos de sus huellas dactilares (a determinar), las cuales serán expuestas al Lector para habilitación del acceso</w:t>
      </w:r>
    </w:p>
    <w:p>
      <w:pPr>
        <w:pStyle w:val="BodyText"/>
        <w:spacing w:before="202"/>
        <w:ind w:left="767"/>
        <w:jc w:val="both"/>
      </w:pPr>
      <w:r>
        <w:rPr/>
        <w:t>Para punto de control. (Molinetes, Puertas)</w:t>
      </w:r>
    </w:p>
    <w:p>
      <w:pPr>
        <w:pStyle w:val="BodyText"/>
        <w:spacing w:before="5"/>
        <w:rPr>
          <w:sz w:val="28"/>
        </w:rPr>
      </w:pPr>
    </w:p>
    <w:p>
      <w:pPr>
        <w:pStyle w:val="BodyText"/>
        <w:spacing w:line="360" w:lineRule="auto"/>
        <w:ind w:left="767" w:right="2012"/>
        <w:jc w:val="both"/>
      </w:pPr>
      <w:r>
        <w:rPr/>
        <w:t>Para registrar el acceso deberá proveerse el dispositivo con pantalla de más de una línea con la información básica para una marcación: fecha y hora del registro, y nombre y apellido de la persona reconocida.</w:t>
      </w:r>
    </w:p>
    <w:p>
      <w:pPr>
        <w:pStyle w:val="BodyText"/>
        <w:spacing w:before="202"/>
        <w:ind w:left="767"/>
        <w:jc w:val="both"/>
      </w:pPr>
      <w:r>
        <w:rPr/>
        <w:t>Características:</w:t>
      </w:r>
    </w:p>
    <w:p>
      <w:pPr>
        <w:pStyle w:val="BodyText"/>
        <w:spacing w:before="5"/>
        <w:rPr>
          <w:sz w:val="28"/>
        </w:rPr>
      </w:pPr>
    </w:p>
    <w:p>
      <w:pPr>
        <w:pStyle w:val="BodyText"/>
        <w:ind w:left="767"/>
        <w:jc w:val="both"/>
      </w:pPr>
      <w:r>
        <w:rPr/>
        <w:t>Tipo de escáner Unidactilar.</w:t>
      </w:r>
    </w:p>
    <w:p>
      <w:pPr>
        <w:pStyle w:val="BodyText"/>
        <w:spacing w:before="3"/>
        <w:rPr>
          <w:sz w:val="28"/>
        </w:rPr>
      </w:pPr>
    </w:p>
    <w:p>
      <w:pPr>
        <w:pStyle w:val="BodyText"/>
        <w:spacing w:line="360" w:lineRule="auto"/>
        <w:ind w:left="767" w:right="2012"/>
        <w:jc w:val="both"/>
      </w:pPr>
      <w:r>
        <w:rPr/>
        <w:t>Escáner de tecnología óptica de huella tipo touch, no susceptible a descargas electrostáticas (ESD)</w:t>
      </w:r>
    </w:p>
    <w:p>
      <w:pPr>
        <w:pStyle w:val="BodyText"/>
        <w:spacing w:line="360" w:lineRule="auto" w:before="204"/>
        <w:ind w:left="766" w:right="2013"/>
        <w:jc w:val="both"/>
      </w:pPr>
      <w:r>
        <w:rPr/>
        <w:t>Feedback: Debe contar con un indicador lumínico que indique la detección o falla  de detección de la huella. Asimismo, deberá proveerse con pantalla de más de 1 línea. Además, el dispositivo deberá realizar indicaciones auditivas de los diferentes estados.</w:t>
      </w:r>
    </w:p>
    <w:p>
      <w:pPr>
        <w:pStyle w:val="BodyText"/>
        <w:spacing w:line="360" w:lineRule="auto" w:before="204"/>
        <w:ind w:left="766" w:right="2013"/>
        <w:jc w:val="both"/>
      </w:pPr>
      <w:r>
        <w:rPr/>
        <w:t>Deberá contar como mínimo con doble factor de autenticación, permitiendo utilizar alternativamente a la lectura de huella el ingreso de una lectura de credencial RFID. El mismo deberá poder ser configurado de manera particular por cada persona a autenticar</w:t>
      </w:r>
    </w:p>
    <w:p>
      <w:pPr>
        <w:pStyle w:val="BodyText"/>
        <w:spacing w:before="202"/>
        <w:ind w:left="766"/>
        <w:jc w:val="both"/>
      </w:pPr>
      <w:r>
        <w:rPr/>
        <w:t>Tipo de Detección (1:1, 1:N), lectura de credencial RFID</w:t>
      </w:r>
    </w:p>
    <w:p>
      <w:pPr>
        <w:pStyle w:val="BodyText"/>
        <w:spacing w:before="5"/>
        <w:rPr>
          <w:sz w:val="28"/>
        </w:rPr>
      </w:pPr>
    </w:p>
    <w:p>
      <w:pPr>
        <w:pStyle w:val="BodyText"/>
        <w:spacing w:line="360" w:lineRule="auto"/>
        <w:ind w:left="766" w:right="2017"/>
        <w:jc w:val="both"/>
      </w:pPr>
      <w:r>
        <w:rPr/>
        <w:t>Los templates almacenados no deberán incluir imágenes reales de la huella dactilar, sino únicamente los rasgos unívocos (minucias). Cada template, deberá contener al menos 350 bytes de información por cada</w:t>
      </w:r>
      <w:r>
        <w:rPr>
          <w:spacing w:val="-15"/>
        </w:rPr>
        <w:t> </w:t>
      </w:r>
      <w:r>
        <w:rPr/>
        <w:t>huella.</w:t>
      </w:r>
    </w:p>
    <w:p>
      <w:pPr>
        <w:pStyle w:val="BodyText"/>
        <w:spacing w:line="360" w:lineRule="auto" w:before="202"/>
        <w:ind w:left="766" w:right="2017"/>
        <w:jc w:val="both"/>
      </w:pPr>
      <w:r>
        <w:rPr/>
        <w:t>En los dispositivos donde no llegue a consumir el 50% de la capacidad de templates, se deberá poder activar el modo adaptativo, ante el cual se almacenen localmente las huellas mejores al template almacenado en cada caso.</w:t>
      </w:r>
    </w:p>
    <w:p>
      <w:pPr>
        <w:pStyle w:val="BodyText"/>
        <w:spacing w:before="145"/>
        <w:ind w:right="2014"/>
        <w:jc w:val="right"/>
        <w:rPr>
          <w:rFonts w:ascii="Calibri"/>
        </w:rPr>
      </w:pPr>
      <w:r>
        <w:rPr>
          <w:rFonts w:ascii="Calibri"/>
        </w:rPr>
        <w:t>148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595" name="image3.jpeg" descr=""/>
            <wp:cNvGraphicFramePr>
              <a:graphicFrameLocks noChangeAspect="1"/>
            </wp:cNvGraphicFramePr>
            <a:graphic>
              <a:graphicData uri="http://schemas.openxmlformats.org/drawingml/2006/picture">
                <pic:pic>
                  <pic:nvPicPr>
                    <pic:cNvPr id="59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597" name="image4.jpeg" descr=""/>
            <wp:cNvGraphicFramePr>
              <a:graphicFrameLocks noChangeAspect="1"/>
            </wp:cNvGraphicFramePr>
            <a:graphic>
              <a:graphicData uri="http://schemas.openxmlformats.org/drawingml/2006/picture">
                <pic:pic>
                  <pic:nvPicPr>
                    <pic:cNvPr id="59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6"/>
        <w:jc w:val="both"/>
      </w:pPr>
      <w:r>
        <w:rPr/>
        <w:t>El enrolamiento se deberá poder realizar en cualquier dispositivo para control de asistencia, y los templates deberán quedar replicados tanto en el dispositivo, como en la base de datos, de modo de asegurar su resguardo y replicación en caso de ser necesario.</w:t>
      </w:r>
    </w:p>
    <w:p>
      <w:pPr>
        <w:pStyle w:val="BodyText"/>
        <w:spacing w:before="202"/>
        <w:ind w:left="795"/>
      </w:pPr>
      <w:r>
        <w:rPr/>
        <w:t>Almacenamiento en modo off line mínimo cincuenta mil (50.000) fichajes.</w:t>
      </w:r>
    </w:p>
    <w:p>
      <w:pPr>
        <w:pStyle w:val="BodyText"/>
        <w:spacing w:before="5"/>
        <w:rPr>
          <w:sz w:val="28"/>
        </w:rPr>
      </w:pPr>
    </w:p>
    <w:p>
      <w:pPr>
        <w:pStyle w:val="BodyText"/>
        <w:spacing w:line="360" w:lineRule="auto"/>
        <w:ind w:left="795" w:right="1990"/>
        <w:jc w:val="both"/>
      </w:pPr>
      <w:r>
        <w:rPr/>
        <w:t>Capacidad de almacenaje propio: mínimo 4.500 USUARIOS a dos huellas por persona (9.000) huellas.</w:t>
      </w:r>
    </w:p>
    <w:p>
      <w:pPr>
        <w:pStyle w:val="BodyText"/>
        <w:spacing w:line="360" w:lineRule="auto" w:before="202"/>
        <w:ind w:left="795" w:right="1983"/>
        <w:jc w:val="both"/>
      </w:pPr>
      <w:r>
        <w:rPr/>
        <w:t>Tiempo de respuesta comprobable: menor o igual a dos (2) segundos en situación de saturación de la capacidad de almacenamiento.</w:t>
      </w:r>
    </w:p>
    <w:p>
      <w:pPr>
        <w:pStyle w:val="BodyText"/>
        <w:spacing w:line="360" w:lineRule="auto" w:before="204"/>
        <w:ind w:left="795" w:right="1986"/>
        <w:jc w:val="both"/>
      </w:pPr>
      <w:r>
        <w:rPr/>
        <w:t>Todos los dispositivos para marcación deberán poder operar autónomamente ante cortes de vínculo con el servidor central. Los que se utilicen para asistencia, deberán además poseer backup energético propio asegurando una autonomía mínima de 2 horas de marcación continua, o su equivalente en segmentos de tiempo ante inactividad.</w:t>
      </w:r>
    </w:p>
    <w:p>
      <w:pPr>
        <w:pStyle w:val="BodyText"/>
        <w:spacing w:before="204"/>
        <w:ind w:left="795"/>
      </w:pPr>
      <w:r>
        <w:rPr/>
        <w:t>Conectividad:</w:t>
      </w:r>
    </w:p>
    <w:p>
      <w:pPr>
        <w:pStyle w:val="BodyText"/>
        <w:spacing w:before="3"/>
        <w:rPr>
          <w:sz w:val="28"/>
        </w:rPr>
      </w:pPr>
    </w:p>
    <w:p>
      <w:pPr>
        <w:pStyle w:val="BodyText"/>
        <w:ind w:left="795"/>
      </w:pPr>
      <w:r>
        <w:rPr/>
        <w:t>Red (conector RJ-45).</w:t>
      </w:r>
    </w:p>
    <w:p>
      <w:pPr>
        <w:pStyle w:val="BodyText"/>
        <w:spacing w:before="5"/>
        <w:rPr>
          <w:sz w:val="28"/>
        </w:rPr>
      </w:pPr>
    </w:p>
    <w:p>
      <w:pPr>
        <w:pStyle w:val="BodyText"/>
        <w:ind w:left="795"/>
      </w:pPr>
      <w:r>
        <w:rPr/>
        <w:t>Opcionalmente podrá permitir utilizar PoE (Alimentación a través de Ethernet).</w:t>
      </w:r>
    </w:p>
    <w:p>
      <w:pPr>
        <w:pStyle w:val="BodyText"/>
        <w:spacing w:before="3"/>
        <w:rPr>
          <w:sz w:val="28"/>
        </w:rPr>
      </w:pPr>
    </w:p>
    <w:p>
      <w:pPr>
        <w:pStyle w:val="BodyText"/>
        <w:spacing w:line="360" w:lineRule="auto"/>
        <w:ind w:left="795" w:right="1988"/>
        <w:jc w:val="both"/>
      </w:pPr>
      <w:r>
        <w:rPr/>
        <w:t>Deberá incluir contacto activable mediante protocolo del tipo TCP/IP, RS485, Wiegand o similar apto para la apertura de puertas.</w:t>
      </w:r>
    </w:p>
    <w:p>
      <w:pPr>
        <w:pStyle w:val="BodyText"/>
        <w:spacing w:line="360" w:lineRule="auto" w:before="204"/>
        <w:ind w:left="795" w:right="1989"/>
        <w:jc w:val="both"/>
      </w:pPr>
      <w:r>
        <w:rPr/>
        <w:t>Deberá incluir todos los accesorios y cables necesarios para su conexión a la red eléctrica y transmisión de datos.</w:t>
      </w:r>
    </w:p>
    <w:p>
      <w:pPr>
        <w:pStyle w:val="BodyText"/>
        <w:spacing w:line="360" w:lineRule="auto" w:before="202"/>
        <w:ind w:left="795" w:right="1988"/>
        <w:jc w:val="both"/>
      </w:pPr>
      <w:r>
        <w:rPr/>
        <w:t>Incluirá todo el software o bibliotecas de software necesarias para el control del dispositivo y el acceso a las imágenes capturadas por el mismo. Deberán proveerse los manuales de uso y la documentación del software o bibliotecas de software provistas, ya sea en papel o en medios digitales.</w:t>
      </w:r>
    </w:p>
    <w:p>
      <w:pPr>
        <w:pStyle w:val="BodyText"/>
        <w:rPr>
          <w:sz w:val="20"/>
        </w:rPr>
      </w:pPr>
    </w:p>
    <w:p>
      <w:pPr>
        <w:pStyle w:val="BodyText"/>
        <w:spacing w:before="8"/>
        <w:rPr>
          <w:sz w:val="20"/>
        </w:rPr>
      </w:pPr>
    </w:p>
    <w:p>
      <w:pPr>
        <w:pStyle w:val="BodyText"/>
        <w:spacing w:before="56"/>
        <w:ind w:right="1986"/>
        <w:jc w:val="right"/>
        <w:rPr>
          <w:rFonts w:ascii="Calibri"/>
        </w:rPr>
      </w:pPr>
      <w:r>
        <w:rPr>
          <w:rFonts w:ascii="Calibri"/>
        </w:rPr>
        <w:t>149</w:t>
      </w:r>
    </w:p>
    <w:p>
      <w:pPr>
        <w:spacing w:after="0"/>
        <w:jc w:val="right"/>
        <w:rPr>
          <w:rFonts w:ascii="Calibri"/>
        </w:rPr>
        <w:sectPr>
          <w:pgSz w:w="11910" w:h="16840"/>
          <w:pgMar w:header="515" w:footer="794" w:top="860" w:bottom="980" w:left="460" w:right="440"/>
        </w:sectPr>
      </w:pPr>
    </w:p>
    <w:p>
      <w:pPr>
        <w:pStyle w:val="BodyText"/>
        <w:spacing w:before="3"/>
        <w:rPr>
          <w:rFonts w:ascii="Calibri"/>
          <w:sz w:val="21"/>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599" name="image3.jpeg" descr=""/>
            <wp:cNvGraphicFramePr>
              <a:graphicFrameLocks noChangeAspect="1"/>
            </wp:cNvGraphicFramePr>
            <a:graphic>
              <a:graphicData uri="http://schemas.openxmlformats.org/drawingml/2006/picture">
                <pic:pic>
                  <pic:nvPicPr>
                    <pic:cNvPr id="6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25" cy="713231"/>
            <wp:effectExtent l="0" t="0" r="0" b="0"/>
            <wp:docPr id="601" name="image4.jpeg" descr=""/>
            <wp:cNvGraphicFramePr>
              <a:graphicFrameLocks noChangeAspect="1"/>
            </wp:cNvGraphicFramePr>
            <a:graphic>
              <a:graphicData uri="http://schemas.openxmlformats.org/drawingml/2006/picture">
                <pic:pic>
                  <pic:nvPicPr>
                    <pic:cNvPr id="602" name="image4.jpeg"/>
                    <pic:cNvPicPr/>
                  </pic:nvPicPr>
                  <pic:blipFill>
                    <a:blip r:embed="rId14" cstate="print"/>
                    <a:stretch>
                      <a:fillRect/>
                    </a:stretch>
                  </pic:blipFill>
                  <pic:spPr>
                    <a:xfrm>
                      <a:off x="0" y="0"/>
                      <a:ext cx="182862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9"/>
        <w:jc w:val="both"/>
      </w:pPr>
      <w:r>
        <w:rPr/>
        <w:t>El software o bibliotecas de software provistos serán aptos para operar en los siguientes sistemas operativos: Microsoft Windows o Linux.</w:t>
      </w:r>
    </w:p>
    <w:p>
      <w:pPr>
        <w:pStyle w:val="BodyText"/>
        <w:spacing w:line="360" w:lineRule="auto" w:before="202"/>
        <w:ind w:left="795" w:right="1988"/>
        <w:jc w:val="both"/>
      </w:pPr>
      <w:r>
        <w:rPr/>
        <w:t>Deberá incluir todos los Kit de Desarrollo de Software (SDK) que sean necesarios para desarrollos de aplicativos de software basados en DLLs, controles ActiveX u otra solución que pueda integrarse fácilmente a entornos de desarrollo.NET, Java, etc.</w:t>
      </w:r>
    </w:p>
    <w:p>
      <w:pPr>
        <w:pStyle w:val="BodyText"/>
        <w:rPr>
          <w:sz w:val="24"/>
        </w:rPr>
      </w:pPr>
    </w:p>
    <w:p>
      <w:pPr>
        <w:pStyle w:val="BodyText"/>
        <w:rPr>
          <w:sz w:val="24"/>
        </w:rPr>
      </w:pPr>
    </w:p>
    <w:p>
      <w:pPr>
        <w:pStyle w:val="BodyText"/>
        <w:spacing w:before="1"/>
        <w:rPr>
          <w:sz w:val="20"/>
        </w:rPr>
      </w:pPr>
    </w:p>
    <w:p>
      <w:pPr>
        <w:pStyle w:val="BodyText"/>
        <w:spacing w:line="552" w:lineRule="auto" w:before="1"/>
        <w:ind w:left="795" w:right="4741"/>
      </w:pPr>
      <w:r>
        <w:rPr/>
        <w:t>Para puesto de Enrolamiento (ENROL. HUELLAS USB) Características:</w:t>
      </w:r>
    </w:p>
    <w:p>
      <w:pPr>
        <w:pStyle w:val="BodyText"/>
        <w:spacing w:before="6"/>
        <w:ind w:left="795"/>
      </w:pPr>
      <w:r>
        <w:rPr/>
        <w:t>Conectividad USB 2.0 o superior</w:t>
      </w:r>
    </w:p>
    <w:p>
      <w:pPr>
        <w:pStyle w:val="BodyText"/>
        <w:spacing w:before="5"/>
        <w:rPr>
          <w:sz w:val="28"/>
        </w:rPr>
      </w:pPr>
    </w:p>
    <w:p>
      <w:pPr>
        <w:pStyle w:val="BodyText"/>
        <w:spacing w:line="549" w:lineRule="auto"/>
        <w:ind w:left="795" w:right="6454" w:hanging="1"/>
      </w:pPr>
      <w:r>
        <w:rPr/>
        <w:t>Área de escaneo: 15x15 mm (mínimo) Resolución: 500 DPI (mínimo)</w:t>
      </w:r>
    </w:p>
    <w:p>
      <w:pPr>
        <w:pStyle w:val="BodyText"/>
        <w:spacing w:line="549" w:lineRule="auto" w:before="10"/>
        <w:ind w:left="795" w:right="4777"/>
      </w:pPr>
      <w:r>
        <w:rPr/>
        <w:t>Soporte para: Linux/Windows 7 (32 y 64 bits) y superior Tipo de escáner Unidactilar.</w:t>
      </w:r>
    </w:p>
    <w:p>
      <w:pPr>
        <w:pStyle w:val="BodyText"/>
        <w:spacing w:line="362" w:lineRule="auto" w:before="8"/>
        <w:ind w:left="795" w:right="1989"/>
        <w:jc w:val="both"/>
      </w:pPr>
      <w:r>
        <w:rPr/>
        <w:t>Escáner de tecnología óptica de huella tipo rolled, no susceptible a descargas electrostáticas (ESD)</w:t>
      </w:r>
    </w:p>
    <w:p>
      <w:pPr>
        <w:pStyle w:val="BodyText"/>
        <w:spacing w:line="360" w:lineRule="auto" w:before="200"/>
        <w:ind w:left="795" w:right="1987"/>
        <w:jc w:val="both"/>
      </w:pPr>
      <w:r>
        <w:rPr/>
        <w:t>Los templates almacenados no deberán incluir imágenes reales de la huella dactilar, sino únicamente los rasgos unívocos (minucias). Cada template, deberá contener al menos 350 bytes de información por cada</w:t>
      </w:r>
      <w:r>
        <w:rPr>
          <w:spacing w:val="-15"/>
        </w:rPr>
        <w:t> </w:t>
      </w:r>
      <w:r>
        <w:rPr/>
        <w:t>huella.</w:t>
      </w:r>
    </w:p>
    <w:p>
      <w:pPr>
        <w:pStyle w:val="BodyText"/>
        <w:spacing w:line="360" w:lineRule="auto" w:before="205"/>
        <w:ind w:left="795" w:right="1982"/>
        <w:jc w:val="both"/>
      </w:pPr>
      <w:r>
        <w:rPr/>
        <w:t>El enrolamiento se deberá poder realizar en cualquier dispositivo para control de asistencia, y los templates deberán quedar replicados tanto en el dispositivo, como en la base de datos, de modo de asegurar su resguardo y replicación en caso de ser necesario.</w:t>
      </w:r>
    </w:p>
    <w:p>
      <w:pPr>
        <w:pStyle w:val="BodyText"/>
        <w:spacing w:line="362" w:lineRule="auto" w:before="202"/>
        <w:ind w:left="795" w:right="1987" w:hanging="1"/>
        <w:jc w:val="both"/>
      </w:pPr>
      <w:r>
        <w:rPr/>
        <w:t>Incluirá todo el software o bibliotecas de software necesarias para el control del dispositivo y el acceso a las imágenes capturadas por el mismo. Deberán proveerse</w:t>
      </w:r>
    </w:p>
    <w:p>
      <w:pPr>
        <w:pStyle w:val="BodyText"/>
        <w:spacing w:line="190" w:lineRule="exact"/>
        <w:ind w:right="1986"/>
        <w:jc w:val="right"/>
        <w:rPr>
          <w:rFonts w:ascii="Calibri"/>
        </w:rPr>
      </w:pPr>
      <w:r>
        <w:rPr>
          <w:rFonts w:ascii="Calibri"/>
        </w:rPr>
        <w:t>150</w:t>
      </w:r>
    </w:p>
    <w:p>
      <w:pPr>
        <w:spacing w:after="0" w:line="190" w:lineRule="exact"/>
        <w:jc w:val="right"/>
        <w:rPr>
          <w:rFonts w:ascii="Calibri"/>
        </w:rPr>
        <w:sectPr>
          <w:pgSz w:w="11910" w:h="16840"/>
          <w:pgMar w:header="515" w:footer="794" w:top="860" w:bottom="100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03" name="image3.jpeg" descr=""/>
            <wp:cNvGraphicFramePr>
              <a:graphicFrameLocks noChangeAspect="1"/>
            </wp:cNvGraphicFramePr>
            <a:graphic>
              <a:graphicData uri="http://schemas.openxmlformats.org/drawingml/2006/picture">
                <pic:pic>
                  <pic:nvPicPr>
                    <pic:cNvPr id="6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05" name="image4.jpeg" descr=""/>
            <wp:cNvGraphicFramePr>
              <a:graphicFrameLocks noChangeAspect="1"/>
            </wp:cNvGraphicFramePr>
            <a:graphic>
              <a:graphicData uri="http://schemas.openxmlformats.org/drawingml/2006/picture">
                <pic:pic>
                  <pic:nvPicPr>
                    <pic:cNvPr id="60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4"/>
        <w:jc w:val="both"/>
      </w:pPr>
      <w:r>
        <w:rPr/>
        <w:t>los manuales de uso y la documentación del software o bibliotecas de software provistas, ya sea en papel o en medios digitales.</w:t>
      </w:r>
    </w:p>
    <w:p>
      <w:pPr>
        <w:pStyle w:val="BodyText"/>
        <w:spacing w:line="360" w:lineRule="auto" w:before="202"/>
        <w:ind w:left="781" w:right="2001"/>
        <w:jc w:val="both"/>
      </w:pPr>
      <w:r>
        <w:rPr/>
        <w:t>El software o bibliotecas de software provistos serán aptos para operar en los siguientes sistemas operativos: Microsoft Windows o Linux.</w:t>
      </w:r>
    </w:p>
    <w:p>
      <w:pPr>
        <w:pStyle w:val="BodyText"/>
        <w:spacing w:line="360" w:lineRule="auto" w:before="205"/>
        <w:ind w:left="781" w:right="1999"/>
        <w:jc w:val="both"/>
      </w:pPr>
      <w:r>
        <w:rPr/>
        <w:t>Deberá incluir todos los Kit de Desarrollo de Software (SDK) que sean necesarios para desarrollos de aplicativos de software basados en DLLs, controles ActiveX u otra solución que pueda integrarse fácilmente a entornos de desarrollo.NET, Java, etc.</w:t>
      </w:r>
    </w:p>
    <w:p>
      <w:pPr>
        <w:pStyle w:val="BodyText"/>
        <w:rPr>
          <w:sz w:val="24"/>
        </w:rPr>
      </w:pPr>
    </w:p>
    <w:p>
      <w:pPr>
        <w:pStyle w:val="BodyText"/>
        <w:rPr>
          <w:sz w:val="24"/>
        </w:rPr>
      </w:pPr>
    </w:p>
    <w:p>
      <w:pPr>
        <w:pStyle w:val="BodyText"/>
        <w:spacing w:before="10"/>
        <w:rPr>
          <w:sz w:val="19"/>
        </w:rPr>
      </w:pPr>
    </w:p>
    <w:p>
      <w:pPr>
        <w:pStyle w:val="Heading3"/>
        <w:spacing w:line="360" w:lineRule="auto" w:before="1"/>
        <w:ind w:left="781" w:right="2009" w:hanging="1"/>
        <w:jc w:val="both"/>
      </w:pPr>
      <w:r>
        <w:rPr>
          <w:u w:val="thick"/>
        </w:rPr>
        <w:t>DISPOSITIVOS PARA LA CONFORMACIÓN DE BARRERAS FÍSICAS DE</w:t>
      </w:r>
      <w:r>
        <w:rPr/>
        <w:t> </w:t>
      </w:r>
      <w:r>
        <w:rPr>
          <w:u w:val="thick"/>
        </w:rPr>
        <w:t>ACCESO</w:t>
      </w:r>
    </w:p>
    <w:p>
      <w:pPr>
        <w:pStyle w:val="BodyText"/>
        <w:spacing w:before="8"/>
        <w:rPr>
          <w:b/>
          <w:sz w:val="9"/>
        </w:rPr>
      </w:pPr>
    </w:p>
    <w:p>
      <w:pPr>
        <w:pStyle w:val="BodyText"/>
        <w:spacing w:line="360" w:lineRule="auto" w:before="93"/>
        <w:ind w:left="781" w:right="2000"/>
        <w:jc w:val="both"/>
      </w:pPr>
      <w:r>
        <w:rPr/>
        <w:t>Se utilizarán dispositivos Nuevos o existentes. En el caso de ser necesario la adaptación de los mismos estará a cargo del Adjudicatario y estarán incluidos todos los accesorios necesarios para su funcionamiento según su tipo.</w:t>
      </w:r>
    </w:p>
    <w:p>
      <w:pPr>
        <w:pStyle w:val="BodyText"/>
        <w:spacing w:line="360" w:lineRule="auto" w:before="202"/>
        <w:ind w:left="781" w:right="2004"/>
        <w:jc w:val="both"/>
      </w:pPr>
      <w:r>
        <w:rPr/>
        <w:t>Se utilizan diferentes tipos y cantidades, dependiendo de las características del acceso y según se indica en planos.</w:t>
      </w:r>
    </w:p>
    <w:p>
      <w:pPr>
        <w:pStyle w:val="Heading3"/>
        <w:spacing w:before="202"/>
        <w:ind w:left="781"/>
        <w:jc w:val="both"/>
      </w:pPr>
      <w:r>
        <w:rPr>
          <w:u w:val="thick"/>
        </w:rPr>
        <w:t>CONTROL DE ASCENSORES:</w:t>
      </w:r>
    </w:p>
    <w:p>
      <w:pPr>
        <w:pStyle w:val="BodyText"/>
        <w:spacing w:before="3"/>
        <w:rPr>
          <w:b/>
          <w:sz w:val="20"/>
        </w:rPr>
      </w:pPr>
    </w:p>
    <w:p>
      <w:pPr>
        <w:pStyle w:val="BodyText"/>
        <w:spacing w:line="360" w:lineRule="auto" w:before="94"/>
        <w:ind w:left="781" w:right="1996"/>
        <w:jc w:val="both"/>
      </w:pPr>
      <w:r>
        <w:rPr/>
        <w:t>Se solicita la implementación de control de los ascensores montacargas de los sectores asignados al transporte y circulación de valores, de modo tal que, al subir, sea necesario utilizar su IPB y/o EIP en una lectora instalada en el interior del mismo, para que se habiliten en el panel del ascensor solamente los botones correspondientes a los pisos en los que el agente esté habilitado a subir y/o bajar.</w:t>
      </w:r>
    </w:p>
    <w:p>
      <w:pPr>
        <w:pStyle w:val="BodyText"/>
        <w:spacing w:line="360" w:lineRule="auto" w:before="202"/>
        <w:ind w:left="781" w:right="1998"/>
        <w:jc w:val="both"/>
      </w:pPr>
      <w:r>
        <w:rPr/>
        <w:t>La actividad de IPB y/o EIP relacionada con la selección de pisos deberá quedar registrada dentro de la misma base de datos del sistema de control de accesos que maneja las puertas del edificio.</w:t>
      </w:r>
    </w:p>
    <w:p>
      <w:pPr>
        <w:pStyle w:val="BodyText"/>
        <w:rPr>
          <w:sz w:val="20"/>
        </w:rPr>
      </w:pPr>
    </w:p>
    <w:p>
      <w:pPr>
        <w:pStyle w:val="BodyText"/>
        <w:rPr>
          <w:sz w:val="20"/>
        </w:rPr>
      </w:pPr>
    </w:p>
    <w:p>
      <w:pPr>
        <w:pStyle w:val="BodyText"/>
        <w:spacing w:before="1"/>
        <w:rPr>
          <w:sz w:val="18"/>
        </w:rPr>
      </w:pPr>
    </w:p>
    <w:p>
      <w:pPr>
        <w:pStyle w:val="BodyText"/>
        <w:spacing w:before="57"/>
        <w:ind w:right="2000"/>
        <w:jc w:val="right"/>
        <w:rPr>
          <w:rFonts w:ascii="Calibri"/>
        </w:rPr>
      </w:pPr>
      <w:r>
        <w:rPr>
          <w:rFonts w:ascii="Calibri"/>
        </w:rPr>
        <w:t>151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07" name="image3.jpeg" descr=""/>
            <wp:cNvGraphicFramePr>
              <a:graphicFrameLocks noChangeAspect="1"/>
            </wp:cNvGraphicFramePr>
            <a:graphic>
              <a:graphicData uri="http://schemas.openxmlformats.org/drawingml/2006/picture">
                <pic:pic>
                  <pic:nvPicPr>
                    <pic:cNvPr id="60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09" name="image4.jpeg" descr=""/>
            <wp:cNvGraphicFramePr>
              <a:graphicFrameLocks noChangeAspect="1"/>
            </wp:cNvGraphicFramePr>
            <a:graphic>
              <a:graphicData uri="http://schemas.openxmlformats.org/drawingml/2006/picture">
                <pic:pic>
                  <pic:nvPicPr>
                    <pic:cNvPr id="61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983"/>
      </w:pPr>
      <w:r>
        <w:rPr/>
        <w:t>Los permisos a las IPB y/o EIP sobre los pisos deberán poder gestionarse directamente desde el sistema de control de accesos.</w:t>
      </w:r>
    </w:p>
    <w:p>
      <w:pPr>
        <w:pStyle w:val="Heading3"/>
        <w:spacing w:before="199"/>
        <w:ind w:left="781"/>
      </w:pPr>
      <w:r>
        <w:rPr>
          <w:u w:val="thick"/>
        </w:rPr>
        <w:t>CONTROL DE INGRESO VEHICULAR</w:t>
      </w:r>
    </w:p>
    <w:p>
      <w:pPr>
        <w:pStyle w:val="BodyText"/>
        <w:spacing w:before="6"/>
        <w:rPr>
          <w:b/>
          <w:sz w:val="20"/>
        </w:rPr>
      </w:pPr>
    </w:p>
    <w:p>
      <w:pPr>
        <w:pStyle w:val="BodyText"/>
        <w:spacing w:line="360" w:lineRule="auto" w:before="93"/>
        <w:ind w:left="781" w:right="2004"/>
        <w:jc w:val="both"/>
      </w:pPr>
      <w:r>
        <w:rPr/>
        <w:t>Se solicita la provisión e instalación de barreras vehiculares de alta velocidad tipo peaje con sensores anti aplastamiento integrado tipo espira y 2 lectoras de largo alcance (una para entrada y la otra para salida).</w:t>
      </w:r>
    </w:p>
    <w:p>
      <w:pPr>
        <w:pStyle w:val="BodyText"/>
        <w:spacing w:line="360" w:lineRule="auto" w:before="202"/>
        <w:ind w:left="781" w:right="2002"/>
        <w:jc w:val="both"/>
      </w:pPr>
      <w:r>
        <w:rPr/>
        <w:t>El personal que posee cocheras permanentes debe poder ingresar al predio utilizando un dispositivo TAG colocado en el parabrisas de su vehículo que permita agilizar su ingreso. Estos permisos deberán poder gestionarse desde el software provisto.</w:t>
      </w:r>
    </w:p>
    <w:p>
      <w:pPr>
        <w:pStyle w:val="Heading3"/>
        <w:spacing w:before="200"/>
        <w:ind w:left="781"/>
      </w:pPr>
      <w:r>
        <w:rPr/>
        <w:t>Barreras vehiculares.</w:t>
      </w:r>
    </w:p>
    <w:p>
      <w:pPr>
        <w:pStyle w:val="BodyText"/>
        <w:spacing w:before="5"/>
        <w:rPr>
          <w:b/>
          <w:sz w:val="28"/>
        </w:rPr>
      </w:pPr>
    </w:p>
    <w:p>
      <w:pPr>
        <w:pStyle w:val="BodyText"/>
        <w:tabs>
          <w:tab w:pos="3659" w:val="left" w:leader="none"/>
        </w:tabs>
        <w:spacing w:before="1"/>
        <w:ind w:left="1516"/>
      </w:pPr>
      <w:r>
        <w:rPr/>
        <w:t>Tipo:</w:t>
        <w:tab/>
        <w:t>Automática</w:t>
      </w:r>
    </w:p>
    <w:p>
      <w:pPr>
        <w:pStyle w:val="BodyText"/>
        <w:spacing w:before="5"/>
        <w:rPr>
          <w:sz w:val="28"/>
        </w:rPr>
      </w:pPr>
    </w:p>
    <w:p>
      <w:pPr>
        <w:pStyle w:val="BodyText"/>
        <w:tabs>
          <w:tab w:pos="4259" w:val="left" w:leader="none"/>
        </w:tabs>
        <w:spacing w:before="1"/>
        <w:ind w:left="1521"/>
      </w:pPr>
      <w:r>
        <w:rPr/>
        <w:t>Controladora:</w:t>
        <w:tab/>
        <w:t>Tipo CPU</w:t>
      </w:r>
      <w:r>
        <w:rPr>
          <w:spacing w:val="-2"/>
        </w:rPr>
        <w:t> </w:t>
      </w:r>
      <w:r>
        <w:rPr/>
        <w:t>interna.</w:t>
      </w:r>
    </w:p>
    <w:p>
      <w:pPr>
        <w:pStyle w:val="BodyText"/>
        <w:spacing w:before="3"/>
        <w:rPr>
          <w:sz w:val="28"/>
        </w:rPr>
      </w:pPr>
    </w:p>
    <w:p>
      <w:pPr>
        <w:pStyle w:val="BodyText"/>
        <w:tabs>
          <w:tab w:pos="3570" w:val="left" w:leader="none"/>
          <w:tab w:pos="4252" w:val="left" w:leader="none"/>
        </w:tabs>
        <w:spacing w:line="552" w:lineRule="auto"/>
        <w:ind w:left="1526" w:right="5931" w:hanging="3"/>
      </w:pPr>
      <w:r>
        <w:rPr/>
        <w:t>Alimentación:</w:t>
        <w:tab/>
        <w:tab/>
        <w:t>220VAC Consumo:</w:t>
        <w:tab/>
        <w:t>Menor a </w:t>
      </w:r>
      <w:r>
        <w:rPr>
          <w:spacing w:val="-3"/>
        </w:rPr>
        <w:t>400W</w:t>
      </w:r>
    </w:p>
    <w:p>
      <w:pPr>
        <w:pStyle w:val="BodyText"/>
        <w:tabs>
          <w:tab w:pos="2849" w:val="left" w:leader="none"/>
        </w:tabs>
        <w:spacing w:line="552" w:lineRule="auto" w:before="5"/>
        <w:ind w:left="792" w:right="2651" w:hanging="2"/>
      </w:pPr>
      <w:r>
        <w:rPr/>
        <w:t>Gabinete:</w:t>
        <w:tab/>
        <w:t>Para exterior, fabricado en chapa de 1,6mm de espesor. Tiempo de subida: Menor a 2</w:t>
      </w:r>
      <w:r>
        <w:rPr>
          <w:spacing w:val="-5"/>
        </w:rPr>
        <w:t> </w:t>
      </w:r>
      <w:r>
        <w:rPr/>
        <w:t>segundos</w:t>
      </w:r>
    </w:p>
    <w:p>
      <w:pPr>
        <w:pStyle w:val="BodyText"/>
        <w:spacing w:line="552" w:lineRule="auto" w:before="5"/>
        <w:ind w:left="792" w:right="1983" w:hanging="1"/>
      </w:pPr>
      <w:r>
        <w:rPr/>
        <w:t>Antiaplastamiento: Sensor de presencia vehicular tipo espira integrado. Características de las lectoras de largo alcance:</w:t>
      </w:r>
    </w:p>
    <w:p>
      <w:pPr>
        <w:pStyle w:val="BodyText"/>
        <w:spacing w:line="549" w:lineRule="auto" w:before="5"/>
        <w:ind w:left="792" w:right="6309"/>
      </w:pPr>
      <w:r>
        <w:rPr/>
        <w:t>Ser aptas para montaje en exterior. Comunicarse con el panel vía Wiegand. Rango de lectura de 0-50cm</w:t>
      </w:r>
    </w:p>
    <w:p>
      <w:pPr>
        <w:pStyle w:val="BodyText"/>
        <w:rPr>
          <w:sz w:val="20"/>
        </w:rPr>
      </w:pPr>
    </w:p>
    <w:p>
      <w:pPr>
        <w:pStyle w:val="BodyText"/>
        <w:spacing w:before="10"/>
        <w:rPr>
          <w:sz w:val="15"/>
        </w:rPr>
      </w:pPr>
    </w:p>
    <w:p>
      <w:pPr>
        <w:pStyle w:val="BodyText"/>
        <w:spacing w:before="56"/>
        <w:ind w:right="2000"/>
        <w:jc w:val="right"/>
        <w:rPr>
          <w:rFonts w:ascii="Calibri"/>
        </w:rPr>
      </w:pPr>
      <w:r>
        <w:rPr>
          <w:rFonts w:ascii="Calibri"/>
        </w:rPr>
        <w:t>152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11" name="image3.jpeg" descr=""/>
            <wp:cNvGraphicFramePr>
              <a:graphicFrameLocks noChangeAspect="1"/>
            </wp:cNvGraphicFramePr>
            <a:graphic>
              <a:graphicData uri="http://schemas.openxmlformats.org/drawingml/2006/picture">
                <pic:pic>
                  <pic:nvPicPr>
                    <pic:cNvPr id="6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13" name="image4.jpeg" descr=""/>
            <wp:cNvGraphicFramePr>
              <a:graphicFrameLocks noChangeAspect="1"/>
            </wp:cNvGraphicFramePr>
            <a:graphic>
              <a:graphicData uri="http://schemas.openxmlformats.org/drawingml/2006/picture">
                <pic:pic>
                  <pic:nvPicPr>
                    <pic:cNvPr id="61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133"/>
      </w:pPr>
      <w:r>
        <w:rPr/>
        <w:t>Tener la capacidad de leer las siguientes tarjetas: Mifare /Iclass HID o IClass HID o equivalentes y capacidad de lectura de TAGs.</w:t>
      </w:r>
    </w:p>
    <w:p>
      <w:pPr>
        <w:pStyle w:val="BodyText"/>
        <w:rPr>
          <w:sz w:val="24"/>
        </w:rPr>
      </w:pPr>
    </w:p>
    <w:p>
      <w:pPr>
        <w:pStyle w:val="BodyText"/>
        <w:rPr>
          <w:sz w:val="24"/>
        </w:rPr>
      </w:pPr>
    </w:p>
    <w:p>
      <w:pPr>
        <w:pStyle w:val="BodyText"/>
        <w:spacing w:before="9"/>
        <w:rPr>
          <w:sz w:val="19"/>
        </w:rPr>
      </w:pPr>
    </w:p>
    <w:p>
      <w:pPr>
        <w:pStyle w:val="Heading3"/>
        <w:spacing w:before="1"/>
        <w:ind w:left="781"/>
      </w:pPr>
      <w:r>
        <w:rPr>
          <w:u w:val="thick"/>
        </w:rPr>
        <w:t>DISPOSITIVOS CON IMPEDIMENTO FÍSICO PARA PERSONAS:</w:t>
      </w:r>
    </w:p>
    <w:p>
      <w:pPr>
        <w:pStyle w:val="BodyText"/>
        <w:spacing w:before="4"/>
        <w:rPr>
          <w:b/>
          <w:sz w:val="20"/>
        </w:rPr>
      </w:pPr>
    </w:p>
    <w:p>
      <w:pPr>
        <w:pStyle w:val="BodyText"/>
        <w:spacing w:line="360" w:lineRule="auto" w:before="94"/>
        <w:ind w:left="781" w:right="2004"/>
        <w:jc w:val="both"/>
      </w:pPr>
      <w:r>
        <w:rPr/>
        <w:t>Los dispositivos son del tipo molinete mecánico a eje horizontal y permitirán el paso en ambas direcciones con la posibilidad de bloquearlo en uno de los sentidos.</w:t>
      </w:r>
    </w:p>
    <w:p>
      <w:pPr>
        <w:pStyle w:val="BodyText"/>
        <w:spacing w:before="205"/>
        <w:ind w:left="781"/>
      </w:pPr>
      <w:r>
        <w:rPr/>
        <w:t>Deberán permitir el paso de una, y solo una, persona por vez.</w:t>
      </w:r>
    </w:p>
    <w:p>
      <w:pPr>
        <w:pStyle w:val="BodyText"/>
        <w:spacing w:before="3"/>
        <w:rPr>
          <w:sz w:val="28"/>
        </w:rPr>
      </w:pPr>
    </w:p>
    <w:p>
      <w:pPr>
        <w:pStyle w:val="BodyText"/>
        <w:spacing w:line="360" w:lineRule="auto"/>
        <w:ind w:left="781" w:right="2003"/>
        <w:jc w:val="both"/>
      </w:pPr>
      <w:r>
        <w:rPr/>
        <w:t>Deberán indicar a la unidad controladora el sentido del paso de una persona, que previamente ha sido habilitada mediante la presentación de su EIP y/o IPB.</w:t>
      </w:r>
    </w:p>
    <w:p>
      <w:pPr>
        <w:pStyle w:val="BodyText"/>
        <w:spacing w:line="360" w:lineRule="auto" w:before="204"/>
        <w:ind w:left="781" w:right="2000"/>
        <w:jc w:val="both"/>
      </w:pPr>
      <w:r>
        <w:rPr/>
        <w:t>Deberán poseer un sistema de seguridad que impida el giro no autorizado. El mismo podrá ser anulado en caso de emergencia, permitiendo el libre giro del dispositivo o función de aspas colapsables</w:t>
      </w:r>
      <w:r>
        <w:rPr>
          <w:spacing w:val="-10"/>
        </w:rPr>
        <w:t> </w:t>
      </w:r>
      <w:r>
        <w:rPr/>
        <w:t>manuales.</w:t>
      </w:r>
    </w:p>
    <w:p>
      <w:pPr>
        <w:pStyle w:val="BodyText"/>
        <w:spacing w:line="360" w:lineRule="auto" w:before="202"/>
        <w:ind w:left="781" w:right="1999"/>
        <w:jc w:val="both"/>
      </w:pPr>
      <w:r>
        <w:rPr/>
        <w:t>Deberán contar con señalización lumínica indicadora del estado de paso habilitado o paso inhabilitado utilizando para ello LEDs bicolores u otra alternativa con igual prestación.</w:t>
      </w:r>
    </w:p>
    <w:p>
      <w:pPr>
        <w:pStyle w:val="BodyText"/>
        <w:spacing w:line="360" w:lineRule="auto" w:before="205"/>
        <w:ind w:left="781" w:right="2002"/>
        <w:jc w:val="both"/>
      </w:pPr>
      <w:r>
        <w:rPr/>
        <w:t>Deberán contar con señalización lumínica indicadora del estado de paso habilitado o paso inhabilitado utilizando para ello LEDs al menos bicolores, indicando para cada color el estado de listo/en funcionamiento, habilitado, y no</w:t>
      </w:r>
      <w:r>
        <w:rPr>
          <w:spacing w:val="-21"/>
        </w:rPr>
        <w:t> </w:t>
      </w:r>
      <w:r>
        <w:rPr/>
        <w:t>habilitado.</w:t>
      </w:r>
    </w:p>
    <w:p>
      <w:pPr>
        <w:pStyle w:val="BodyText"/>
        <w:spacing w:line="360" w:lineRule="auto" w:before="205"/>
        <w:ind w:left="781" w:right="2003"/>
        <w:jc w:val="both"/>
      </w:pPr>
      <w:r>
        <w:rPr/>
        <w:t>En caso de falla de energía por tiempo más prolongado que el soportado por la fuente alternativa, se podrán accionar en forma manual.</w:t>
      </w:r>
    </w:p>
    <w:p>
      <w:pPr>
        <w:pStyle w:val="BodyText"/>
        <w:spacing w:line="552" w:lineRule="auto" w:before="202"/>
        <w:ind w:left="781" w:right="8069" w:hanging="1"/>
      </w:pPr>
      <w:r>
        <w:rPr/>
        <w:t>Molinetes de 3 aspas: Características</w:t>
      </w:r>
    </w:p>
    <w:p>
      <w:pPr>
        <w:pStyle w:val="BodyText"/>
        <w:spacing w:line="549" w:lineRule="auto" w:before="5"/>
        <w:ind w:left="781" w:right="3139"/>
      </w:pPr>
      <w:r>
        <w:rPr/>
        <w:t>- Tolerancia al trato riguroso alojado en gabinete de doble pie construido en acero inoxidable con refuerzos internos de terminación anticorrosiva.</w:t>
      </w:r>
    </w:p>
    <w:p>
      <w:pPr>
        <w:pStyle w:val="BodyText"/>
        <w:spacing w:before="110"/>
        <w:ind w:right="2000"/>
        <w:jc w:val="right"/>
        <w:rPr>
          <w:rFonts w:ascii="Calibri"/>
        </w:rPr>
      </w:pPr>
      <w:r>
        <w:rPr>
          <w:rFonts w:ascii="Calibri"/>
        </w:rPr>
        <w:t>153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615" name="image3.jpeg" descr=""/>
            <wp:cNvGraphicFramePr>
              <a:graphicFrameLocks noChangeAspect="1"/>
            </wp:cNvGraphicFramePr>
            <a:graphic>
              <a:graphicData uri="http://schemas.openxmlformats.org/drawingml/2006/picture">
                <pic:pic>
                  <pic:nvPicPr>
                    <pic:cNvPr id="6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617" name="image4.jpeg" descr=""/>
            <wp:cNvGraphicFramePr>
              <a:graphicFrameLocks noChangeAspect="1"/>
            </wp:cNvGraphicFramePr>
            <a:graphic>
              <a:graphicData uri="http://schemas.openxmlformats.org/drawingml/2006/picture">
                <pic:pic>
                  <pic:nvPicPr>
                    <pic:cNvPr id="61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56"/>
        </w:numPr>
        <w:tabs>
          <w:tab w:pos="933" w:val="left" w:leader="none"/>
        </w:tabs>
        <w:spacing w:line="549" w:lineRule="auto" w:before="0" w:after="0"/>
        <w:ind w:left="795" w:right="3164" w:firstLine="0"/>
        <w:jc w:val="left"/>
        <w:rPr>
          <w:sz w:val="22"/>
        </w:rPr>
      </w:pPr>
      <w:r>
        <w:rPr>
          <w:sz w:val="22"/>
        </w:rPr>
        <w:t>Material acero inoxidable AISI 304 de 1.6 mm de espesor y pulido a un acabado N° 4. Estructura metálica mono</w:t>
      </w:r>
      <w:r>
        <w:rPr>
          <w:spacing w:val="-6"/>
          <w:sz w:val="22"/>
        </w:rPr>
        <w:t> </w:t>
      </w:r>
      <w:r>
        <w:rPr>
          <w:sz w:val="22"/>
        </w:rPr>
        <w:t>pieza.</w:t>
      </w:r>
    </w:p>
    <w:p>
      <w:pPr>
        <w:pStyle w:val="ListParagraph"/>
        <w:numPr>
          <w:ilvl w:val="0"/>
          <w:numId w:val="56"/>
        </w:numPr>
        <w:tabs>
          <w:tab w:pos="933" w:val="left" w:leader="none"/>
        </w:tabs>
        <w:spacing w:line="240" w:lineRule="auto" w:before="8" w:after="0"/>
        <w:ind w:left="932" w:right="0" w:hanging="137"/>
        <w:jc w:val="left"/>
        <w:rPr>
          <w:sz w:val="22"/>
        </w:rPr>
      </w:pPr>
      <w:r>
        <w:rPr>
          <w:sz w:val="22"/>
        </w:rPr>
        <w:t>Mecanismo de alta seguridad y robustez diseñando para uso</w:t>
      </w:r>
      <w:r>
        <w:rPr>
          <w:spacing w:val="-9"/>
          <w:sz w:val="22"/>
        </w:rPr>
        <w:t> </w:t>
      </w:r>
      <w:r>
        <w:rPr>
          <w:sz w:val="22"/>
        </w:rPr>
        <w:t>intenso.</w:t>
      </w:r>
    </w:p>
    <w:p>
      <w:pPr>
        <w:pStyle w:val="BodyText"/>
        <w:spacing w:before="5"/>
        <w:rPr>
          <w:sz w:val="28"/>
        </w:rPr>
      </w:pPr>
    </w:p>
    <w:p>
      <w:pPr>
        <w:pStyle w:val="ListParagraph"/>
        <w:numPr>
          <w:ilvl w:val="0"/>
          <w:numId w:val="56"/>
        </w:numPr>
        <w:tabs>
          <w:tab w:pos="933" w:val="left" w:leader="none"/>
        </w:tabs>
        <w:spacing w:line="240" w:lineRule="auto" w:before="1" w:after="0"/>
        <w:ind w:left="932" w:right="0" w:hanging="137"/>
        <w:jc w:val="left"/>
        <w:rPr>
          <w:sz w:val="22"/>
        </w:rPr>
      </w:pPr>
      <w:r>
        <w:rPr>
          <w:sz w:val="22"/>
        </w:rPr>
        <w:t>Diseño elegante y</w:t>
      </w:r>
      <w:r>
        <w:rPr>
          <w:spacing w:val="-5"/>
          <w:sz w:val="22"/>
        </w:rPr>
        <w:t> </w:t>
      </w:r>
      <w:r>
        <w:rPr>
          <w:sz w:val="22"/>
        </w:rPr>
        <w:t>ergonómico.</w:t>
      </w:r>
    </w:p>
    <w:p>
      <w:pPr>
        <w:pStyle w:val="BodyText"/>
        <w:spacing w:before="3"/>
        <w:rPr>
          <w:sz w:val="28"/>
        </w:rPr>
      </w:pPr>
    </w:p>
    <w:p>
      <w:pPr>
        <w:pStyle w:val="ListParagraph"/>
        <w:numPr>
          <w:ilvl w:val="0"/>
          <w:numId w:val="56"/>
        </w:numPr>
        <w:tabs>
          <w:tab w:pos="933" w:val="left" w:leader="none"/>
        </w:tabs>
        <w:spacing w:line="240" w:lineRule="auto" w:before="0" w:after="0"/>
        <w:ind w:left="932" w:right="0" w:hanging="137"/>
        <w:jc w:val="left"/>
        <w:rPr>
          <w:sz w:val="22"/>
        </w:rPr>
      </w:pPr>
      <w:r>
        <w:rPr>
          <w:sz w:val="22"/>
        </w:rPr>
        <w:t>A prueba de polvo y derrames de</w:t>
      </w:r>
      <w:r>
        <w:rPr>
          <w:spacing w:val="-7"/>
          <w:sz w:val="22"/>
        </w:rPr>
        <w:t> </w:t>
      </w:r>
      <w:r>
        <w:rPr>
          <w:sz w:val="22"/>
        </w:rPr>
        <w:t>líquidos.</w:t>
      </w:r>
    </w:p>
    <w:p>
      <w:pPr>
        <w:pStyle w:val="BodyText"/>
        <w:spacing w:before="5"/>
        <w:rPr>
          <w:sz w:val="28"/>
        </w:rPr>
      </w:pPr>
    </w:p>
    <w:p>
      <w:pPr>
        <w:pStyle w:val="ListParagraph"/>
        <w:numPr>
          <w:ilvl w:val="0"/>
          <w:numId w:val="56"/>
        </w:numPr>
        <w:tabs>
          <w:tab w:pos="933" w:val="left" w:leader="none"/>
        </w:tabs>
        <w:spacing w:line="240" w:lineRule="auto" w:before="0" w:after="0"/>
        <w:ind w:left="932" w:right="0" w:hanging="137"/>
        <w:jc w:val="left"/>
        <w:rPr>
          <w:sz w:val="22"/>
        </w:rPr>
      </w:pPr>
      <w:r>
        <w:rPr>
          <w:sz w:val="22"/>
        </w:rPr>
        <w:t>Acceso unidireccional con sentido de paso</w:t>
      </w:r>
      <w:r>
        <w:rPr>
          <w:spacing w:val="-7"/>
          <w:sz w:val="22"/>
        </w:rPr>
        <w:t> </w:t>
      </w:r>
      <w:r>
        <w:rPr>
          <w:sz w:val="22"/>
        </w:rPr>
        <w:t>configurable.</w:t>
      </w:r>
    </w:p>
    <w:p>
      <w:pPr>
        <w:pStyle w:val="BodyText"/>
        <w:spacing w:before="2"/>
        <w:rPr>
          <w:sz w:val="28"/>
        </w:rPr>
      </w:pPr>
    </w:p>
    <w:p>
      <w:pPr>
        <w:pStyle w:val="ListParagraph"/>
        <w:numPr>
          <w:ilvl w:val="0"/>
          <w:numId w:val="56"/>
        </w:numPr>
        <w:tabs>
          <w:tab w:pos="934" w:val="left" w:leader="none"/>
        </w:tabs>
        <w:spacing w:line="240" w:lineRule="auto" w:before="0" w:after="0"/>
        <w:ind w:left="933" w:right="0" w:hanging="137"/>
        <w:jc w:val="left"/>
        <w:rPr>
          <w:sz w:val="22"/>
        </w:rPr>
      </w:pPr>
      <w:r>
        <w:rPr>
          <w:sz w:val="22"/>
        </w:rPr>
        <w:t>Sistema</w:t>
      </w:r>
      <w:r>
        <w:rPr>
          <w:spacing w:val="-1"/>
          <w:sz w:val="22"/>
        </w:rPr>
        <w:t> </w:t>
      </w:r>
      <w:r>
        <w:rPr>
          <w:sz w:val="22"/>
        </w:rPr>
        <w:t>amortiguado.</w:t>
      </w:r>
    </w:p>
    <w:p>
      <w:pPr>
        <w:pStyle w:val="BodyText"/>
        <w:spacing w:before="4"/>
        <w:rPr>
          <w:sz w:val="28"/>
        </w:rPr>
      </w:pPr>
    </w:p>
    <w:p>
      <w:pPr>
        <w:pStyle w:val="ListParagraph"/>
        <w:numPr>
          <w:ilvl w:val="0"/>
          <w:numId w:val="56"/>
        </w:numPr>
        <w:tabs>
          <w:tab w:pos="934" w:val="left" w:leader="none"/>
        </w:tabs>
        <w:spacing w:line="240" w:lineRule="auto" w:before="1" w:after="0"/>
        <w:ind w:left="933" w:right="0" w:hanging="137"/>
        <w:jc w:val="left"/>
        <w:rPr>
          <w:sz w:val="22"/>
        </w:rPr>
      </w:pPr>
      <w:r>
        <w:rPr>
          <w:sz w:val="22"/>
        </w:rPr>
        <w:t>Alta resistencia a golpes y</w:t>
      </w:r>
      <w:r>
        <w:rPr>
          <w:spacing w:val="-6"/>
          <w:sz w:val="22"/>
        </w:rPr>
        <w:t> </w:t>
      </w:r>
      <w:r>
        <w:rPr>
          <w:sz w:val="22"/>
        </w:rPr>
        <w:t>vibraciones.</w:t>
      </w:r>
    </w:p>
    <w:p>
      <w:pPr>
        <w:pStyle w:val="BodyText"/>
        <w:spacing w:before="3"/>
        <w:rPr>
          <w:sz w:val="28"/>
        </w:rPr>
      </w:pPr>
    </w:p>
    <w:p>
      <w:pPr>
        <w:pStyle w:val="ListParagraph"/>
        <w:numPr>
          <w:ilvl w:val="0"/>
          <w:numId w:val="56"/>
        </w:numPr>
        <w:tabs>
          <w:tab w:pos="934" w:val="left" w:leader="none"/>
        </w:tabs>
        <w:spacing w:line="240" w:lineRule="auto" w:before="0" w:after="0"/>
        <w:ind w:left="933" w:right="0" w:hanging="137"/>
        <w:jc w:val="left"/>
        <w:rPr>
          <w:sz w:val="22"/>
        </w:rPr>
      </w:pPr>
      <w:r>
        <w:rPr>
          <w:sz w:val="22"/>
        </w:rPr>
        <w:t>Libre de</w:t>
      </w:r>
      <w:r>
        <w:rPr>
          <w:spacing w:val="-17"/>
          <w:sz w:val="22"/>
        </w:rPr>
        <w:t> </w:t>
      </w:r>
      <w:r>
        <w:rPr>
          <w:sz w:val="22"/>
        </w:rPr>
        <w:t>mantenimiento.</w:t>
      </w:r>
    </w:p>
    <w:p>
      <w:pPr>
        <w:pStyle w:val="BodyText"/>
        <w:spacing w:before="5"/>
        <w:rPr>
          <w:sz w:val="28"/>
        </w:rPr>
      </w:pPr>
    </w:p>
    <w:p>
      <w:pPr>
        <w:pStyle w:val="ListParagraph"/>
        <w:numPr>
          <w:ilvl w:val="0"/>
          <w:numId w:val="56"/>
        </w:numPr>
        <w:tabs>
          <w:tab w:pos="934" w:val="left" w:leader="none"/>
        </w:tabs>
        <w:spacing w:line="240" w:lineRule="auto" w:before="0" w:after="0"/>
        <w:ind w:left="933" w:right="0" w:hanging="137"/>
        <w:jc w:val="left"/>
        <w:rPr>
          <w:sz w:val="22"/>
        </w:rPr>
      </w:pPr>
      <w:r>
        <w:rPr>
          <w:sz w:val="22"/>
        </w:rPr>
        <w:t>Sistema</w:t>
      </w:r>
      <w:r>
        <w:rPr>
          <w:spacing w:val="-17"/>
          <w:sz w:val="22"/>
        </w:rPr>
        <w:t> </w:t>
      </w:r>
      <w:r>
        <w:rPr>
          <w:sz w:val="22"/>
        </w:rPr>
        <w:t>antivandalismo.</w:t>
      </w:r>
    </w:p>
    <w:p>
      <w:pPr>
        <w:pStyle w:val="BodyText"/>
        <w:spacing w:before="3"/>
        <w:rPr>
          <w:sz w:val="28"/>
        </w:rPr>
      </w:pPr>
    </w:p>
    <w:p>
      <w:pPr>
        <w:pStyle w:val="ListParagraph"/>
        <w:numPr>
          <w:ilvl w:val="0"/>
          <w:numId w:val="56"/>
        </w:numPr>
        <w:tabs>
          <w:tab w:pos="934" w:val="left" w:leader="none"/>
        </w:tabs>
        <w:spacing w:line="240" w:lineRule="auto" w:before="0" w:after="0"/>
        <w:ind w:left="933" w:right="0" w:hanging="137"/>
        <w:jc w:val="left"/>
        <w:rPr>
          <w:sz w:val="22"/>
        </w:rPr>
      </w:pPr>
      <w:r>
        <w:rPr>
          <w:sz w:val="22"/>
        </w:rPr>
        <w:t>Alimentación en Baja</w:t>
      </w:r>
      <w:r>
        <w:rPr>
          <w:spacing w:val="-5"/>
          <w:sz w:val="22"/>
        </w:rPr>
        <w:t> </w:t>
      </w:r>
      <w:r>
        <w:rPr>
          <w:sz w:val="22"/>
        </w:rPr>
        <w:t>Tensión.</w:t>
      </w:r>
    </w:p>
    <w:p>
      <w:pPr>
        <w:pStyle w:val="BodyText"/>
        <w:spacing w:before="3"/>
        <w:rPr>
          <w:sz w:val="28"/>
        </w:rPr>
      </w:pPr>
    </w:p>
    <w:p>
      <w:pPr>
        <w:pStyle w:val="ListParagraph"/>
        <w:numPr>
          <w:ilvl w:val="0"/>
          <w:numId w:val="56"/>
        </w:numPr>
        <w:tabs>
          <w:tab w:pos="934" w:val="left" w:leader="none"/>
        </w:tabs>
        <w:spacing w:line="240" w:lineRule="auto" w:before="0" w:after="0"/>
        <w:ind w:left="933" w:right="0" w:hanging="137"/>
        <w:jc w:val="left"/>
        <w:rPr>
          <w:sz w:val="22"/>
        </w:rPr>
      </w:pPr>
      <w:r>
        <w:rPr>
          <w:sz w:val="22"/>
        </w:rPr>
        <w:t>Aspas: Tres barrales de 500 mm. Tubos de acero inoxidable</w:t>
      </w:r>
      <w:r>
        <w:rPr>
          <w:spacing w:val="-11"/>
          <w:sz w:val="22"/>
        </w:rPr>
        <w:t> </w:t>
      </w:r>
      <w:r>
        <w:rPr>
          <w:sz w:val="22"/>
        </w:rPr>
        <w:t>pulido.</w:t>
      </w:r>
    </w:p>
    <w:p>
      <w:pPr>
        <w:pStyle w:val="BodyText"/>
        <w:spacing w:before="6"/>
        <w:rPr>
          <w:sz w:val="28"/>
        </w:rPr>
      </w:pPr>
    </w:p>
    <w:p>
      <w:pPr>
        <w:pStyle w:val="ListParagraph"/>
        <w:numPr>
          <w:ilvl w:val="0"/>
          <w:numId w:val="56"/>
        </w:numPr>
        <w:tabs>
          <w:tab w:pos="934" w:val="left" w:leader="none"/>
        </w:tabs>
        <w:spacing w:line="549" w:lineRule="auto" w:before="0" w:after="0"/>
        <w:ind w:left="797" w:right="3578" w:firstLine="0"/>
        <w:jc w:val="left"/>
        <w:rPr>
          <w:sz w:val="22"/>
        </w:rPr>
      </w:pPr>
      <w:r>
        <w:rPr>
          <w:sz w:val="22"/>
        </w:rPr>
        <w:t>Mecanismo: rotor siempre libre, rodamientos blindados, bujes auto lubricados, amortiguador</w:t>
      </w:r>
      <w:r>
        <w:rPr>
          <w:spacing w:val="-1"/>
          <w:sz w:val="22"/>
        </w:rPr>
        <w:t> </w:t>
      </w:r>
      <w:r>
        <w:rPr>
          <w:sz w:val="22"/>
        </w:rPr>
        <w:t>hidráulico.</w:t>
      </w:r>
    </w:p>
    <w:p>
      <w:pPr>
        <w:pStyle w:val="ListParagraph"/>
        <w:numPr>
          <w:ilvl w:val="0"/>
          <w:numId w:val="56"/>
        </w:numPr>
        <w:tabs>
          <w:tab w:pos="935" w:val="left" w:leader="none"/>
        </w:tabs>
        <w:spacing w:line="240" w:lineRule="auto" w:before="10" w:after="0"/>
        <w:ind w:left="934" w:right="0" w:hanging="137"/>
        <w:jc w:val="left"/>
        <w:rPr>
          <w:sz w:val="22"/>
        </w:rPr>
      </w:pPr>
      <w:r>
        <w:rPr>
          <w:sz w:val="22"/>
        </w:rPr>
        <w:t>Sensores de posición del brazo a contacto</w:t>
      </w:r>
      <w:r>
        <w:rPr>
          <w:spacing w:val="-6"/>
          <w:sz w:val="22"/>
        </w:rPr>
        <w:t> </w:t>
      </w:r>
      <w:r>
        <w:rPr>
          <w:sz w:val="22"/>
        </w:rPr>
        <w:t>seco.</w:t>
      </w:r>
    </w:p>
    <w:p>
      <w:pPr>
        <w:pStyle w:val="BodyText"/>
        <w:spacing w:before="2"/>
        <w:rPr>
          <w:sz w:val="28"/>
        </w:rPr>
      </w:pPr>
    </w:p>
    <w:p>
      <w:pPr>
        <w:pStyle w:val="ListParagraph"/>
        <w:numPr>
          <w:ilvl w:val="0"/>
          <w:numId w:val="56"/>
        </w:numPr>
        <w:tabs>
          <w:tab w:pos="935" w:val="left" w:leader="none"/>
        </w:tabs>
        <w:spacing w:line="240" w:lineRule="auto" w:before="1" w:after="0"/>
        <w:ind w:left="934" w:right="0" w:hanging="137"/>
        <w:jc w:val="left"/>
        <w:rPr>
          <w:sz w:val="22"/>
        </w:rPr>
      </w:pPr>
      <w:r>
        <w:rPr>
          <w:sz w:val="22"/>
        </w:rPr>
        <w:t>Selenoide de 12</w:t>
      </w:r>
      <w:r>
        <w:rPr>
          <w:spacing w:val="-3"/>
          <w:sz w:val="22"/>
        </w:rPr>
        <w:t> </w:t>
      </w:r>
      <w:r>
        <w:rPr>
          <w:sz w:val="22"/>
        </w:rPr>
        <w:t>v.</w:t>
      </w:r>
    </w:p>
    <w:p>
      <w:pPr>
        <w:pStyle w:val="BodyText"/>
        <w:spacing w:before="5"/>
        <w:rPr>
          <w:sz w:val="28"/>
        </w:rPr>
      </w:pPr>
    </w:p>
    <w:p>
      <w:pPr>
        <w:pStyle w:val="ListParagraph"/>
        <w:numPr>
          <w:ilvl w:val="0"/>
          <w:numId w:val="56"/>
        </w:numPr>
        <w:tabs>
          <w:tab w:pos="935" w:val="left" w:leader="none"/>
        </w:tabs>
        <w:spacing w:line="240" w:lineRule="auto" w:before="1" w:after="0"/>
        <w:ind w:left="934" w:right="0" w:hanging="137"/>
        <w:jc w:val="left"/>
        <w:rPr>
          <w:sz w:val="22"/>
        </w:rPr>
      </w:pPr>
      <w:r>
        <w:rPr>
          <w:sz w:val="22"/>
        </w:rPr>
        <w:t>Señalización de paso y dirección (luz roja – luz</w:t>
      </w:r>
      <w:r>
        <w:rPr>
          <w:spacing w:val="-12"/>
          <w:sz w:val="22"/>
        </w:rPr>
        <w:t> </w:t>
      </w:r>
      <w:r>
        <w:rPr>
          <w:sz w:val="22"/>
        </w:rPr>
        <w:t>verde).</w:t>
      </w:r>
    </w:p>
    <w:p>
      <w:pPr>
        <w:pStyle w:val="BodyText"/>
        <w:spacing w:before="3"/>
        <w:rPr>
          <w:sz w:val="28"/>
        </w:rPr>
      </w:pPr>
    </w:p>
    <w:p>
      <w:pPr>
        <w:pStyle w:val="ListParagraph"/>
        <w:numPr>
          <w:ilvl w:val="0"/>
          <w:numId w:val="56"/>
        </w:numPr>
        <w:tabs>
          <w:tab w:pos="935" w:val="left" w:leader="none"/>
        </w:tabs>
        <w:spacing w:line="240" w:lineRule="auto" w:before="0" w:after="0"/>
        <w:ind w:left="934" w:right="0" w:hanging="137"/>
        <w:jc w:val="left"/>
        <w:rPr>
          <w:sz w:val="22"/>
        </w:rPr>
      </w:pPr>
      <w:r>
        <w:rPr>
          <w:sz w:val="22"/>
        </w:rPr>
        <w:t>Espacio para instalación de relojes de</w:t>
      </w:r>
      <w:r>
        <w:rPr>
          <w:spacing w:val="-6"/>
          <w:sz w:val="22"/>
        </w:rPr>
        <w:t> </w:t>
      </w:r>
      <w:r>
        <w:rPr>
          <w:sz w:val="22"/>
        </w:rPr>
        <w:t>proximidad.</w:t>
      </w:r>
    </w:p>
    <w:p>
      <w:pPr>
        <w:pStyle w:val="BodyText"/>
        <w:rPr>
          <w:sz w:val="24"/>
        </w:rPr>
      </w:pPr>
    </w:p>
    <w:p>
      <w:pPr>
        <w:pStyle w:val="BodyText"/>
        <w:rPr>
          <w:sz w:val="24"/>
        </w:rPr>
      </w:pPr>
    </w:p>
    <w:p>
      <w:pPr>
        <w:pStyle w:val="BodyText"/>
        <w:spacing w:before="6"/>
        <w:rPr>
          <w:sz w:val="30"/>
        </w:rPr>
      </w:pPr>
    </w:p>
    <w:p>
      <w:pPr>
        <w:pStyle w:val="Heading3"/>
        <w:spacing w:before="1"/>
        <w:ind w:left="797"/>
      </w:pPr>
      <w:r>
        <w:rPr/>
        <w:t>CERRADURAS ELÉCTRICAS DE SEGURIDAD.</w:t>
      </w:r>
    </w:p>
    <w:p>
      <w:pPr>
        <w:pStyle w:val="BodyText"/>
        <w:rPr>
          <w:b/>
          <w:sz w:val="20"/>
        </w:rPr>
      </w:pPr>
    </w:p>
    <w:p>
      <w:pPr>
        <w:pStyle w:val="BodyText"/>
        <w:rPr>
          <w:b/>
          <w:sz w:val="20"/>
        </w:rPr>
      </w:pPr>
    </w:p>
    <w:p>
      <w:pPr>
        <w:pStyle w:val="BodyText"/>
        <w:rPr>
          <w:b/>
          <w:sz w:val="20"/>
        </w:rPr>
      </w:pPr>
    </w:p>
    <w:p>
      <w:pPr>
        <w:pStyle w:val="BodyText"/>
        <w:spacing w:before="56"/>
        <w:ind w:right="1986"/>
        <w:jc w:val="right"/>
        <w:rPr>
          <w:rFonts w:ascii="Calibri"/>
        </w:rPr>
      </w:pPr>
      <w:r>
        <w:rPr>
          <w:rFonts w:ascii="Calibri"/>
        </w:rPr>
        <w:t>154</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619" name="image3.jpeg" descr=""/>
            <wp:cNvGraphicFramePr>
              <a:graphicFrameLocks noChangeAspect="1"/>
            </wp:cNvGraphicFramePr>
            <a:graphic>
              <a:graphicData uri="http://schemas.openxmlformats.org/drawingml/2006/picture">
                <pic:pic>
                  <pic:nvPicPr>
                    <pic:cNvPr id="62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21" name="image4.jpeg" descr=""/>
            <wp:cNvGraphicFramePr>
              <a:graphicFrameLocks noChangeAspect="1"/>
            </wp:cNvGraphicFramePr>
            <a:graphic>
              <a:graphicData uri="http://schemas.openxmlformats.org/drawingml/2006/picture">
                <pic:pic>
                  <pic:nvPicPr>
                    <pic:cNvPr id="62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62"/>
        <w:jc w:val="both"/>
      </w:pPr>
      <w:r>
        <w:rPr/>
        <w:t>Permiten la apertura de puertas bajo el control de las unidades controladoras. Serán activadas mediante un lector de EIP e IPB para el ingreso a las áreas restringidas que se indican en planos y un lector de EIP e IPB o un botón de comando para el egreso de las</w:t>
      </w:r>
      <w:r>
        <w:rPr>
          <w:spacing w:val="-10"/>
        </w:rPr>
        <w:t> </w:t>
      </w:r>
      <w:r>
        <w:rPr/>
        <w:t>mismas.</w:t>
      </w:r>
    </w:p>
    <w:p>
      <w:pPr>
        <w:pStyle w:val="BodyText"/>
        <w:spacing w:line="360" w:lineRule="auto" w:before="202"/>
        <w:ind w:left="823" w:right="1952"/>
        <w:jc w:val="both"/>
      </w:pPr>
      <w:r>
        <w:rPr/>
        <w:t>Son del tipo electromagnético y deberán quedar liberadas ante falta de alimentación eléctrica, excepto en aquellos accesos en donde específicamente se indique lo contrario.</w:t>
      </w:r>
    </w:p>
    <w:p>
      <w:pPr>
        <w:pStyle w:val="BodyText"/>
        <w:spacing w:line="360" w:lineRule="auto" w:before="203"/>
        <w:ind w:left="823" w:right="1958"/>
        <w:jc w:val="both"/>
      </w:pPr>
      <w:r>
        <w:rPr/>
        <w:t>Se utilizarán los dispositivos existentes. En el caso de ser necesario la adaptación de los mismos estará a cargo del Adjudicatario y estarán incluidos todos los accesorios necesarios para su funcionamiento según su tipo.</w:t>
      </w:r>
    </w:p>
    <w:p>
      <w:pPr>
        <w:pStyle w:val="BodyText"/>
        <w:rPr>
          <w:sz w:val="24"/>
        </w:rPr>
      </w:pPr>
    </w:p>
    <w:p>
      <w:pPr>
        <w:pStyle w:val="BodyText"/>
        <w:rPr>
          <w:sz w:val="24"/>
        </w:rPr>
      </w:pPr>
    </w:p>
    <w:p>
      <w:pPr>
        <w:pStyle w:val="BodyText"/>
        <w:spacing w:before="1"/>
        <w:rPr>
          <w:sz w:val="20"/>
        </w:rPr>
      </w:pPr>
    </w:p>
    <w:p>
      <w:pPr>
        <w:pStyle w:val="BodyText"/>
        <w:ind w:left="823"/>
        <w:jc w:val="both"/>
      </w:pPr>
      <w:r>
        <w:rPr/>
        <w:t>Cerradura Magnética de 600 lbs:</w:t>
      </w:r>
    </w:p>
    <w:p>
      <w:pPr>
        <w:pStyle w:val="BodyText"/>
        <w:spacing w:before="5"/>
        <w:rPr>
          <w:sz w:val="28"/>
        </w:rPr>
      </w:pPr>
    </w:p>
    <w:p>
      <w:pPr>
        <w:pStyle w:val="ListParagraph"/>
        <w:numPr>
          <w:ilvl w:val="0"/>
          <w:numId w:val="57"/>
        </w:numPr>
        <w:tabs>
          <w:tab w:pos="961" w:val="left" w:leader="none"/>
        </w:tabs>
        <w:spacing w:line="240" w:lineRule="auto" w:before="0" w:after="0"/>
        <w:ind w:left="960" w:right="0" w:hanging="137"/>
        <w:jc w:val="both"/>
        <w:rPr>
          <w:sz w:val="22"/>
        </w:rPr>
      </w:pPr>
      <w:r>
        <w:rPr>
          <w:sz w:val="22"/>
        </w:rPr>
        <w:t>Multi-voltaje 12/24</w:t>
      </w:r>
      <w:r>
        <w:rPr>
          <w:spacing w:val="-3"/>
          <w:sz w:val="22"/>
        </w:rPr>
        <w:t> </w:t>
      </w:r>
      <w:r>
        <w:rPr>
          <w:sz w:val="22"/>
        </w:rPr>
        <w:t>vcc</w:t>
      </w:r>
    </w:p>
    <w:p>
      <w:pPr>
        <w:pStyle w:val="BodyText"/>
        <w:spacing w:before="3"/>
        <w:rPr>
          <w:sz w:val="28"/>
        </w:rPr>
      </w:pPr>
    </w:p>
    <w:p>
      <w:pPr>
        <w:pStyle w:val="ListParagraph"/>
        <w:numPr>
          <w:ilvl w:val="0"/>
          <w:numId w:val="57"/>
        </w:numPr>
        <w:tabs>
          <w:tab w:pos="961" w:val="left" w:leader="none"/>
        </w:tabs>
        <w:spacing w:line="240" w:lineRule="auto" w:before="0" w:after="0"/>
        <w:ind w:left="960" w:right="0" w:hanging="136"/>
        <w:jc w:val="both"/>
        <w:rPr>
          <w:sz w:val="22"/>
        </w:rPr>
      </w:pPr>
      <w:r>
        <w:rPr>
          <w:sz w:val="22"/>
        </w:rPr>
        <w:t>Sensor de puerta</w:t>
      </w:r>
      <w:r>
        <w:rPr>
          <w:spacing w:val="-2"/>
          <w:sz w:val="22"/>
        </w:rPr>
        <w:t> </w:t>
      </w:r>
      <w:r>
        <w:rPr>
          <w:sz w:val="22"/>
        </w:rPr>
        <w:t>abierta.</w:t>
      </w:r>
    </w:p>
    <w:p>
      <w:pPr>
        <w:pStyle w:val="BodyText"/>
        <w:spacing w:before="3"/>
        <w:rPr>
          <w:sz w:val="28"/>
        </w:rPr>
      </w:pPr>
    </w:p>
    <w:p>
      <w:pPr>
        <w:pStyle w:val="ListParagraph"/>
        <w:numPr>
          <w:ilvl w:val="0"/>
          <w:numId w:val="57"/>
        </w:numPr>
        <w:tabs>
          <w:tab w:pos="961" w:val="left" w:leader="none"/>
        </w:tabs>
        <w:spacing w:line="240" w:lineRule="auto" w:before="0" w:after="0"/>
        <w:ind w:left="960" w:right="0" w:hanging="136"/>
        <w:jc w:val="both"/>
        <w:rPr>
          <w:sz w:val="22"/>
        </w:rPr>
      </w:pPr>
      <w:r>
        <w:rPr>
          <w:sz w:val="22"/>
        </w:rPr>
        <w:t>No debe poseer partes</w:t>
      </w:r>
      <w:r>
        <w:rPr>
          <w:spacing w:val="-7"/>
          <w:sz w:val="22"/>
        </w:rPr>
        <w:t> </w:t>
      </w:r>
      <w:r>
        <w:rPr>
          <w:sz w:val="22"/>
        </w:rPr>
        <w:t>móviles.</w:t>
      </w:r>
    </w:p>
    <w:p>
      <w:pPr>
        <w:pStyle w:val="BodyText"/>
        <w:spacing w:before="5"/>
        <w:rPr>
          <w:sz w:val="28"/>
        </w:rPr>
      </w:pPr>
    </w:p>
    <w:p>
      <w:pPr>
        <w:pStyle w:val="ListParagraph"/>
        <w:numPr>
          <w:ilvl w:val="0"/>
          <w:numId w:val="57"/>
        </w:numPr>
        <w:tabs>
          <w:tab w:pos="961" w:val="left" w:leader="none"/>
        </w:tabs>
        <w:spacing w:line="240" w:lineRule="auto" w:before="0" w:after="0"/>
        <w:ind w:left="960" w:right="0" w:hanging="136"/>
        <w:jc w:val="both"/>
        <w:rPr>
          <w:sz w:val="22"/>
        </w:rPr>
      </w:pPr>
      <w:r>
        <w:rPr>
          <w:sz w:val="22"/>
        </w:rPr>
        <w:t>Libre de</w:t>
      </w:r>
      <w:r>
        <w:rPr>
          <w:spacing w:val="-5"/>
          <w:sz w:val="22"/>
        </w:rPr>
        <w:t> </w:t>
      </w:r>
      <w:r>
        <w:rPr>
          <w:sz w:val="22"/>
        </w:rPr>
        <w:t>mantenimiento.</w:t>
      </w:r>
    </w:p>
    <w:p>
      <w:pPr>
        <w:pStyle w:val="BodyText"/>
        <w:rPr>
          <w:sz w:val="24"/>
        </w:rPr>
      </w:pPr>
    </w:p>
    <w:p>
      <w:pPr>
        <w:pStyle w:val="BodyText"/>
        <w:rPr>
          <w:sz w:val="24"/>
        </w:rPr>
      </w:pPr>
    </w:p>
    <w:p>
      <w:pPr>
        <w:pStyle w:val="BodyText"/>
        <w:spacing w:before="6"/>
        <w:rPr>
          <w:sz w:val="30"/>
        </w:rPr>
      </w:pPr>
    </w:p>
    <w:p>
      <w:pPr>
        <w:pStyle w:val="Heading3"/>
        <w:spacing w:before="1"/>
        <w:ind w:left="824"/>
        <w:jc w:val="both"/>
      </w:pPr>
      <w:r>
        <w:rPr/>
        <w:t>BRAZO CIERRA PUERTA HIDRÁULICO</w:t>
      </w:r>
    </w:p>
    <w:p>
      <w:pPr>
        <w:pStyle w:val="BodyText"/>
        <w:spacing w:before="5"/>
        <w:rPr>
          <w:b/>
          <w:sz w:val="28"/>
        </w:rPr>
      </w:pPr>
    </w:p>
    <w:p>
      <w:pPr>
        <w:pStyle w:val="BodyText"/>
        <w:ind w:left="824"/>
        <w:jc w:val="both"/>
      </w:pPr>
      <w:r>
        <w:rPr/>
        <w:t>Características:</w:t>
      </w:r>
    </w:p>
    <w:p>
      <w:pPr>
        <w:pStyle w:val="BodyText"/>
        <w:spacing w:before="4"/>
        <w:rPr>
          <w:sz w:val="28"/>
        </w:rPr>
      </w:pPr>
    </w:p>
    <w:p>
      <w:pPr>
        <w:pStyle w:val="ListParagraph"/>
        <w:numPr>
          <w:ilvl w:val="0"/>
          <w:numId w:val="57"/>
        </w:numPr>
        <w:tabs>
          <w:tab w:pos="962" w:val="left" w:leader="none"/>
        </w:tabs>
        <w:spacing w:line="240" w:lineRule="auto" w:before="1" w:after="0"/>
        <w:ind w:left="961" w:right="0" w:hanging="137"/>
        <w:jc w:val="both"/>
        <w:rPr>
          <w:sz w:val="22"/>
        </w:rPr>
      </w:pPr>
      <w:r>
        <w:rPr>
          <w:sz w:val="22"/>
        </w:rPr>
        <w:t>Reversible</w:t>
      </w:r>
    </w:p>
    <w:p>
      <w:pPr>
        <w:pStyle w:val="BodyText"/>
        <w:spacing w:before="3"/>
        <w:rPr>
          <w:sz w:val="28"/>
        </w:rPr>
      </w:pPr>
    </w:p>
    <w:p>
      <w:pPr>
        <w:pStyle w:val="ListParagraph"/>
        <w:numPr>
          <w:ilvl w:val="0"/>
          <w:numId w:val="57"/>
        </w:numPr>
        <w:tabs>
          <w:tab w:pos="962" w:val="left" w:leader="none"/>
        </w:tabs>
        <w:spacing w:line="240" w:lineRule="auto" w:before="0" w:after="0"/>
        <w:ind w:left="961" w:right="0" w:hanging="137"/>
        <w:jc w:val="both"/>
        <w:rPr>
          <w:sz w:val="22"/>
        </w:rPr>
      </w:pPr>
      <w:r>
        <w:rPr>
          <w:sz w:val="22"/>
        </w:rPr>
        <w:t>Material: Aluminio de alta</w:t>
      </w:r>
      <w:r>
        <w:rPr>
          <w:spacing w:val="-2"/>
          <w:sz w:val="22"/>
        </w:rPr>
        <w:t> </w:t>
      </w:r>
      <w:r>
        <w:rPr>
          <w:sz w:val="22"/>
        </w:rPr>
        <w:t>durabilidad.</w:t>
      </w:r>
    </w:p>
    <w:p>
      <w:pPr>
        <w:pStyle w:val="BodyText"/>
        <w:spacing w:before="5"/>
        <w:rPr>
          <w:sz w:val="28"/>
        </w:rPr>
      </w:pPr>
    </w:p>
    <w:p>
      <w:pPr>
        <w:pStyle w:val="ListParagraph"/>
        <w:numPr>
          <w:ilvl w:val="0"/>
          <w:numId w:val="57"/>
        </w:numPr>
        <w:tabs>
          <w:tab w:pos="962" w:val="left" w:leader="none"/>
        </w:tabs>
        <w:spacing w:line="240" w:lineRule="auto" w:before="1" w:after="0"/>
        <w:ind w:left="961" w:right="0" w:hanging="137"/>
        <w:jc w:val="both"/>
        <w:rPr>
          <w:sz w:val="22"/>
        </w:rPr>
      </w:pPr>
      <w:r>
        <w:rPr>
          <w:sz w:val="22"/>
        </w:rPr>
        <w:t>Ajuste de velocidad y</w:t>
      </w:r>
      <w:r>
        <w:rPr>
          <w:spacing w:val="-4"/>
          <w:sz w:val="22"/>
        </w:rPr>
        <w:t> </w:t>
      </w:r>
      <w:r>
        <w:rPr>
          <w:sz w:val="22"/>
        </w:rPr>
        <w:t>dureza.</w:t>
      </w:r>
    </w:p>
    <w:p>
      <w:pPr>
        <w:pStyle w:val="BodyText"/>
        <w:spacing w:before="3"/>
        <w:rPr>
          <w:sz w:val="28"/>
        </w:rPr>
      </w:pPr>
    </w:p>
    <w:p>
      <w:pPr>
        <w:pStyle w:val="ListParagraph"/>
        <w:numPr>
          <w:ilvl w:val="0"/>
          <w:numId w:val="57"/>
        </w:numPr>
        <w:tabs>
          <w:tab w:pos="962" w:val="left" w:leader="none"/>
        </w:tabs>
        <w:spacing w:line="240" w:lineRule="auto" w:before="0" w:after="0"/>
        <w:ind w:left="961" w:right="0" w:hanging="137"/>
        <w:jc w:val="both"/>
        <w:rPr>
          <w:sz w:val="22"/>
        </w:rPr>
      </w:pPr>
      <w:r>
        <w:rPr>
          <w:sz w:val="22"/>
        </w:rPr>
        <w:t>Rango de 60 a 100</w:t>
      </w:r>
      <w:r>
        <w:rPr>
          <w:spacing w:val="-9"/>
          <w:sz w:val="22"/>
        </w:rPr>
        <w:t> </w:t>
      </w:r>
      <w:r>
        <w:rPr>
          <w:sz w:val="22"/>
        </w:rPr>
        <w:t>kgs.</w:t>
      </w:r>
    </w:p>
    <w:p>
      <w:pPr>
        <w:pStyle w:val="BodyText"/>
        <w:rPr>
          <w:sz w:val="20"/>
        </w:rPr>
      </w:pPr>
    </w:p>
    <w:p>
      <w:pPr>
        <w:pStyle w:val="BodyText"/>
        <w:spacing w:before="176"/>
        <w:ind w:right="1958"/>
        <w:jc w:val="right"/>
        <w:rPr>
          <w:rFonts w:ascii="Calibri"/>
        </w:rPr>
      </w:pPr>
      <w:r>
        <w:rPr>
          <w:rFonts w:ascii="Calibri"/>
        </w:rPr>
        <w:t>155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623" name="image3.jpeg" descr=""/>
            <wp:cNvGraphicFramePr>
              <a:graphicFrameLocks noChangeAspect="1"/>
            </wp:cNvGraphicFramePr>
            <a:graphic>
              <a:graphicData uri="http://schemas.openxmlformats.org/drawingml/2006/picture">
                <pic:pic>
                  <pic:nvPicPr>
                    <pic:cNvPr id="62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25" name="image4.jpeg" descr=""/>
            <wp:cNvGraphicFramePr>
              <a:graphicFrameLocks noChangeAspect="1"/>
            </wp:cNvGraphicFramePr>
            <a:graphic>
              <a:graphicData uri="http://schemas.openxmlformats.org/drawingml/2006/picture">
                <pic:pic>
                  <pic:nvPicPr>
                    <pic:cNvPr id="62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58"/>
        </w:numPr>
        <w:tabs>
          <w:tab w:pos="947" w:val="left" w:leader="none"/>
        </w:tabs>
        <w:spacing w:line="240" w:lineRule="auto" w:before="0" w:after="0"/>
        <w:ind w:left="809" w:right="0" w:firstLine="0"/>
        <w:jc w:val="left"/>
        <w:rPr>
          <w:sz w:val="22"/>
        </w:rPr>
      </w:pPr>
      <w:r>
        <w:rPr>
          <w:sz w:val="22"/>
        </w:rPr>
        <w:t>Vida util mecánica: 500.000</w:t>
      </w:r>
      <w:r>
        <w:rPr>
          <w:spacing w:val="0"/>
          <w:sz w:val="22"/>
        </w:rPr>
        <w:t> </w:t>
      </w:r>
      <w:r>
        <w:rPr>
          <w:sz w:val="22"/>
        </w:rPr>
        <w:t>aperturas</w:t>
      </w:r>
    </w:p>
    <w:p>
      <w:pPr>
        <w:pStyle w:val="BodyText"/>
        <w:spacing w:before="2"/>
        <w:rPr>
          <w:sz w:val="28"/>
        </w:rPr>
      </w:pPr>
    </w:p>
    <w:p>
      <w:pPr>
        <w:pStyle w:val="ListParagraph"/>
        <w:numPr>
          <w:ilvl w:val="0"/>
          <w:numId w:val="58"/>
        </w:numPr>
        <w:tabs>
          <w:tab w:pos="947" w:val="left" w:leader="none"/>
        </w:tabs>
        <w:spacing w:line="240" w:lineRule="auto" w:before="1" w:after="0"/>
        <w:ind w:left="809" w:right="0" w:firstLine="0"/>
        <w:jc w:val="left"/>
        <w:rPr>
          <w:sz w:val="22"/>
        </w:rPr>
      </w:pPr>
      <w:r>
        <w:rPr>
          <w:sz w:val="22"/>
        </w:rPr>
        <w:t>Velocidad de cierre</w:t>
      </w:r>
      <w:r>
        <w:rPr>
          <w:spacing w:val="-5"/>
          <w:sz w:val="22"/>
        </w:rPr>
        <w:t> </w:t>
      </w:r>
      <w:r>
        <w:rPr>
          <w:sz w:val="22"/>
        </w:rPr>
        <w:t>constante.</w:t>
      </w:r>
    </w:p>
    <w:p>
      <w:pPr>
        <w:pStyle w:val="BodyText"/>
        <w:spacing w:before="3"/>
        <w:rPr>
          <w:sz w:val="28"/>
        </w:rPr>
      </w:pPr>
    </w:p>
    <w:p>
      <w:pPr>
        <w:pStyle w:val="ListParagraph"/>
        <w:numPr>
          <w:ilvl w:val="0"/>
          <w:numId w:val="58"/>
        </w:numPr>
        <w:tabs>
          <w:tab w:pos="947" w:val="left" w:leader="none"/>
        </w:tabs>
        <w:spacing w:line="240" w:lineRule="auto" w:before="0" w:after="0"/>
        <w:ind w:left="809" w:right="0" w:firstLine="0"/>
        <w:jc w:val="left"/>
        <w:rPr>
          <w:sz w:val="22"/>
        </w:rPr>
      </w:pPr>
      <w:r>
        <w:rPr>
          <w:sz w:val="22"/>
        </w:rPr>
        <w:t>Angulo máximo:</w:t>
      </w:r>
      <w:r>
        <w:rPr>
          <w:spacing w:val="-2"/>
          <w:sz w:val="22"/>
        </w:rPr>
        <w:t> </w:t>
      </w:r>
      <w:r>
        <w:rPr>
          <w:sz w:val="22"/>
        </w:rPr>
        <w:t>180°</w:t>
      </w:r>
    </w:p>
    <w:p>
      <w:pPr>
        <w:pStyle w:val="BodyText"/>
        <w:spacing w:before="5"/>
        <w:rPr>
          <w:sz w:val="28"/>
        </w:rPr>
      </w:pPr>
    </w:p>
    <w:p>
      <w:pPr>
        <w:pStyle w:val="ListParagraph"/>
        <w:numPr>
          <w:ilvl w:val="0"/>
          <w:numId w:val="58"/>
        </w:numPr>
        <w:tabs>
          <w:tab w:pos="947" w:val="left" w:leader="none"/>
        </w:tabs>
        <w:spacing w:line="240" w:lineRule="auto" w:before="0" w:after="0"/>
        <w:ind w:left="809" w:right="0" w:firstLine="0"/>
        <w:jc w:val="left"/>
        <w:rPr>
          <w:sz w:val="22"/>
        </w:rPr>
      </w:pPr>
      <w:r>
        <w:rPr>
          <w:sz w:val="22"/>
        </w:rPr>
        <w:t>Ancho máximo de puerta 900-1500</w:t>
      </w:r>
      <w:r>
        <w:rPr>
          <w:spacing w:val="-7"/>
          <w:sz w:val="22"/>
        </w:rPr>
        <w:t> </w:t>
      </w:r>
      <w:r>
        <w:rPr>
          <w:sz w:val="22"/>
        </w:rPr>
        <w:t>mm.</w:t>
      </w:r>
    </w:p>
    <w:p>
      <w:pPr>
        <w:pStyle w:val="BodyText"/>
        <w:rPr>
          <w:sz w:val="24"/>
        </w:rPr>
      </w:pPr>
    </w:p>
    <w:p>
      <w:pPr>
        <w:pStyle w:val="BodyText"/>
        <w:rPr>
          <w:sz w:val="24"/>
        </w:rPr>
      </w:pPr>
    </w:p>
    <w:p>
      <w:pPr>
        <w:pStyle w:val="BodyText"/>
        <w:spacing w:before="7"/>
        <w:rPr>
          <w:sz w:val="30"/>
        </w:rPr>
      </w:pPr>
    </w:p>
    <w:p>
      <w:pPr>
        <w:pStyle w:val="Heading3"/>
        <w:ind w:left="809"/>
      </w:pPr>
      <w:r>
        <w:rPr/>
        <w:t>DETECTORES DE APERTURA DE PUERTAS.</w:t>
      </w:r>
    </w:p>
    <w:p>
      <w:pPr>
        <w:pStyle w:val="BodyText"/>
        <w:spacing w:before="3"/>
        <w:rPr>
          <w:b/>
          <w:sz w:val="20"/>
        </w:rPr>
      </w:pPr>
    </w:p>
    <w:p>
      <w:pPr>
        <w:pStyle w:val="BodyText"/>
        <w:spacing w:line="360" w:lineRule="auto" w:before="94"/>
        <w:ind w:left="809" w:right="1983"/>
      </w:pPr>
      <w:r>
        <w:rPr/>
        <w:t>Informarán al sistema de la apertura de las puertas en que se instalen. Cada apertura quedará registrada mediante entradas supervisadas.</w:t>
      </w:r>
    </w:p>
    <w:p>
      <w:pPr>
        <w:pStyle w:val="BodyText"/>
        <w:rPr>
          <w:sz w:val="24"/>
        </w:rPr>
      </w:pPr>
    </w:p>
    <w:p>
      <w:pPr>
        <w:pStyle w:val="BodyText"/>
        <w:rPr>
          <w:sz w:val="24"/>
        </w:rPr>
      </w:pPr>
    </w:p>
    <w:p>
      <w:pPr>
        <w:pStyle w:val="BodyText"/>
        <w:spacing w:before="10"/>
        <w:rPr>
          <w:sz w:val="19"/>
        </w:rPr>
      </w:pPr>
    </w:p>
    <w:p>
      <w:pPr>
        <w:pStyle w:val="Heading3"/>
        <w:ind w:left="809"/>
      </w:pPr>
      <w:r>
        <w:rPr/>
        <w:t>PUERTA DE CONTROL DE PROVEEDORES, BICICLETAS Y ANTI-PÁNICO</w:t>
      </w:r>
    </w:p>
    <w:p>
      <w:pPr>
        <w:pStyle w:val="BodyText"/>
        <w:spacing w:before="7"/>
        <w:rPr>
          <w:b/>
          <w:sz w:val="28"/>
        </w:rPr>
      </w:pPr>
    </w:p>
    <w:p>
      <w:pPr>
        <w:pStyle w:val="BodyText"/>
        <w:spacing w:before="1"/>
        <w:ind w:left="809"/>
      </w:pPr>
      <w:r>
        <w:rPr/>
        <w:t>Características:</w:t>
      </w:r>
    </w:p>
    <w:p>
      <w:pPr>
        <w:pStyle w:val="BodyText"/>
        <w:spacing w:before="3"/>
        <w:rPr>
          <w:sz w:val="28"/>
        </w:rPr>
      </w:pPr>
    </w:p>
    <w:p>
      <w:pPr>
        <w:pStyle w:val="ListParagraph"/>
        <w:numPr>
          <w:ilvl w:val="0"/>
          <w:numId w:val="58"/>
        </w:numPr>
        <w:tabs>
          <w:tab w:pos="945" w:val="left" w:leader="none"/>
        </w:tabs>
        <w:spacing w:line="552" w:lineRule="auto" w:before="0" w:after="0"/>
        <w:ind w:left="809" w:right="3122" w:firstLine="0"/>
        <w:jc w:val="left"/>
        <w:rPr>
          <w:sz w:val="22"/>
        </w:rPr>
      </w:pPr>
      <w:r>
        <w:rPr>
          <w:sz w:val="22"/>
        </w:rPr>
        <w:t>Tolerancia al trato riguroso alojado en gabinete de doble pie construido en acero inoxidable con refuerzos internos de terminación</w:t>
      </w:r>
      <w:r>
        <w:rPr>
          <w:spacing w:val="-36"/>
          <w:sz w:val="22"/>
        </w:rPr>
        <w:t> </w:t>
      </w:r>
      <w:r>
        <w:rPr>
          <w:sz w:val="22"/>
        </w:rPr>
        <w:t>anticorrosiva.</w:t>
      </w:r>
    </w:p>
    <w:p>
      <w:pPr>
        <w:pStyle w:val="ListParagraph"/>
        <w:numPr>
          <w:ilvl w:val="0"/>
          <w:numId w:val="58"/>
        </w:numPr>
        <w:tabs>
          <w:tab w:pos="947" w:val="left" w:leader="none"/>
        </w:tabs>
        <w:spacing w:line="549" w:lineRule="auto" w:before="5" w:after="0"/>
        <w:ind w:left="810" w:right="3150" w:hanging="1"/>
        <w:jc w:val="left"/>
        <w:rPr>
          <w:sz w:val="22"/>
        </w:rPr>
      </w:pPr>
      <w:r>
        <w:rPr>
          <w:sz w:val="22"/>
        </w:rPr>
        <w:t>Material acero inoxidable AISI 304 de 1.6 mm de espesor y pulido a un acabado N° 4.</w:t>
      </w:r>
    </w:p>
    <w:p>
      <w:pPr>
        <w:pStyle w:val="ListParagraph"/>
        <w:numPr>
          <w:ilvl w:val="0"/>
          <w:numId w:val="58"/>
        </w:numPr>
        <w:tabs>
          <w:tab w:pos="947" w:val="left" w:leader="none"/>
        </w:tabs>
        <w:spacing w:line="240" w:lineRule="auto" w:before="10" w:after="0"/>
        <w:ind w:left="946" w:right="0" w:hanging="136"/>
        <w:jc w:val="left"/>
        <w:rPr>
          <w:sz w:val="22"/>
        </w:rPr>
      </w:pPr>
      <w:r>
        <w:rPr>
          <w:sz w:val="22"/>
        </w:rPr>
        <w:t>Mecanismo de alta seguridad y robustez diseñando para uso</w:t>
      </w:r>
      <w:r>
        <w:rPr>
          <w:spacing w:val="-9"/>
          <w:sz w:val="22"/>
        </w:rPr>
        <w:t> </w:t>
      </w:r>
      <w:r>
        <w:rPr>
          <w:sz w:val="22"/>
        </w:rPr>
        <w:t>intenso.</w:t>
      </w:r>
    </w:p>
    <w:p>
      <w:pPr>
        <w:pStyle w:val="BodyText"/>
        <w:spacing w:before="3"/>
        <w:rPr>
          <w:sz w:val="28"/>
        </w:rPr>
      </w:pPr>
    </w:p>
    <w:p>
      <w:pPr>
        <w:pStyle w:val="ListParagraph"/>
        <w:numPr>
          <w:ilvl w:val="0"/>
          <w:numId w:val="58"/>
        </w:numPr>
        <w:tabs>
          <w:tab w:pos="947" w:val="left" w:leader="none"/>
        </w:tabs>
        <w:spacing w:line="240" w:lineRule="auto" w:before="0" w:after="0"/>
        <w:ind w:left="946" w:right="0" w:hanging="136"/>
        <w:jc w:val="left"/>
        <w:rPr>
          <w:sz w:val="22"/>
        </w:rPr>
      </w:pPr>
      <w:r>
        <w:rPr>
          <w:sz w:val="22"/>
        </w:rPr>
        <w:t>A prueba de polvo y derrames de</w:t>
      </w:r>
      <w:r>
        <w:rPr>
          <w:spacing w:val="-7"/>
          <w:sz w:val="22"/>
        </w:rPr>
        <w:t> </w:t>
      </w:r>
      <w:r>
        <w:rPr>
          <w:sz w:val="22"/>
        </w:rPr>
        <w:t>líquidos.</w:t>
      </w:r>
    </w:p>
    <w:p>
      <w:pPr>
        <w:pStyle w:val="BodyText"/>
        <w:spacing w:before="5"/>
        <w:rPr>
          <w:sz w:val="28"/>
        </w:rPr>
      </w:pPr>
    </w:p>
    <w:p>
      <w:pPr>
        <w:pStyle w:val="ListParagraph"/>
        <w:numPr>
          <w:ilvl w:val="0"/>
          <w:numId w:val="58"/>
        </w:numPr>
        <w:tabs>
          <w:tab w:pos="948" w:val="left" w:leader="none"/>
        </w:tabs>
        <w:spacing w:line="240" w:lineRule="auto" w:before="0" w:after="0"/>
        <w:ind w:left="947" w:right="0" w:hanging="137"/>
        <w:jc w:val="left"/>
        <w:rPr>
          <w:sz w:val="22"/>
        </w:rPr>
      </w:pPr>
      <w:r>
        <w:rPr>
          <w:sz w:val="22"/>
        </w:rPr>
        <w:t>Alta resistencia a golpes y</w:t>
      </w:r>
      <w:r>
        <w:rPr>
          <w:spacing w:val="-6"/>
          <w:sz w:val="22"/>
        </w:rPr>
        <w:t> </w:t>
      </w:r>
      <w:r>
        <w:rPr>
          <w:sz w:val="22"/>
        </w:rPr>
        <w:t>vibraciones.</w:t>
      </w:r>
    </w:p>
    <w:p>
      <w:pPr>
        <w:pStyle w:val="BodyText"/>
        <w:spacing w:before="2"/>
        <w:rPr>
          <w:sz w:val="28"/>
        </w:rPr>
      </w:pPr>
    </w:p>
    <w:p>
      <w:pPr>
        <w:pStyle w:val="ListParagraph"/>
        <w:numPr>
          <w:ilvl w:val="0"/>
          <w:numId w:val="58"/>
        </w:numPr>
        <w:tabs>
          <w:tab w:pos="948" w:val="left" w:leader="none"/>
        </w:tabs>
        <w:spacing w:line="240" w:lineRule="auto" w:before="1" w:after="0"/>
        <w:ind w:left="947" w:right="0" w:hanging="137"/>
        <w:jc w:val="left"/>
        <w:rPr>
          <w:sz w:val="22"/>
        </w:rPr>
      </w:pPr>
      <w:r>
        <w:rPr>
          <w:sz w:val="22"/>
        </w:rPr>
        <w:t>Libre de</w:t>
      </w:r>
      <w:r>
        <w:rPr>
          <w:spacing w:val="-5"/>
          <w:sz w:val="22"/>
        </w:rPr>
        <w:t> </w:t>
      </w:r>
      <w:r>
        <w:rPr>
          <w:sz w:val="22"/>
        </w:rPr>
        <w:t>mantenimiento.</w:t>
      </w:r>
    </w:p>
    <w:p>
      <w:pPr>
        <w:pStyle w:val="BodyText"/>
        <w:spacing w:before="6"/>
        <w:rPr>
          <w:sz w:val="28"/>
        </w:rPr>
      </w:pPr>
    </w:p>
    <w:p>
      <w:pPr>
        <w:pStyle w:val="ListParagraph"/>
        <w:numPr>
          <w:ilvl w:val="0"/>
          <w:numId w:val="58"/>
        </w:numPr>
        <w:tabs>
          <w:tab w:pos="948" w:val="left" w:leader="none"/>
        </w:tabs>
        <w:spacing w:line="240" w:lineRule="auto" w:before="0" w:after="0"/>
        <w:ind w:left="947" w:right="0" w:hanging="137"/>
        <w:jc w:val="left"/>
        <w:rPr>
          <w:sz w:val="22"/>
        </w:rPr>
      </w:pPr>
      <w:r>
        <w:rPr>
          <w:sz w:val="22"/>
        </w:rPr>
        <w:t>Acceso unidireccional con sentido de paso</w:t>
      </w:r>
      <w:r>
        <w:rPr>
          <w:spacing w:val="-7"/>
          <w:sz w:val="22"/>
        </w:rPr>
        <w:t> </w:t>
      </w:r>
      <w:r>
        <w:rPr>
          <w:sz w:val="22"/>
        </w:rPr>
        <w:t>configurable.</w:t>
      </w:r>
    </w:p>
    <w:p>
      <w:pPr>
        <w:pStyle w:val="BodyText"/>
        <w:spacing w:before="3"/>
        <w:rPr>
          <w:sz w:val="28"/>
        </w:rPr>
      </w:pPr>
    </w:p>
    <w:p>
      <w:pPr>
        <w:pStyle w:val="ListParagraph"/>
        <w:numPr>
          <w:ilvl w:val="0"/>
          <w:numId w:val="58"/>
        </w:numPr>
        <w:tabs>
          <w:tab w:pos="948" w:val="left" w:leader="none"/>
        </w:tabs>
        <w:spacing w:line="240" w:lineRule="auto" w:before="0" w:after="0"/>
        <w:ind w:left="947" w:right="0" w:hanging="137"/>
        <w:jc w:val="left"/>
        <w:rPr>
          <w:sz w:val="22"/>
        </w:rPr>
      </w:pPr>
      <w:r>
        <w:rPr>
          <w:sz w:val="22"/>
        </w:rPr>
        <w:t>Apertura a partir de botón</w:t>
      </w:r>
      <w:r>
        <w:rPr>
          <w:spacing w:val="-4"/>
          <w:sz w:val="22"/>
        </w:rPr>
        <w:t> </w:t>
      </w:r>
      <w:r>
        <w:rPr>
          <w:sz w:val="22"/>
        </w:rPr>
        <w:t>pulsador</w:t>
      </w:r>
    </w:p>
    <w:p>
      <w:pPr>
        <w:pStyle w:val="BodyText"/>
        <w:spacing w:before="9"/>
        <w:rPr>
          <w:sz w:val="26"/>
        </w:rPr>
      </w:pPr>
    </w:p>
    <w:p>
      <w:pPr>
        <w:pStyle w:val="BodyText"/>
        <w:spacing w:before="57"/>
        <w:ind w:right="1972"/>
        <w:jc w:val="right"/>
        <w:rPr>
          <w:rFonts w:ascii="Calibri"/>
        </w:rPr>
      </w:pPr>
      <w:r>
        <w:rPr>
          <w:rFonts w:ascii="Calibri"/>
        </w:rPr>
        <w:t>156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627" name="image3.jpeg" descr=""/>
            <wp:cNvGraphicFramePr>
              <a:graphicFrameLocks noChangeAspect="1"/>
            </wp:cNvGraphicFramePr>
            <a:graphic>
              <a:graphicData uri="http://schemas.openxmlformats.org/drawingml/2006/picture">
                <pic:pic>
                  <pic:nvPicPr>
                    <pic:cNvPr id="62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29" name="image4.jpeg" descr=""/>
            <wp:cNvGraphicFramePr>
              <a:graphicFrameLocks noChangeAspect="1"/>
            </wp:cNvGraphicFramePr>
            <a:graphic>
              <a:graphicData uri="http://schemas.openxmlformats.org/drawingml/2006/picture">
                <pic:pic>
                  <pic:nvPicPr>
                    <pic:cNvPr id="63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pPr>
      <w:r>
        <w:rPr/>
        <w:t>BUZÓN TRAGA TARJETAS.</w:t>
      </w:r>
    </w:p>
    <w:p>
      <w:pPr>
        <w:pStyle w:val="BodyText"/>
        <w:spacing w:before="3"/>
        <w:rPr>
          <w:b/>
          <w:sz w:val="20"/>
        </w:rPr>
      </w:pPr>
    </w:p>
    <w:p>
      <w:pPr>
        <w:pStyle w:val="BodyText"/>
        <w:spacing w:line="360" w:lineRule="auto" w:before="94"/>
        <w:ind w:left="791" w:right="1991"/>
        <w:jc w:val="both"/>
      </w:pPr>
      <w:r>
        <w:rPr/>
        <w:t>Se utilizan para retener el EIP de visitas al producirse el egreso. La credencial será introducida por el portador en el dispositivo, será leída, retenida y luego de ello la salida será autorizada si corresponde. En caso de tratarse de una tarjeta no válida, la misma deberá ser devuelta automáticamente a través de una ranura o dispositivo para tal fin.</w:t>
      </w:r>
    </w:p>
    <w:p>
      <w:pPr>
        <w:pStyle w:val="BodyText"/>
        <w:rPr>
          <w:sz w:val="24"/>
        </w:rPr>
      </w:pPr>
    </w:p>
    <w:p>
      <w:pPr>
        <w:pStyle w:val="BodyText"/>
        <w:rPr>
          <w:sz w:val="24"/>
        </w:rPr>
      </w:pPr>
    </w:p>
    <w:p>
      <w:pPr>
        <w:pStyle w:val="BodyText"/>
        <w:spacing w:before="10"/>
        <w:rPr>
          <w:sz w:val="19"/>
        </w:rPr>
      </w:pPr>
    </w:p>
    <w:p>
      <w:pPr>
        <w:pStyle w:val="Heading3"/>
        <w:jc w:val="both"/>
      </w:pPr>
      <w:r>
        <w:rPr/>
        <w:t>TARJETAS DE PROXIMIDAD RFID</w:t>
      </w:r>
    </w:p>
    <w:p>
      <w:pPr>
        <w:pStyle w:val="BodyText"/>
        <w:spacing w:before="5"/>
        <w:rPr>
          <w:b/>
          <w:sz w:val="28"/>
        </w:rPr>
      </w:pPr>
    </w:p>
    <w:p>
      <w:pPr>
        <w:pStyle w:val="BodyText"/>
        <w:ind w:left="791"/>
        <w:jc w:val="both"/>
      </w:pPr>
      <w:r>
        <w:rPr/>
        <w:t>Características:</w:t>
      </w:r>
    </w:p>
    <w:p>
      <w:pPr>
        <w:pStyle w:val="BodyText"/>
        <w:spacing w:before="5"/>
        <w:rPr>
          <w:sz w:val="28"/>
        </w:rPr>
      </w:pPr>
    </w:p>
    <w:p>
      <w:pPr>
        <w:pStyle w:val="ListParagraph"/>
        <w:numPr>
          <w:ilvl w:val="0"/>
          <w:numId w:val="59"/>
        </w:numPr>
        <w:tabs>
          <w:tab w:pos="928" w:val="left" w:leader="none"/>
        </w:tabs>
        <w:spacing w:line="240" w:lineRule="auto" w:before="0" w:after="0"/>
        <w:ind w:left="927" w:right="0" w:hanging="136"/>
        <w:jc w:val="both"/>
        <w:rPr>
          <w:sz w:val="22"/>
        </w:rPr>
      </w:pPr>
      <w:r>
        <w:rPr>
          <w:sz w:val="22"/>
        </w:rPr>
        <w:t>Color blanco. Material PVC</w:t>
      </w:r>
      <w:r>
        <w:rPr>
          <w:spacing w:val="-1"/>
          <w:sz w:val="22"/>
        </w:rPr>
        <w:t> </w:t>
      </w:r>
      <w:r>
        <w:rPr>
          <w:sz w:val="22"/>
        </w:rPr>
        <w:t>AB.</w:t>
      </w:r>
    </w:p>
    <w:p>
      <w:pPr>
        <w:pStyle w:val="BodyText"/>
        <w:spacing w:before="3"/>
        <w:rPr>
          <w:sz w:val="28"/>
        </w:rPr>
      </w:pPr>
    </w:p>
    <w:p>
      <w:pPr>
        <w:pStyle w:val="ListParagraph"/>
        <w:numPr>
          <w:ilvl w:val="0"/>
          <w:numId w:val="59"/>
        </w:numPr>
        <w:tabs>
          <w:tab w:pos="926" w:val="left" w:leader="none"/>
        </w:tabs>
        <w:spacing w:line="240" w:lineRule="auto" w:before="0" w:after="0"/>
        <w:ind w:left="925" w:right="0" w:hanging="134"/>
        <w:jc w:val="both"/>
        <w:rPr>
          <w:sz w:val="22"/>
        </w:rPr>
      </w:pPr>
      <w:r>
        <w:rPr>
          <w:sz w:val="22"/>
        </w:rPr>
        <w:t>Tecnología ICLASS/Mifare o</w:t>
      </w:r>
      <w:r>
        <w:rPr>
          <w:spacing w:val="-1"/>
          <w:sz w:val="22"/>
        </w:rPr>
        <w:t> </w:t>
      </w:r>
      <w:r>
        <w:rPr>
          <w:sz w:val="22"/>
        </w:rPr>
        <w:t>equivalente</w:t>
      </w:r>
    </w:p>
    <w:p>
      <w:pPr>
        <w:pStyle w:val="BodyText"/>
        <w:spacing w:before="5"/>
        <w:rPr>
          <w:sz w:val="28"/>
        </w:rPr>
      </w:pPr>
    </w:p>
    <w:p>
      <w:pPr>
        <w:pStyle w:val="ListParagraph"/>
        <w:numPr>
          <w:ilvl w:val="0"/>
          <w:numId w:val="59"/>
        </w:numPr>
        <w:tabs>
          <w:tab w:pos="929" w:val="left" w:leader="none"/>
        </w:tabs>
        <w:spacing w:line="240" w:lineRule="auto" w:before="0" w:after="0"/>
        <w:ind w:left="928" w:right="0" w:hanging="137"/>
        <w:jc w:val="both"/>
        <w:rPr>
          <w:sz w:val="22"/>
        </w:rPr>
      </w:pPr>
      <w:r>
        <w:rPr>
          <w:sz w:val="22"/>
        </w:rPr>
        <w:t>Frecuencia 125khz o</w:t>
      </w:r>
      <w:r>
        <w:rPr>
          <w:spacing w:val="-4"/>
          <w:sz w:val="22"/>
        </w:rPr>
        <w:t> </w:t>
      </w:r>
      <w:r>
        <w:rPr>
          <w:sz w:val="22"/>
        </w:rPr>
        <w:t>superior</w:t>
      </w:r>
    </w:p>
    <w:p>
      <w:pPr>
        <w:pStyle w:val="BodyText"/>
        <w:spacing w:before="1"/>
        <w:rPr>
          <w:sz w:val="28"/>
        </w:rPr>
      </w:pPr>
    </w:p>
    <w:p>
      <w:pPr>
        <w:pStyle w:val="Heading3"/>
        <w:jc w:val="both"/>
      </w:pPr>
      <w:r>
        <w:rPr/>
        <w:t>DISPOSITIVOS DE ALARMA.</w:t>
      </w:r>
    </w:p>
    <w:p>
      <w:pPr>
        <w:pStyle w:val="BodyText"/>
        <w:spacing w:before="5"/>
        <w:rPr>
          <w:b/>
          <w:sz w:val="28"/>
        </w:rPr>
      </w:pPr>
    </w:p>
    <w:p>
      <w:pPr>
        <w:pStyle w:val="BodyText"/>
        <w:spacing w:line="360" w:lineRule="auto"/>
        <w:ind w:left="791" w:right="1993"/>
        <w:jc w:val="both"/>
      </w:pPr>
      <w:r>
        <w:rPr/>
        <w:t>Se instalarán y configurarán dispositivos de alarma de intensidad regulable, adecuados para ser percibidos por el personal de los puestos de operación local y el usuario, a los efectos de indicar la ocurrencia de un evento de</w:t>
      </w:r>
      <w:r>
        <w:rPr>
          <w:spacing w:val="-19"/>
        </w:rPr>
        <w:t> </w:t>
      </w:r>
      <w:r>
        <w:rPr/>
        <w:t>alarma.</w:t>
      </w:r>
    </w:p>
    <w:p>
      <w:pPr>
        <w:pStyle w:val="BodyText"/>
        <w:spacing w:line="360" w:lineRule="auto" w:before="202"/>
        <w:ind w:left="791" w:right="1990"/>
        <w:jc w:val="both"/>
      </w:pPr>
      <w:r>
        <w:rPr/>
        <w:t>Opcionalmente será posible silenciarla, utilizando el software correspondiente, tanto desde el puesto de operador local, así como desde el puesto central y en forma manual desde el puesto de operador local.</w:t>
      </w:r>
    </w:p>
    <w:p>
      <w:pPr>
        <w:pStyle w:val="Heading3"/>
        <w:spacing w:before="202"/>
        <w:jc w:val="both"/>
      </w:pPr>
      <w:r>
        <w:rPr/>
        <w:t>PROVISIÓN E INSTALACIÓN DE UNIDADES CONTROLADORAS</w:t>
      </w:r>
    </w:p>
    <w:p>
      <w:pPr>
        <w:pStyle w:val="BodyText"/>
        <w:spacing w:before="6"/>
        <w:rPr>
          <w:b/>
          <w:sz w:val="28"/>
        </w:rPr>
      </w:pPr>
    </w:p>
    <w:p>
      <w:pPr>
        <w:pStyle w:val="BodyText"/>
        <w:spacing w:line="360" w:lineRule="auto"/>
        <w:ind w:left="791" w:right="1993"/>
        <w:jc w:val="both"/>
      </w:pPr>
      <w:r>
        <w:rPr/>
        <w:t>Se deberán proveer e instalar la cantidad necesaria de unidades controladoras para que el sistema de control de accesos posea las funcionalidades, performance y disponibilidad solicitada en todos sus puestos locales de control.</w:t>
      </w:r>
    </w:p>
    <w:p>
      <w:pPr>
        <w:pStyle w:val="BodyText"/>
        <w:spacing w:before="7"/>
        <w:rPr>
          <w:sz w:val="21"/>
        </w:rPr>
      </w:pPr>
    </w:p>
    <w:p>
      <w:pPr>
        <w:pStyle w:val="BodyText"/>
        <w:spacing w:before="56"/>
        <w:ind w:right="1990"/>
        <w:jc w:val="right"/>
        <w:rPr>
          <w:rFonts w:ascii="Calibri"/>
        </w:rPr>
      </w:pPr>
      <w:r>
        <w:rPr>
          <w:rFonts w:ascii="Calibri"/>
        </w:rPr>
        <w:t>157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631" name="image3.jpeg" descr=""/>
            <wp:cNvGraphicFramePr>
              <a:graphicFrameLocks noChangeAspect="1"/>
            </wp:cNvGraphicFramePr>
            <a:graphic>
              <a:graphicData uri="http://schemas.openxmlformats.org/drawingml/2006/picture">
                <pic:pic>
                  <pic:nvPicPr>
                    <pic:cNvPr id="63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33" name="image4.jpeg" descr=""/>
            <wp:cNvGraphicFramePr>
              <a:graphicFrameLocks noChangeAspect="1"/>
            </wp:cNvGraphicFramePr>
            <a:graphic>
              <a:graphicData uri="http://schemas.openxmlformats.org/drawingml/2006/picture">
                <pic:pic>
                  <pic:nvPicPr>
                    <pic:cNvPr id="63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09"/>
      </w:pPr>
      <w:r>
        <w:rPr/>
        <w:t>Deberán poseer como mínimo capacidad para:</w:t>
      </w:r>
    </w:p>
    <w:p>
      <w:pPr>
        <w:pStyle w:val="BodyText"/>
        <w:spacing w:before="5"/>
        <w:rPr>
          <w:sz w:val="19"/>
        </w:rPr>
      </w:pPr>
    </w:p>
    <w:p>
      <w:pPr>
        <w:pStyle w:val="ListParagraph"/>
        <w:numPr>
          <w:ilvl w:val="0"/>
          <w:numId w:val="60"/>
        </w:numPr>
        <w:tabs>
          <w:tab w:pos="1529" w:val="left" w:leader="none"/>
          <w:tab w:pos="1530" w:val="left" w:leader="none"/>
        </w:tabs>
        <w:spacing w:line="350" w:lineRule="auto" w:before="101" w:after="0"/>
        <w:ind w:left="1529" w:right="1976" w:hanging="720"/>
        <w:jc w:val="both"/>
        <w:rPr>
          <w:sz w:val="22"/>
        </w:rPr>
      </w:pPr>
      <w:r>
        <w:rPr>
          <w:sz w:val="22"/>
        </w:rPr>
        <w:t>Recibir instrucciones programadas desde el puesto central de control o desde un terminal</w:t>
      </w:r>
      <w:r>
        <w:rPr>
          <w:spacing w:val="-3"/>
          <w:sz w:val="22"/>
        </w:rPr>
        <w:t> </w:t>
      </w:r>
      <w:r>
        <w:rPr>
          <w:sz w:val="22"/>
        </w:rPr>
        <w:t>local.</w:t>
      </w:r>
    </w:p>
    <w:p>
      <w:pPr>
        <w:pStyle w:val="ListParagraph"/>
        <w:numPr>
          <w:ilvl w:val="0"/>
          <w:numId w:val="60"/>
        </w:numPr>
        <w:tabs>
          <w:tab w:pos="1529" w:val="left" w:leader="none"/>
          <w:tab w:pos="1530" w:val="left" w:leader="none"/>
        </w:tabs>
        <w:spacing w:line="240" w:lineRule="auto" w:before="214" w:after="0"/>
        <w:ind w:left="1529" w:right="0" w:hanging="720"/>
        <w:jc w:val="left"/>
        <w:rPr>
          <w:sz w:val="22"/>
        </w:rPr>
      </w:pPr>
      <w:r>
        <w:rPr>
          <w:sz w:val="22"/>
        </w:rPr>
        <w:t>Ejecución de decisiones sobre los puntos de acceso que dependen de</w:t>
      </w:r>
      <w:r>
        <w:rPr>
          <w:spacing w:val="-18"/>
          <w:sz w:val="22"/>
        </w:rPr>
        <w:t> </w:t>
      </w:r>
      <w:r>
        <w:rPr>
          <w:sz w:val="22"/>
        </w:rPr>
        <w:t>él.</w:t>
      </w:r>
    </w:p>
    <w:p>
      <w:pPr>
        <w:pStyle w:val="BodyText"/>
        <w:rPr>
          <w:sz w:val="28"/>
        </w:rPr>
      </w:pPr>
    </w:p>
    <w:p>
      <w:pPr>
        <w:pStyle w:val="ListParagraph"/>
        <w:numPr>
          <w:ilvl w:val="0"/>
          <w:numId w:val="60"/>
        </w:numPr>
        <w:tabs>
          <w:tab w:pos="1529" w:val="left" w:leader="none"/>
          <w:tab w:pos="1530" w:val="left" w:leader="none"/>
        </w:tabs>
        <w:spacing w:line="352" w:lineRule="auto" w:before="1" w:after="0"/>
        <w:ind w:left="1529" w:right="1973" w:hanging="720"/>
        <w:jc w:val="both"/>
        <w:rPr>
          <w:sz w:val="22"/>
        </w:rPr>
      </w:pPr>
      <w:r>
        <w:rPr>
          <w:sz w:val="22"/>
        </w:rPr>
        <w:t>Control y gestión de la totalidad de sus dispositivos periféricos (unidades lectoras, dispositivos de barrera, alarmas, cerraduras</w:t>
      </w:r>
      <w:r>
        <w:rPr>
          <w:spacing w:val="-7"/>
          <w:sz w:val="22"/>
        </w:rPr>
        <w:t> </w:t>
      </w:r>
      <w:r>
        <w:rPr>
          <w:sz w:val="22"/>
        </w:rPr>
        <w:t>etc.).</w:t>
      </w:r>
    </w:p>
    <w:p>
      <w:pPr>
        <w:pStyle w:val="ListParagraph"/>
        <w:numPr>
          <w:ilvl w:val="0"/>
          <w:numId w:val="60"/>
        </w:numPr>
        <w:tabs>
          <w:tab w:pos="1529" w:val="left" w:leader="none"/>
          <w:tab w:pos="1530" w:val="left" w:leader="none"/>
        </w:tabs>
        <w:spacing w:line="240" w:lineRule="auto" w:before="210" w:after="0"/>
        <w:ind w:left="1529" w:right="0" w:hanging="720"/>
        <w:jc w:val="left"/>
        <w:rPr>
          <w:sz w:val="22"/>
        </w:rPr>
      </w:pPr>
      <w:r>
        <w:rPr>
          <w:sz w:val="22"/>
        </w:rPr>
        <w:t>Proveer control</w:t>
      </w:r>
      <w:r>
        <w:rPr>
          <w:spacing w:val="-1"/>
          <w:sz w:val="22"/>
        </w:rPr>
        <w:t> </w:t>
      </w:r>
      <w:r>
        <w:rPr>
          <w:sz w:val="22"/>
        </w:rPr>
        <w:t>“antipassback”.</w:t>
      </w:r>
    </w:p>
    <w:p>
      <w:pPr>
        <w:pStyle w:val="BodyText"/>
        <w:spacing w:before="3"/>
        <w:rPr>
          <w:sz w:val="28"/>
        </w:rPr>
      </w:pPr>
    </w:p>
    <w:p>
      <w:pPr>
        <w:pStyle w:val="ListParagraph"/>
        <w:numPr>
          <w:ilvl w:val="0"/>
          <w:numId w:val="60"/>
        </w:numPr>
        <w:tabs>
          <w:tab w:pos="1529" w:val="left" w:leader="none"/>
          <w:tab w:pos="1530" w:val="left" w:leader="none"/>
        </w:tabs>
        <w:spacing w:line="355" w:lineRule="auto" w:before="0" w:after="0"/>
        <w:ind w:left="1529" w:right="1973" w:hanging="720"/>
        <w:jc w:val="both"/>
        <w:rPr>
          <w:sz w:val="22"/>
        </w:rPr>
      </w:pPr>
      <w:r>
        <w:rPr>
          <w:sz w:val="22"/>
        </w:rPr>
        <w:t>Supervisar el estado operativo de las líneas y módulos que dependen de él y dar señales de alarma ante intentos de desarme y ante fallas de alimentación.</w:t>
      </w:r>
    </w:p>
    <w:p>
      <w:pPr>
        <w:pStyle w:val="ListParagraph"/>
        <w:numPr>
          <w:ilvl w:val="0"/>
          <w:numId w:val="60"/>
        </w:numPr>
        <w:tabs>
          <w:tab w:pos="1529" w:val="left" w:leader="none"/>
          <w:tab w:pos="1530" w:val="left" w:leader="none"/>
        </w:tabs>
        <w:spacing w:line="350" w:lineRule="auto" w:before="209" w:after="0"/>
        <w:ind w:left="1529" w:right="1973" w:hanging="720"/>
        <w:jc w:val="both"/>
        <w:rPr>
          <w:sz w:val="22"/>
        </w:rPr>
      </w:pPr>
      <w:r>
        <w:rPr>
          <w:sz w:val="22"/>
        </w:rPr>
        <w:t>Mantener plena funcionalidad en caso de caída del puesto central de control o del enlace con el mismo por el término de 4</w:t>
      </w:r>
      <w:r>
        <w:rPr>
          <w:spacing w:val="-14"/>
          <w:sz w:val="22"/>
        </w:rPr>
        <w:t> </w:t>
      </w:r>
      <w:r>
        <w:rPr>
          <w:sz w:val="22"/>
        </w:rPr>
        <w:t>hs.</w:t>
      </w:r>
    </w:p>
    <w:p>
      <w:pPr>
        <w:pStyle w:val="ListParagraph"/>
        <w:numPr>
          <w:ilvl w:val="0"/>
          <w:numId w:val="60"/>
        </w:numPr>
        <w:tabs>
          <w:tab w:pos="1529" w:val="left" w:leader="none"/>
          <w:tab w:pos="1530" w:val="left" w:leader="none"/>
        </w:tabs>
        <w:spacing w:line="357" w:lineRule="auto" w:before="212" w:after="0"/>
        <w:ind w:left="1529" w:right="1971" w:hanging="720"/>
        <w:jc w:val="both"/>
        <w:rPr>
          <w:sz w:val="22"/>
        </w:rPr>
      </w:pPr>
      <w:r>
        <w:rPr>
          <w:sz w:val="22"/>
        </w:rPr>
        <w:t>Almacenar los datos requeridos de no menos de 2500 registros por cada par de lectores que de él dependan, correspondientes a información que se genera por el ingreso o egreso de personas, así como a eventos de</w:t>
      </w:r>
      <w:r>
        <w:rPr>
          <w:spacing w:val="-34"/>
          <w:sz w:val="22"/>
        </w:rPr>
        <w:t> </w:t>
      </w:r>
      <w:r>
        <w:rPr>
          <w:sz w:val="22"/>
        </w:rPr>
        <w:t>alarma.</w:t>
      </w:r>
    </w:p>
    <w:p>
      <w:pPr>
        <w:pStyle w:val="ListParagraph"/>
        <w:numPr>
          <w:ilvl w:val="0"/>
          <w:numId w:val="60"/>
        </w:numPr>
        <w:tabs>
          <w:tab w:pos="1529" w:val="left" w:leader="none"/>
          <w:tab w:pos="1530" w:val="left" w:leader="none"/>
        </w:tabs>
        <w:spacing w:line="357" w:lineRule="auto" w:before="204" w:after="0"/>
        <w:ind w:left="1529" w:right="1972" w:hanging="720"/>
        <w:jc w:val="both"/>
        <w:rPr>
          <w:sz w:val="22"/>
        </w:rPr>
      </w:pPr>
      <w:r>
        <w:rPr>
          <w:sz w:val="22"/>
        </w:rPr>
        <w:t>Garantizar que el tiempo entre lectura de un </w:t>
      </w:r>
      <w:r>
        <w:rPr>
          <w:spacing w:val="-2"/>
          <w:sz w:val="22"/>
        </w:rPr>
        <w:t>EIP </w:t>
      </w:r>
      <w:r>
        <w:rPr>
          <w:sz w:val="22"/>
        </w:rPr>
        <w:t>e IPB y la indicación de respuesta en cualquiera de los dispositivos indicados en 0 sea menor a 2 segundos, considerando un factor de simultaneidad igual a 1 (uno) para la totalidad de los lectores que dependen de él. Este tiempo será verificado en ensayos de evaluación antes de la recepción definitiva del</w:t>
      </w:r>
      <w:r>
        <w:rPr>
          <w:spacing w:val="-14"/>
          <w:sz w:val="22"/>
        </w:rPr>
        <w:t> </w:t>
      </w:r>
      <w:r>
        <w:rPr>
          <w:sz w:val="22"/>
        </w:rPr>
        <w:t>sistema.</w:t>
      </w:r>
    </w:p>
    <w:p>
      <w:pPr>
        <w:pStyle w:val="ListParagraph"/>
        <w:numPr>
          <w:ilvl w:val="0"/>
          <w:numId w:val="60"/>
        </w:numPr>
        <w:tabs>
          <w:tab w:pos="1529" w:val="left" w:leader="none"/>
          <w:tab w:pos="1530" w:val="left" w:leader="none"/>
        </w:tabs>
        <w:spacing w:line="350" w:lineRule="auto" w:before="204" w:after="0"/>
        <w:ind w:left="1529" w:right="1978" w:hanging="720"/>
        <w:jc w:val="both"/>
        <w:rPr>
          <w:sz w:val="22"/>
        </w:rPr>
      </w:pPr>
      <w:r>
        <w:rPr>
          <w:sz w:val="22"/>
        </w:rPr>
        <w:t>Inhabilitar, en uno o ambos sentidos, los puntos de acceso que dependen de él, en horarios determinados y</w:t>
      </w:r>
      <w:r>
        <w:rPr>
          <w:spacing w:val="-4"/>
          <w:sz w:val="22"/>
        </w:rPr>
        <w:t> </w:t>
      </w:r>
      <w:r>
        <w:rPr>
          <w:sz w:val="22"/>
        </w:rPr>
        <w:t>programables.</w:t>
      </w:r>
    </w:p>
    <w:p>
      <w:pPr>
        <w:pStyle w:val="ListParagraph"/>
        <w:numPr>
          <w:ilvl w:val="0"/>
          <w:numId w:val="60"/>
        </w:numPr>
        <w:tabs>
          <w:tab w:pos="1529" w:val="left" w:leader="none"/>
          <w:tab w:pos="1530" w:val="left" w:leader="none"/>
        </w:tabs>
        <w:spacing w:line="350" w:lineRule="auto" w:before="215" w:after="0"/>
        <w:ind w:left="1529" w:right="1977" w:hanging="720"/>
        <w:jc w:val="both"/>
        <w:rPr>
          <w:sz w:val="22"/>
        </w:rPr>
      </w:pPr>
      <w:r>
        <w:rPr>
          <w:sz w:val="22"/>
        </w:rPr>
        <w:t>Almacenar y ejecutar el software requerido para la ejecución de todas sus funciones.</w:t>
      </w:r>
    </w:p>
    <w:p>
      <w:pPr>
        <w:pStyle w:val="BodyText"/>
        <w:spacing w:before="214"/>
        <w:ind w:left="809"/>
      </w:pPr>
      <w:r>
        <w:rPr/>
        <w:t>Deberán poseer las siguientes características:</w:t>
      </w:r>
    </w:p>
    <w:p>
      <w:pPr>
        <w:pStyle w:val="BodyText"/>
        <w:rPr>
          <w:sz w:val="21"/>
        </w:rPr>
      </w:pPr>
    </w:p>
    <w:p>
      <w:pPr>
        <w:pStyle w:val="BodyText"/>
        <w:spacing w:before="56"/>
        <w:ind w:right="1972"/>
        <w:jc w:val="right"/>
        <w:rPr>
          <w:rFonts w:ascii="Calibri"/>
        </w:rPr>
      </w:pPr>
      <w:r>
        <w:rPr>
          <w:rFonts w:ascii="Calibri"/>
        </w:rPr>
        <w:t>158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635" name="image3.jpeg" descr=""/>
            <wp:cNvGraphicFramePr>
              <a:graphicFrameLocks noChangeAspect="1"/>
            </wp:cNvGraphicFramePr>
            <a:graphic>
              <a:graphicData uri="http://schemas.openxmlformats.org/drawingml/2006/picture">
                <pic:pic>
                  <pic:nvPicPr>
                    <pic:cNvPr id="63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37" name="image4.jpeg" descr=""/>
            <wp:cNvGraphicFramePr>
              <a:graphicFrameLocks noChangeAspect="1"/>
            </wp:cNvGraphicFramePr>
            <a:graphic>
              <a:graphicData uri="http://schemas.openxmlformats.org/drawingml/2006/picture">
                <pic:pic>
                  <pic:nvPicPr>
                    <pic:cNvPr id="63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61"/>
        </w:numPr>
        <w:tabs>
          <w:tab w:pos="1503" w:val="left" w:leader="none"/>
          <w:tab w:pos="1504" w:val="left" w:leader="none"/>
        </w:tabs>
        <w:spacing w:line="240" w:lineRule="auto" w:before="0" w:after="0"/>
        <w:ind w:left="1503" w:right="0" w:hanging="720"/>
        <w:jc w:val="left"/>
        <w:rPr>
          <w:sz w:val="22"/>
        </w:rPr>
      </w:pPr>
      <w:r>
        <w:rPr>
          <w:sz w:val="22"/>
        </w:rPr>
        <w:t>Unidad basada en</w:t>
      </w:r>
      <w:r>
        <w:rPr>
          <w:spacing w:val="-3"/>
          <w:sz w:val="22"/>
        </w:rPr>
        <w:t> </w:t>
      </w:r>
      <w:r>
        <w:rPr>
          <w:sz w:val="22"/>
        </w:rPr>
        <w:t>microprocesador.</w:t>
      </w:r>
    </w:p>
    <w:p>
      <w:pPr>
        <w:pStyle w:val="BodyText"/>
        <w:spacing w:before="3"/>
        <w:rPr>
          <w:sz w:val="19"/>
        </w:rPr>
      </w:pPr>
    </w:p>
    <w:p>
      <w:pPr>
        <w:pStyle w:val="ListParagraph"/>
        <w:numPr>
          <w:ilvl w:val="0"/>
          <w:numId w:val="61"/>
        </w:numPr>
        <w:tabs>
          <w:tab w:pos="1503" w:val="left" w:leader="none"/>
          <w:tab w:pos="1504" w:val="left" w:leader="none"/>
        </w:tabs>
        <w:spacing w:line="240" w:lineRule="auto" w:before="101" w:after="0"/>
        <w:ind w:left="1503" w:right="0" w:hanging="720"/>
        <w:jc w:val="left"/>
        <w:rPr>
          <w:sz w:val="22"/>
        </w:rPr>
      </w:pPr>
      <w:r>
        <w:rPr>
          <w:sz w:val="22"/>
        </w:rPr>
        <w:t>Se comunicarán con las unidades lectoras utilizando protocolo</w:t>
      </w:r>
      <w:r>
        <w:rPr>
          <w:spacing w:val="-15"/>
          <w:sz w:val="22"/>
        </w:rPr>
        <w:t> </w:t>
      </w:r>
      <w:r>
        <w:rPr>
          <w:sz w:val="22"/>
        </w:rPr>
        <w:t>Wiegand.</w:t>
      </w:r>
    </w:p>
    <w:p>
      <w:pPr>
        <w:pStyle w:val="BodyText"/>
        <w:spacing w:before="3"/>
        <w:rPr>
          <w:sz w:val="28"/>
        </w:rPr>
      </w:pPr>
    </w:p>
    <w:p>
      <w:pPr>
        <w:pStyle w:val="ListParagraph"/>
        <w:numPr>
          <w:ilvl w:val="0"/>
          <w:numId w:val="61"/>
        </w:numPr>
        <w:tabs>
          <w:tab w:pos="1503" w:val="left" w:leader="none"/>
          <w:tab w:pos="1504" w:val="left" w:leader="none"/>
        </w:tabs>
        <w:spacing w:line="350" w:lineRule="auto" w:before="0" w:after="0"/>
        <w:ind w:left="1503" w:right="2000" w:hanging="720"/>
        <w:jc w:val="both"/>
        <w:rPr>
          <w:sz w:val="22"/>
        </w:rPr>
      </w:pPr>
      <w:r>
        <w:rPr>
          <w:sz w:val="22"/>
        </w:rPr>
        <w:t>Se comunicarán con el puesto central de control utilizando la red de datos del</w:t>
      </w:r>
      <w:r>
        <w:rPr>
          <w:spacing w:val="-1"/>
          <w:sz w:val="22"/>
        </w:rPr>
        <w:t> </w:t>
      </w:r>
      <w:r>
        <w:rPr>
          <w:sz w:val="22"/>
        </w:rPr>
        <w:t>Organismo.</w:t>
      </w:r>
    </w:p>
    <w:p>
      <w:pPr>
        <w:pStyle w:val="ListParagraph"/>
        <w:numPr>
          <w:ilvl w:val="0"/>
          <w:numId w:val="61"/>
        </w:numPr>
        <w:tabs>
          <w:tab w:pos="1503" w:val="left" w:leader="none"/>
          <w:tab w:pos="1504" w:val="left" w:leader="none"/>
        </w:tabs>
        <w:spacing w:line="357" w:lineRule="auto" w:before="214" w:after="0"/>
        <w:ind w:left="1503" w:right="2000" w:hanging="720"/>
        <w:jc w:val="both"/>
        <w:rPr>
          <w:sz w:val="22"/>
        </w:rPr>
      </w:pPr>
      <w:r>
        <w:rPr>
          <w:sz w:val="22"/>
        </w:rPr>
        <w:t>En caso de falla deben poder substituirse en forma sencilla y rápida. Las interconexiones serán realizadas por medio de conectores y/o borneras. No debe ser necesario realizar soldaduras para cambiar las unidades concentradoras o</w:t>
      </w:r>
      <w:r>
        <w:rPr>
          <w:spacing w:val="-3"/>
          <w:sz w:val="22"/>
        </w:rPr>
        <w:t> </w:t>
      </w:r>
      <w:r>
        <w:rPr>
          <w:sz w:val="22"/>
        </w:rPr>
        <w:t>controladoras.</w:t>
      </w:r>
    </w:p>
    <w:p>
      <w:pPr>
        <w:pStyle w:val="ListParagraph"/>
        <w:numPr>
          <w:ilvl w:val="0"/>
          <w:numId w:val="61"/>
        </w:numPr>
        <w:tabs>
          <w:tab w:pos="1503" w:val="left" w:leader="none"/>
          <w:tab w:pos="1504" w:val="left" w:leader="none"/>
        </w:tabs>
        <w:spacing w:line="355" w:lineRule="auto" w:before="204" w:after="0"/>
        <w:ind w:left="1503" w:right="2002" w:hanging="720"/>
        <w:jc w:val="both"/>
        <w:rPr>
          <w:sz w:val="22"/>
        </w:rPr>
      </w:pPr>
      <w:r>
        <w:rPr>
          <w:sz w:val="22"/>
        </w:rPr>
        <w:t>Las entradas y salidas para dispositivos periféricos (sensores, alarmas, etc.) serán provistas en una cantidad que supere al menos en un 20% la cantidad necesaria para el funcionamiento inicial del</w:t>
      </w:r>
      <w:r>
        <w:rPr>
          <w:spacing w:val="-6"/>
          <w:sz w:val="22"/>
        </w:rPr>
        <w:t> </w:t>
      </w:r>
      <w:r>
        <w:rPr>
          <w:sz w:val="22"/>
        </w:rPr>
        <w:t>sistema.</w:t>
      </w:r>
    </w:p>
    <w:p>
      <w:pPr>
        <w:pStyle w:val="Heading3"/>
        <w:spacing w:before="204"/>
        <w:ind w:left="1143"/>
      </w:pPr>
      <w:r>
        <w:rPr/>
        <w:t>CANTIDAD MÍNIMA DE EQUIPAMIENTO EXIGIDO PARA CADA CASINO</w:t>
      </w:r>
    </w:p>
    <w:p>
      <w:pPr>
        <w:pStyle w:val="BodyText"/>
        <w:spacing w:before="7"/>
        <w:rPr>
          <w:b/>
          <w:sz w:val="28"/>
        </w:rPr>
      </w:pPr>
    </w:p>
    <w:p>
      <w:pPr>
        <w:pStyle w:val="BodyText"/>
        <w:spacing w:line="360" w:lineRule="auto"/>
        <w:ind w:left="1143" w:right="1994"/>
        <w:jc w:val="both"/>
      </w:pPr>
      <w:r>
        <w:rPr/>
        <w:t>Se indican a continuación las cantidades mínimas exigidas para los sistemas de control de acceso de cada Casino de la presente Licitación. Deberá tenerse en cuenta que los trabajos deben ser completos y asimismo, deberán considerarse incluidos todos los elementos y trabajos necesarios para el correcto funcionamiento, aun cuando no se mencionen explícitamente en pliego o planos.</w:t>
      </w:r>
    </w:p>
    <w:p>
      <w:pPr>
        <w:pStyle w:val="BodyText"/>
        <w:rPr>
          <w:sz w:val="24"/>
        </w:rPr>
      </w:pPr>
    </w:p>
    <w:p>
      <w:pPr>
        <w:pStyle w:val="BodyText"/>
        <w:rPr>
          <w:sz w:val="24"/>
        </w:rPr>
      </w:pPr>
    </w:p>
    <w:p>
      <w:pPr>
        <w:pStyle w:val="BodyText"/>
        <w:spacing w:before="1"/>
        <w:rPr>
          <w:sz w:val="20"/>
        </w:rPr>
      </w:pPr>
    </w:p>
    <w:p>
      <w:pPr>
        <w:pStyle w:val="BodyText"/>
        <w:ind w:left="1143"/>
      </w:pPr>
      <w:r>
        <w:rPr/>
        <w:t>CASINO CENTRAL</w:t>
      </w:r>
    </w:p>
    <w:p>
      <w:pPr>
        <w:pStyle w:val="BodyText"/>
        <w:spacing w:before="5"/>
        <w:rPr>
          <w:sz w:val="28"/>
        </w:rPr>
      </w:pPr>
    </w:p>
    <w:p>
      <w:pPr>
        <w:pStyle w:val="BodyText"/>
        <w:spacing w:line="360" w:lineRule="auto"/>
        <w:ind w:left="1143" w:right="1997"/>
        <w:jc w:val="both"/>
      </w:pPr>
      <w:r>
        <w:rPr/>
        <w:t>Puerta 1 Acceso Personal: Instalación de 4 molinetes metálicos de 3 aspas contando con 4 lectores biométricos/tarjetas RFID de entrada y 4 de salida (total 8 lectores)</w:t>
      </w:r>
    </w:p>
    <w:p>
      <w:pPr>
        <w:pStyle w:val="BodyText"/>
        <w:spacing w:line="360" w:lineRule="auto" w:before="202"/>
        <w:ind w:left="1143" w:right="1999"/>
        <w:jc w:val="both"/>
      </w:pPr>
      <w:r>
        <w:rPr/>
        <w:t>Puerta 4 Acceso Personal: Instalación de 3 molinetes metálicos de 3 aspas contando con 3 lectores biométricos/tarjetas RFID de entrada y 3 de salida (total 6 lectores)</w:t>
      </w:r>
    </w:p>
    <w:p>
      <w:pPr>
        <w:pStyle w:val="BodyText"/>
        <w:spacing w:before="70"/>
        <w:ind w:right="1998"/>
        <w:jc w:val="right"/>
        <w:rPr>
          <w:rFonts w:ascii="Calibri"/>
        </w:rPr>
      </w:pPr>
      <w:r>
        <w:rPr>
          <w:rFonts w:ascii="Calibri"/>
        </w:rPr>
        <w:t>159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639" name="image3.jpeg" descr=""/>
            <wp:cNvGraphicFramePr>
              <a:graphicFrameLocks noChangeAspect="1"/>
            </wp:cNvGraphicFramePr>
            <a:graphic>
              <a:graphicData uri="http://schemas.openxmlformats.org/drawingml/2006/picture">
                <pic:pic>
                  <pic:nvPicPr>
                    <pic:cNvPr id="64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641" name="image4.jpeg" descr=""/>
            <wp:cNvGraphicFramePr>
              <a:graphicFrameLocks noChangeAspect="1"/>
            </wp:cNvGraphicFramePr>
            <a:graphic>
              <a:graphicData uri="http://schemas.openxmlformats.org/drawingml/2006/picture">
                <pic:pic>
                  <pic:nvPicPr>
                    <pic:cNvPr id="64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129" w:right="1983"/>
      </w:pPr>
      <w:r>
        <w:rPr/>
        <w:t>2 Pilares Barra para proveedores e invitados con un lector biométricos/tarjetas RFID por pilar</w:t>
      </w:r>
    </w:p>
    <w:p>
      <w:pPr>
        <w:pStyle w:val="BodyText"/>
        <w:spacing w:before="202"/>
        <w:ind w:left="1129"/>
      </w:pPr>
      <w:r>
        <w:rPr/>
        <w:t>2 lectores de BackUp</w:t>
      </w:r>
    </w:p>
    <w:p>
      <w:pPr>
        <w:pStyle w:val="BodyText"/>
        <w:spacing w:before="5"/>
        <w:rPr>
          <w:sz w:val="28"/>
        </w:rPr>
      </w:pPr>
    </w:p>
    <w:p>
      <w:pPr>
        <w:pStyle w:val="BodyText"/>
        <w:spacing w:line="360" w:lineRule="auto"/>
        <w:ind w:left="1129" w:right="1983"/>
      </w:pPr>
      <w:r>
        <w:rPr/>
        <w:t>20 lectores biométricos/tarjetas RFID para control zonas restringidas internas al edificio.</w:t>
      </w:r>
    </w:p>
    <w:p>
      <w:pPr>
        <w:pStyle w:val="BodyText"/>
        <w:spacing w:before="202"/>
        <w:ind w:left="1129"/>
      </w:pPr>
      <w:r>
        <w:rPr/>
        <w:t>15 Cerradura magnética de 600 lb</w:t>
      </w:r>
    </w:p>
    <w:p>
      <w:pPr>
        <w:pStyle w:val="BodyText"/>
        <w:spacing w:before="6"/>
        <w:rPr>
          <w:sz w:val="28"/>
        </w:rPr>
      </w:pPr>
    </w:p>
    <w:p>
      <w:pPr>
        <w:pStyle w:val="BodyText"/>
        <w:ind w:left="1129"/>
      </w:pPr>
      <w:r>
        <w:rPr/>
        <w:t>2 Pestillo Eléctrico</w:t>
      </w:r>
    </w:p>
    <w:p>
      <w:pPr>
        <w:pStyle w:val="BodyText"/>
        <w:spacing w:before="3"/>
        <w:rPr>
          <w:sz w:val="28"/>
        </w:rPr>
      </w:pPr>
    </w:p>
    <w:p>
      <w:pPr>
        <w:pStyle w:val="BodyText"/>
        <w:spacing w:line="549" w:lineRule="auto"/>
        <w:ind w:left="1129" w:right="3966"/>
      </w:pPr>
      <w:r>
        <w:rPr/>
        <w:t>2 Puertas de control de proveedores, bicicletas y anti-pánico 11 Brazos Cierra Puerta Hidráulico</w:t>
      </w:r>
    </w:p>
    <w:p>
      <w:pPr>
        <w:pStyle w:val="BodyText"/>
        <w:spacing w:before="10"/>
        <w:ind w:left="1129"/>
      </w:pPr>
      <w:r>
        <w:rPr/>
        <w:t>200 Tarjetas de proximidad RFID ICLASS/Mifare o equivalente</w:t>
      </w:r>
    </w:p>
    <w:p>
      <w:pPr>
        <w:pStyle w:val="BodyText"/>
        <w:rPr>
          <w:sz w:val="24"/>
        </w:rPr>
      </w:pPr>
    </w:p>
    <w:p>
      <w:pPr>
        <w:pStyle w:val="BodyText"/>
        <w:rPr>
          <w:sz w:val="24"/>
        </w:rPr>
      </w:pPr>
    </w:p>
    <w:p>
      <w:pPr>
        <w:pStyle w:val="BodyText"/>
        <w:spacing w:before="8"/>
        <w:rPr>
          <w:sz w:val="30"/>
        </w:rPr>
      </w:pPr>
    </w:p>
    <w:p>
      <w:pPr>
        <w:pStyle w:val="BodyText"/>
        <w:spacing w:line="360" w:lineRule="auto"/>
        <w:ind w:left="1129" w:right="1983"/>
      </w:pPr>
      <w:r>
        <w:rPr/>
        <w:t>CASINO HERMITAGE, CASINO MIRAMAR, CASINO MONTE HERMOSO, CASINO PINAMAR, CASINO TANDIL</w:t>
      </w:r>
    </w:p>
    <w:p>
      <w:pPr>
        <w:pStyle w:val="BodyText"/>
        <w:spacing w:before="202"/>
        <w:ind w:left="1129"/>
      </w:pPr>
      <w:r>
        <w:rPr/>
        <w:t>(Cantidades expresadas para cada uno de los edificios)</w:t>
      </w:r>
    </w:p>
    <w:p>
      <w:pPr>
        <w:pStyle w:val="BodyText"/>
        <w:spacing w:before="5"/>
        <w:rPr>
          <w:sz w:val="28"/>
        </w:rPr>
      </w:pPr>
    </w:p>
    <w:p>
      <w:pPr>
        <w:pStyle w:val="BodyText"/>
        <w:spacing w:line="360" w:lineRule="auto"/>
        <w:ind w:left="1129" w:right="2014"/>
        <w:jc w:val="both"/>
      </w:pPr>
      <w:r>
        <w:rPr/>
        <w:t>1 Acceso Personal: Instalación de 1 molinete metálicos de 3 aspas contando con 1 lectores biométricos/tarjetas RFID de entrada y 1 de salida (total 2 lectores)</w:t>
      </w:r>
    </w:p>
    <w:p>
      <w:pPr>
        <w:pStyle w:val="BodyText"/>
        <w:spacing w:line="552" w:lineRule="auto" w:before="202"/>
        <w:ind w:left="1129" w:right="3661"/>
      </w:pPr>
      <w:r>
        <w:rPr/>
        <w:t>1 Acceso Proveedores: 1 o 2 lectores biométricos/tarjetas RFID 1 lector de BackUp</w:t>
      </w:r>
    </w:p>
    <w:p>
      <w:pPr>
        <w:pStyle w:val="BodyText"/>
        <w:spacing w:line="360" w:lineRule="auto" w:before="6"/>
        <w:ind w:left="1129" w:right="1983"/>
      </w:pPr>
      <w:r>
        <w:rPr/>
        <w:t>20 lectores biométricos/tarjetas RFID para control zonas restringidas internas al edificio</w:t>
      </w:r>
    </w:p>
    <w:p>
      <w:pPr>
        <w:pStyle w:val="BodyText"/>
        <w:spacing w:before="205"/>
        <w:ind w:left="1129"/>
      </w:pPr>
      <w:r>
        <w:rPr/>
        <w:t>100 Tarjetas de proximidad RFID ICLASS/Mifare o equivalente</w:t>
      </w:r>
    </w:p>
    <w:p>
      <w:pPr>
        <w:pStyle w:val="BodyText"/>
        <w:rPr>
          <w:sz w:val="20"/>
        </w:rPr>
      </w:pPr>
    </w:p>
    <w:p>
      <w:pPr>
        <w:pStyle w:val="BodyText"/>
        <w:rPr>
          <w:sz w:val="20"/>
        </w:rPr>
      </w:pPr>
    </w:p>
    <w:p>
      <w:pPr>
        <w:pStyle w:val="BodyText"/>
        <w:spacing w:before="5"/>
        <w:rPr>
          <w:sz w:val="23"/>
        </w:rPr>
      </w:pPr>
    </w:p>
    <w:p>
      <w:pPr>
        <w:pStyle w:val="BodyText"/>
        <w:spacing w:before="56"/>
        <w:ind w:right="2012"/>
        <w:jc w:val="right"/>
        <w:rPr>
          <w:rFonts w:ascii="Calibri"/>
        </w:rPr>
      </w:pPr>
      <w:r>
        <w:rPr>
          <w:rFonts w:ascii="Calibri"/>
        </w:rPr>
        <w:t>160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643" name="image3.jpeg" descr=""/>
            <wp:cNvGraphicFramePr>
              <a:graphicFrameLocks noChangeAspect="1"/>
            </wp:cNvGraphicFramePr>
            <a:graphic>
              <a:graphicData uri="http://schemas.openxmlformats.org/drawingml/2006/picture">
                <pic:pic>
                  <pic:nvPicPr>
                    <pic:cNvPr id="64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45" name="image4.jpeg" descr=""/>
            <wp:cNvGraphicFramePr>
              <a:graphicFrameLocks noChangeAspect="1"/>
            </wp:cNvGraphicFramePr>
            <a:graphic>
              <a:graphicData uri="http://schemas.openxmlformats.org/drawingml/2006/picture">
                <pic:pic>
                  <pic:nvPicPr>
                    <pic:cNvPr id="64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1183"/>
      </w:pPr>
      <w:r>
        <w:rPr/>
        <w:t>CASINO TIGRE</w:t>
      </w:r>
    </w:p>
    <w:p>
      <w:pPr>
        <w:pStyle w:val="BodyText"/>
        <w:spacing w:before="1"/>
        <w:rPr>
          <w:sz w:val="20"/>
        </w:rPr>
      </w:pPr>
    </w:p>
    <w:p>
      <w:pPr>
        <w:pStyle w:val="BodyText"/>
        <w:spacing w:line="360" w:lineRule="auto" w:before="94"/>
        <w:ind w:left="1183" w:right="1959"/>
        <w:jc w:val="both"/>
      </w:pPr>
      <w:r>
        <w:rPr/>
        <w:t>1 Entrada de Personal: Instalación de 2 molinetes metálicos de 3 aspas contando con 2 lectores biométricos/tarjetas RFID de entrada y 2 de salida (total 4 lectores)</w:t>
      </w:r>
    </w:p>
    <w:p>
      <w:pPr>
        <w:pStyle w:val="ListParagraph"/>
        <w:numPr>
          <w:ilvl w:val="0"/>
          <w:numId w:val="62"/>
        </w:numPr>
        <w:tabs>
          <w:tab w:pos="1368" w:val="left" w:leader="none"/>
        </w:tabs>
        <w:spacing w:line="240" w:lineRule="auto" w:before="205" w:after="0"/>
        <w:ind w:left="1367" w:right="0" w:hanging="184"/>
        <w:jc w:val="left"/>
        <w:rPr>
          <w:sz w:val="22"/>
        </w:rPr>
      </w:pPr>
      <w:r>
        <w:rPr>
          <w:sz w:val="22"/>
        </w:rPr>
        <w:t>Entrada Proveedores: 1 o 2 lectores biométricos/tarjetas</w:t>
      </w:r>
      <w:r>
        <w:rPr>
          <w:spacing w:val="-8"/>
          <w:sz w:val="22"/>
        </w:rPr>
        <w:t> </w:t>
      </w:r>
      <w:r>
        <w:rPr>
          <w:sz w:val="22"/>
        </w:rPr>
        <w:t>RFID</w:t>
      </w:r>
    </w:p>
    <w:p>
      <w:pPr>
        <w:pStyle w:val="BodyText"/>
        <w:spacing w:before="3"/>
        <w:rPr>
          <w:sz w:val="28"/>
        </w:rPr>
      </w:pPr>
    </w:p>
    <w:p>
      <w:pPr>
        <w:pStyle w:val="ListParagraph"/>
        <w:numPr>
          <w:ilvl w:val="0"/>
          <w:numId w:val="62"/>
        </w:numPr>
        <w:tabs>
          <w:tab w:pos="1368" w:val="left" w:leader="none"/>
        </w:tabs>
        <w:spacing w:line="240" w:lineRule="auto" w:before="0" w:after="0"/>
        <w:ind w:left="1367" w:right="0" w:hanging="184"/>
        <w:jc w:val="left"/>
        <w:rPr>
          <w:sz w:val="22"/>
        </w:rPr>
      </w:pPr>
      <w:r>
        <w:rPr>
          <w:sz w:val="22"/>
        </w:rPr>
        <w:t>lectores BackUp</w:t>
      </w:r>
    </w:p>
    <w:p>
      <w:pPr>
        <w:pStyle w:val="BodyText"/>
        <w:spacing w:before="5"/>
        <w:rPr>
          <w:sz w:val="28"/>
        </w:rPr>
      </w:pPr>
    </w:p>
    <w:p>
      <w:pPr>
        <w:pStyle w:val="BodyText"/>
        <w:spacing w:line="360" w:lineRule="auto"/>
        <w:ind w:left="1183" w:right="1983"/>
      </w:pPr>
      <w:r>
        <w:rPr/>
        <w:t>20 lectores biométricos/tarjetas RDIF para control zonas restringidas internas al edificio</w:t>
      </w:r>
    </w:p>
    <w:p>
      <w:pPr>
        <w:pStyle w:val="BodyText"/>
        <w:spacing w:before="202"/>
        <w:ind w:left="1183"/>
      </w:pPr>
      <w:r>
        <w:rPr/>
        <w:t>200 Tarjetas de proximidad RFID ICLASS/Mifare o equivalente</w:t>
      </w:r>
    </w:p>
    <w:p>
      <w:pPr>
        <w:pStyle w:val="BodyText"/>
        <w:rPr>
          <w:sz w:val="24"/>
        </w:rPr>
      </w:pPr>
    </w:p>
    <w:p>
      <w:pPr>
        <w:pStyle w:val="BodyText"/>
        <w:rPr>
          <w:sz w:val="24"/>
        </w:rPr>
      </w:pPr>
    </w:p>
    <w:p>
      <w:pPr>
        <w:pStyle w:val="BodyText"/>
        <w:spacing w:before="9"/>
        <w:rPr>
          <w:sz w:val="30"/>
        </w:rPr>
      </w:pPr>
    </w:p>
    <w:p>
      <w:pPr>
        <w:pStyle w:val="BodyText"/>
        <w:spacing w:line="360" w:lineRule="auto"/>
        <w:ind w:left="823" w:right="1954"/>
        <w:jc w:val="both"/>
      </w:pPr>
      <w:r>
        <w:rPr/>
        <w:t>Sin perjuicio de las cantidades mencionadas con anterioridad, y teniendo en cuenta que durante la ejecución de las obras en cada Casino pueden surgir necesidades o modificaciones que impacten directamente en el control de acceso y/o áreas restringidas. El Instituto podrá modificar las cantidades exigidas para cada uno de los dispositivos que conforman el Sistema de control de acceso en cada Casino de la presente Licitación. A tal fín, realizará las inspecciones de avance de obra que correspondan y comunicará mediante informe escrito las modificaciones y/o necesidades a ser consideradas e implementadas en lo que refiere al presente capítulo.</w:t>
      </w:r>
    </w:p>
    <w:p>
      <w:pPr>
        <w:pStyle w:val="BodyText"/>
        <w:rPr>
          <w:sz w:val="24"/>
        </w:rPr>
      </w:pPr>
    </w:p>
    <w:p>
      <w:pPr>
        <w:pStyle w:val="BodyText"/>
        <w:rPr>
          <w:sz w:val="24"/>
        </w:rPr>
      </w:pPr>
    </w:p>
    <w:p>
      <w:pPr>
        <w:pStyle w:val="BodyText"/>
        <w:spacing w:before="10"/>
        <w:rPr>
          <w:sz w:val="19"/>
        </w:rPr>
      </w:pPr>
    </w:p>
    <w:p>
      <w:pPr>
        <w:pStyle w:val="Heading3"/>
        <w:spacing w:line="360" w:lineRule="auto"/>
        <w:ind w:left="823" w:right="1963"/>
        <w:jc w:val="both"/>
      </w:pPr>
      <w:r>
        <w:rPr/>
        <w:t>INSTALACIÓN, CABLEADO, ETIQUETADO E INTERCONEXIÓN DE DISPOSITIVOS</w:t>
      </w:r>
    </w:p>
    <w:p>
      <w:pPr>
        <w:pStyle w:val="BodyText"/>
        <w:spacing w:line="360" w:lineRule="auto" w:before="205"/>
        <w:ind w:left="823" w:right="1956"/>
        <w:jc w:val="both"/>
      </w:pPr>
      <w:r>
        <w:rPr/>
        <w:t>El Adjudicatario deberá instalar e integrar todos los equipos que se requieran para la correcta operación del sistema de control de acceso ofertado, ajustándose a las necesidades de cada</w:t>
      </w:r>
      <w:r>
        <w:rPr>
          <w:spacing w:val="-1"/>
        </w:rPr>
        <w:t> </w:t>
      </w:r>
      <w:r>
        <w:rPr/>
        <w:t>Casino.</w:t>
      </w:r>
    </w:p>
    <w:p>
      <w:pPr>
        <w:pStyle w:val="BodyText"/>
        <w:rPr>
          <w:sz w:val="20"/>
        </w:rPr>
      </w:pPr>
    </w:p>
    <w:p>
      <w:pPr>
        <w:pStyle w:val="BodyText"/>
        <w:spacing w:before="7"/>
        <w:rPr>
          <w:sz w:val="20"/>
        </w:rPr>
      </w:pPr>
    </w:p>
    <w:p>
      <w:pPr>
        <w:pStyle w:val="BodyText"/>
        <w:spacing w:before="57"/>
        <w:ind w:right="1958"/>
        <w:jc w:val="right"/>
        <w:rPr>
          <w:rFonts w:ascii="Calibri"/>
        </w:rPr>
      </w:pPr>
      <w:r>
        <w:rPr>
          <w:rFonts w:ascii="Calibri"/>
        </w:rPr>
        <w:t>161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647" name="image3.jpeg" descr=""/>
            <wp:cNvGraphicFramePr>
              <a:graphicFrameLocks noChangeAspect="1"/>
            </wp:cNvGraphicFramePr>
            <a:graphic>
              <a:graphicData uri="http://schemas.openxmlformats.org/drawingml/2006/picture">
                <pic:pic>
                  <pic:nvPicPr>
                    <pic:cNvPr id="64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49" name="image4.jpeg" descr=""/>
            <wp:cNvGraphicFramePr>
              <a:graphicFrameLocks noChangeAspect="1"/>
            </wp:cNvGraphicFramePr>
            <a:graphic>
              <a:graphicData uri="http://schemas.openxmlformats.org/drawingml/2006/picture">
                <pic:pic>
                  <pic:nvPicPr>
                    <pic:cNvPr id="65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58"/>
        <w:jc w:val="both"/>
      </w:pPr>
      <w:r>
        <w:rPr/>
        <w:t>Las modificaciones que fueren necesarias para los accesos, puertas, molinetes etc. serán responsabilidad del adjudicatario; debiendo reemplazar cualquier pieza que se rompa producto de la adaptación de los lectores a los diferentes dispositivos que conforman el</w:t>
      </w:r>
      <w:r>
        <w:rPr>
          <w:spacing w:val="-4"/>
        </w:rPr>
        <w:t> </w:t>
      </w:r>
      <w:r>
        <w:rPr/>
        <w:t>puesto.</w:t>
      </w:r>
    </w:p>
    <w:p>
      <w:pPr>
        <w:pStyle w:val="BodyText"/>
        <w:spacing w:line="360" w:lineRule="auto" w:before="202"/>
        <w:ind w:left="823" w:right="1956"/>
        <w:jc w:val="both"/>
      </w:pPr>
      <w:r>
        <w:rPr/>
        <w:t>Los detalles de terminación deberán tener un aspecto prolijo, siguiendo las reglas del buen arte y cuidando la estética del lugar.</w:t>
      </w:r>
    </w:p>
    <w:p>
      <w:pPr>
        <w:pStyle w:val="BodyText"/>
        <w:rPr>
          <w:sz w:val="24"/>
        </w:rPr>
      </w:pPr>
    </w:p>
    <w:p>
      <w:pPr>
        <w:pStyle w:val="BodyText"/>
        <w:rPr>
          <w:sz w:val="24"/>
        </w:rPr>
      </w:pPr>
    </w:p>
    <w:p>
      <w:pPr>
        <w:pStyle w:val="BodyText"/>
        <w:spacing w:before="11"/>
        <w:rPr>
          <w:sz w:val="19"/>
        </w:rPr>
      </w:pPr>
    </w:p>
    <w:p>
      <w:pPr>
        <w:pStyle w:val="Heading3"/>
        <w:ind w:left="823"/>
        <w:jc w:val="both"/>
      </w:pPr>
      <w:r>
        <w:rPr/>
        <w:t>REALIZACIÓN DEL TENDIDO DE CANALIZACIONES.</w:t>
      </w:r>
    </w:p>
    <w:p>
      <w:pPr>
        <w:pStyle w:val="BodyText"/>
        <w:spacing w:before="8"/>
        <w:rPr>
          <w:b/>
          <w:sz w:val="28"/>
        </w:rPr>
      </w:pPr>
    </w:p>
    <w:p>
      <w:pPr>
        <w:pStyle w:val="BodyText"/>
        <w:spacing w:line="360" w:lineRule="auto"/>
        <w:ind w:left="823" w:right="1955"/>
        <w:jc w:val="both"/>
      </w:pPr>
      <w:r>
        <w:rPr/>
        <w:t>En caso de ser necesario, estarán comprendidas en la oferta, los materiales y trabajos para conformar las canalizaciones necesarias para el cableado de red, la alimentación eléctrica y cableado de datos de los dispositivos y todo aquel cableado que fuere necesario realizar para el correcto funcionamiento de los mismos.</w:t>
      </w:r>
    </w:p>
    <w:p>
      <w:pPr>
        <w:pStyle w:val="BodyText"/>
        <w:spacing w:line="360" w:lineRule="auto" w:before="204"/>
        <w:ind w:left="823" w:right="1956"/>
        <w:jc w:val="both"/>
      </w:pPr>
      <w:r>
        <w:rPr/>
        <w:t>Se utilizarán materiales que cumplan con las características que se detallan. En el caso de ser necesario el tendido de otros tipos de canalizaciones para la implementación del proyecto, se especificará y cotizará.</w:t>
      </w:r>
    </w:p>
    <w:p>
      <w:pPr>
        <w:pStyle w:val="BodyText"/>
        <w:spacing w:line="360" w:lineRule="auto" w:before="202"/>
        <w:ind w:left="823" w:right="1959"/>
        <w:jc w:val="both"/>
      </w:pPr>
      <w:r>
        <w:rPr/>
        <w:t>El sistema de canalizaciones deberá ser inspeccionado y aprobado por el INSTITUTO antes de iniciar las tareas de cableado.</w:t>
      </w:r>
    </w:p>
    <w:p>
      <w:pPr>
        <w:pStyle w:val="BodyText"/>
        <w:spacing w:line="360" w:lineRule="auto" w:before="204"/>
        <w:ind w:left="823" w:right="1960"/>
        <w:jc w:val="both"/>
      </w:pPr>
      <w:r>
        <w:rPr/>
        <w:t>Todos los trabajos serán ejecutados de acuerdo a las reglas del buen arte y presentarán, una vez terminados, un aspecto prolijo.</w:t>
      </w:r>
    </w:p>
    <w:p>
      <w:pPr>
        <w:pStyle w:val="BodyText"/>
        <w:spacing w:before="202"/>
        <w:ind w:left="823"/>
        <w:jc w:val="both"/>
      </w:pPr>
      <w:r>
        <w:rPr/>
        <w:t>CAÑERÍA METÁLICA RÍGIDA PARA INTERIORES.</w:t>
      </w:r>
    </w:p>
    <w:p>
      <w:pPr>
        <w:pStyle w:val="BodyText"/>
        <w:spacing w:before="5"/>
        <w:rPr>
          <w:sz w:val="28"/>
        </w:rPr>
      </w:pPr>
    </w:p>
    <w:p>
      <w:pPr>
        <w:pStyle w:val="BodyText"/>
        <w:spacing w:line="360" w:lineRule="auto" w:before="1"/>
        <w:ind w:left="823" w:right="1956"/>
        <w:jc w:val="both"/>
      </w:pPr>
      <w:r>
        <w:rPr/>
        <w:t>Será en todos los casos de caño semipesado fabricado conforme a normas IRAM 2005, hasta 2” nominales (46 mm. de diámetro interior). La medida mínima del caño será 3/4” semipesado (15,4 mm. de diámetro interior) o equivalente.</w:t>
      </w:r>
    </w:p>
    <w:p>
      <w:pPr>
        <w:pStyle w:val="BodyText"/>
        <w:spacing w:line="552" w:lineRule="auto" w:before="203"/>
        <w:ind w:left="823" w:right="6168"/>
      </w:pPr>
      <w:r>
        <w:rPr/>
        <w:t>Se colocarán cajas de pase y derivación. CAJAS DE PASE Y DERIVACIÓN.</w:t>
      </w:r>
    </w:p>
    <w:p>
      <w:pPr>
        <w:pStyle w:val="BodyText"/>
        <w:spacing w:before="128"/>
        <w:ind w:right="1958"/>
        <w:jc w:val="right"/>
        <w:rPr>
          <w:rFonts w:ascii="Calibri"/>
        </w:rPr>
      </w:pPr>
      <w:r>
        <w:rPr>
          <w:rFonts w:ascii="Calibri"/>
        </w:rPr>
        <w:t>162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651" name="image3.jpeg" descr=""/>
            <wp:cNvGraphicFramePr>
              <a:graphicFrameLocks noChangeAspect="1"/>
            </wp:cNvGraphicFramePr>
            <a:graphic>
              <a:graphicData uri="http://schemas.openxmlformats.org/drawingml/2006/picture">
                <pic:pic>
                  <pic:nvPicPr>
                    <pic:cNvPr id="65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53" name="image4.jpeg" descr=""/>
            <wp:cNvGraphicFramePr>
              <a:graphicFrameLocks noChangeAspect="1"/>
            </wp:cNvGraphicFramePr>
            <a:graphic>
              <a:graphicData uri="http://schemas.openxmlformats.org/drawingml/2006/picture">
                <pic:pic>
                  <pic:nvPicPr>
                    <pic:cNvPr id="65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0"/>
        <w:jc w:val="both"/>
      </w:pPr>
      <w:r>
        <w:rPr/>
        <w:t>Todas las cajas estarán constituidas por cuerpo y tapa. En instalaciones a la vista estarán prohibidas las cajas de chapa con salidas pre-estampadas, pudiendo ser de aluminio fundido o de chapa lisa, realizándose los agujeros de conexión a cañería que sean necesarios.</w:t>
      </w:r>
    </w:p>
    <w:p>
      <w:pPr>
        <w:pStyle w:val="BodyText"/>
        <w:spacing w:line="360" w:lineRule="auto" w:before="202"/>
        <w:ind w:left="809" w:right="1976"/>
        <w:jc w:val="both"/>
      </w:pPr>
      <w:r>
        <w:rPr/>
        <w:t>Serán de medidas apropiadas a los caños y conductores que lleguen a ellas. Las dimensiones serán fijadas en forma tal que los conductores en su interior tengan un radio de curvatura no menor que el fijado por reglamentaciones para los caños que deban alojarlos.</w:t>
      </w:r>
    </w:p>
    <w:p>
      <w:pPr>
        <w:pStyle w:val="BodyText"/>
        <w:spacing w:line="360" w:lineRule="auto" w:before="202"/>
        <w:ind w:left="809" w:right="1976"/>
        <w:jc w:val="both"/>
      </w:pPr>
      <w:r>
        <w:rPr/>
        <w:t>La medida mínima será no inferior a 6 veces el diámetro nominal del mayor caño que llegue a la caja. El espesor de la chapa será de 1,6 mm. en las cajas de hasta 20 x 20 cm.; 2 mm. En cajas de hasta 40 x 40 cm., y para mayores dimensiones serán de mayor espesor convenientemente reforzado con hierro perfilado.</w:t>
      </w:r>
    </w:p>
    <w:p>
      <w:pPr>
        <w:pStyle w:val="BodyText"/>
        <w:spacing w:line="360" w:lineRule="auto" w:before="204"/>
        <w:ind w:left="809" w:right="1976"/>
        <w:jc w:val="both"/>
      </w:pPr>
      <w:r>
        <w:rPr/>
        <w:t>Las tapas cerrarán correctamente, llevando los tornillos en número y diámetro que aseguren el cierre, ubicados en forma simétrica en todo su contorno, a fin de evitar dificultades en su colocación.</w:t>
      </w:r>
    </w:p>
    <w:p>
      <w:pPr>
        <w:pStyle w:val="BodyText"/>
        <w:spacing w:line="360" w:lineRule="auto" w:before="204"/>
        <w:ind w:left="809" w:right="1974"/>
        <w:jc w:val="both"/>
      </w:pPr>
      <w:r>
        <w:rPr/>
        <w:t>Las cajas serán protegidas contra oxidación mediante pintura anticorrosiva donde la instalación es embutida, o mediante galvanizado por inmersión o zincado donde la instalación sea a la vista.</w:t>
      </w:r>
    </w:p>
    <w:p>
      <w:pPr>
        <w:pStyle w:val="BodyText"/>
        <w:spacing w:line="360" w:lineRule="auto" w:before="202"/>
        <w:ind w:left="809" w:right="1968"/>
        <w:jc w:val="both"/>
      </w:pPr>
      <w:r>
        <w:rPr/>
        <w:t>Todas las canalizaciones nuevas deberán ser aprobadas por el INSTITUTO, previamente al comienzo de las tareas de cableado.</w:t>
      </w:r>
    </w:p>
    <w:p>
      <w:pPr>
        <w:pStyle w:val="BodyText"/>
        <w:spacing w:before="205"/>
        <w:ind w:left="809"/>
        <w:jc w:val="both"/>
      </w:pPr>
      <w:r>
        <w:rPr/>
        <w:t>CAÑERÍA METÁLICA FLEXIBLE.</w:t>
      </w:r>
    </w:p>
    <w:p>
      <w:pPr>
        <w:pStyle w:val="BodyText"/>
        <w:spacing w:before="3"/>
        <w:rPr>
          <w:sz w:val="28"/>
        </w:rPr>
      </w:pPr>
    </w:p>
    <w:p>
      <w:pPr>
        <w:pStyle w:val="BodyText"/>
        <w:spacing w:line="360" w:lineRule="auto"/>
        <w:ind w:left="809" w:right="1972"/>
        <w:jc w:val="both"/>
      </w:pPr>
      <w:r>
        <w:rPr/>
        <w:t>Será cañería metálica con recubrimiento de PVC, diámetro mínimo 3/4’’. Se utilizará en aquellos lugares donde resulte necesario realizar canalizaciones sobre cielorraso.</w:t>
      </w:r>
    </w:p>
    <w:p>
      <w:pPr>
        <w:pStyle w:val="BodyText"/>
        <w:spacing w:line="549" w:lineRule="auto" w:before="204"/>
        <w:ind w:left="809" w:right="6182"/>
      </w:pPr>
      <w:r>
        <w:rPr/>
        <w:t>Se colocarán cajas de pase y derivación. CABLECANAL</w:t>
      </w:r>
    </w:p>
    <w:p>
      <w:pPr>
        <w:pStyle w:val="BodyText"/>
        <w:spacing w:before="152"/>
        <w:ind w:right="1972"/>
        <w:jc w:val="right"/>
        <w:rPr>
          <w:rFonts w:ascii="Calibri"/>
        </w:rPr>
      </w:pPr>
      <w:r>
        <w:rPr>
          <w:rFonts w:ascii="Calibri"/>
        </w:rPr>
        <w:t>163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655" name="image3.jpeg" descr=""/>
            <wp:cNvGraphicFramePr>
              <a:graphicFrameLocks noChangeAspect="1"/>
            </wp:cNvGraphicFramePr>
            <a:graphic>
              <a:graphicData uri="http://schemas.openxmlformats.org/drawingml/2006/picture">
                <pic:pic>
                  <pic:nvPicPr>
                    <pic:cNvPr id="65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657" name="image4.jpeg" descr=""/>
            <wp:cNvGraphicFramePr>
              <a:graphicFrameLocks noChangeAspect="1"/>
            </wp:cNvGraphicFramePr>
            <a:graphic>
              <a:graphicData uri="http://schemas.openxmlformats.org/drawingml/2006/picture">
                <pic:pic>
                  <pic:nvPicPr>
                    <pic:cNvPr id="65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91"/>
        <w:jc w:val="both"/>
      </w:pPr>
      <w:r>
        <w:rPr/>
        <w:t>El cablecanal será metálico y será utilizado a un 70% máximo de su capacidad, por lo tanto, las dimensiones deberán adaptarse a este requerimiento.</w:t>
      </w:r>
    </w:p>
    <w:p>
      <w:pPr>
        <w:pStyle w:val="BodyText"/>
        <w:spacing w:line="360" w:lineRule="auto" w:before="202"/>
        <w:ind w:left="795" w:right="1985"/>
        <w:jc w:val="both"/>
      </w:pPr>
      <w:r>
        <w:rPr/>
        <w:t>Contará con tratamiento de desengrase, fosfatizado y pasivado que permita una mejor adherencia superficial. Deberá ser pintado con un color similar al utilizado en las paredes o puertas en donde se amurará.</w:t>
      </w:r>
    </w:p>
    <w:p>
      <w:pPr>
        <w:pStyle w:val="BodyText"/>
        <w:spacing w:before="205"/>
        <w:ind w:left="795"/>
      </w:pPr>
      <w:r>
        <w:rPr/>
        <w:t>Dispondrá de tapa y protección inferior para evitar desborde de cables.</w:t>
      </w:r>
    </w:p>
    <w:p>
      <w:pPr>
        <w:pStyle w:val="BodyText"/>
        <w:spacing w:before="4"/>
        <w:rPr>
          <w:sz w:val="28"/>
        </w:rPr>
      </w:pPr>
    </w:p>
    <w:p>
      <w:pPr>
        <w:pStyle w:val="BodyText"/>
        <w:ind w:left="795"/>
      </w:pPr>
      <w:r>
        <w:rPr/>
        <w:t>La fijación del cablecanal deberá realizarse con tornillos y arandelas cada 50 cm.</w:t>
      </w:r>
    </w:p>
    <w:p>
      <w:pPr>
        <w:pStyle w:val="BodyText"/>
        <w:spacing w:before="5"/>
        <w:rPr>
          <w:sz w:val="28"/>
        </w:rPr>
      </w:pPr>
    </w:p>
    <w:p>
      <w:pPr>
        <w:pStyle w:val="BodyText"/>
        <w:spacing w:line="360" w:lineRule="auto"/>
        <w:ind w:left="795" w:right="1987"/>
        <w:jc w:val="both"/>
      </w:pPr>
      <w:r>
        <w:rPr/>
        <w:t>El sistema de cablecanal contemplará los accesorios necesarios como curva "L", unión "T", puntera, etc.</w:t>
      </w:r>
    </w:p>
    <w:p>
      <w:pPr>
        <w:pStyle w:val="BodyText"/>
        <w:rPr>
          <w:sz w:val="24"/>
        </w:rPr>
      </w:pPr>
    </w:p>
    <w:p>
      <w:pPr>
        <w:pStyle w:val="BodyText"/>
        <w:rPr>
          <w:sz w:val="24"/>
        </w:rPr>
      </w:pPr>
    </w:p>
    <w:p>
      <w:pPr>
        <w:pStyle w:val="BodyText"/>
        <w:spacing w:before="9"/>
        <w:rPr>
          <w:sz w:val="19"/>
        </w:rPr>
      </w:pPr>
    </w:p>
    <w:p>
      <w:pPr>
        <w:pStyle w:val="Heading3"/>
        <w:spacing w:line="360" w:lineRule="auto" w:before="1"/>
        <w:ind w:left="795" w:right="1994"/>
        <w:jc w:val="both"/>
      </w:pPr>
      <w:r>
        <w:rPr/>
        <w:t>REALIZACIÓN DEL CABLEADO PARA LA ALIMENTACIÓN ELÉCTRICA DE LOS DISPOSITIVOS.</w:t>
      </w:r>
    </w:p>
    <w:p>
      <w:pPr>
        <w:pStyle w:val="BodyText"/>
        <w:spacing w:line="360" w:lineRule="auto" w:before="205"/>
        <w:ind w:left="795" w:right="1987"/>
        <w:jc w:val="both"/>
      </w:pPr>
      <w:r>
        <w:rPr/>
        <w:t>La alimentación eléctrica de todo el equipamiento del sistema deberá estar soportada de la línea con energía ininterrumpida de 220V - 50Hz. La garantía del equipamiento deberá ser válida para estas características. En caso de requerirse otras tensiones de alimentación, el suministro de las mismas formará parte de la oferta.</w:t>
      </w:r>
    </w:p>
    <w:p>
      <w:pPr>
        <w:pStyle w:val="BodyText"/>
        <w:spacing w:line="360" w:lineRule="auto" w:before="202"/>
        <w:ind w:left="795" w:right="1987"/>
        <w:jc w:val="both"/>
      </w:pPr>
      <w:r>
        <w:rPr/>
        <w:t>Se utilizará la red eléctrica del sistema de control de accesos existente. Dicha red eléctrica deberá ser relevada y, en caso de ser necesario realizar modificaciones en la sección de los conductores o sus protecciones electromagnéticas, las mismas estarán a cargo del Oferente.</w:t>
      </w:r>
    </w:p>
    <w:p>
      <w:pPr>
        <w:pStyle w:val="BodyText"/>
        <w:spacing w:line="360" w:lineRule="auto" w:before="204"/>
        <w:ind w:left="795" w:right="1990"/>
        <w:jc w:val="both"/>
      </w:pPr>
      <w:r>
        <w:rPr/>
        <w:t>El adjudicatario ejecutará la totalidad de los trabajos necesarios para la correcta alimentación eléctrica de la totalidad de equipos a instalar.</w:t>
      </w:r>
    </w:p>
    <w:p>
      <w:pPr>
        <w:pStyle w:val="BodyText"/>
        <w:spacing w:line="362" w:lineRule="auto" w:before="203"/>
        <w:ind w:left="795" w:right="1985"/>
        <w:jc w:val="both"/>
      </w:pPr>
      <w:r>
        <w:rPr/>
        <w:t>Se utilizarán conductores que cumplan con las características especificadas a continuación.</w:t>
      </w:r>
    </w:p>
    <w:p>
      <w:pPr>
        <w:pStyle w:val="BodyText"/>
        <w:spacing w:before="3"/>
        <w:rPr>
          <w:sz w:val="9"/>
        </w:rPr>
      </w:pPr>
    </w:p>
    <w:p>
      <w:pPr>
        <w:spacing w:after="0"/>
        <w:rPr>
          <w:sz w:val="9"/>
        </w:rPr>
        <w:sectPr>
          <w:pgSz w:w="11910" w:h="16840"/>
          <w:pgMar w:header="515" w:footer="794" w:top="860" w:bottom="980" w:left="460" w:right="440"/>
        </w:sectPr>
      </w:pPr>
    </w:p>
    <w:p>
      <w:pPr>
        <w:pStyle w:val="BodyText"/>
        <w:spacing w:before="93"/>
        <w:ind w:left="795"/>
      </w:pPr>
      <w:r>
        <w:rPr/>
        <w:t>CONDUCTORES PARA INSTALACIÓN EN</w:t>
      </w:r>
      <w:r>
        <w:rPr>
          <w:spacing w:val="-22"/>
        </w:rPr>
        <w:t> </w:t>
      </w:r>
      <w:r>
        <w:rPr/>
        <w:t>CAÑERÍAS.</w:t>
      </w:r>
    </w:p>
    <w:p>
      <w:pPr>
        <w:pStyle w:val="BodyText"/>
      </w:pPr>
      <w:r>
        <w:rPr/>
        <w:br w:type="column"/>
      </w:r>
      <w:r>
        <w:rPr/>
      </w:r>
    </w:p>
    <w:p>
      <w:pPr>
        <w:pStyle w:val="BodyText"/>
        <w:spacing w:before="163"/>
        <w:ind w:left="795"/>
        <w:rPr>
          <w:rFonts w:ascii="Calibri"/>
        </w:rPr>
      </w:pPr>
      <w:r>
        <w:rPr>
          <w:rFonts w:ascii="Calibri"/>
        </w:rPr>
        <w:t>164</w:t>
      </w:r>
    </w:p>
    <w:p>
      <w:pPr>
        <w:spacing w:after="0"/>
        <w:rPr>
          <w:rFonts w:ascii="Calibri"/>
        </w:rPr>
        <w:sectPr>
          <w:type w:val="continuous"/>
          <w:pgSz w:w="11910" w:h="16840"/>
          <w:pgMar w:top="420" w:bottom="280" w:left="460" w:right="440"/>
          <w:cols w:num="2" w:equalWidth="0">
            <w:col w:w="6319" w:space="1569"/>
            <w:col w:w="3122"/>
          </w:cols>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659" name="image3.jpeg" descr=""/>
            <wp:cNvGraphicFramePr>
              <a:graphicFrameLocks noChangeAspect="1"/>
            </wp:cNvGraphicFramePr>
            <a:graphic>
              <a:graphicData uri="http://schemas.openxmlformats.org/drawingml/2006/picture">
                <pic:pic>
                  <pic:nvPicPr>
                    <pic:cNvPr id="66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661" name="image4.jpeg" descr=""/>
            <wp:cNvGraphicFramePr>
              <a:graphicFrameLocks noChangeAspect="1"/>
            </wp:cNvGraphicFramePr>
            <a:graphic>
              <a:graphicData uri="http://schemas.openxmlformats.org/drawingml/2006/picture">
                <pic:pic>
                  <pic:nvPicPr>
                    <pic:cNvPr id="66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016"/>
        <w:jc w:val="both"/>
      </w:pPr>
      <w:r>
        <w:rPr/>
        <w:t>Serán de cobre flexible, con aislación de material plástico antillama, apto para 1000 Vca, con certificado de ensayo en fábrica a 6000 V para cables de hasta 10 mm2 y a 2500 V, luego de inmersión en agua por 12 horas, para secciones</w:t>
      </w:r>
      <w:r>
        <w:rPr>
          <w:spacing w:val="-25"/>
        </w:rPr>
        <w:t> </w:t>
      </w:r>
      <w:r>
        <w:rPr/>
        <w:t>mayores.</w:t>
      </w:r>
    </w:p>
    <w:p>
      <w:pPr>
        <w:pStyle w:val="BodyText"/>
        <w:spacing w:line="360" w:lineRule="auto" w:before="202"/>
        <w:ind w:left="767" w:right="2015"/>
        <w:jc w:val="both"/>
      </w:pPr>
      <w:r>
        <w:rPr/>
        <w:t>Responderán a las normas IRAM 2183 y cumplirán, además, con los requisitos sobre la no propagación de incendios establecidos por las normas IRAM 2289 Cat. "B", exigiéndose en todos los casos los ensayos especificados por las normas.</w:t>
      </w:r>
    </w:p>
    <w:p>
      <w:pPr>
        <w:pStyle w:val="BodyText"/>
        <w:spacing w:line="360" w:lineRule="auto" w:before="205"/>
        <w:ind w:left="767" w:right="2013"/>
        <w:jc w:val="both"/>
      </w:pPr>
      <w:r>
        <w:rPr/>
        <w:t>La manipulación y colocación serán efectuados de manera apropiada, usando únicamente lubricantes aprobados, pudiendo exigir el INSTITUTO que se reponga todo cable que presente signos de violencia o maltrato, ya sea por roce contra boquillas, caños o cajas defectuosas, o por haberse ejercido excesiva tracción al pasarlos dentro de la cañería.</w:t>
      </w:r>
    </w:p>
    <w:p>
      <w:pPr>
        <w:pStyle w:val="BodyText"/>
        <w:spacing w:line="360" w:lineRule="auto" w:before="205"/>
        <w:ind w:left="767" w:right="2016"/>
        <w:jc w:val="both"/>
      </w:pPr>
      <w:r>
        <w:rPr/>
        <w:t>Siempre se mantendrá el mismo color de aislación para fases y neutros de los distintos circuitos trifásicos o monofásicos.</w:t>
      </w:r>
    </w:p>
    <w:p>
      <w:pPr>
        <w:pStyle w:val="BodyText"/>
        <w:spacing w:before="202"/>
        <w:ind w:left="767"/>
      </w:pPr>
      <w:r>
        <w:rPr/>
        <w:t>Los colores a utilizar serán los siguientes:</w:t>
      </w:r>
    </w:p>
    <w:p>
      <w:pPr>
        <w:pStyle w:val="BodyText"/>
        <w:spacing w:before="5"/>
        <w:rPr>
          <w:sz w:val="28"/>
        </w:rPr>
      </w:pPr>
    </w:p>
    <w:p>
      <w:pPr>
        <w:pStyle w:val="BodyText"/>
        <w:spacing w:line="549" w:lineRule="auto"/>
        <w:ind w:left="767" w:right="4684"/>
      </w:pPr>
      <w:r>
        <w:rPr/>
        <w:t>Fases: R, S y T: Marrón, Negro y Rojo, respectivamente. Neutro: Celeste.</w:t>
      </w:r>
    </w:p>
    <w:p>
      <w:pPr>
        <w:pStyle w:val="BodyText"/>
        <w:spacing w:line="549" w:lineRule="auto" w:before="10"/>
        <w:ind w:left="767" w:right="3363" w:hanging="1"/>
      </w:pPr>
      <w:r>
        <w:rPr/>
        <w:t>Tierra: Bicolor (Verde - Amarillo). Se prohíbe el uso de cable desnudo. Serán de la línea SUPERASTIC FLEX de Prysmian o calidad similar. SELECCIÓN DE CONDUCTORES.</w:t>
      </w:r>
    </w:p>
    <w:p>
      <w:pPr>
        <w:pStyle w:val="BodyText"/>
        <w:spacing w:line="360" w:lineRule="auto" w:before="8"/>
        <w:ind w:left="767" w:right="2015"/>
        <w:jc w:val="both"/>
      </w:pPr>
      <w:r>
        <w:rPr/>
        <w:t>La sección de los conductores de los circuitos será seleccionada para no superar una caída de tensión igual al 1% entre el tablero seccional y el último equipo o dispositivo alimentado.</w:t>
      </w:r>
    </w:p>
    <w:p>
      <w:pPr>
        <w:pStyle w:val="BodyText"/>
        <w:spacing w:before="205"/>
        <w:ind w:left="767"/>
        <w:jc w:val="both"/>
      </w:pPr>
      <w:r>
        <w:rPr/>
        <w:t>IDENTIFICACIÓN.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spacing w:before="56"/>
        <w:ind w:right="2014"/>
        <w:jc w:val="right"/>
        <w:rPr>
          <w:rFonts w:ascii="Calibri"/>
        </w:rPr>
      </w:pPr>
      <w:r>
        <w:rPr>
          <w:rFonts w:ascii="Calibri"/>
        </w:rPr>
        <w:t>165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663" name="image3.jpeg" descr=""/>
            <wp:cNvGraphicFramePr>
              <a:graphicFrameLocks noChangeAspect="1"/>
            </wp:cNvGraphicFramePr>
            <a:graphic>
              <a:graphicData uri="http://schemas.openxmlformats.org/drawingml/2006/picture">
                <pic:pic>
                  <pic:nvPicPr>
                    <pic:cNvPr id="66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65" name="image4.jpeg" descr=""/>
            <wp:cNvGraphicFramePr>
              <a:graphicFrameLocks noChangeAspect="1"/>
            </wp:cNvGraphicFramePr>
            <a:graphic>
              <a:graphicData uri="http://schemas.openxmlformats.org/drawingml/2006/picture">
                <pic:pic>
                  <pic:nvPicPr>
                    <pic:cNvPr id="66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5"/>
        <w:jc w:val="both"/>
      </w:pPr>
      <w:r>
        <w:rPr/>
        <w:t>Cada conductor deberá estar correctamente identificado mediante anillos numeradores, que se ubicaran en el comienzo y en el final de cada tramo del circuito al que correspondan, indicándose el número de circuito al que</w:t>
      </w:r>
      <w:r>
        <w:rPr>
          <w:spacing w:val="-29"/>
        </w:rPr>
        <w:t> </w:t>
      </w:r>
      <w:r>
        <w:rPr/>
        <w:t>pertenece.</w:t>
      </w:r>
    </w:p>
    <w:p>
      <w:pPr>
        <w:pStyle w:val="BodyText"/>
        <w:spacing w:line="360" w:lineRule="auto" w:before="202"/>
        <w:ind w:left="809" w:right="1968"/>
        <w:jc w:val="both"/>
      </w:pPr>
      <w:r>
        <w:rPr/>
        <w:t>El primer punto de identificación será la bornera de salida del tablero seccional. La identificación se repetirá en cada caja de pase, en cada centro, en los puntos de conexión a los equipos o dispositivos y en las conexiones a los accesorios de salida.</w:t>
      </w:r>
    </w:p>
    <w:p>
      <w:pPr>
        <w:pStyle w:val="BodyText"/>
        <w:rPr>
          <w:sz w:val="24"/>
        </w:rPr>
      </w:pPr>
    </w:p>
    <w:p>
      <w:pPr>
        <w:pStyle w:val="BodyText"/>
        <w:rPr>
          <w:sz w:val="24"/>
        </w:rPr>
      </w:pPr>
    </w:p>
    <w:p>
      <w:pPr>
        <w:pStyle w:val="BodyText"/>
        <w:spacing w:before="8"/>
        <w:rPr>
          <w:sz w:val="19"/>
        </w:rPr>
      </w:pPr>
    </w:p>
    <w:p>
      <w:pPr>
        <w:pStyle w:val="Heading3"/>
        <w:ind w:left="809"/>
        <w:jc w:val="both"/>
      </w:pPr>
      <w:r>
        <w:rPr/>
        <w:t>REALIZACIÓN DEL CABLEADO E INTERCONEXIÓN DE LOS DISPOSITIVOS.</w:t>
      </w:r>
    </w:p>
    <w:p>
      <w:pPr>
        <w:pStyle w:val="BodyText"/>
        <w:spacing w:before="7"/>
        <w:rPr>
          <w:b/>
          <w:sz w:val="28"/>
        </w:rPr>
      </w:pPr>
    </w:p>
    <w:p>
      <w:pPr>
        <w:pStyle w:val="BodyText"/>
        <w:spacing w:line="360" w:lineRule="auto"/>
        <w:ind w:left="809" w:right="1977"/>
        <w:jc w:val="both"/>
      </w:pPr>
      <w:r>
        <w:rPr/>
        <w:t>Estarán incluidos en la oferta la totalidad de materiales, accesorios y trabajos necesarios para el cableado e interconexión de todo el sistema de control de accesos.</w:t>
      </w:r>
    </w:p>
    <w:p>
      <w:pPr>
        <w:pStyle w:val="BodyText"/>
        <w:spacing w:line="360" w:lineRule="auto" w:before="204"/>
        <w:ind w:left="809" w:right="1969"/>
        <w:jc w:val="both"/>
      </w:pPr>
      <w:r>
        <w:rPr/>
        <w:t>Estará a cargo del adjudicatario la provisión de equipos, interfaces y todo otro accesorio necesario para interconectar la red del sistema de control de acceso a la red LAN Ethernet existente en el Organismo, utilizando protocolo TCP/IP. Deberá indicar las medidas de seguridad que implementará para impedir accesos no autorizados.</w:t>
      </w:r>
    </w:p>
    <w:p>
      <w:pPr>
        <w:pStyle w:val="BodyText"/>
        <w:spacing w:line="362" w:lineRule="auto" w:before="202"/>
        <w:ind w:left="809" w:right="1977"/>
        <w:jc w:val="both"/>
      </w:pPr>
      <w:r>
        <w:rPr/>
        <w:t>Para la totalidad de los cableados se utilizarán las canalizaciones indicadas en estas especificaciones.</w:t>
      </w:r>
    </w:p>
    <w:p>
      <w:pPr>
        <w:pStyle w:val="BodyText"/>
        <w:spacing w:line="360" w:lineRule="auto" w:before="200"/>
        <w:ind w:left="809" w:right="1976"/>
        <w:jc w:val="both"/>
      </w:pPr>
      <w:r>
        <w:rPr/>
        <w:t>Todos los cableados serán ejecutados atendiendo a las recomendaciones de los estándares y fabricantes según el tipo.</w:t>
      </w:r>
    </w:p>
    <w:p>
      <w:pPr>
        <w:pStyle w:val="BodyText"/>
        <w:spacing w:before="205"/>
        <w:ind w:left="809"/>
        <w:jc w:val="both"/>
      </w:pPr>
      <w:r>
        <w:rPr/>
        <w:t>Para ninguno de los cableados se admitirán empalmes.</w:t>
      </w:r>
    </w:p>
    <w:p>
      <w:pPr>
        <w:pStyle w:val="BodyText"/>
        <w:spacing w:before="3"/>
        <w:rPr>
          <w:sz w:val="28"/>
        </w:rPr>
      </w:pPr>
    </w:p>
    <w:p>
      <w:pPr>
        <w:pStyle w:val="BodyText"/>
        <w:spacing w:line="549" w:lineRule="auto"/>
        <w:ind w:left="809" w:right="2769"/>
      </w:pPr>
      <w:r>
        <w:rPr/>
        <w:t>En cada caja de pase los cables se fijarán utilizando adecuados accesorios. CONDUCTORES.</w:t>
      </w:r>
    </w:p>
    <w:p>
      <w:pPr>
        <w:pStyle w:val="BodyText"/>
        <w:rPr>
          <w:sz w:val="20"/>
        </w:rPr>
      </w:pPr>
    </w:p>
    <w:p>
      <w:pPr>
        <w:pStyle w:val="BodyText"/>
        <w:rPr>
          <w:sz w:val="20"/>
        </w:rPr>
      </w:pPr>
    </w:p>
    <w:p>
      <w:pPr>
        <w:pStyle w:val="BodyText"/>
        <w:spacing w:before="11"/>
        <w:rPr>
          <w:sz w:val="16"/>
        </w:rPr>
      </w:pPr>
    </w:p>
    <w:p>
      <w:pPr>
        <w:pStyle w:val="BodyText"/>
        <w:spacing w:before="56"/>
        <w:ind w:right="1972"/>
        <w:jc w:val="right"/>
        <w:rPr>
          <w:rFonts w:ascii="Calibri"/>
        </w:rPr>
      </w:pPr>
      <w:r>
        <w:rPr>
          <w:rFonts w:ascii="Calibri"/>
        </w:rPr>
        <w:t>166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67" name="image3.jpeg" descr=""/>
            <wp:cNvGraphicFramePr>
              <a:graphicFrameLocks noChangeAspect="1"/>
            </wp:cNvGraphicFramePr>
            <a:graphic>
              <a:graphicData uri="http://schemas.openxmlformats.org/drawingml/2006/picture">
                <pic:pic>
                  <pic:nvPicPr>
                    <pic:cNvPr id="66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69" name="image4.jpeg" descr=""/>
            <wp:cNvGraphicFramePr>
              <a:graphicFrameLocks noChangeAspect="1"/>
            </wp:cNvGraphicFramePr>
            <a:graphic>
              <a:graphicData uri="http://schemas.openxmlformats.org/drawingml/2006/picture">
                <pic:pic>
                  <pic:nvPicPr>
                    <pic:cNvPr id="67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2000"/>
        <w:jc w:val="both"/>
      </w:pPr>
      <w:r>
        <w:rPr/>
        <w:t>Para la red de cableado se utilizarán materiales que cumplan con lo indicado por el fabricante del equipamiento. Dichas recomendaciones del fabricante, junto al tipo y dimensionamiento para cada tramo serán presentadas en la oferta.</w:t>
      </w:r>
    </w:p>
    <w:p>
      <w:pPr>
        <w:pStyle w:val="BodyText"/>
        <w:spacing w:line="360" w:lineRule="auto" w:before="202"/>
        <w:ind w:left="781" w:right="2002"/>
        <w:jc w:val="both"/>
      </w:pPr>
      <w:r>
        <w:rPr/>
        <w:t>En el caso de ser necesario el tendido de otros tipos de cables, para la implementación del proyecto, se especificará y cotizará.</w:t>
      </w:r>
    </w:p>
    <w:p>
      <w:pPr>
        <w:pStyle w:val="BodyText"/>
        <w:spacing w:line="360" w:lineRule="auto" w:before="205"/>
        <w:ind w:left="781" w:right="1997"/>
        <w:jc w:val="both"/>
      </w:pPr>
      <w:r>
        <w:rPr/>
        <w:t>Los materiales deberán ser aprobados por el INSTITUTO, previamente a su utilización.</w:t>
      </w:r>
    </w:p>
    <w:p>
      <w:pPr>
        <w:pStyle w:val="BodyText"/>
        <w:spacing w:before="203"/>
        <w:ind w:left="781"/>
      </w:pPr>
      <w:r>
        <w:rPr/>
        <w:t>IDENTIFICACIÓN.</w:t>
      </w:r>
    </w:p>
    <w:p>
      <w:pPr>
        <w:pStyle w:val="BodyText"/>
        <w:spacing w:before="5"/>
        <w:rPr>
          <w:sz w:val="28"/>
        </w:rPr>
      </w:pPr>
    </w:p>
    <w:p>
      <w:pPr>
        <w:pStyle w:val="BodyText"/>
        <w:spacing w:line="360" w:lineRule="auto"/>
        <w:ind w:left="781" w:right="1998"/>
        <w:jc w:val="both"/>
      </w:pPr>
      <w:r>
        <w:rPr/>
        <w:t>Todos los cables, cajas de pase y accesorios deberán ser identificados con accesorios adecuados. Los procedimientos de asignación de nombres individualizadores y de documentación deberán ser propuestos por el Oferente y aprobados por la INSTITUTO antes de ponerse en ejecución.</w:t>
      </w:r>
    </w:p>
    <w:p>
      <w:pPr>
        <w:pStyle w:val="Heading3"/>
        <w:spacing w:before="202"/>
        <w:ind w:left="781"/>
      </w:pPr>
      <w:r>
        <w:rPr/>
        <w:t>ADECUACIÓN DE LA RED DE SUMINISTRO ELÉCTRICO</w:t>
      </w:r>
    </w:p>
    <w:p>
      <w:pPr>
        <w:pStyle w:val="BodyText"/>
        <w:spacing w:before="5"/>
        <w:rPr>
          <w:b/>
          <w:sz w:val="28"/>
        </w:rPr>
      </w:pPr>
    </w:p>
    <w:p>
      <w:pPr>
        <w:pStyle w:val="BodyText"/>
        <w:spacing w:line="360" w:lineRule="auto"/>
        <w:ind w:left="781" w:right="2005"/>
        <w:jc w:val="both"/>
      </w:pPr>
      <w:r>
        <w:rPr/>
        <w:t>La alimentación eléctrica de las computadoras de los puestos locales de control deberá estar soportada de la línea con energía ininterrumpida de 220V - 50Hz.</w:t>
      </w:r>
    </w:p>
    <w:p>
      <w:pPr>
        <w:pStyle w:val="BodyText"/>
        <w:spacing w:line="360" w:lineRule="auto" w:before="204"/>
        <w:ind w:left="781" w:right="2002"/>
        <w:jc w:val="both"/>
      </w:pPr>
      <w:r>
        <w:rPr/>
        <w:t>Mientras que la alimentación eléctrica de los periscopios para servicios auxiliares de los puestos locales de control deberá estar soportada de la línea de 220V - 50Hz.</w:t>
      </w:r>
    </w:p>
    <w:p>
      <w:pPr>
        <w:pStyle w:val="BodyText"/>
        <w:spacing w:line="360" w:lineRule="auto" w:before="202"/>
        <w:ind w:left="781" w:right="1998"/>
        <w:jc w:val="both"/>
      </w:pPr>
      <w:r>
        <w:rPr/>
        <w:t>Se utilizará la red eléctrica del sistema de control de accesos existente. Dicha red eléctrica deberá ser relevada y, en caso de ser necesario realizar modificaciones en la sección de los conductores o sus protecciones electromagnéticas, las mismas estarán a cargo del Oferente.</w:t>
      </w:r>
    </w:p>
    <w:p>
      <w:pPr>
        <w:pStyle w:val="BodyText"/>
        <w:spacing w:line="360" w:lineRule="auto" w:before="205"/>
        <w:ind w:left="781" w:right="2001"/>
        <w:jc w:val="both"/>
      </w:pPr>
      <w:r>
        <w:rPr/>
        <w:t>Será tarea a cargo del adjudicatario, la provisión, armado, cableado interno e instalación de los periscopios para esos puestos de trabajo.</w:t>
      </w:r>
    </w:p>
    <w:p>
      <w:pPr>
        <w:pStyle w:val="BodyText"/>
        <w:spacing w:line="362" w:lineRule="auto" w:before="203"/>
        <w:ind w:left="781" w:right="1998"/>
        <w:jc w:val="both"/>
      </w:pPr>
      <w:r>
        <w:rPr/>
        <w:t>En cuanto al cableado interno se indica que deben quedar todos sus tomacorrientes conectados en paralelo.</w:t>
      </w:r>
    </w:p>
    <w:p>
      <w:pPr>
        <w:pStyle w:val="BodyText"/>
        <w:rPr>
          <w:sz w:val="20"/>
        </w:rPr>
      </w:pPr>
    </w:p>
    <w:p>
      <w:pPr>
        <w:pStyle w:val="BodyText"/>
        <w:spacing w:before="5"/>
        <w:rPr>
          <w:sz w:val="20"/>
        </w:rPr>
      </w:pPr>
    </w:p>
    <w:p>
      <w:pPr>
        <w:pStyle w:val="BodyText"/>
        <w:spacing w:before="57"/>
        <w:ind w:right="2000"/>
        <w:jc w:val="right"/>
        <w:rPr>
          <w:rFonts w:ascii="Calibri"/>
        </w:rPr>
      </w:pPr>
      <w:r>
        <w:rPr>
          <w:rFonts w:ascii="Calibri"/>
        </w:rPr>
        <w:t>167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71" name="image3.jpeg" descr=""/>
            <wp:cNvGraphicFramePr>
              <a:graphicFrameLocks noChangeAspect="1"/>
            </wp:cNvGraphicFramePr>
            <a:graphic>
              <a:graphicData uri="http://schemas.openxmlformats.org/drawingml/2006/picture">
                <pic:pic>
                  <pic:nvPicPr>
                    <pic:cNvPr id="67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73" name="image4.jpeg" descr=""/>
            <wp:cNvGraphicFramePr>
              <a:graphicFrameLocks noChangeAspect="1"/>
            </wp:cNvGraphicFramePr>
            <a:graphic>
              <a:graphicData uri="http://schemas.openxmlformats.org/drawingml/2006/picture">
                <pic:pic>
                  <pic:nvPicPr>
                    <pic:cNvPr id="67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1289" w:val="left" w:leader="none"/>
          <w:tab w:pos="2407" w:val="left" w:leader="none"/>
          <w:tab w:pos="3847" w:val="left" w:leader="none"/>
          <w:tab w:pos="4456" w:val="left" w:leader="none"/>
          <w:tab w:pos="5526" w:val="left" w:leader="none"/>
          <w:tab w:pos="6119" w:val="left" w:leader="none"/>
          <w:tab w:pos="6532" w:val="left" w:leader="none"/>
          <w:tab w:pos="7993" w:val="left" w:leader="none"/>
          <w:tab w:pos="8478" w:val="left" w:leader="none"/>
        </w:tabs>
        <w:spacing w:line="360" w:lineRule="auto"/>
        <w:ind w:left="781" w:right="1997"/>
      </w:pPr>
      <w:r>
        <w:rPr/>
        <w:t>Se</w:t>
        <w:tab/>
        <w:t>utilizarán</w:t>
        <w:tab/>
        <w:t>conductores</w:t>
        <w:tab/>
        <w:t>que</w:t>
        <w:tab/>
        <w:t>cumplan</w:t>
        <w:tab/>
        <w:t>con</w:t>
        <w:tab/>
        <w:t>lo</w:t>
        <w:tab/>
        <w:t>especificado</w:t>
        <w:tab/>
        <w:t>en</w:t>
        <w:tab/>
        <w:t>estas especificaciones.</w:t>
      </w:r>
    </w:p>
    <w:p>
      <w:pPr>
        <w:pStyle w:val="BodyText"/>
        <w:spacing w:line="360" w:lineRule="auto" w:before="202"/>
        <w:ind w:left="781" w:right="1997"/>
        <w:jc w:val="both"/>
      </w:pPr>
      <w:r>
        <w:rPr/>
        <w:t>La sección de los conductores de los circuitos de tomacorrientes para puestos de trabajo, será seleccionada para no superar una caída de tensión igual al 1% entre el tablero seccional y el puesto más alejado del circuito. Para ello deberá tenerse en cuenta una potencia de 500 W por puesto de trabajo y de 2000W para puesto de servicios auxiliares. Asimismo, se considerará un factor de simultaneidad de 0.7 por circuito, y un factor de potencia (Coseno de Ø) igual 0.85.</w:t>
      </w:r>
    </w:p>
    <w:p>
      <w:pPr>
        <w:pStyle w:val="BodyText"/>
        <w:rPr>
          <w:sz w:val="24"/>
        </w:rPr>
      </w:pPr>
    </w:p>
    <w:p>
      <w:pPr>
        <w:pStyle w:val="BodyText"/>
        <w:rPr>
          <w:sz w:val="24"/>
        </w:rPr>
      </w:pPr>
    </w:p>
    <w:p>
      <w:pPr>
        <w:pStyle w:val="BodyText"/>
        <w:spacing w:before="10"/>
        <w:rPr>
          <w:sz w:val="19"/>
        </w:rPr>
      </w:pPr>
    </w:p>
    <w:p>
      <w:pPr>
        <w:pStyle w:val="Heading3"/>
        <w:ind w:left="781"/>
      </w:pPr>
      <w:r>
        <w:rPr/>
        <w:t>CAJAS DE CONEXIÓN.</w:t>
      </w:r>
    </w:p>
    <w:p>
      <w:pPr>
        <w:pStyle w:val="BodyText"/>
        <w:spacing w:before="5"/>
        <w:rPr>
          <w:b/>
          <w:sz w:val="28"/>
        </w:rPr>
      </w:pPr>
    </w:p>
    <w:p>
      <w:pPr>
        <w:pStyle w:val="BodyText"/>
        <w:spacing w:line="360" w:lineRule="auto"/>
        <w:ind w:left="781" w:right="1983"/>
      </w:pPr>
      <w:r>
        <w:rPr/>
        <w:t>Serán del tipo periscopio modular, metálicos de chapa BWG N° 18, pintados y horneados.</w:t>
      </w:r>
    </w:p>
    <w:p>
      <w:pPr>
        <w:pStyle w:val="BodyText"/>
        <w:spacing w:before="204"/>
        <w:ind w:left="781"/>
      </w:pPr>
      <w:r>
        <w:rPr/>
        <w:t>Serán periscopios de 4 módulos intercambiables entre sí.</w:t>
      </w:r>
    </w:p>
    <w:p>
      <w:pPr>
        <w:pStyle w:val="BodyText"/>
        <w:spacing w:before="3"/>
        <w:rPr>
          <w:sz w:val="28"/>
        </w:rPr>
      </w:pPr>
    </w:p>
    <w:p>
      <w:pPr>
        <w:pStyle w:val="BodyText"/>
        <w:ind w:left="781"/>
      </w:pPr>
      <w:r>
        <w:rPr/>
        <w:t>En uno sus laterales dispondrán de un orificio de 1” de diámetro, el cual no deberá</w:t>
      </w:r>
    </w:p>
    <w:p>
      <w:pPr>
        <w:pStyle w:val="BodyText"/>
        <w:spacing w:before="126"/>
        <w:ind w:left="781"/>
      </w:pPr>
      <w:r>
        <w:rPr/>
        <w:t>tener borde cortante y dispondrá de una tapa plástica roscada.</w:t>
      </w:r>
    </w:p>
    <w:p>
      <w:pPr>
        <w:pStyle w:val="BodyText"/>
        <w:spacing w:before="6"/>
        <w:rPr>
          <w:sz w:val="28"/>
        </w:rPr>
      </w:pPr>
    </w:p>
    <w:p>
      <w:pPr>
        <w:pStyle w:val="BodyText"/>
        <w:spacing w:line="360" w:lineRule="auto"/>
        <w:ind w:left="781" w:right="2000"/>
        <w:jc w:val="both"/>
      </w:pPr>
      <w:r>
        <w:rPr/>
        <w:t>Poseerán base, tapas, separadores y placas porta accesorios removibles. Estas placas permitirán la instalación de los distintos accesorios de salida (conectores hembra de telecomunicaciones y tomacorrientes eléctricos) descriptos en esta especificación. Las partes removibles serán fijadas por tornillos auto-roscantes templados, zincados, y sin punta.</w:t>
      </w:r>
    </w:p>
    <w:p>
      <w:pPr>
        <w:pStyle w:val="BodyText"/>
        <w:spacing w:before="202"/>
        <w:ind w:left="781"/>
        <w:jc w:val="both"/>
      </w:pPr>
      <w:r>
        <w:rPr/>
        <w:t>Cada una de las cajas de conexión deberá ser provista con:</w:t>
      </w:r>
    </w:p>
    <w:p>
      <w:pPr>
        <w:pStyle w:val="BodyText"/>
        <w:spacing w:before="4"/>
        <w:rPr>
          <w:sz w:val="28"/>
        </w:rPr>
      </w:pPr>
    </w:p>
    <w:p>
      <w:pPr>
        <w:pStyle w:val="BodyText"/>
        <w:ind w:left="781"/>
        <w:jc w:val="both"/>
      </w:pPr>
      <w:r>
        <w:rPr/>
        <w:t>Cuatro tomacorrientes de 2 x 10 A + T que responderán a lo especificado en </w:t>
      </w:r>
      <w:r>
        <w:rPr>
          <w:rFonts w:ascii="Calibri" w:hAnsi="Calibri"/>
        </w:rPr>
        <w:t>0 </w:t>
      </w:r>
      <w:r>
        <w:rPr/>
        <w:t>o en</w:t>
      </w:r>
    </w:p>
    <w:p>
      <w:pPr>
        <w:pStyle w:val="ListParagraph"/>
        <w:numPr>
          <w:ilvl w:val="0"/>
          <w:numId w:val="63"/>
        </w:numPr>
        <w:tabs>
          <w:tab w:pos="957" w:val="left" w:leader="none"/>
        </w:tabs>
        <w:spacing w:line="240" w:lineRule="auto" w:before="136" w:after="0"/>
        <w:ind w:left="766" w:right="0" w:firstLine="15"/>
        <w:jc w:val="both"/>
        <w:rPr>
          <w:rFonts w:ascii="Calibri" w:hAnsi="Calibri"/>
          <w:sz w:val="22"/>
        </w:rPr>
      </w:pPr>
      <w:r>
        <w:rPr>
          <w:sz w:val="22"/>
        </w:rPr>
        <w:t>según</w:t>
      </w:r>
      <w:r>
        <w:rPr>
          <w:spacing w:val="-3"/>
          <w:sz w:val="22"/>
        </w:rPr>
        <w:t> </w:t>
      </w:r>
      <w:r>
        <w:rPr>
          <w:sz w:val="22"/>
        </w:rPr>
        <w:t>corresponda.</w:t>
      </w:r>
    </w:p>
    <w:p>
      <w:pPr>
        <w:pStyle w:val="BodyText"/>
        <w:rPr>
          <w:sz w:val="29"/>
        </w:rPr>
      </w:pPr>
    </w:p>
    <w:p>
      <w:pPr>
        <w:pStyle w:val="BodyText"/>
        <w:ind w:left="781"/>
        <w:jc w:val="both"/>
      </w:pPr>
      <w:r>
        <w:rPr/>
        <w:t>Un conector modular de ocho posiciones del tipo descripto en </w:t>
      </w:r>
      <w:r>
        <w:rPr>
          <w:rFonts w:ascii="Calibri"/>
        </w:rPr>
        <w:t>0</w:t>
      </w:r>
      <w:r>
        <w:rPr/>
        <w:t>.</w:t>
      </w: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spacing w:before="56"/>
        <w:ind w:right="2000"/>
        <w:jc w:val="right"/>
        <w:rPr>
          <w:rFonts w:ascii="Calibri"/>
        </w:rPr>
      </w:pPr>
      <w:r>
        <w:rPr>
          <w:rFonts w:ascii="Calibri"/>
        </w:rPr>
        <w:t>168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75" name="image3.jpeg" descr=""/>
            <wp:cNvGraphicFramePr>
              <a:graphicFrameLocks noChangeAspect="1"/>
            </wp:cNvGraphicFramePr>
            <a:graphic>
              <a:graphicData uri="http://schemas.openxmlformats.org/drawingml/2006/picture">
                <pic:pic>
                  <pic:nvPicPr>
                    <pic:cNvPr id="67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77" name="image4.jpeg" descr=""/>
            <wp:cNvGraphicFramePr>
              <a:graphicFrameLocks noChangeAspect="1"/>
            </wp:cNvGraphicFramePr>
            <a:graphic>
              <a:graphicData uri="http://schemas.openxmlformats.org/drawingml/2006/picture">
                <pic:pic>
                  <pic:nvPicPr>
                    <pic:cNvPr id="67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81"/>
      </w:pPr>
      <w:r>
        <w:rPr/>
        <w:t>TOMACORRIENTES PARA PUESTO DE SERVICIOS AUXILIARES.</w:t>
      </w:r>
    </w:p>
    <w:p>
      <w:pPr>
        <w:pStyle w:val="BodyText"/>
        <w:spacing w:before="2"/>
        <w:rPr>
          <w:sz w:val="28"/>
        </w:rPr>
      </w:pPr>
    </w:p>
    <w:p>
      <w:pPr>
        <w:pStyle w:val="BodyText"/>
        <w:spacing w:line="360" w:lineRule="auto" w:before="1"/>
        <w:ind w:left="781" w:right="1999"/>
        <w:jc w:val="both"/>
      </w:pPr>
      <w:r>
        <w:rPr/>
        <w:t>Serán simples, de 2 x 10 A + T y cumplirán con la norma IRAM 2071. Constructivamente serán aptos para el accesorio de salida en donde se instalan. Serán tipo Jeluz, con los módulos en color blanco.</w:t>
      </w:r>
    </w:p>
    <w:p>
      <w:pPr>
        <w:pStyle w:val="BodyText"/>
        <w:spacing w:before="205"/>
        <w:ind w:left="781"/>
      </w:pPr>
      <w:r>
        <w:rPr/>
        <w:t>TOMACORRIENTES PARA PUESTO DE TRABAJO.</w:t>
      </w:r>
    </w:p>
    <w:p>
      <w:pPr>
        <w:pStyle w:val="BodyText"/>
        <w:spacing w:before="3"/>
        <w:rPr>
          <w:sz w:val="28"/>
        </w:rPr>
      </w:pPr>
    </w:p>
    <w:p>
      <w:pPr>
        <w:pStyle w:val="BodyText"/>
        <w:spacing w:line="360" w:lineRule="auto"/>
        <w:ind w:left="781" w:right="2005"/>
        <w:jc w:val="both"/>
      </w:pPr>
      <w:r>
        <w:rPr/>
        <w:t>Serán simples, de 2 x 10 A + T y cumplirán con la norma IRAM 2071. Constructivamente serán aptos para el accesorio de salida en donde se instalan. Serán tipo Jeluz, con los módulos en color rojo.</w:t>
      </w:r>
    </w:p>
    <w:p>
      <w:pPr>
        <w:pStyle w:val="BodyText"/>
        <w:spacing w:before="204"/>
        <w:ind w:left="781"/>
      </w:pPr>
      <w:r>
        <w:rPr/>
        <w:t>CONECTORES HEMBRA.</w:t>
      </w:r>
    </w:p>
    <w:p>
      <w:pPr>
        <w:pStyle w:val="BodyText"/>
        <w:spacing w:before="3"/>
        <w:rPr>
          <w:sz w:val="28"/>
        </w:rPr>
      </w:pPr>
    </w:p>
    <w:p>
      <w:pPr>
        <w:pStyle w:val="BodyText"/>
        <w:spacing w:line="360" w:lineRule="auto"/>
        <w:ind w:left="781" w:right="2000"/>
        <w:jc w:val="both"/>
      </w:pPr>
      <w:r>
        <w:rPr/>
        <w:t>Se utilizarán conectores hembra modulares de ocho posiciones - ocho conductores, tipo RJ45, apto para funcionamiento según categoría 5E.</w:t>
      </w:r>
    </w:p>
    <w:p>
      <w:pPr>
        <w:pStyle w:val="BodyText"/>
        <w:spacing w:before="204"/>
        <w:ind w:left="781"/>
      </w:pPr>
      <w:r>
        <w:rPr/>
        <w:t>El cableado de los conectores hembra, responderá a la designación T 568A.</w:t>
      </w:r>
    </w:p>
    <w:p>
      <w:pPr>
        <w:pStyle w:val="BodyText"/>
        <w:spacing w:before="3"/>
        <w:rPr>
          <w:sz w:val="28"/>
        </w:rPr>
      </w:pPr>
    </w:p>
    <w:p>
      <w:pPr>
        <w:pStyle w:val="BodyText"/>
        <w:spacing w:line="360" w:lineRule="auto"/>
        <w:ind w:left="781" w:right="2004"/>
        <w:jc w:val="both"/>
      </w:pPr>
      <w:r>
        <w:rPr/>
        <w:t>El conector permitirá re-insertar el cable UTP en sus contactos más de diez veces sin que se degrade su performance.</w:t>
      </w:r>
    </w:p>
    <w:p>
      <w:pPr>
        <w:pStyle w:val="BodyText"/>
        <w:spacing w:line="360" w:lineRule="auto" w:before="205"/>
        <w:ind w:left="781" w:right="2000" w:hanging="1"/>
        <w:jc w:val="both"/>
      </w:pPr>
      <w:r>
        <w:rPr/>
        <w:t>Deberá cumplir con las pruebas de performance de la ANSI/TIA-568-C.2Categoría 6A/ Clase EA y ISO/IEC 11801: 2002 (últimas revisiones), certificado por Underwritess Laboratories (UL).</w:t>
      </w:r>
    </w:p>
    <w:p>
      <w:pPr>
        <w:pStyle w:val="BodyText"/>
        <w:spacing w:before="202"/>
        <w:ind w:left="781"/>
      </w:pPr>
      <w:r>
        <w:rPr/>
        <w:t>Serán SYSTIMAX, FURUKAWA, Simeon o similar calidad y prestación.</w:t>
      </w:r>
    </w:p>
    <w:p>
      <w:pPr>
        <w:pStyle w:val="BodyText"/>
        <w:rPr>
          <w:sz w:val="24"/>
        </w:rPr>
      </w:pPr>
    </w:p>
    <w:p>
      <w:pPr>
        <w:pStyle w:val="BodyText"/>
        <w:rPr>
          <w:sz w:val="24"/>
        </w:rPr>
      </w:pPr>
    </w:p>
    <w:p>
      <w:pPr>
        <w:pStyle w:val="BodyText"/>
        <w:spacing w:before="6"/>
        <w:rPr>
          <w:sz w:val="30"/>
        </w:rPr>
      </w:pPr>
    </w:p>
    <w:p>
      <w:pPr>
        <w:pStyle w:val="Heading3"/>
        <w:ind w:left="781"/>
      </w:pPr>
      <w:r>
        <w:rPr/>
        <w:t>UPS PARA SOPORTE DE INSTALACIÓN.</w:t>
      </w:r>
    </w:p>
    <w:p>
      <w:pPr>
        <w:pStyle w:val="BodyText"/>
        <w:spacing w:before="7"/>
        <w:rPr>
          <w:b/>
          <w:sz w:val="28"/>
        </w:rPr>
      </w:pPr>
    </w:p>
    <w:p>
      <w:pPr>
        <w:pStyle w:val="BodyText"/>
        <w:spacing w:line="360" w:lineRule="auto"/>
        <w:ind w:left="781" w:right="2000"/>
        <w:jc w:val="both"/>
      </w:pPr>
      <w:r>
        <w:rPr/>
        <w:t>Para el caso de los equipos controladores y dispositivos de control instalados, se deberán suministrar el o los Equipos UPS necesarios para dar soporte ante una falla en el suministro eléctrico. Dichos Equipos UPS deberán contar con la potencia adecuada al requerimiento de consumo de los dispositivos a servir y estarán conectados al Tablero Principal de alimentación en una línea individual. Los</w:t>
      </w:r>
      <w:r>
        <w:rPr>
          <w:spacing w:val="-41"/>
        </w:rPr>
        <w:t> </w:t>
      </w:r>
      <w:r>
        <w:rPr/>
        <w:t>mismos</w:t>
      </w:r>
    </w:p>
    <w:p>
      <w:pPr>
        <w:pStyle w:val="BodyText"/>
        <w:spacing w:before="125"/>
        <w:ind w:right="2000"/>
        <w:jc w:val="right"/>
        <w:rPr>
          <w:rFonts w:ascii="Calibri"/>
        </w:rPr>
      </w:pPr>
      <w:r>
        <w:rPr>
          <w:rFonts w:ascii="Calibri"/>
        </w:rPr>
        <w:t>169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679" name="image3.jpeg" descr=""/>
            <wp:cNvGraphicFramePr>
              <a:graphicFrameLocks noChangeAspect="1"/>
            </wp:cNvGraphicFramePr>
            <a:graphic>
              <a:graphicData uri="http://schemas.openxmlformats.org/drawingml/2006/picture">
                <pic:pic>
                  <pic:nvPicPr>
                    <pic:cNvPr id="68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81" name="image4.jpeg" descr=""/>
            <wp:cNvGraphicFramePr>
              <a:graphicFrameLocks noChangeAspect="1"/>
            </wp:cNvGraphicFramePr>
            <a:graphic>
              <a:graphicData uri="http://schemas.openxmlformats.org/drawingml/2006/picture">
                <pic:pic>
                  <pic:nvPicPr>
                    <pic:cNvPr id="68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60"/>
        <w:jc w:val="both"/>
      </w:pPr>
      <w:r>
        <w:rPr/>
        <w:t>deberán contar con una autonomía de al menos 60 (sesenta) minutos de suministro ininterrumpido de energía eléctrica. Deberán detallarse los equipos incluidos en la oferta.</w:t>
      </w:r>
    </w:p>
    <w:p>
      <w:pPr>
        <w:pStyle w:val="Heading3"/>
        <w:spacing w:line="360" w:lineRule="auto" w:before="199"/>
        <w:ind w:left="823" w:right="1960"/>
        <w:jc w:val="both"/>
      </w:pPr>
      <w:r>
        <w:rPr/>
        <w:t>CAPACITACIÓN DE PERSONAL PARA OPERACIÓN Y MANTENIMIENTO DEL SISTEMA</w:t>
      </w:r>
    </w:p>
    <w:p>
      <w:pPr>
        <w:pStyle w:val="BodyText"/>
        <w:spacing w:line="360" w:lineRule="auto" w:before="206"/>
        <w:ind w:left="823" w:right="1957"/>
        <w:jc w:val="both"/>
      </w:pPr>
      <w:r>
        <w:rPr/>
        <w:t>Dentro de los 60 (sesenta) días corridos del inicio de los trabajos, el adjudicatario deberá realizar cursos de capacitación relativos a la tecnología a suministrar, con operación, administración, gestión, explotación, programación y mantenimiento de la misma. Dicha capacitación será dirigida al personal de operación, administración, capacitadores y técnicos del</w:t>
      </w:r>
      <w:r>
        <w:rPr>
          <w:spacing w:val="-7"/>
        </w:rPr>
        <w:t> </w:t>
      </w:r>
      <w:r>
        <w:rPr/>
        <w:t>sistema.</w:t>
      </w:r>
    </w:p>
    <w:p>
      <w:pPr>
        <w:pStyle w:val="BodyText"/>
        <w:spacing w:line="360" w:lineRule="auto" w:before="204"/>
        <w:ind w:left="823" w:right="1960"/>
        <w:jc w:val="both"/>
      </w:pPr>
      <w:r>
        <w:rPr/>
        <w:t>En la propuesta debe indicarse el programa y duración de cada curso ofrecido el cual será para no menos de 10 (diez) personas.</w:t>
      </w:r>
    </w:p>
    <w:p>
      <w:pPr>
        <w:pStyle w:val="BodyText"/>
        <w:spacing w:line="360" w:lineRule="auto" w:before="202"/>
        <w:ind w:left="823" w:right="1960"/>
        <w:jc w:val="both"/>
      </w:pPr>
      <w:r>
        <w:rPr/>
        <w:t>El adjudicatario deberá proveer el suministro de guías o manuales de fácil interpretación, para la operación exitosa del sistema, los que estarán redactados en idioma español.</w:t>
      </w:r>
    </w:p>
    <w:p>
      <w:pPr>
        <w:pStyle w:val="BodyText"/>
        <w:rPr>
          <w:sz w:val="24"/>
        </w:rPr>
      </w:pPr>
    </w:p>
    <w:p>
      <w:pPr>
        <w:pStyle w:val="BodyText"/>
        <w:rPr>
          <w:sz w:val="24"/>
        </w:rPr>
      </w:pPr>
    </w:p>
    <w:p>
      <w:pPr>
        <w:pStyle w:val="BodyText"/>
        <w:spacing w:before="10"/>
        <w:rPr>
          <w:sz w:val="19"/>
        </w:rPr>
      </w:pPr>
    </w:p>
    <w:p>
      <w:pPr>
        <w:pStyle w:val="Heading3"/>
        <w:ind w:left="823"/>
        <w:jc w:val="both"/>
      </w:pPr>
      <w:r>
        <w:rPr/>
        <w:t>MANTENIMIENTO DURANTE PERIODO DE GARANTÍA</w:t>
      </w:r>
    </w:p>
    <w:p>
      <w:pPr>
        <w:pStyle w:val="BodyText"/>
        <w:spacing w:before="7"/>
        <w:rPr>
          <w:b/>
          <w:sz w:val="28"/>
        </w:rPr>
      </w:pPr>
    </w:p>
    <w:p>
      <w:pPr>
        <w:pStyle w:val="BodyText"/>
        <w:spacing w:line="360" w:lineRule="auto"/>
        <w:ind w:left="823" w:right="1956"/>
        <w:jc w:val="both"/>
      </w:pPr>
      <w:r>
        <w:rPr/>
        <w:t>Durante el periodo de garantía, el adjudicatario será responsable de la operación, mantenimiento y servicio de emergencia de la totalidad de las instalaciones de control de accesos, ya sea que fueran provistas o modificadas por él o que ya estuvieran instaladas, y de la realización de todas aquellas tareas necesarias para el correcto funcionamiento del sistema, incluyendo la totalidad de repuestos y trabajos necesarios para mantener el 100% de las prestaciones del sistema tal como fuera instalado, debiéndose sustituir los elementos que resultaran defectuosos y efectuar los arreglos o trabajos necesarios para su correcta operación, por exclusiva cuenta y cargo de la empresa</w:t>
      </w:r>
      <w:r>
        <w:rPr>
          <w:spacing w:val="-8"/>
        </w:rPr>
        <w:t> </w:t>
      </w:r>
      <w:r>
        <w:rPr/>
        <w:t>contratista.</w:t>
      </w:r>
    </w:p>
    <w:p>
      <w:pPr>
        <w:pStyle w:val="BodyText"/>
        <w:rPr>
          <w:sz w:val="20"/>
        </w:rPr>
      </w:pPr>
    </w:p>
    <w:p>
      <w:pPr>
        <w:pStyle w:val="BodyText"/>
        <w:rPr>
          <w:sz w:val="20"/>
        </w:rPr>
      </w:pPr>
    </w:p>
    <w:p>
      <w:pPr>
        <w:pStyle w:val="BodyText"/>
        <w:spacing w:before="10"/>
        <w:rPr>
          <w:sz w:val="19"/>
        </w:rPr>
      </w:pPr>
    </w:p>
    <w:p>
      <w:pPr>
        <w:pStyle w:val="BodyText"/>
        <w:spacing w:before="56"/>
        <w:ind w:right="1958"/>
        <w:jc w:val="right"/>
        <w:rPr>
          <w:rFonts w:ascii="Calibri"/>
        </w:rPr>
      </w:pPr>
      <w:r>
        <w:rPr>
          <w:rFonts w:ascii="Calibri"/>
        </w:rPr>
        <w:t>170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683" name="image3.jpeg" descr=""/>
            <wp:cNvGraphicFramePr>
              <a:graphicFrameLocks noChangeAspect="1"/>
            </wp:cNvGraphicFramePr>
            <a:graphic>
              <a:graphicData uri="http://schemas.openxmlformats.org/drawingml/2006/picture">
                <pic:pic>
                  <pic:nvPicPr>
                    <pic:cNvPr id="68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85" name="image4.jpeg" descr=""/>
            <wp:cNvGraphicFramePr>
              <a:graphicFrameLocks noChangeAspect="1"/>
            </wp:cNvGraphicFramePr>
            <a:graphic>
              <a:graphicData uri="http://schemas.openxmlformats.org/drawingml/2006/picture">
                <pic:pic>
                  <pic:nvPicPr>
                    <pic:cNvPr id="68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59"/>
        <w:jc w:val="both"/>
      </w:pPr>
      <w:r>
        <w:rPr/>
        <w:t>El período de garantía será de 2 (dos) años, considerando un uso adecuado de cada elemento, y comienza a regir a partir de la firma del Acta de Recepción Provisoria, debiendo el adjudicatario mantener en concepto de garantía los puestos de control desde su puesta en marcha hasta la firma de dicha Acta.</w:t>
      </w:r>
    </w:p>
    <w:p>
      <w:pPr>
        <w:pStyle w:val="BodyText"/>
        <w:spacing w:line="360" w:lineRule="auto" w:before="202"/>
        <w:ind w:left="823" w:right="1960"/>
        <w:jc w:val="both"/>
      </w:pPr>
      <w:r>
        <w:rPr/>
        <w:t>Para el equipamiento de informática incluido en la oferta de tales como servidores, electrónica de red, el periodo de garantía será de 3 (tres) años y comienza a regir a partir de la firma del Acta de Recepción Provisoria.</w:t>
      </w:r>
    </w:p>
    <w:p>
      <w:pPr>
        <w:pStyle w:val="BodyText"/>
        <w:spacing w:line="360" w:lineRule="auto" w:before="203"/>
        <w:ind w:left="823" w:right="1960"/>
        <w:jc w:val="both"/>
      </w:pPr>
      <w:r>
        <w:rPr/>
        <w:t>Para el mantenimiento durante el período de garantía, los trabajos serán realizados por técnicos certificados por el fabricante de los equipos a instalar y según lo especificado en el presente pliego.</w:t>
      </w:r>
    </w:p>
    <w:p>
      <w:pPr>
        <w:pStyle w:val="BodyText"/>
        <w:spacing w:line="360" w:lineRule="auto" w:before="204"/>
        <w:ind w:left="823" w:right="1962"/>
        <w:jc w:val="both"/>
      </w:pPr>
      <w:r>
        <w:rPr/>
        <w:t>Se deberá incluir en el mantenimiento todos los puntos de operación del sistema, incluyendo las computadoras que se utilizan como terminales de operación y los servidores.</w:t>
      </w:r>
    </w:p>
    <w:p>
      <w:pPr>
        <w:pStyle w:val="BodyText"/>
        <w:spacing w:line="360" w:lineRule="auto" w:before="202"/>
        <w:ind w:left="823" w:right="1955"/>
        <w:jc w:val="both"/>
      </w:pPr>
      <w:r>
        <w:rPr/>
        <w:t>Como parte del mantenimiento, el adjudicatario deberá ofrecer e instalar sin cargo para el Casino, todas las actualizaciones, mejoras o modificaciones del software que ofrezca en el mercado, quedando a criterio del INSTITUTO la aceptación de las mismas.</w:t>
      </w:r>
    </w:p>
    <w:p>
      <w:pPr>
        <w:pStyle w:val="BodyText"/>
        <w:spacing w:line="552" w:lineRule="auto" w:before="202"/>
        <w:ind w:left="823" w:right="3477" w:hanging="1"/>
      </w:pPr>
      <w:r>
        <w:rPr/>
        <w:t>No deberán incluirse como tareas de soporte bajo contrato: mantenimientos de base de datos y tareas de backup de las mismas</w:t>
      </w:r>
    </w:p>
    <w:p>
      <w:pPr>
        <w:pStyle w:val="BodyText"/>
        <w:spacing w:line="360" w:lineRule="auto" w:before="5"/>
        <w:ind w:left="823" w:right="1956"/>
        <w:jc w:val="both"/>
      </w:pPr>
      <w:r>
        <w:rPr/>
        <w:t>gestión de altas de ABM o tareas de operación de gestión del sistema adjudicadas a los operadores del sistema (alta y baja de usuarios, enrolamiento, ejecución de reportes posteriores al alta inicial general del</w:t>
      </w:r>
      <w:r>
        <w:rPr>
          <w:spacing w:val="-7"/>
        </w:rPr>
        <w:t> </w:t>
      </w:r>
      <w:r>
        <w:rPr/>
        <w:t>sistema).</w:t>
      </w:r>
    </w:p>
    <w:p>
      <w:pPr>
        <w:pStyle w:val="BodyText"/>
        <w:rPr>
          <w:sz w:val="24"/>
        </w:rPr>
      </w:pPr>
    </w:p>
    <w:p>
      <w:pPr>
        <w:pStyle w:val="BodyText"/>
        <w:rPr>
          <w:sz w:val="24"/>
        </w:rPr>
      </w:pPr>
    </w:p>
    <w:p>
      <w:pPr>
        <w:pStyle w:val="BodyText"/>
        <w:spacing w:before="10"/>
        <w:rPr>
          <w:sz w:val="19"/>
        </w:rPr>
      </w:pPr>
    </w:p>
    <w:p>
      <w:pPr>
        <w:pStyle w:val="Heading3"/>
        <w:spacing w:before="1"/>
        <w:ind w:left="823"/>
        <w:jc w:val="both"/>
      </w:pPr>
      <w:r>
        <w:rPr/>
        <w:t>MANTENIMIENTO PREVENTIVO DURANTE PERIODO DE GARANTÍA.</w:t>
      </w:r>
    </w:p>
    <w:p>
      <w:pPr>
        <w:pStyle w:val="BodyText"/>
        <w:spacing w:before="8"/>
        <w:rPr>
          <w:b/>
          <w:sz w:val="28"/>
        </w:rPr>
      </w:pPr>
    </w:p>
    <w:p>
      <w:pPr>
        <w:pStyle w:val="BodyText"/>
        <w:spacing w:line="360" w:lineRule="auto"/>
        <w:ind w:left="823" w:right="1963"/>
        <w:jc w:val="both"/>
      </w:pPr>
      <w:r>
        <w:rPr/>
        <w:t>Se encarga de la conservación de la totalidad del equipamiento, cableado y software del sistema.</w:t>
      </w:r>
    </w:p>
    <w:p>
      <w:pPr>
        <w:pStyle w:val="BodyText"/>
        <w:spacing w:before="145"/>
        <w:ind w:right="1958"/>
        <w:jc w:val="right"/>
        <w:rPr>
          <w:rFonts w:ascii="Calibri"/>
        </w:rPr>
      </w:pPr>
      <w:r>
        <w:rPr>
          <w:rFonts w:ascii="Calibri"/>
        </w:rPr>
        <w:t>171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87" name="image3.jpeg" descr=""/>
            <wp:cNvGraphicFramePr>
              <a:graphicFrameLocks noChangeAspect="1"/>
            </wp:cNvGraphicFramePr>
            <a:graphic>
              <a:graphicData uri="http://schemas.openxmlformats.org/drawingml/2006/picture">
                <pic:pic>
                  <pic:nvPicPr>
                    <pic:cNvPr id="68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89" name="image4.jpeg" descr=""/>
            <wp:cNvGraphicFramePr>
              <a:graphicFrameLocks noChangeAspect="1"/>
            </wp:cNvGraphicFramePr>
            <a:graphic>
              <a:graphicData uri="http://schemas.openxmlformats.org/drawingml/2006/picture">
                <pic:pic>
                  <pic:nvPicPr>
                    <pic:cNvPr id="69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81"/>
        <w:jc w:val="both"/>
      </w:pPr>
      <w:r>
        <w:rPr/>
        <w:t>La revisión total del sistema de control de accesos se realizará en forma trimestral.</w:t>
      </w:r>
    </w:p>
    <w:p>
      <w:pPr>
        <w:pStyle w:val="BodyText"/>
        <w:spacing w:before="2"/>
        <w:rPr>
          <w:sz w:val="28"/>
        </w:rPr>
      </w:pPr>
    </w:p>
    <w:p>
      <w:pPr>
        <w:pStyle w:val="BodyText"/>
        <w:spacing w:line="360" w:lineRule="auto" w:before="1"/>
        <w:ind w:left="781" w:right="2003"/>
        <w:jc w:val="both"/>
      </w:pPr>
      <w:r>
        <w:rPr/>
        <w:t>En dichas visitas se realizarán las rutinas y pruebas, necesarias para el control y comprobación del correcto funcionamiento de la totalidad de las partes que componen el sistema.</w:t>
      </w:r>
    </w:p>
    <w:p>
      <w:pPr>
        <w:pStyle w:val="BodyText"/>
        <w:spacing w:line="360" w:lineRule="auto" w:before="205"/>
        <w:ind w:left="781" w:right="2000"/>
        <w:jc w:val="both"/>
      </w:pPr>
      <w:r>
        <w:rPr/>
        <w:t>En dichas visitas el adjudicatario realizará las rutinas y pruebas necesarias para el control y comprobación de correcto funcionamiento de la totalidad de las partes que componen los sistemas. Como mínimo, deberán estar las tareas de:</w:t>
      </w:r>
    </w:p>
    <w:p>
      <w:pPr>
        <w:pStyle w:val="BodyText"/>
        <w:spacing w:line="552" w:lineRule="auto" w:before="203"/>
        <w:ind w:left="781" w:right="3373"/>
      </w:pPr>
      <w:r>
        <w:rPr/>
        <w:t>Limpieza y normalización de dispositivos, cableados y canalizaciones. Inspección y cambio de luces indicadoras.</w:t>
      </w:r>
    </w:p>
    <w:p>
      <w:pPr>
        <w:pStyle w:val="BodyText"/>
        <w:spacing w:line="552" w:lineRule="auto" w:before="6"/>
        <w:ind w:left="781" w:right="2223"/>
      </w:pPr>
      <w:r>
        <w:rPr/>
        <w:t>Comprobación del funcionamiento de los dispositivos a nivel hardware y software. Lubricación de componentes mecánicos que lo requieran.</w:t>
      </w:r>
    </w:p>
    <w:p>
      <w:pPr>
        <w:pStyle w:val="BodyText"/>
        <w:spacing w:line="360" w:lineRule="auto" w:before="6"/>
        <w:ind w:left="781" w:right="2003"/>
        <w:jc w:val="both"/>
      </w:pPr>
      <w:r>
        <w:rPr/>
        <w:t>El plazo para la ejecución de las tareas propias del mantenimiento preventivo no superará las 72h.</w:t>
      </w:r>
    </w:p>
    <w:p>
      <w:pPr>
        <w:pStyle w:val="BodyText"/>
        <w:rPr>
          <w:sz w:val="24"/>
        </w:rPr>
      </w:pPr>
    </w:p>
    <w:p>
      <w:pPr>
        <w:pStyle w:val="BodyText"/>
        <w:rPr>
          <w:sz w:val="24"/>
        </w:rPr>
      </w:pPr>
    </w:p>
    <w:p>
      <w:pPr>
        <w:pStyle w:val="BodyText"/>
        <w:spacing w:before="10"/>
        <w:rPr>
          <w:sz w:val="19"/>
        </w:rPr>
      </w:pPr>
    </w:p>
    <w:p>
      <w:pPr>
        <w:pStyle w:val="Heading3"/>
        <w:ind w:left="781"/>
      </w:pPr>
      <w:r>
        <w:rPr/>
        <w:t>MANTENIMIENTO CORRECTIVO DURANTE EL PRIMER AÑO</w:t>
      </w:r>
    </w:p>
    <w:p>
      <w:pPr>
        <w:pStyle w:val="BodyText"/>
        <w:spacing w:before="7"/>
        <w:rPr>
          <w:b/>
          <w:sz w:val="28"/>
        </w:rPr>
      </w:pPr>
    </w:p>
    <w:p>
      <w:pPr>
        <w:pStyle w:val="BodyText"/>
        <w:spacing w:line="360" w:lineRule="auto"/>
        <w:ind w:left="781" w:right="1999"/>
        <w:jc w:val="both"/>
      </w:pPr>
      <w:r>
        <w:rPr/>
        <w:t>Incluye sin cargo y en las condiciones establecidas la provisión de repuestos y trabajos necesarios para la solución de fallas producto del uso normal de cualquiera de las partes del sistema.</w:t>
      </w:r>
    </w:p>
    <w:p>
      <w:pPr>
        <w:pStyle w:val="BodyText"/>
        <w:spacing w:before="202"/>
        <w:ind w:left="781"/>
      </w:pPr>
      <w:r>
        <w:rPr/>
        <w:t>PLAZOS DE MANTENIMIENTO CORRECTIVO.</w:t>
      </w:r>
    </w:p>
    <w:p>
      <w:pPr>
        <w:pStyle w:val="BodyText"/>
        <w:spacing w:before="5"/>
        <w:rPr>
          <w:sz w:val="28"/>
        </w:rPr>
      </w:pPr>
    </w:p>
    <w:p>
      <w:pPr>
        <w:pStyle w:val="BodyText"/>
        <w:ind w:left="781"/>
      </w:pPr>
      <w:r>
        <w:rPr/>
        <w:t>Los plazos para la solución de fallas se establecen según el siguiente detalle:</w:t>
      </w:r>
    </w:p>
    <w:p>
      <w:pPr>
        <w:pStyle w:val="BodyText"/>
        <w:spacing w:before="2"/>
        <w:rPr>
          <w:sz w:val="28"/>
        </w:rPr>
      </w:pPr>
    </w:p>
    <w:p>
      <w:pPr>
        <w:pStyle w:val="BodyText"/>
        <w:spacing w:line="360" w:lineRule="auto" w:before="1"/>
        <w:ind w:left="781" w:right="2000" w:hanging="1"/>
        <w:jc w:val="both"/>
      </w:pPr>
      <w:r>
        <w:rPr/>
        <w:t>Ante cualquier tipo de falla, el adjudicatario deberá disponer de un servicio de atención telefónica sin cargo, en el horario de operación del Casino, servicio que deberá intentar solucionar remotamente la falla reportada de manera inmediata, siendo necesaria una visita en caso de no lograr solucionar el inconveniente.</w:t>
      </w:r>
    </w:p>
    <w:p>
      <w:pPr>
        <w:pStyle w:val="BodyText"/>
        <w:spacing w:before="8"/>
        <w:rPr>
          <w:sz w:val="21"/>
        </w:rPr>
      </w:pPr>
    </w:p>
    <w:p>
      <w:pPr>
        <w:pStyle w:val="BodyText"/>
        <w:spacing w:before="56"/>
        <w:ind w:right="2000"/>
        <w:jc w:val="right"/>
        <w:rPr>
          <w:rFonts w:ascii="Calibri"/>
        </w:rPr>
      </w:pPr>
      <w:r>
        <w:rPr>
          <w:rFonts w:ascii="Calibri"/>
        </w:rPr>
        <w:t>172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691" name="image3.jpeg" descr=""/>
            <wp:cNvGraphicFramePr>
              <a:graphicFrameLocks noChangeAspect="1"/>
            </wp:cNvGraphicFramePr>
            <a:graphic>
              <a:graphicData uri="http://schemas.openxmlformats.org/drawingml/2006/picture">
                <pic:pic>
                  <pic:nvPicPr>
                    <pic:cNvPr id="69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93" name="image4.jpeg" descr=""/>
            <wp:cNvGraphicFramePr>
              <a:graphicFrameLocks noChangeAspect="1"/>
            </wp:cNvGraphicFramePr>
            <a:graphic>
              <a:graphicData uri="http://schemas.openxmlformats.org/drawingml/2006/picture">
                <pic:pic>
                  <pic:nvPicPr>
                    <pic:cNvPr id="69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23" w:right="1960"/>
        <w:jc w:val="both"/>
      </w:pPr>
      <w:r>
        <w:rPr/>
        <w:t>Ante una falla que afecte el 50 % o más de la capacidad de registro de personas en un puesto local de control, el plazo de reposición del servicio será como máximo de 12 (doce) horas, contadas a partir de la denuncia de la falla.</w:t>
      </w:r>
    </w:p>
    <w:p>
      <w:pPr>
        <w:pStyle w:val="BodyText"/>
        <w:spacing w:line="360" w:lineRule="auto" w:before="202"/>
        <w:ind w:left="823" w:right="1960"/>
        <w:jc w:val="both"/>
      </w:pPr>
      <w:r>
        <w:rPr/>
        <w:t>Ante las fallas que afecten menos del 50 % de la capacidad de registro de personas en un puesto local de control, el plazo de reposición del servicio será como máximo de 48 (cuarenta y ocho) horas, contadas a partir de la denuncia de la falla.</w:t>
      </w:r>
    </w:p>
    <w:p>
      <w:pPr>
        <w:pStyle w:val="BodyText"/>
        <w:spacing w:line="360" w:lineRule="auto" w:before="205"/>
        <w:ind w:left="823" w:right="1955"/>
        <w:jc w:val="both"/>
      </w:pPr>
      <w:r>
        <w:rPr/>
        <w:t>Ante fallas que afecten el funcionamiento del puesto central de control, el plazo de reposición del servicio será como máximo de 12 (doce) horas, contadas a partir de la denuncia de la falla. Se deberá garantizar la no perdida de información de entrada y salida cuando los controladores operan en forma autónoma durante este período.</w:t>
      </w:r>
    </w:p>
    <w:p>
      <w:pPr>
        <w:pStyle w:val="BodyText"/>
        <w:rPr>
          <w:sz w:val="24"/>
        </w:rPr>
      </w:pPr>
    </w:p>
    <w:p>
      <w:pPr>
        <w:pStyle w:val="BodyText"/>
        <w:rPr>
          <w:sz w:val="24"/>
        </w:rPr>
      </w:pPr>
    </w:p>
    <w:p>
      <w:pPr>
        <w:pStyle w:val="BodyText"/>
        <w:spacing w:before="10"/>
        <w:rPr>
          <w:sz w:val="19"/>
        </w:rPr>
      </w:pPr>
    </w:p>
    <w:p>
      <w:pPr>
        <w:pStyle w:val="Heading3"/>
        <w:spacing w:before="1"/>
        <w:ind w:left="823"/>
        <w:jc w:val="both"/>
      </w:pPr>
      <w:r>
        <w:rPr/>
        <w:t>LUGAR PARA LA EJECUCIÓN DE LOS TRABAJOS DE MANTENIMIENTO.</w:t>
      </w:r>
    </w:p>
    <w:p>
      <w:pPr>
        <w:pStyle w:val="BodyText"/>
        <w:spacing w:before="8"/>
        <w:rPr>
          <w:b/>
          <w:sz w:val="28"/>
        </w:rPr>
      </w:pPr>
    </w:p>
    <w:p>
      <w:pPr>
        <w:pStyle w:val="BodyText"/>
        <w:spacing w:line="360" w:lineRule="auto"/>
        <w:ind w:left="823" w:right="1958"/>
        <w:jc w:val="both"/>
      </w:pPr>
      <w:r>
        <w:rPr/>
        <w:t>Las tareas de mantenimiento se realizarán en los lugares en donde se encuentren los sistemas. En caso de excepción, cuando alguna parte deba ser retirada para su reparación en talleres del proveedor o fabricante, éste deberá contar con la expresa autorización del INSTITUTO para su retiro, previo reemplazo de la parte para no afectar la funcionalidad del sistema.</w:t>
      </w:r>
    </w:p>
    <w:p>
      <w:pPr>
        <w:pStyle w:val="BodyText"/>
        <w:rPr>
          <w:sz w:val="24"/>
        </w:rPr>
      </w:pPr>
    </w:p>
    <w:p>
      <w:pPr>
        <w:pStyle w:val="BodyText"/>
        <w:rPr>
          <w:sz w:val="24"/>
        </w:rPr>
      </w:pPr>
    </w:p>
    <w:p>
      <w:pPr>
        <w:pStyle w:val="BodyText"/>
        <w:spacing w:before="10"/>
        <w:rPr>
          <w:sz w:val="19"/>
        </w:rPr>
      </w:pPr>
    </w:p>
    <w:p>
      <w:pPr>
        <w:pStyle w:val="Heading3"/>
        <w:ind w:left="823"/>
        <w:jc w:val="both"/>
      </w:pPr>
      <w:r>
        <w:rPr/>
        <w:t>HORARIOS.</w:t>
      </w:r>
    </w:p>
    <w:p>
      <w:pPr>
        <w:pStyle w:val="BodyText"/>
        <w:spacing w:before="5"/>
        <w:rPr>
          <w:b/>
          <w:sz w:val="28"/>
        </w:rPr>
      </w:pPr>
    </w:p>
    <w:p>
      <w:pPr>
        <w:pStyle w:val="BodyText"/>
        <w:spacing w:line="362" w:lineRule="auto"/>
        <w:ind w:left="823" w:right="1952"/>
        <w:jc w:val="both"/>
      </w:pPr>
      <w:r>
        <w:rPr/>
        <w:t>Para el mantenimiento preventivo y correctivo, los horarios de prestación del servicio serán los</w:t>
      </w:r>
      <w:r>
        <w:rPr>
          <w:spacing w:val="-3"/>
        </w:rPr>
        <w:t> </w:t>
      </w:r>
      <w:r>
        <w:rPr/>
        <w:t>siguientes.</w:t>
      </w:r>
    </w:p>
    <w:p>
      <w:pPr>
        <w:pStyle w:val="BodyText"/>
        <w:spacing w:before="199"/>
        <w:ind w:left="823"/>
        <w:jc w:val="both"/>
      </w:pPr>
      <w:r>
        <w:rPr/>
        <w:t>HORARIO DE MANTENIMIENTO CORRECTIVO y PREVENTIVO.</w:t>
      </w:r>
    </w:p>
    <w:p>
      <w:pPr>
        <w:pStyle w:val="BodyText"/>
        <w:spacing w:before="3"/>
        <w:rPr>
          <w:sz w:val="28"/>
        </w:rPr>
      </w:pPr>
    </w:p>
    <w:p>
      <w:pPr>
        <w:pStyle w:val="BodyText"/>
        <w:ind w:left="823"/>
        <w:jc w:val="both"/>
      </w:pPr>
      <w:r>
        <w:rPr/>
        <w:t>Sin restricciones de horarios.</w:t>
      </w: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before="56"/>
        <w:ind w:right="1958"/>
        <w:jc w:val="right"/>
        <w:rPr>
          <w:rFonts w:ascii="Calibri"/>
        </w:rPr>
      </w:pPr>
      <w:r>
        <w:rPr>
          <w:rFonts w:ascii="Calibri"/>
        </w:rPr>
        <w:t>173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695" name="image3.jpeg" descr=""/>
            <wp:cNvGraphicFramePr>
              <a:graphicFrameLocks noChangeAspect="1"/>
            </wp:cNvGraphicFramePr>
            <a:graphic>
              <a:graphicData uri="http://schemas.openxmlformats.org/drawingml/2006/picture">
                <pic:pic>
                  <pic:nvPicPr>
                    <pic:cNvPr id="69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697" name="image4.jpeg" descr=""/>
            <wp:cNvGraphicFramePr>
              <a:graphicFrameLocks noChangeAspect="1"/>
            </wp:cNvGraphicFramePr>
            <a:graphic>
              <a:graphicData uri="http://schemas.openxmlformats.org/drawingml/2006/picture">
                <pic:pic>
                  <pic:nvPicPr>
                    <pic:cNvPr id="69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81"/>
        <w:jc w:val="both"/>
      </w:pPr>
      <w:r>
        <w:rPr/>
        <w:t>RECLAMOS ANTE FALLAS DURANTE EL PERIODO DE GARANTÍA.</w:t>
      </w:r>
    </w:p>
    <w:p>
      <w:pPr>
        <w:pStyle w:val="BodyText"/>
        <w:spacing w:before="5"/>
        <w:rPr>
          <w:b/>
          <w:sz w:val="28"/>
        </w:rPr>
      </w:pPr>
    </w:p>
    <w:p>
      <w:pPr>
        <w:pStyle w:val="BodyText"/>
        <w:spacing w:line="360" w:lineRule="auto"/>
        <w:ind w:left="781" w:right="2002"/>
        <w:jc w:val="both"/>
      </w:pPr>
      <w:r>
        <w:rPr/>
        <w:t>El INSTITUTO comunicará a la prestadora del servicio el reclamo ante cualquier falla, telefónicamente, mediante el envío de un fax, o por correo electrónico, según disponga e informe el prestador para cada uno de los posibles horarios.</w:t>
      </w:r>
    </w:p>
    <w:p>
      <w:pPr>
        <w:pStyle w:val="BodyText"/>
        <w:spacing w:line="360" w:lineRule="auto" w:before="204"/>
        <w:ind w:left="780" w:right="2004"/>
        <w:jc w:val="both"/>
      </w:pPr>
      <w:r>
        <w:rPr/>
        <w:t>Una vez efectuado el reclamo por cualquiera de las vías mencionadas el prestador del servicio, enviara al INSTITUTO la notificación de aceptación del reclamo vía fax, incluyendo en dicha notificación un número consecutivo de reclamo.</w:t>
      </w:r>
    </w:p>
    <w:p>
      <w:pPr>
        <w:pStyle w:val="BodyText"/>
        <w:rPr>
          <w:sz w:val="24"/>
        </w:rPr>
      </w:pPr>
    </w:p>
    <w:p>
      <w:pPr>
        <w:pStyle w:val="BodyText"/>
        <w:rPr>
          <w:sz w:val="24"/>
        </w:rPr>
      </w:pPr>
    </w:p>
    <w:p>
      <w:pPr>
        <w:pStyle w:val="BodyText"/>
        <w:spacing w:before="10"/>
        <w:rPr>
          <w:sz w:val="19"/>
        </w:rPr>
      </w:pPr>
    </w:p>
    <w:p>
      <w:pPr>
        <w:pStyle w:val="Heading3"/>
        <w:ind w:left="780"/>
        <w:jc w:val="both"/>
      </w:pPr>
      <w:r>
        <w:rPr/>
        <w:t>INFORMES DE MANTENIMIENTO DURANTE EL PERIODO DE GARANTÍA.</w:t>
      </w:r>
    </w:p>
    <w:p>
      <w:pPr>
        <w:pStyle w:val="BodyText"/>
        <w:spacing w:before="5"/>
        <w:rPr>
          <w:b/>
          <w:sz w:val="28"/>
        </w:rPr>
      </w:pPr>
    </w:p>
    <w:p>
      <w:pPr>
        <w:pStyle w:val="BodyText"/>
        <w:ind w:left="780"/>
        <w:jc w:val="both"/>
      </w:pPr>
      <w:r>
        <w:rPr/>
        <w:t>INFORME DE MANTENIMIENTO PREVENTIVO.</w:t>
      </w:r>
    </w:p>
    <w:p>
      <w:pPr>
        <w:pStyle w:val="BodyText"/>
        <w:spacing w:before="5"/>
        <w:rPr>
          <w:sz w:val="28"/>
        </w:rPr>
      </w:pPr>
    </w:p>
    <w:p>
      <w:pPr>
        <w:pStyle w:val="BodyText"/>
        <w:spacing w:line="360" w:lineRule="auto"/>
        <w:ind w:left="780" w:right="2003"/>
        <w:jc w:val="both"/>
      </w:pPr>
      <w:r>
        <w:rPr/>
        <w:t>Por cada uno de los controles periódicos realizados y para cada uno de los puestos y partes inspeccionadas la prestadora enviará un informe detallado del resultado de la inspección. Dicho informe se presentará en las 48 horas posteriores de ejecutado el mantenimiento.</w:t>
      </w:r>
    </w:p>
    <w:p>
      <w:pPr>
        <w:pStyle w:val="BodyText"/>
        <w:spacing w:line="362" w:lineRule="auto" w:before="202"/>
        <w:ind w:left="780" w:right="2004"/>
        <w:jc w:val="both"/>
      </w:pPr>
      <w:r>
        <w:rPr/>
        <w:t>INFORME DE MANTENIMIENTO CORRECTIVO DURANTE EL PERIODO DE GARANTÍA.</w:t>
      </w:r>
    </w:p>
    <w:p>
      <w:pPr>
        <w:pStyle w:val="BodyText"/>
        <w:spacing w:line="360" w:lineRule="auto" w:before="200"/>
        <w:ind w:left="780" w:right="2004"/>
        <w:jc w:val="both"/>
      </w:pPr>
      <w:r>
        <w:rPr/>
        <w:t>Una vez ejecutado, la prestadora informará detalladamente las causas y acciones tomadas para la solución de la falla reportada. Dicho informe se presentará en las 48 horas posteriores de ejecutado el mantenimiento.</w:t>
      </w:r>
    </w:p>
    <w:p>
      <w:pPr>
        <w:pStyle w:val="Heading3"/>
        <w:spacing w:before="202"/>
        <w:ind w:left="780"/>
        <w:jc w:val="both"/>
      </w:pPr>
      <w:r>
        <w:rPr/>
        <w:t>PRUEBAS DE FUNCIONAMIENTO</w:t>
      </w:r>
    </w:p>
    <w:p>
      <w:pPr>
        <w:pStyle w:val="BodyText"/>
        <w:spacing w:before="5"/>
        <w:rPr>
          <w:b/>
          <w:sz w:val="28"/>
        </w:rPr>
      </w:pPr>
    </w:p>
    <w:p>
      <w:pPr>
        <w:pStyle w:val="BodyText"/>
        <w:spacing w:line="360" w:lineRule="auto"/>
        <w:ind w:left="780" w:right="2000"/>
        <w:jc w:val="both"/>
      </w:pPr>
      <w:r>
        <w:rPr/>
        <w:t>A fin de comprobar el funcionamiento del sistema provisto y otorgar la recepción de cada puesto de control, se realizará satisfactoriamente un protocolo de pruebas. El adjudicatario deberá contemplar en su oferta la previsión de las pruebas de los siguientes protocolos. No se admitirán costos adicionales a los cotizados para estas pruebas posteriores a la instalación del proyecto.</w:t>
      </w:r>
    </w:p>
    <w:p>
      <w:pPr>
        <w:pStyle w:val="BodyText"/>
        <w:rPr>
          <w:sz w:val="20"/>
        </w:rPr>
      </w:pPr>
    </w:p>
    <w:p>
      <w:pPr>
        <w:pStyle w:val="BodyText"/>
        <w:spacing w:before="8"/>
        <w:rPr>
          <w:sz w:val="20"/>
        </w:rPr>
      </w:pPr>
    </w:p>
    <w:p>
      <w:pPr>
        <w:pStyle w:val="BodyText"/>
        <w:spacing w:before="57"/>
        <w:ind w:right="2000"/>
        <w:jc w:val="right"/>
        <w:rPr>
          <w:rFonts w:ascii="Calibri"/>
        </w:rPr>
      </w:pPr>
      <w:r>
        <w:rPr>
          <w:rFonts w:ascii="Calibri"/>
        </w:rPr>
        <w:t>174</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699" name="image3.jpeg" descr=""/>
            <wp:cNvGraphicFramePr>
              <a:graphicFrameLocks noChangeAspect="1"/>
            </wp:cNvGraphicFramePr>
            <a:graphic>
              <a:graphicData uri="http://schemas.openxmlformats.org/drawingml/2006/picture">
                <pic:pic>
                  <pic:nvPicPr>
                    <pic:cNvPr id="7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01" name="image4.jpeg" descr=""/>
            <wp:cNvGraphicFramePr>
              <a:graphicFrameLocks noChangeAspect="1"/>
            </wp:cNvGraphicFramePr>
            <a:graphic>
              <a:graphicData uri="http://schemas.openxmlformats.org/drawingml/2006/picture">
                <pic:pic>
                  <pic:nvPicPr>
                    <pic:cNvPr id="70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tabs>
          <w:tab w:pos="2400" w:val="left" w:leader="none"/>
          <w:tab w:pos="3815" w:val="left" w:leader="none"/>
          <w:tab w:pos="4196" w:val="left" w:leader="none"/>
          <w:tab w:pos="5726" w:val="left" w:leader="none"/>
          <w:tab w:pos="6240" w:val="left" w:leader="none"/>
          <w:tab w:pos="7549" w:val="left" w:leader="none"/>
          <w:tab w:pos="8723" w:val="left" w:leader="none"/>
        </w:tabs>
        <w:spacing w:line="360" w:lineRule="auto"/>
        <w:ind w:left="809" w:right="1974"/>
      </w:pPr>
      <w:r>
        <w:rPr/>
        <w:t>FUNCIONAL,</w:t>
        <w:tab/>
        <w:t>HABILITAR</w:t>
        <w:tab/>
        <w:t>Y</w:t>
        <w:tab/>
        <w:t>REGISTRAR</w:t>
        <w:tab/>
        <w:t>EL</w:t>
        <w:tab/>
        <w:t>INGRESO/</w:t>
        <w:tab/>
        <w:t>EGRESO</w:t>
        <w:tab/>
        <w:t>DE PERSONAS POR LOS DISTINTOS</w:t>
      </w:r>
      <w:r>
        <w:rPr>
          <w:spacing w:val="2"/>
        </w:rPr>
        <w:t> </w:t>
      </w:r>
      <w:r>
        <w:rPr/>
        <w:t>ACCESOS.</w:t>
      </w:r>
    </w:p>
    <w:p>
      <w:pPr>
        <w:pStyle w:val="BodyText"/>
        <w:spacing w:line="360" w:lineRule="auto" w:before="204"/>
        <w:ind w:left="809" w:right="1975"/>
        <w:jc w:val="both"/>
      </w:pPr>
      <w:r>
        <w:rPr/>
        <w:t>Se presenta a cada lector una veintena de personas habilitadas, en todos los casos se comprueba la habilitación, señalización y tiempo de lectura. Se verifican las transacciones a las siguientes alarmas, personal no habilitado, intento de ingreso en horario no permitido, intento de egreso sin haber registrado ingreso, intento de ingreso sin haber registrado el egreso. Se mide el tiempo desde que presenta la credencial/ Huella al punto de lectura hasta que se produce la habilitación de ingreso/egreso.</w:t>
      </w:r>
    </w:p>
    <w:p>
      <w:pPr>
        <w:pStyle w:val="BodyText"/>
        <w:spacing w:line="360" w:lineRule="auto" w:before="202"/>
        <w:ind w:left="809" w:right="1983"/>
      </w:pPr>
      <w:r>
        <w:rPr/>
        <w:t>Verificación de señalización lumínica indicadora del estado de paso habilitado o paso inhabilitado.</w:t>
      </w:r>
    </w:p>
    <w:p>
      <w:pPr>
        <w:pStyle w:val="Heading3"/>
        <w:spacing w:before="202"/>
        <w:ind w:left="809"/>
      </w:pPr>
      <w:r>
        <w:rPr/>
        <w:t>FUNCIONALIDAD DE UNIDADES CONTROLADORAS.</w:t>
      </w:r>
    </w:p>
    <w:p>
      <w:pPr>
        <w:pStyle w:val="BodyText"/>
        <w:spacing w:before="5"/>
        <w:rPr>
          <w:b/>
          <w:sz w:val="28"/>
        </w:rPr>
      </w:pPr>
    </w:p>
    <w:p>
      <w:pPr>
        <w:pStyle w:val="BodyText"/>
        <w:spacing w:line="360" w:lineRule="auto"/>
        <w:ind w:left="809" w:right="1974"/>
        <w:jc w:val="both"/>
      </w:pPr>
      <w:r>
        <w:rPr/>
        <w:t>Se comprueba la generación de alarma cuando hay salida de operación de las líneas de comunicación, la caída del puesto central de control y de enlace con el mismo, falla en el suministro de energía eléctrica. Se verifica alarma intento de desarme o rotura del equipo, mantener plena funcionalidad del puesto en caso de falla por corte de energía, caída de enlace o caída del puesto.</w:t>
      </w:r>
    </w:p>
    <w:p>
      <w:pPr>
        <w:pStyle w:val="BodyText"/>
        <w:rPr>
          <w:sz w:val="24"/>
        </w:rPr>
      </w:pPr>
    </w:p>
    <w:p>
      <w:pPr>
        <w:pStyle w:val="BodyText"/>
        <w:rPr>
          <w:sz w:val="24"/>
        </w:rPr>
      </w:pPr>
    </w:p>
    <w:p>
      <w:pPr>
        <w:pStyle w:val="BodyText"/>
        <w:spacing w:before="10"/>
        <w:rPr>
          <w:sz w:val="19"/>
        </w:rPr>
      </w:pPr>
    </w:p>
    <w:p>
      <w:pPr>
        <w:pStyle w:val="Heading3"/>
        <w:ind w:left="809"/>
      </w:pPr>
      <w:r>
        <w:rPr/>
        <w:t>FUNCIONAL MÓDULO DE MONITOREO.</w:t>
      </w:r>
    </w:p>
    <w:p>
      <w:pPr>
        <w:pStyle w:val="BodyText"/>
        <w:spacing w:before="5"/>
        <w:rPr>
          <w:b/>
          <w:sz w:val="28"/>
        </w:rPr>
      </w:pPr>
    </w:p>
    <w:p>
      <w:pPr>
        <w:pStyle w:val="BodyText"/>
        <w:spacing w:line="360" w:lineRule="auto"/>
        <w:ind w:left="809" w:right="1983"/>
      </w:pPr>
      <w:r>
        <w:rPr/>
        <w:t>Se comprueba que se monitorea la totalidad de la información que se genera por el ingreso y egreso, alarmas bajo su jurisdicción y se realizan accesos manuales.</w:t>
      </w:r>
    </w:p>
    <w:p>
      <w:pPr>
        <w:pStyle w:val="BodyText"/>
        <w:rPr>
          <w:sz w:val="24"/>
        </w:rPr>
      </w:pPr>
    </w:p>
    <w:p>
      <w:pPr>
        <w:pStyle w:val="BodyText"/>
        <w:rPr>
          <w:sz w:val="24"/>
        </w:rPr>
      </w:pPr>
    </w:p>
    <w:p>
      <w:pPr>
        <w:pStyle w:val="BodyText"/>
        <w:spacing w:before="10"/>
        <w:rPr>
          <w:sz w:val="19"/>
        </w:rPr>
      </w:pPr>
    </w:p>
    <w:p>
      <w:pPr>
        <w:pStyle w:val="Heading3"/>
        <w:ind w:left="809"/>
      </w:pPr>
      <w:r>
        <w:rPr/>
        <w:t>FUNCIONAL MÓDULO DE VISITA.</w:t>
      </w:r>
    </w:p>
    <w:p>
      <w:pPr>
        <w:pStyle w:val="BodyText"/>
        <w:spacing w:before="6"/>
        <w:rPr>
          <w:b/>
          <w:sz w:val="28"/>
        </w:rPr>
      </w:pPr>
    </w:p>
    <w:p>
      <w:pPr>
        <w:pStyle w:val="BodyText"/>
        <w:spacing w:line="552" w:lineRule="auto"/>
        <w:ind w:left="809" w:right="6218"/>
      </w:pPr>
      <w:r>
        <w:rPr/>
        <w:t>Se comprueba la capacidad de registrar: Apellido.</w:t>
      </w:r>
    </w:p>
    <w:p>
      <w:pPr>
        <w:pStyle w:val="BodyText"/>
        <w:spacing w:before="128"/>
        <w:ind w:right="1972"/>
        <w:jc w:val="right"/>
        <w:rPr>
          <w:rFonts w:ascii="Calibri"/>
        </w:rPr>
      </w:pPr>
      <w:r>
        <w:rPr>
          <w:rFonts w:ascii="Calibri"/>
        </w:rPr>
        <w:t>175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703" name="image3.jpeg" descr=""/>
            <wp:cNvGraphicFramePr>
              <a:graphicFrameLocks noChangeAspect="1"/>
            </wp:cNvGraphicFramePr>
            <a:graphic>
              <a:graphicData uri="http://schemas.openxmlformats.org/drawingml/2006/picture">
                <pic:pic>
                  <pic:nvPicPr>
                    <pic:cNvPr id="7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05" name="image4.jpeg" descr=""/>
            <wp:cNvGraphicFramePr>
              <a:graphicFrameLocks noChangeAspect="1"/>
            </wp:cNvGraphicFramePr>
            <a:graphic>
              <a:graphicData uri="http://schemas.openxmlformats.org/drawingml/2006/picture">
                <pic:pic>
                  <pic:nvPicPr>
                    <pic:cNvPr id="70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5" w:right="9361"/>
      </w:pPr>
      <w:r>
        <w:rPr/>
        <w:t>Nombre.</w:t>
      </w:r>
    </w:p>
    <w:p>
      <w:pPr>
        <w:pStyle w:val="BodyText"/>
        <w:spacing w:before="2"/>
        <w:rPr>
          <w:sz w:val="28"/>
        </w:rPr>
      </w:pPr>
    </w:p>
    <w:p>
      <w:pPr>
        <w:pStyle w:val="BodyText"/>
        <w:spacing w:before="1"/>
        <w:ind w:left="795" w:right="9361"/>
      </w:pPr>
      <w:r>
        <w:rPr/>
        <w:t>DNI.</w:t>
      </w:r>
    </w:p>
    <w:p>
      <w:pPr>
        <w:pStyle w:val="BodyText"/>
        <w:spacing w:before="2"/>
        <w:rPr>
          <w:sz w:val="20"/>
        </w:rPr>
      </w:pPr>
    </w:p>
    <w:p>
      <w:pPr>
        <w:pStyle w:val="BodyText"/>
        <w:spacing w:line="552" w:lineRule="auto" w:before="93"/>
        <w:ind w:left="795" w:right="4862"/>
      </w:pPr>
      <w:r>
        <w:rPr/>
        <w:t>Foto del visitante, foto del documento y foto de bienes. Oficina.</w:t>
      </w:r>
    </w:p>
    <w:p>
      <w:pPr>
        <w:pStyle w:val="BodyText"/>
        <w:spacing w:before="5"/>
        <w:ind w:left="795"/>
      </w:pPr>
      <w:r>
        <w:rPr/>
        <w:t>Persona a visitar.</w:t>
      </w:r>
    </w:p>
    <w:p>
      <w:pPr>
        <w:pStyle w:val="BodyText"/>
        <w:spacing w:before="6"/>
        <w:rPr>
          <w:sz w:val="28"/>
        </w:rPr>
      </w:pPr>
    </w:p>
    <w:p>
      <w:pPr>
        <w:pStyle w:val="BodyText"/>
        <w:spacing w:line="549" w:lineRule="auto"/>
        <w:ind w:left="795" w:right="4496"/>
      </w:pPr>
      <w:r>
        <w:rPr/>
        <w:t>Motivo de la visita (seleccionable entre 5 o más opciones). Tiempo máximo de permanencia</w:t>
      </w:r>
    </w:p>
    <w:p>
      <w:pPr>
        <w:pStyle w:val="BodyText"/>
        <w:spacing w:before="10"/>
        <w:ind w:left="795"/>
      </w:pPr>
      <w:r>
        <w:rPr/>
        <w:t>Empresa.</w:t>
      </w:r>
    </w:p>
    <w:p>
      <w:pPr>
        <w:pStyle w:val="BodyText"/>
        <w:spacing w:before="2"/>
        <w:rPr>
          <w:sz w:val="28"/>
        </w:rPr>
      </w:pPr>
    </w:p>
    <w:p>
      <w:pPr>
        <w:pStyle w:val="BodyText"/>
        <w:spacing w:line="552" w:lineRule="auto" w:before="1"/>
        <w:ind w:left="795" w:right="5865"/>
      </w:pPr>
      <w:r>
        <w:rPr/>
        <w:t>Organización u organismo al que pertenece. Observaciones (mínimo 255 caracteres).</w:t>
      </w:r>
    </w:p>
    <w:p>
      <w:pPr>
        <w:pStyle w:val="BodyText"/>
        <w:spacing w:line="549" w:lineRule="auto" w:before="6"/>
        <w:ind w:left="795" w:right="6868"/>
      </w:pPr>
      <w:r>
        <w:rPr/>
        <w:t>Se verifica que el módulo permite: Asignar un EIP a la visita.</w:t>
      </w:r>
    </w:p>
    <w:p>
      <w:pPr>
        <w:pStyle w:val="BodyText"/>
        <w:spacing w:line="360" w:lineRule="auto" w:before="11"/>
        <w:ind w:left="795" w:right="1983"/>
      </w:pPr>
      <w:r>
        <w:rPr/>
        <w:t>Saber si la visita estuvo anteriormente en el edificio y en caso afirmativo presentar en el formulario los datos personales de la visita que se cargaron inicialmente.</w:t>
      </w:r>
    </w:p>
    <w:p>
      <w:pPr>
        <w:pStyle w:val="BodyText"/>
        <w:spacing w:line="552" w:lineRule="auto" w:before="202"/>
        <w:ind w:left="795" w:right="5144"/>
      </w:pPr>
      <w:r>
        <w:rPr/>
        <w:t>Comandar los dispositivos de captura de imágenes. Ingresar visitas no identificables</w:t>
      </w:r>
    </w:p>
    <w:p>
      <w:pPr>
        <w:pStyle w:val="BodyText"/>
        <w:rPr>
          <w:sz w:val="24"/>
        </w:rPr>
      </w:pPr>
    </w:p>
    <w:p>
      <w:pPr>
        <w:pStyle w:val="BodyText"/>
        <w:spacing w:before="11"/>
        <w:rPr>
          <w:sz w:val="26"/>
        </w:rPr>
      </w:pPr>
    </w:p>
    <w:p>
      <w:pPr>
        <w:pStyle w:val="BodyText"/>
        <w:spacing w:line="360" w:lineRule="auto"/>
        <w:ind w:left="795" w:right="1983"/>
      </w:pPr>
      <w:r>
        <w:rPr>
          <w:u w:val="single"/>
        </w:rPr>
        <w:t>ANEXO I- </w:t>
      </w:r>
      <w:r>
        <w:rPr/>
        <w:t>REQUERIMIENTOS DE INTERFASE SIAPE- SISTEMA DE CONTROL DE ACCESO</w:t>
      </w:r>
    </w:p>
    <w:p>
      <w:pPr>
        <w:pStyle w:val="BodyText"/>
        <w:spacing w:before="203"/>
        <w:ind w:left="795"/>
      </w:pPr>
      <w:r>
        <w:rPr>
          <w:u w:val="single"/>
        </w:rPr>
        <w:t>EXPORTACIÓN DE EVENTOS DE ACCESO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BodyText"/>
        <w:ind w:right="1986"/>
        <w:jc w:val="right"/>
        <w:rPr>
          <w:rFonts w:ascii="Calibri"/>
        </w:rPr>
      </w:pPr>
      <w:r>
        <w:rPr>
          <w:rFonts w:ascii="Calibri"/>
        </w:rPr>
        <w:t>176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707" name="image3.jpeg" descr=""/>
            <wp:cNvGraphicFramePr>
              <a:graphicFrameLocks noChangeAspect="1"/>
            </wp:cNvGraphicFramePr>
            <a:graphic>
              <a:graphicData uri="http://schemas.openxmlformats.org/drawingml/2006/picture">
                <pic:pic>
                  <pic:nvPicPr>
                    <pic:cNvPr id="70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09" name="image4.jpeg" descr=""/>
            <wp:cNvGraphicFramePr>
              <a:graphicFrameLocks noChangeAspect="1"/>
            </wp:cNvGraphicFramePr>
            <a:graphic>
              <a:graphicData uri="http://schemas.openxmlformats.org/drawingml/2006/picture">
                <pic:pic>
                  <pic:nvPicPr>
                    <pic:cNvPr id="71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016"/>
        <w:jc w:val="both"/>
      </w:pPr>
      <w:r>
        <w:rPr/>
        <w:t>El sistema se ejecutará como servicio del Sistema Operativo y su periodicidad podrá ser configurada según la necesidad del organismo. Se podrá especificar cada cuántos minutos se desea ejecutar el procedimiento de exportación de</w:t>
      </w:r>
      <w:r>
        <w:rPr>
          <w:spacing w:val="-29"/>
        </w:rPr>
        <w:t> </w:t>
      </w:r>
      <w:r>
        <w:rPr/>
        <w:t>eventos:</w:t>
      </w:r>
    </w:p>
    <w:p>
      <w:pPr>
        <w:pStyle w:val="ListParagraph"/>
        <w:numPr>
          <w:ilvl w:val="0"/>
          <w:numId w:val="59"/>
        </w:numPr>
        <w:tabs>
          <w:tab w:pos="905" w:val="left" w:leader="none"/>
        </w:tabs>
        <w:spacing w:line="240" w:lineRule="auto" w:before="202" w:after="0"/>
        <w:ind w:left="904" w:right="0" w:hanging="137"/>
        <w:jc w:val="left"/>
        <w:rPr>
          <w:sz w:val="22"/>
        </w:rPr>
      </w:pPr>
      <w:r>
        <w:rPr>
          <w:sz w:val="22"/>
        </w:rPr>
        <w:t>Cada 15 minutos</w:t>
      </w:r>
      <w:r>
        <w:rPr>
          <w:spacing w:val="-7"/>
          <w:sz w:val="22"/>
        </w:rPr>
        <w:t> </w:t>
      </w:r>
      <w:r>
        <w:rPr>
          <w:sz w:val="22"/>
        </w:rPr>
        <w:t>(recomendada)</w:t>
      </w:r>
    </w:p>
    <w:p>
      <w:pPr>
        <w:pStyle w:val="BodyText"/>
        <w:spacing w:before="5"/>
        <w:rPr>
          <w:sz w:val="28"/>
        </w:rPr>
      </w:pPr>
    </w:p>
    <w:p>
      <w:pPr>
        <w:pStyle w:val="ListParagraph"/>
        <w:numPr>
          <w:ilvl w:val="0"/>
          <w:numId w:val="59"/>
        </w:numPr>
        <w:tabs>
          <w:tab w:pos="905" w:val="left" w:leader="none"/>
        </w:tabs>
        <w:spacing w:line="240" w:lineRule="auto" w:before="0" w:after="0"/>
        <w:ind w:left="904" w:right="0" w:hanging="137"/>
        <w:jc w:val="left"/>
        <w:rPr>
          <w:sz w:val="22"/>
        </w:rPr>
      </w:pPr>
      <w:r>
        <w:rPr>
          <w:sz w:val="22"/>
        </w:rPr>
        <w:t>Cada 30</w:t>
      </w:r>
      <w:r>
        <w:rPr>
          <w:spacing w:val="-5"/>
          <w:sz w:val="22"/>
        </w:rPr>
        <w:t> </w:t>
      </w:r>
      <w:r>
        <w:rPr>
          <w:sz w:val="22"/>
        </w:rPr>
        <w:t>minutos</w:t>
      </w:r>
    </w:p>
    <w:p>
      <w:pPr>
        <w:pStyle w:val="BodyText"/>
        <w:spacing w:before="2"/>
        <w:rPr>
          <w:sz w:val="28"/>
        </w:rPr>
      </w:pPr>
    </w:p>
    <w:p>
      <w:pPr>
        <w:pStyle w:val="ListParagraph"/>
        <w:numPr>
          <w:ilvl w:val="0"/>
          <w:numId w:val="59"/>
        </w:numPr>
        <w:tabs>
          <w:tab w:pos="905" w:val="left" w:leader="none"/>
        </w:tabs>
        <w:spacing w:line="240" w:lineRule="auto" w:before="1" w:after="0"/>
        <w:ind w:left="904" w:right="0" w:hanging="137"/>
        <w:jc w:val="left"/>
        <w:rPr>
          <w:sz w:val="22"/>
        </w:rPr>
      </w:pPr>
      <w:r>
        <w:rPr>
          <w:sz w:val="22"/>
        </w:rPr>
        <w:t>Cada</w:t>
      </w:r>
      <w:r>
        <w:rPr>
          <w:spacing w:val="-1"/>
          <w:sz w:val="22"/>
        </w:rPr>
        <w:t> </w:t>
      </w:r>
      <w:r>
        <w:rPr>
          <w:sz w:val="22"/>
        </w:rPr>
        <w:t>hora.</w:t>
      </w:r>
    </w:p>
    <w:p>
      <w:pPr>
        <w:pStyle w:val="BodyText"/>
        <w:spacing w:before="6"/>
        <w:rPr>
          <w:sz w:val="28"/>
        </w:rPr>
      </w:pPr>
    </w:p>
    <w:p>
      <w:pPr>
        <w:pStyle w:val="BodyText"/>
        <w:spacing w:line="360" w:lineRule="auto"/>
        <w:ind w:left="767" w:right="2019"/>
        <w:jc w:val="both"/>
      </w:pPr>
      <w:r>
        <w:rPr/>
        <w:t>El sistema al ejecutarse exportará todos los accesos registrados en el período de tiempo configurado por el usuario. Cada vez que se ejecuta la exportación se generará un nuevo archivo de texto.</w:t>
      </w:r>
    </w:p>
    <w:p>
      <w:pPr>
        <w:pStyle w:val="BodyText"/>
        <w:rPr>
          <w:sz w:val="24"/>
        </w:rPr>
      </w:pPr>
    </w:p>
    <w:p>
      <w:pPr>
        <w:pStyle w:val="BodyText"/>
        <w:rPr>
          <w:sz w:val="24"/>
        </w:rPr>
      </w:pPr>
    </w:p>
    <w:p>
      <w:pPr>
        <w:pStyle w:val="BodyText"/>
        <w:spacing w:before="9"/>
        <w:rPr>
          <w:sz w:val="19"/>
        </w:rPr>
      </w:pPr>
    </w:p>
    <w:p>
      <w:pPr>
        <w:pStyle w:val="Heading3"/>
        <w:spacing w:before="1"/>
        <w:ind w:left="767"/>
      </w:pPr>
      <w:r>
        <w:rPr/>
        <w:t>FORMATO DE DATOS</w:t>
      </w:r>
    </w:p>
    <w:p>
      <w:pPr>
        <w:pStyle w:val="BodyText"/>
        <w:spacing w:before="5"/>
        <w:rPr>
          <w:b/>
          <w:sz w:val="28"/>
        </w:rPr>
      </w:pPr>
    </w:p>
    <w:p>
      <w:pPr>
        <w:pStyle w:val="BodyText"/>
        <w:spacing w:line="360" w:lineRule="auto" w:before="1"/>
        <w:ind w:left="767" w:right="2015"/>
        <w:jc w:val="both"/>
      </w:pPr>
      <w:r>
        <w:rPr/>
        <w:t>En todos los casos el formato de datos requerido para incorporar información de las transacciones de Entrada y Salida generadas por el sistema de control de acceso es el</w:t>
      </w:r>
      <w:r>
        <w:rPr>
          <w:spacing w:val="-1"/>
        </w:rPr>
        <w:t> </w:t>
      </w:r>
      <w:r>
        <w:rPr/>
        <w:t>siguiente:</w:t>
      </w:r>
    </w:p>
    <w:p>
      <w:pPr>
        <w:pStyle w:val="BodyText"/>
        <w:tabs>
          <w:tab w:pos="1475" w:val="left" w:leader="none"/>
        </w:tabs>
        <w:spacing w:line="549" w:lineRule="auto" w:before="205"/>
        <w:ind w:left="767" w:right="7522"/>
      </w:pPr>
      <w:r>
        <w:rPr/>
        <w:t>1.</w:t>
        <w:tab/>
        <w:t>DOCUMENTO: Formato: alfanumérico</w:t>
      </w:r>
      <w:r>
        <w:rPr>
          <w:spacing w:val="-12"/>
        </w:rPr>
        <w:t> </w:t>
      </w:r>
      <w:r>
        <w:rPr/>
        <w:t>(14).</w:t>
      </w:r>
    </w:p>
    <w:p>
      <w:pPr>
        <w:pStyle w:val="BodyText"/>
        <w:spacing w:line="549" w:lineRule="auto" w:before="10"/>
        <w:ind w:left="767" w:right="5772"/>
      </w:pPr>
      <w:r>
        <w:rPr/>
        <w:t>Valores Posibles: TIPO DOC (3): DNI, LC, LE NUMERO (11): número de documento</w:t>
      </w:r>
    </w:p>
    <w:p>
      <w:pPr>
        <w:pStyle w:val="BodyText"/>
        <w:spacing w:line="360" w:lineRule="auto" w:before="11"/>
        <w:ind w:left="767" w:right="1983"/>
      </w:pPr>
      <w:r>
        <w:rPr/>
        <w:t>Características: Justificado a izquierda y se completan con blancos a derecha y se expresan sin puntos.</w:t>
      </w:r>
    </w:p>
    <w:p>
      <w:pPr>
        <w:pStyle w:val="BodyText"/>
        <w:spacing w:line="549" w:lineRule="auto" w:before="202"/>
        <w:ind w:left="767" w:right="7777"/>
      </w:pPr>
      <w:r>
        <w:rPr/>
        <w:t>Ejemplos: DNI21986758 LC 21986758 DNI3548234</w:t>
      </w:r>
    </w:p>
    <w:p>
      <w:pPr>
        <w:pStyle w:val="BodyText"/>
        <w:spacing w:before="88"/>
        <w:ind w:right="2014"/>
        <w:jc w:val="right"/>
        <w:rPr>
          <w:rFonts w:ascii="Calibri"/>
        </w:rPr>
      </w:pPr>
      <w:r>
        <w:rPr>
          <w:rFonts w:ascii="Calibri"/>
        </w:rPr>
        <w:t>177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711" name="image3.jpeg" descr=""/>
            <wp:cNvGraphicFramePr>
              <a:graphicFrameLocks noChangeAspect="1"/>
            </wp:cNvGraphicFramePr>
            <a:graphic>
              <a:graphicData uri="http://schemas.openxmlformats.org/drawingml/2006/picture">
                <pic:pic>
                  <pic:nvPicPr>
                    <pic:cNvPr id="71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13" name="image4.jpeg" descr=""/>
            <wp:cNvGraphicFramePr>
              <a:graphicFrameLocks noChangeAspect="1"/>
            </wp:cNvGraphicFramePr>
            <a:graphic>
              <a:graphicData uri="http://schemas.openxmlformats.org/drawingml/2006/picture">
                <pic:pic>
                  <pic:nvPicPr>
                    <pic:cNvPr id="71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54"/>
        </w:numPr>
        <w:tabs>
          <w:tab w:pos="1489" w:val="left" w:leader="none"/>
          <w:tab w:pos="1490" w:val="left" w:leader="none"/>
        </w:tabs>
        <w:spacing w:line="240" w:lineRule="auto" w:before="0" w:after="0"/>
        <w:ind w:left="1489" w:right="0" w:hanging="708"/>
        <w:jc w:val="left"/>
        <w:rPr>
          <w:sz w:val="22"/>
        </w:rPr>
      </w:pPr>
      <w:r>
        <w:rPr>
          <w:sz w:val="22"/>
        </w:rPr>
        <w:t>FECHA:</w:t>
      </w:r>
    </w:p>
    <w:p>
      <w:pPr>
        <w:pStyle w:val="BodyText"/>
        <w:spacing w:before="1"/>
        <w:rPr>
          <w:sz w:val="20"/>
        </w:rPr>
      </w:pPr>
    </w:p>
    <w:p>
      <w:pPr>
        <w:pStyle w:val="BodyText"/>
        <w:spacing w:line="549" w:lineRule="auto" w:before="94"/>
        <w:ind w:left="780" w:right="4745"/>
      </w:pPr>
      <w:r>
        <w:rPr/>
        <w:t>Formato: alfanumérico (19) DD-MM-RRRR HH24:MI:SS Ejemplos: 11-01-2006 13:30:01</w:t>
      </w:r>
    </w:p>
    <w:p>
      <w:pPr>
        <w:pStyle w:val="BodyText"/>
        <w:spacing w:before="10"/>
        <w:ind w:left="780"/>
      </w:pPr>
      <w:r>
        <w:rPr/>
        <w:t>11-01-2006 08:20:01</w:t>
      </w:r>
    </w:p>
    <w:p>
      <w:pPr>
        <w:pStyle w:val="BodyText"/>
        <w:spacing w:before="2"/>
        <w:rPr>
          <w:sz w:val="28"/>
        </w:rPr>
      </w:pPr>
    </w:p>
    <w:p>
      <w:pPr>
        <w:pStyle w:val="ListParagraph"/>
        <w:numPr>
          <w:ilvl w:val="0"/>
          <w:numId w:val="54"/>
        </w:numPr>
        <w:tabs>
          <w:tab w:pos="1488" w:val="left" w:leader="none"/>
          <w:tab w:pos="1489" w:val="left" w:leader="none"/>
        </w:tabs>
        <w:spacing w:line="552" w:lineRule="auto" w:before="1" w:after="0"/>
        <w:ind w:left="780" w:right="8096" w:firstLine="0"/>
        <w:jc w:val="left"/>
        <w:rPr>
          <w:sz w:val="22"/>
        </w:rPr>
      </w:pPr>
      <w:r>
        <w:rPr>
          <w:sz w:val="22"/>
        </w:rPr>
        <w:t>TIPO: Formato: carácter</w:t>
      </w:r>
      <w:r>
        <w:rPr>
          <w:spacing w:val="-9"/>
          <w:sz w:val="22"/>
        </w:rPr>
        <w:t> </w:t>
      </w:r>
      <w:r>
        <w:rPr>
          <w:sz w:val="22"/>
        </w:rPr>
        <w:t>(1):</w:t>
      </w:r>
    </w:p>
    <w:p>
      <w:pPr>
        <w:pStyle w:val="BodyText"/>
        <w:spacing w:line="552" w:lineRule="auto" w:before="6"/>
        <w:ind w:left="780" w:right="7495"/>
      </w:pPr>
      <w:r>
        <w:rPr/>
        <w:t>Valores posibles: E Entrada S Salida</w:t>
      </w:r>
    </w:p>
    <w:p>
      <w:pPr>
        <w:pStyle w:val="ListParagraph"/>
        <w:numPr>
          <w:ilvl w:val="0"/>
          <w:numId w:val="54"/>
        </w:numPr>
        <w:tabs>
          <w:tab w:pos="1488" w:val="left" w:leader="none"/>
          <w:tab w:pos="1489" w:val="left" w:leader="none"/>
        </w:tabs>
        <w:spacing w:line="552" w:lineRule="auto" w:before="6" w:after="0"/>
        <w:ind w:left="780" w:right="8045" w:firstLine="0"/>
        <w:jc w:val="left"/>
        <w:rPr>
          <w:sz w:val="22"/>
        </w:rPr>
      </w:pPr>
      <w:r>
        <w:rPr>
          <w:sz w:val="22"/>
        </w:rPr>
        <w:t>ESTADO: Formato: numérico</w:t>
      </w:r>
      <w:r>
        <w:rPr>
          <w:spacing w:val="-9"/>
          <w:sz w:val="22"/>
        </w:rPr>
        <w:t> </w:t>
      </w:r>
      <w:r>
        <w:rPr>
          <w:sz w:val="22"/>
        </w:rPr>
        <w:t>(1)</w:t>
      </w:r>
    </w:p>
    <w:p>
      <w:pPr>
        <w:pStyle w:val="BodyText"/>
        <w:spacing w:line="549" w:lineRule="auto" w:before="6"/>
        <w:ind w:left="780" w:right="6920"/>
      </w:pPr>
      <w:r>
        <w:rPr/>
        <w:t>Valores Posibles: 1 fichada válida 8 o 9 fichada indefinida</w:t>
      </w:r>
    </w:p>
    <w:p>
      <w:pPr>
        <w:pStyle w:val="BodyText"/>
        <w:spacing w:before="11"/>
        <w:ind w:left="780"/>
      </w:pPr>
      <w:r>
        <w:rPr/>
        <w:t>Cualquier otro número define una fichada no válida</w:t>
      </w:r>
    </w:p>
    <w:p>
      <w:pPr>
        <w:pStyle w:val="BodyText"/>
        <w:spacing w:before="3"/>
        <w:rPr>
          <w:sz w:val="28"/>
        </w:rPr>
      </w:pPr>
    </w:p>
    <w:p>
      <w:pPr>
        <w:pStyle w:val="ListParagraph"/>
        <w:numPr>
          <w:ilvl w:val="0"/>
          <w:numId w:val="54"/>
        </w:numPr>
        <w:tabs>
          <w:tab w:pos="1488" w:val="left" w:leader="none"/>
          <w:tab w:pos="1489" w:val="left" w:leader="none"/>
        </w:tabs>
        <w:spacing w:line="552" w:lineRule="auto" w:before="0" w:after="0"/>
        <w:ind w:left="780" w:right="8033" w:firstLine="0"/>
        <w:jc w:val="left"/>
        <w:rPr>
          <w:sz w:val="22"/>
        </w:rPr>
      </w:pPr>
      <w:r>
        <w:rPr>
          <w:sz w:val="22"/>
        </w:rPr>
        <w:t>APELLIDO: Formato: carácter</w:t>
      </w:r>
      <w:r>
        <w:rPr>
          <w:spacing w:val="-7"/>
          <w:sz w:val="22"/>
        </w:rPr>
        <w:t> </w:t>
      </w:r>
      <w:r>
        <w:rPr>
          <w:sz w:val="22"/>
        </w:rPr>
        <w:t>(32)</w:t>
      </w:r>
    </w:p>
    <w:p>
      <w:pPr>
        <w:pStyle w:val="BodyText"/>
        <w:spacing w:line="549" w:lineRule="auto" w:before="5"/>
        <w:ind w:left="780" w:right="2909"/>
        <w:rPr>
          <w:b/>
        </w:rPr>
      </w:pPr>
      <w:r>
        <w:rPr/>
        <w:t>Valores Posibles: es el apellido del agente dueño de la fichada. Características: justificado a izquierda y completado con blanco a derecha. </w:t>
      </w:r>
      <w:r>
        <w:rPr>
          <w:b/>
        </w:rPr>
        <w:t>OPCIONES DE ENVÍO</w:t>
      </w:r>
    </w:p>
    <w:p>
      <w:pPr>
        <w:pStyle w:val="BodyText"/>
        <w:spacing w:line="360" w:lineRule="auto" w:before="13"/>
        <w:ind w:left="780" w:right="1983"/>
      </w:pPr>
      <w:r>
        <w:rPr/>
        <w:t>Se puede enviar la información de las transacciones generadas por el sistema de control de acceso de la siguiente manera:</w:t>
      </w:r>
    </w:p>
    <w:p>
      <w:pPr>
        <w:pStyle w:val="Heading3"/>
        <w:spacing w:before="200"/>
        <w:ind w:left="780"/>
      </w:pPr>
      <w:r>
        <w:rPr/>
        <w:t>Archivo Plano</w:t>
      </w:r>
    </w:p>
    <w:p>
      <w:pPr>
        <w:pStyle w:val="BodyText"/>
        <w:spacing w:before="1"/>
        <w:rPr>
          <w:b/>
          <w:sz w:val="27"/>
        </w:rPr>
      </w:pPr>
    </w:p>
    <w:p>
      <w:pPr>
        <w:pStyle w:val="BodyText"/>
        <w:spacing w:before="56"/>
        <w:ind w:right="2000"/>
        <w:jc w:val="right"/>
        <w:rPr>
          <w:rFonts w:ascii="Calibri"/>
        </w:rPr>
      </w:pPr>
      <w:r>
        <w:rPr>
          <w:rFonts w:ascii="Calibri"/>
        </w:rPr>
        <w:t>178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715" name="image3.jpeg" descr=""/>
            <wp:cNvGraphicFramePr>
              <a:graphicFrameLocks noChangeAspect="1"/>
            </wp:cNvGraphicFramePr>
            <a:graphic>
              <a:graphicData uri="http://schemas.openxmlformats.org/drawingml/2006/picture">
                <pic:pic>
                  <pic:nvPicPr>
                    <pic:cNvPr id="71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17" name="image4.jpeg" descr=""/>
            <wp:cNvGraphicFramePr>
              <a:graphicFrameLocks noChangeAspect="1"/>
            </wp:cNvGraphicFramePr>
            <a:graphic>
              <a:graphicData uri="http://schemas.openxmlformats.org/drawingml/2006/picture">
                <pic:pic>
                  <pic:nvPicPr>
                    <pic:cNvPr id="71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ListParagraph"/>
        <w:numPr>
          <w:ilvl w:val="0"/>
          <w:numId w:val="61"/>
        </w:numPr>
        <w:tabs>
          <w:tab w:pos="1487" w:val="left" w:leader="none"/>
          <w:tab w:pos="1488" w:val="left" w:leader="none"/>
        </w:tabs>
        <w:spacing w:line="540" w:lineRule="auto" w:before="0" w:after="0"/>
        <w:ind w:left="766" w:right="2555" w:firstLine="1"/>
        <w:jc w:val="left"/>
        <w:rPr>
          <w:sz w:val="22"/>
        </w:rPr>
      </w:pPr>
      <w:r>
        <w:rPr>
          <w:sz w:val="22"/>
        </w:rPr>
        <w:t>Nombre: debe respetar el siguiente formato “</w:t>
      </w:r>
      <w:r>
        <w:rPr>
          <w:b/>
          <w:sz w:val="22"/>
        </w:rPr>
        <w:t>cod_organismo(3 posiciones)_Fichadas_aammdd_hhmm.txt</w:t>
      </w:r>
      <w:r>
        <w:rPr>
          <w:sz w:val="22"/>
        </w:rPr>
        <w:t>”. (de ahora en más Fichadas.txt) </w:t>
      </w:r>
      <w:r>
        <w:rPr>
          <w:b/>
          <w:sz w:val="22"/>
        </w:rPr>
        <w:t>Ejemplo:</w:t>
      </w:r>
      <w:r>
        <w:rPr>
          <w:b/>
          <w:spacing w:val="-1"/>
          <w:sz w:val="22"/>
        </w:rPr>
        <w:t> </w:t>
      </w:r>
      <w:r>
        <w:rPr>
          <w:sz w:val="22"/>
        </w:rPr>
        <w:t>“070_Fichadas_170713_1059.txt”.</w:t>
      </w:r>
    </w:p>
    <w:p>
      <w:pPr>
        <w:pStyle w:val="ListParagraph"/>
        <w:numPr>
          <w:ilvl w:val="0"/>
          <w:numId w:val="61"/>
        </w:numPr>
        <w:tabs>
          <w:tab w:pos="1486" w:val="left" w:leader="none"/>
          <w:tab w:pos="1487" w:val="left" w:leader="none"/>
        </w:tabs>
        <w:spacing w:line="240" w:lineRule="auto" w:before="19" w:after="0"/>
        <w:ind w:left="1486" w:right="0" w:hanging="720"/>
        <w:jc w:val="left"/>
        <w:rPr>
          <w:sz w:val="22"/>
        </w:rPr>
      </w:pPr>
      <w:r>
        <w:rPr>
          <w:sz w:val="22"/>
        </w:rPr>
        <w:t>Formato de</w:t>
      </w:r>
      <w:r>
        <w:rPr>
          <w:spacing w:val="-3"/>
          <w:sz w:val="22"/>
        </w:rPr>
        <w:t> </w:t>
      </w:r>
      <w:r>
        <w:rPr>
          <w:sz w:val="22"/>
        </w:rPr>
        <w:t>Línea:</w:t>
      </w:r>
    </w:p>
    <w:p>
      <w:pPr>
        <w:pStyle w:val="BodyText"/>
        <w:spacing w:before="3"/>
        <w:rPr>
          <w:sz w:val="28"/>
        </w:rPr>
      </w:pPr>
    </w:p>
    <w:p>
      <w:pPr>
        <w:pStyle w:val="ListParagraph"/>
        <w:numPr>
          <w:ilvl w:val="1"/>
          <w:numId w:val="54"/>
        </w:numPr>
        <w:tabs>
          <w:tab w:pos="1474" w:val="left" w:leader="none"/>
          <w:tab w:pos="1475" w:val="left" w:leader="none"/>
        </w:tabs>
        <w:spacing w:line="240" w:lineRule="auto" w:before="0" w:after="0"/>
        <w:ind w:left="1474" w:right="0" w:hanging="708"/>
        <w:jc w:val="left"/>
        <w:rPr>
          <w:sz w:val="22"/>
        </w:rPr>
      </w:pPr>
      <w:r>
        <w:rPr>
          <w:sz w:val="22"/>
        </w:rPr>
        <w:t>Formato: debe respetar lo descripto en la zona FORMATO DE</w:t>
      </w:r>
      <w:r>
        <w:rPr>
          <w:spacing w:val="-9"/>
          <w:sz w:val="22"/>
        </w:rPr>
        <w:t> </w:t>
      </w:r>
      <w:r>
        <w:rPr>
          <w:sz w:val="22"/>
        </w:rPr>
        <w:t>DATOS</w:t>
      </w:r>
    </w:p>
    <w:p>
      <w:pPr>
        <w:pStyle w:val="BodyText"/>
        <w:spacing w:before="3"/>
        <w:rPr>
          <w:sz w:val="28"/>
        </w:rPr>
      </w:pPr>
    </w:p>
    <w:p>
      <w:pPr>
        <w:pStyle w:val="ListParagraph"/>
        <w:numPr>
          <w:ilvl w:val="1"/>
          <w:numId w:val="54"/>
        </w:numPr>
        <w:tabs>
          <w:tab w:pos="1474" w:val="left" w:leader="none"/>
          <w:tab w:pos="1475" w:val="left" w:leader="none"/>
        </w:tabs>
        <w:spacing w:line="240" w:lineRule="auto" w:before="0" w:after="0"/>
        <w:ind w:left="1474" w:right="0" w:hanging="708"/>
        <w:jc w:val="left"/>
        <w:rPr>
          <w:sz w:val="22"/>
        </w:rPr>
      </w:pPr>
      <w:r>
        <w:rPr>
          <w:sz w:val="22"/>
        </w:rPr>
        <w:t>Los campos van separados por coma. iii. El tamaño es de 72</w:t>
      </w:r>
      <w:r>
        <w:rPr>
          <w:spacing w:val="-7"/>
          <w:sz w:val="22"/>
        </w:rPr>
        <w:t> </w:t>
      </w:r>
      <w:r>
        <w:rPr>
          <w:sz w:val="22"/>
        </w:rPr>
        <w:t>caracteres</w:t>
      </w:r>
    </w:p>
    <w:p>
      <w:pPr>
        <w:pStyle w:val="BodyText"/>
        <w:spacing w:before="3"/>
        <w:rPr>
          <w:sz w:val="28"/>
        </w:rPr>
      </w:pPr>
    </w:p>
    <w:p>
      <w:pPr>
        <w:pStyle w:val="Heading3"/>
        <w:ind w:left="766"/>
      </w:pPr>
      <w:r>
        <w:rPr/>
        <w:t>WebService</w:t>
      </w:r>
    </w:p>
    <w:p>
      <w:pPr>
        <w:pStyle w:val="BodyText"/>
        <w:spacing w:before="5"/>
        <w:rPr>
          <w:b/>
          <w:sz w:val="28"/>
        </w:rPr>
      </w:pPr>
    </w:p>
    <w:p>
      <w:pPr>
        <w:pStyle w:val="BodyText"/>
        <w:spacing w:line="360" w:lineRule="auto"/>
        <w:ind w:left="766" w:right="1983"/>
      </w:pPr>
      <w:r>
        <w:rPr/>
        <w:t>El mismo deberá proveer con el formato con antelación descripto, la información generada en un período de tiempo a convenir.</w:t>
      </w:r>
    </w:p>
    <w:p>
      <w:pPr>
        <w:pStyle w:val="Heading3"/>
        <w:spacing w:before="202"/>
        <w:ind w:left="766"/>
      </w:pPr>
      <w:r>
        <w:rPr/>
        <w:t>MÉTODO DE ENVÍO Y RECEPCIÓN</w:t>
      </w:r>
    </w:p>
    <w:p>
      <w:pPr>
        <w:pStyle w:val="BodyText"/>
        <w:spacing w:before="5"/>
        <w:rPr>
          <w:b/>
          <w:sz w:val="28"/>
        </w:rPr>
      </w:pPr>
    </w:p>
    <w:p>
      <w:pPr>
        <w:spacing w:line="549" w:lineRule="auto" w:before="0"/>
        <w:ind w:left="766" w:right="6910" w:firstLine="0"/>
        <w:jc w:val="left"/>
        <w:rPr>
          <w:sz w:val="22"/>
        </w:rPr>
      </w:pPr>
      <w:r>
        <w:rPr>
          <w:sz w:val="22"/>
        </w:rPr>
        <w:t>Los métodos son los siguientes: </w:t>
      </w:r>
      <w:r>
        <w:rPr>
          <w:b/>
          <w:sz w:val="22"/>
        </w:rPr>
        <w:t>Para archivos planos o de texto </w:t>
      </w:r>
      <w:r>
        <w:rPr>
          <w:sz w:val="22"/>
        </w:rPr>
        <w:t>Manual</w:t>
      </w:r>
    </w:p>
    <w:p>
      <w:pPr>
        <w:pStyle w:val="BodyText"/>
        <w:tabs>
          <w:tab w:pos="7518" w:val="left" w:leader="none"/>
        </w:tabs>
        <w:spacing w:before="7"/>
        <w:ind w:left="766"/>
      </w:pPr>
      <w:r>
        <w:rPr/>
        <w:t>Ingresando </w:t>
      </w:r>
      <w:r>
        <w:rPr>
          <w:spacing w:val="31"/>
        </w:rPr>
        <w:t> </w:t>
      </w:r>
      <w:r>
        <w:rPr/>
        <w:t>a </w:t>
      </w:r>
      <w:r>
        <w:rPr>
          <w:spacing w:val="33"/>
        </w:rPr>
        <w:t> </w:t>
      </w:r>
      <w:r>
        <w:rPr/>
        <w:t>https://portal.rrhh.gba.gov.ar/fichadas/upload.html</w:t>
        <w:tab/>
        <w:t>se   obtiene </w:t>
      </w:r>
      <w:r>
        <w:rPr>
          <w:spacing w:val="27"/>
        </w:rPr>
        <w:t> </w:t>
      </w:r>
      <w:r>
        <w:rPr/>
        <w:t>la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spacing w:before="56"/>
        <w:ind w:right="2014"/>
        <w:jc w:val="right"/>
        <w:rPr>
          <w:rFonts w:ascii="Calibri"/>
        </w:rPr>
      </w:pPr>
      <w:r>
        <w:rPr/>
        <w:pict>
          <v:shape style="position:absolute;margin-left:455.756775pt;margin-top:4.993629pt;width:5.6pt;height:11.05pt;mso-position-horizontal-relative:page;mso-position-vertical-relative:paragraph;z-index:-503848" type="#_x0000_t202" filled="false" stroked="false">
            <v:textbox inset="0,0,0,0">
              <w:txbxContent>
                <w:p>
                  <w:pPr>
                    <w:pStyle w:val="BodyText"/>
                    <w:spacing w:line="221" w:lineRule="exact"/>
                    <w:rPr>
                      <w:rFonts w:ascii="Calibri"/>
                    </w:rPr>
                  </w:pPr>
                  <w:r>
                    <w:rPr>
                      <w:rFonts w:ascii="Calibri"/>
                      <w:w w:val="100"/>
                    </w:rPr>
                    <w:t>1</w:t>
                  </w:r>
                </w:p>
              </w:txbxContent>
            </v:textbox>
            <w10:wrap type="none"/>
          </v:shape>
        </w:pict>
      </w:r>
      <w:r>
        <w:rPr/>
        <w:drawing>
          <wp:anchor distT="0" distB="0" distL="0" distR="0" allowOverlap="1" layoutInCell="1" locked="0" behindDoc="0" simplePos="0" relativeHeight="1456">
            <wp:simplePos x="0" y="0"/>
            <wp:positionH relativeFrom="page">
              <wp:posOffset>1077671</wp:posOffset>
            </wp:positionH>
            <wp:positionV relativeFrom="paragraph">
              <wp:posOffset>-2350243</wp:posOffset>
            </wp:positionV>
            <wp:extent cx="4776203" cy="2513063"/>
            <wp:effectExtent l="0" t="0" r="0" b="0"/>
            <wp:wrapNone/>
            <wp:docPr id="719" name="image5.jpeg" descr=""/>
            <wp:cNvGraphicFramePr>
              <a:graphicFrameLocks noChangeAspect="1"/>
            </wp:cNvGraphicFramePr>
            <a:graphic>
              <a:graphicData uri="http://schemas.openxmlformats.org/drawingml/2006/picture">
                <pic:pic>
                  <pic:nvPicPr>
                    <pic:cNvPr id="720" name="image5.jpeg"/>
                    <pic:cNvPicPr/>
                  </pic:nvPicPr>
                  <pic:blipFill>
                    <a:blip r:embed="rId20" cstate="print"/>
                    <a:stretch>
                      <a:fillRect/>
                    </a:stretch>
                  </pic:blipFill>
                  <pic:spPr>
                    <a:xfrm>
                      <a:off x="0" y="0"/>
                      <a:ext cx="4776203" cy="2513063"/>
                    </a:xfrm>
                    <a:prstGeom prst="rect">
                      <a:avLst/>
                    </a:prstGeom>
                  </pic:spPr>
                </pic:pic>
              </a:graphicData>
            </a:graphic>
          </wp:anchor>
        </w:drawing>
      </w:r>
      <w:r>
        <w:rPr>
          <w:rFonts w:ascii="Calibri"/>
        </w:rPr>
        <w:t>79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721" name="image3.jpeg" descr=""/>
            <wp:cNvGraphicFramePr>
              <a:graphicFrameLocks noChangeAspect="1"/>
            </wp:cNvGraphicFramePr>
            <a:graphic>
              <a:graphicData uri="http://schemas.openxmlformats.org/drawingml/2006/picture">
                <pic:pic>
                  <pic:nvPicPr>
                    <pic:cNvPr id="7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23" name="image4.jpeg" descr=""/>
            <wp:cNvGraphicFramePr>
              <a:graphicFrameLocks noChangeAspect="1"/>
            </wp:cNvGraphicFramePr>
            <a:graphic>
              <a:graphicData uri="http://schemas.openxmlformats.org/drawingml/2006/picture">
                <pic:pic>
                  <pic:nvPicPr>
                    <pic:cNvPr id="7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09"/>
      </w:pPr>
      <w:r>
        <w:rPr/>
        <w:t>siguiente página</w:t>
      </w:r>
    </w:p>
    <w:p>
      <w:pPr>
        <w:pStyle w:val="BodyText"/>
        <w:spacing w:before="1"/>
        <w:rPr>
          <w:sz w:val="20"/>
        </w:rPr>
      </w:pPr>
    </w:p>
    <w:p>
      <w:pPr>
        <w:pStyle w:val="BodyText"/>
        <w:spacing w:before="94"/>
        <w:ind w:left="809"/>
      </w:pPr>
      <w:r>
        <w:rPr/>
        <w:t>Se coloca el usuario y pass (se deben solicitar a la mesa de Ayuda de Siape), el</w:t>
      </w:r>
    </w:p>
    <w:p>
      <w:pPr>
        <w:pStyle w:val="BodyText"/>
        <w:spacing w:before="126"/>
        <w:ind w:left="809"/>
      </w:pPr>
      <w:r>
        <w:rPr/>
        <w:t>archivo plano a subir y luego presionar el botón “Transferir Archivo”.</w:t>
      </w:r>
    </w:p>
    <w:p>
      <w:pPr>
        <w:pStyle w:val="BodyText"/>
        <w:rPr>
          <w:sz w:val="24"/>
        </w:rPr>
      </w:pPr>
    </w:p>
    <w:p>
      <w:pPr>
        <w:pStyle w:val="BodyText"/>
        <w:rPr>
          <w:sz w:val="24"/>
        </w:rPr>
      </w:pPr>
    </w:p>
    <w:p>
      <w:pPr>
        <w:pStyle w:val="BodyText"/>
        <w:spacing w:before="6"/>
        <w:rPr>
          <w:sz w:val="30"/>
        </w:rPr>
      </w:pPr>
    </w:p>
    <w:p>
      <w:pPr>
        <w:pStyle w:val="Heading3"/>
        <w:spacing w:before="1"/>
        <w:ind w:left="809"/>
      </w:pPr>
      <w:r>
        <w:rPr/>
        <w:t>Transferencia de archivos a través de script</w:t>
      </w:r>
    </w:p>
    <w:p>
      <w:pPr>
        <w:pStyle w:val="BodyText"/>
        <w:spacing w:before="5"/>
        <w:rPr>
          <w:b/>
          <w:sz w:val="28"/>
        </w:rPr>
      </w:pPr>
    </w:p>
    <w:p>
      <w:pPr>
        <w:pStyle w:val="BodyText"/>
        <w:spacing w:line="360" w:lineRule="auto" w:before="1"/>
        <w:ind w:left="809" w:right="1968"/>
        <w:jc w:val="both"/>
      </w:pPr>
      <w:r>
        <w:rPr/>
        <w:t>Se genera un archivo de ejecución en segundo plano para disparar el proceso de envío de fichadas a intervalos de tiempo a convenir de acuerdo a la necesidad del Organismo en cuestión.</w:t>
      </w:r>
    </w:p>
    <w:p>
      <w:pPr>
        <w:pStyle w:val="BodyText"/>
        <w:spacing w:before="202"/>
        <w:ind w:left="809"/>
      </w:pPr>
      <w:r>
        <w:rPr/>
        <w:t>A continuación, se detalla un ejemplo para un ambiente Windows:</w:t>
      </w:r>
    </w:p>
    <w:p>
      <w:pPr>
        <w:pStyle w:val="BodyText"/>
        <w:spacing w:before="5"/>
        <w:rPr>
          <w:sz w:val="28"/>
        </w:rPr>
      </w:pPr>
    </w:p>
    <w:p>
      <w:pPr>
        <w:pStyle w:val="ListParagraph"/>
        <w:numPr>
          <w:ilvl w:val="0"/>
          <w:numId w:val="64"/>
        </w:numPr>
        <w:tabs>
          <w:tab w:pos="1057" w:val="left" w:leader="none"/>
          <w:tab w:pos="2242" w:val="left" w:leader="none"/>
        </w:tabs>
        <w:spacing w:line="549" w:lineRule="auto" w:before="0" w:after="0"/>
        <w:ind w:left="809" w:right="7097" w:firstLine="0"/>
        <w:jc w:val="left"/>
        <w:rPr>
          <w:sz w:val="22"/>
        </w:rPr>
      </w:pPr>
      <w:r>
        <w:rPr>
          <w:sz w:val="22"/>
        </w:rPr>
        <w:t>Crear los directorios c:\Fichadas</w:t>
        <w:tab/>
      </w:r>
      <w:r>
        <w:rPr>
          <w:spacing w:val="-1"/>
          <w:sz w:val="22"/>
        </w:rPr>
        <w:t>c:\Fichadas\Logs</w:t>
      </w:r>
    </w:p>
    <w:p>
      <w:pPr>
        <w:pStyle w:val="ListParagraph"/>
        <w:numPr>
          <w:ilvl w:val="0"/>
          <w:numId w:val="64"/>
        </w:numPr>
        <w:tabs>
          <w:tab w:pos="1095" w:val="left" w:leader="none"/>
        </w:tabs>
        <w:spacing w:line="362" w:lineRule="auto" w:before="8" w:after="0"/>
        <w:ind w:left="809" w:right="1975" w:firstLine="0"/>
        <w:jc w:val="left"/>
        <w:rPr>
          <w:sz w:val="22"/>
        </w:rPr>
      </w:pPr>
      <w:r>
        <w:rPr>
          <w:sz w:val="22"/>
        </w:rPr>
        <w:t>Programar la salida del sistema de fichadas para que guarde los datos en el archivo</w:t>
      </w:r>
      <w:r>
        <w:rPr>
          <w:spacing w:val="-1"/>
          <w:sz w:val="22"/>
        </w:rPr>
        <w:t> </w:t>
      </w:r>
      <w:r>
        <w:rPr>
          <w:sz w:val="22"/>
        </w:rPr>
        <w:t>c:\Fichadas\Fichadas.txt</w:t>
      </w:r>
    </w:p>
    <w:p>
      <w:pPr>
        <w:pStyle w:val="ListParagraph"/>
        <w:numPr>
          <w:ilvl w:val="0"/>
          <w:numId w:val="64"/>
        </w:numPr>
        <w:tabs>
          <w:tab w:pos="1057" w:val="left" w:leader="none"/>
        </w:tabs>
        <w:spacing w:line="549" w:lineRule="auto" w:before="200" w:after="0"/>
        <w:ind w:left="809" w:right="3444" w:firstLine="0"/>
        <w:jc w:val="left"/>
        <w:rPr>
          <w:sz w:val="22"/>
        </w:rPr>
      </w:pPr>
      <w:r>
        <w:rPr>
          <w:sz w:val="22"/>
        </w:rPr>
        <w:t>Programar una tarea (en Windows) para que ejecute el script (p.ej. c:\wget_gob\enviar_fichadas.bat) con la frecuencia requerida Ejemplo de script que sube las</w:t>
      </w:r>
      <w:r>
        <w:rPr>
          <w:spacing w:val="-8"/>
          <w:sz w:val="22"/>
        </w:rPr>
        <w:t> </w:t>
      </w:r>
      <w:r>
        <w:rPr>
          <w:sz w:val="22"/>
        </w:rPr>
        <w:t>fichadas</w:t>
      </w:r>
    </w:p>
    <w:p>
      <w:pPr>
        <w:pStyle w:val="BodyText"/>
        <w:spacing w:before="8"/>
        <w:ind w:left="810"/>
      </w:pPr>
      <w:r>
        <w:rPr/>
        <w:t>@ echo off</w:t>
      </w:r>
    </w:p>
    <w:p>
      <w:pPr>
        <w:pStyle w:val="BodyText"/>
        <w:spacing w:before="5"/>
        <w:rPr>
          <w:sz w:val="28"/>
        </w:rPr>
      </w:pPr>
    </w:p>
    <w:p>
      <w:pPr>
        <w:pStyle w:val="BodyText"/>
        <w:ind w:left="810"/>
      </w:pPr>
      <w:r>
        <w:rPr/>
        <w:t>rem Envía las fichadas al server de Gobernación</w:t>
      </w:r>
    </w:p>
    <w:p>
      <w:pPr>
        <w:pStyle w:val="BodyText"/>
        <w:spacing w:before="3"/>
        <w:rPr>
          <w:sz w:val="28"/>
        </w:rPr>
      </w:pPr>
    </w:p>
    <w:p>
      <w:pPr>
        <w:pStyle w:val="BodyText"/>
        <w:tabs>
          <w:tab w:pos="6571" w:val="left" w:leader="none"/>
        </w:tabs>
        <w:spacing w:line="552" w:lineRule="auto"/>
        <w:ind w:left="810" w:right="3464"/>
      </w:pPr>
      <w:r>
        <w:rPr/>
        <w:t>if not exist C:\Fichadas\Fichadas.txt</w:t>
      </w:r>
      <w:r>
        <w:rPr>
          <w:spacing w:val="-14"/>
        </w:rPr>
        <w:t> </w:t>
      </w:r>
      <w:r>
        <w:rPr/>
        <w:t>goto</w:t>
      </w:r>
      <w:r>
        <w:rPr>
          <w:spacing w:val="-4"/>
        </w:rPr>
        <w:t> </w:t>
      </w:r>
      <w:r>
        <w:rPr/>
        <w:t>SIN_ARCHIVO</w:t>
        <w:tab/>
        <w:t>start sube goto</w:t>
      </w:r>
      <w:r>
        <w:rPr>
          <w:spacing w:val="-1"/>
        </w:rPr>
        <w:t> </w:t>
      </w:r>
      <w:r>
        <w:rPr/>
        <w:t>SALIR</w:t>
      </w:r>
    </w:p>
    <w:p>
      <w:pPr>
        <w:pStyle w:val="BodyText"/>
        <w:spacing w:before="6"/>
        <w:ind w:left="810"/>
      </w:pPr>
      <w:r>
        <w:rPr/>
        <w:t>:SIN_ARCHIVO</w:t>
      </w:r>
    </w:p>
    <w:p>
      <w:pPr>
        <w:pStyle w:val="BodyText"/>
        <w:spacing w:before="5"/>
        <w:rPr>
          <w:sz w:val="28"/>
        </w:rPr>
      </w:pPr>
    </w:p>
    <w:p>
      <w:pPr>
        <w:pStyle w:val="BodyText"/>
        <w:ind w:left="810"/>
      </w:pPr>
      <w:r>
        <w:rPr/>
        <w:t>date /T &gt;&gt; log.txt time /T &gt;&gt; log.txt</w:t>
      </w:r>
    </w:p>
    <w:p>
      <w:pPr>
        <w:pStyle w:val="BodyText"/>
        <w:spacing w:before="5"/>
        <w:rPr>
          <w:sz w:val="28"/>
        </w:rPr>
      </w:pPr>
    </w:p>
    <w:p>
      <w:pPr>
        <w:pStyle w:val="BodyText"/>
        <w:spacing w:before="57"/>
        <w:ind w:right="1972"/>
        <w:jc w:val="right"/>
        <w:rPr>
          <w:rFonts w:ascii="Calibri"/>
        </w:rPr>
      </w:pPr>
      <w:r>
        <w:rPr>
          <w:rFonts w:ascii="Calibri"/>
        </w:rPr>
        <w:t>180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725" name="image3.jpeg" descr=""/>
            <wp:cNvGraphicFramePr>
              <a:graphicFrameLocks noChangeAspect="1"/>
            </wp:cNvGraphicFramePr>
            <a:graphic>
              <a:graphicData uri="http://schemas.openxmlformats.org/drawingml/2006/picture">
                <pic:pic>
                  <pic:nvPicPr>
                    <pic:cNvPr id="7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27" name="image4.jpeg" descr=""/>
            <wp:cNvGraphicFramePr>
              <a:graphicFrameLocks noChangeAspect="1"/>
            </wp:cNvGraphicFramePr>
            <a:graphic>
              <a:graphicData uri="http://schemas.openxmlformats.org/drawingml/2006/picture">
                <pic:pic>
                  <pic:nvPicPr>
                    <pic:cNvPr id="72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5"/>
      </w:pPr>
      <w:r>
        <w:rPr/>
        <w:t>echo ' - No se encontro archivo para enviar' &gt;&gt; log.txt</w:t>
      </w:r>
    </w:p>
    <w:p>
      <w:pPr>
        <w:pStyle w:val="BodyText"/>
        <w:spacing w:before="2"/>
        <w:rPr>
          <w:sz w:val="28"/>
        </w:rPr>
      </w:pPr>
    </w:p>
    <w:p>
      <w:pPr>
        <w:pStyle w:val="BodyText"/>
        <w:spacing w:before="1"/>
        <w:ind w:left="795"/>
      </w:pPr>
      <w:r>
        <w:rPr/>
        <w:t>:SALIR</w:t>
      </w:r>
    </w:p>
    <w:p>
      <w:pPr>
        <w:pStyle w:val="BodyText"/>
        <w:spacing w:before="3"/>
        <w:rPr>
          <w:sz w:val="28"/>
        </w:rPr>
      </w:pPr>
    </w:p>
    <w:p>
      <w:pPr>
        <w:pStyle w:val="BodyText"/>
        <w:spacing w:line="362" w:lineRule="auto"/>
        <w:ind w:left="795" w:right="532" w:hanging="1"/>
      </w:pPr>
      <w:r>
        <w:rPr/>
        <w:t>El script se fija si existe el archivo c:\Fichadas\Fichadas.txt si lo encuentra, lo sube automáticamente al servidor.</w:t>
      </w:r>
    </w:p>
    <w:p>
      <w:pPr>
        <w:pStyle w:val="BodyText"/>
        <w:spacing w:line="360" w:lineRule="auto" w:before="199"/>
        <w:ind w:left="795" w:right="1983"/>
      </w:pPr>
      <w:r>
        <w:rPr/>
        <w:t>IMPORTANTE: escribe Logs de resultado en c:\Fichadas\Logs por lo tanto se debería guardar el archivo de fichadas como "c:\Fichadas\Fichadas.txt"</w:t>
      </w:r>
    </w:p>
    <w:p>
      <w:pPr>
        <w:pStyle w:val="BodyText"/>
        <w:rPr>
          <w:sz w:val="24"/>
        </w:rPr>
      </w:pPr>
    </w:p>
    <w:p>
      <w:pPr>
        <w:pStyle w:val="BodyText"/>
        <w:rPr>
          <w:sz w:val="24"/>
        </w:rPr>
      </w:pPr>
    </w:p>
    <w:p>
      <w:pPr>
        <w:pStyle w:val="BodyText"/>
        <w:spacing w:before="10"/>
        <w:rPr>
          <w:sz w:val="19"/>
        </w:rPr>
      </w:pPr>
    </w:p>
    <w:p>
      <w:pPr>
        <w:pStyle w:val="Heading3"/>
        <w:ind w:left="795"/>
      </w:pPr>
      <w:r>
        <w:rPr/>
        <w:t>Transferencia de archivos a través de sFTP (Recomendado)</w:t>
      </w:r>
    </w:p>
    <w:p>
      <w:pPr>
        <w:pStyle w:val="BodyText"/>
        <w:spacing w:before="5"/>
        <w:rPr>
          <w:b/>
          <w:sz w:val="28"/>
        </w:rPr>
      </w:pPr>
    </w:p>
    <w:p>
      <w:pPr>
        <w:pStyle w:val="BodyText"/>
        <w:spacing w:line="360" w:lineRule="auto"/>
        <w:ind w:left="795" w:right="1985"/>
        <w:jc w:val="both"/>
      </w:pPr>
      <w:r>
        <w:rPr/>
        <w:t>Se asignará una carpeta en nuestro servidor sFTP, con usuario y contraseña de acceso. En dicha carpeta el organismo dejará disponible los archivos de fichadas que luego serán procesadas de manera automática.</w:t>
      </w:r>
    </w:p>
    <w:p>
      <w:pPr>
        <w:pStyle w:val="BodyText"/>
        <w:spacing w:before="202"/>
        <w:ind w:left="795"/>
      </w:pPr>
      <w:r>
        <w:rPr/>
        <w:t>Los archivos transferidos deben ser generados bajo charset utf-8.</w:t>
      </w:r>
    </w:p>
    <w:p>
      <w:pPr>
        <w:pStyle w:val="BodyText"/>
        <w:spacing w:before="5"/>
        <w:rPr>
          <w:sz w:val="28"/>
        </w:rPr>
      </w:pPr>
    </w:p>
    <w:p>
      <w:pPr>
        <w:pStyle w:val="BodyText"/>
        <w:spacing w:line="360" w:lineRule="auto"/>
        <w:ind w:left="795" w:right="1986"/>
        <w:jc w:val="both"/>
        <w:rPr>
          <w:b/>
        </w:rPr>
      </w:pPr>
      <w:r>
        <w:rPr/>
        <w:t>IMPORTANTE: Solo podrán utilizar este método los organismos cuyos servidores pertenezcan a la red provincial. La habilitación es </w:t>
      </w:r>
      <w:r>
        <w:rPr>
          <w:spacing w:val="-3"/>
        </w:rPr>
        <w:t>vía </w:t>
      </w:r>
      <w:r>
        <w:rPr/>
        <w:t>IP, las cuales serán solicitadas</w:t>
      </w:r>
      <w:r>
        <w:rPr>
          <w:spacing w:val="-1"/>
        </w:rPr>
        <w:t> </w:t>
      </w:r>
      <w:r>
        <w:rPr/>
        <w:t>oportunamente</w:t>
      </w:r>
      <w:r>
        <w:rPr>
          <w:b/>
        </w:rPr>
        <w:t>.</w:t>
      </w:r>
    </w:p>
    <w:p>
      <w:pPr>
        <w:pStyle w:val="BodyText"/>
        <w:rPr>
          <w:b/>
          <w:sz w:val="24"/>
        </w:rPr>
      </w:pPr>
    </w:p>
    <w:p>
      <w:pPr>
        <w:pStyle w:val="BodyText"/>
        <w:rPr>
          <w:b/>
          <w:sz w:val="24"/>
        </w:rPr>
      </w:pPr>
    </w:p>
    <w:p>
      <w:pPr>
        <w:pStyle w:val="BodyText"/>
        <w:spacing w:before="1"/>
        <w:rPr>
          <w:b/>
          <w:sz w:val="20"/>
        </w:rPr>
      </w:pPr>
    </w:p>
    <w:p>
      <w:pPr>
        <w:pStyle w:val="Heading3"/>
        <w:spacing w:line="549" w:lineRule="auto"/>
        <w:ind w:left="795" w:right="4619"/>
      </w:pPr>
      <w:r>
        <w:rPr/>
        <w:t>Transferencia de archivos a través de un WebService De Fichadas</w:t>
      </w:r>
    </w:p>
    <w:p>
      <w:pPr>
        <w:pStyle w:val="BodyText"/>
        <w:spacing w:line="360" w:lineRule="auto" w:before="13"/>
        <w:ind w:left="795" w:right="1986"/>
        <w:jc w:val="both"/>
      </w:pPr>
      <w:r>
        <w:rPr/>
        <w:t>El sistema de control de acceso deberá proveer un WS que brinde información de las transacciones de Entrada y Salida con el formato antes descripto. Desde SIAPE se desarrollará un cliente para consumir dicho WS. El mismo se ejecutará de manera automática en un determinado período de tiempo según la necesidad del Organismo que implemente el sistema de Control de acceso</w:t>
      </w:r>
    </w:p>
    <w:p>
      <w:pPr>
        <w:pStyle w:val="Heading3"/>
        <w:spacing w:before="200"/>
        <w:ind w:left="795"/>
        <w:jc w:val="both"/>
      </w:pPr>
      <w:r>
        <w:rPr/>
        <w:t>De Restricción de Acceso</w:t>
      </w:r>
    </w:p>
    <w:p>
      <w:pPr>
        <w:pStyle w:val="BodyText"/>
        <w:rPr>
          <w:b/>
          <w:sz w:val="20"/>
        </w:rPr>
      </w:pPr>
    </w:p>
    <w:p>
      <w:pPr>
        <w:pStyle w:val="BodyText"/>
        <w:spacing w:before="4"/>
        <w:rPr>
          <w:b/>
          <w:sz w:val="17"/>
        </w:rPr>
      </w:pPr>
    </w:p>
    <w:p>
      <w:pPr>
        <w:pStyle w:val="BodyText"/>
        <w:ind w:right="1986"/>
        <w:jc w:val="right"/>
        <w:rPr>
          <w:rFonts w:ascii="Calibri"/>
        </w:rPr>
      </w:pPr>
      <w:r>
        <w:rPr>
          <w:rFonts w:ascii="Calibri"/>
        </w:rPr>
        <w:t>181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729" name="image3.jpeg" descr=""/>
            <wp:cNvGraphicFramePr>
              <a:graphicFrameLocks noChangeAspect="1"/>
            </wp:cNvGraphicFramePr>
            <a:graphic>
              <a:graphicData uri="http://schemas.openxmlformats.org/drawingml/2006/picture">
                <pic:pic>
                  <pic:nvPicPr>
                    <pic:cNvPr id="7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31" name="image4.jpeg" descr=""/>
            <wp:cNvGraphicFramePr>
              <a:graphicFrameLocks noChangeAspect="1"/>
            </wp:cNvGraphicFramePr>
            <a:graphic>
              <a:graphicData uri="http://schemas.openxmlformats.org/drawingml/2006/picture">
                <pic:pic>
                  <pic:nvPicPr>
                    <pic:cNvPr id="73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9" w:right="1976"/>
        <w:jc w:val="both"/>
      </w:pPr>
      <w:r>
        <w:rPr/>
        <w:t>SIAPE podrá proveer de información de los agentes que, por distintas condiciones a acordar con el organismo, no estarán habilitados a ingresar al edificio en cuestión en un período de</w:t>
      </w:r>
      <w:r>
        <w:rPr>
          <w:spacing w:val="-1"/>
        </w:rPr>
        <w:t> </w:t>
      </w:r>
      <w:r>
        <w:rPr/>
        <w:t>tiempo.</w:t>
      </w:r>
    </w:p>
    <w:p>
      <w:pPr>
        <w:pStyle w:val="BodyText"/>
        <w:rPr>
          <w:sz w:val="24"/>
        </w:rPr>
      </w:pPr>
    </w:p>
    <w:p>
      <w:pPr>
        <w:pStyle w:val="BodyText"/>
        <w:rPr>
          <w:sz w:val="24"/>
        </w:rPr>
      </w:pPr>
    </w:p>
    <w:p>
      <w:pPr>
        <w:pStyle w:val="BodyText"/>
        <w:spacing w:before="10"/>
        <w:rPr>
          <w:sz w:val="19"/>
        </w:rPr>
      </w:pPr>
    </w:p>
    <w:p>
      <w:pPr>
        <w:pStyle w:val="Heading3"/>
        <w:spacing w:line="360" w:lineRule="auto"/>
        <w:ind w:left="809" w:right="1978"/>
        <w:jc w:val="both"/>
      </w:pPr>
      <w:r>
        <w:rPr/>
        <w:t>ARTICULO 11°: IMPLEMENTACIÓN DE SISTEMA POR COBRO DE ENTRADAS DE INGRESO A CASINOS.</w:t>
      </w:r>
    </w:p>
    <w:p>
      <w:pPr>
        <w:pStyle w:val="BodyText"/>
        <w:spacing w:line="360" w:lineRule="auto" w:before="205"/>
        <w:ind w:left="809" w:right="1967"/>
        <w:jc w:val="both"/>
      </w:pPr>
      <w:r>
        <w:rPr/>
        <w:t>El adjudicatario deberá colaborar y cooperar con los Municipios -en donde se encuentren los respectivos Casinos adjudicados- y con el INSTITUTO con la percepción, fiscalización y control del arancel de ingreso y permanencia a los casinos, de conformidad con la modificación introducida por el art. 8° bis de la Ley N° 11.018, que fuera incorporado por el art. 194° de la Ley 14.880, en  cumplimiento con los términos y condiciones que se acuerden en los respectivos convenios, tal como lo prevé la citada</w:t>
      </w:r>
      <w:r>
        <w:rPr>
          <w:spacing w:val="-4"/>
        </w:rPr>
        <w:t> </w:t>
      </w:r>
      <w:r>
        <w:rPr/>
        <w:t>norma.</w:t>
      </w:r>
    </w:p>
    <w:p>
      <w:pPr>
        <w:pStyle w:val="BodyText"/>
        <w:rPr>
          <w:sz w:val="24"/>
        </w:rPr>
      </w:pPr>
    </w:p>
    <w:p>
      <w:pPr>
        <w:pStyle w:val="BodyText"/>
        <w:rPr>
          <w:sz w:val="24"/>
        </w:rPr>
      </w:pPr>
    </w:p>
    <w:p>
      <w:pPr>
        <w:pStyle w:val="BodyText"/>
        <w:spacing w:before="10"/>
        <w:rPr>
          <w:sz w:val="19"/>
        </w:rPr>
      </w:pPr>
    </w:p>
    <w:p>
      <w:pPr>
        <w:pStyle w:val="Heading3"/>
        <w:spacing w:line="360" w:lineRule="auto"/>
        <w:ind w:left="809" w:right="1973"/>
        <w:jc w:val="both"/>
      </w:pPr>
      <w:r>
        <w:rPr/>
        <w:t>ARTICULO 12°: PROVISION Y MANTENIMIENTO DE SERVICIOS DE LIMPIEZA, EMERGENCIAS Y SEGURIDAD.</w:t>
      </w:r>
    </w:p>
    <w:p>
      <w:pPr>
        <w:pStyle w:val="ListParagraph"/>
        <w:numPr>
          <w:ilvl w:val="0"/>
          <w:numId w:val="65"/>
        </w:numPr>
        <w:tabs>
          <w:tab w:pos="1144" w:val="left" w:leader="none"/>
        </w:tabs>
        <w:spacing w:line="360" w:lineRule="auto" w:before="204" w:after="0"/>
        <w:ind w:left="809" w:right="1970" w:firstLine="0"/>
        <w:jc w:val="both"/>
        <w:rPr>
          <w:sz w:val="22"/>
        </w:rPr>
      </w:pPr>
      <w:r>
        <w:rPr>
          <w:sz w:val="22"/>
        </w:rPr>
        <w:t>Prestación de un servicio permanente de limpieza integral con insumos y su mantenimiento. La provisión del servicio de limpieza general del espacio tanto de uso público como las dependencias internas de los Casinos objeto de la presente licitación, y la provisión del servicio de limpieza de la sala de juegos durante el horario de funcionamiento de la misma (servicio de escobistas), incluyendo la indumentaria necesaria para el personal de cada sala y la provisión de los elementos necesarios para realizar dicha</w:t>
      </w:r>
      <w:r>
        <w:rPr>
          <w:spacing w:val="-5"/>
          <w:sz w:val="22"/>
        </w:rPr>
        <w:t> </w:t>
      </w:r>
      <w:r>
        <w:rPr>
          <w:sz w:val="22"/>
        </w:rPr>
        <w:t>tarea.</w:t>
      </w:r>
    </w:p>
    <w:p>
      <w:pPr>
        <w:pStyle w:val="ListParagraph"/>
        <w:numPr>
          <w:ilvl w:val="0"/>
          <w:numId w:val="65"/>
        </w:numPr>
        <w:tabs>
          <w:tab w:pos="1153" w:val="left" w:leader="none"/>
        </w:tabs>
        <w:spacing w:line="360" w:lineRule="auto" w:before="202" w:after="0"/>
        <w:ind w:left="809" w:right="1972" w:firstLine="0"/>
        <w:jc w:val="both"/>
        <w:rPr>
          <w:sz w:val="22"/>
        </w:rPr>
      </w:pPr>
      <w:r>
        <w:rPr>
          <w:sz w:val="22"/>
        </w:rPr>
        <w:t>Provisión por abono mensual de un servicio de emergencias médicas área protegida. Se cubrirá la atención inmediata y posterior traslado, de resultar necesario, a la Institución Asistencial que la dirección del establecimiento indique, a los fines de continuar con la atención definitiva del paciente. Este Sistema cubrirá por medio de las coberturas medicas por ambulancia, la atención de emergencias</w:t>
      </w:r>
      <w:r>
        <w:rPr>
          <w:spacing w:val="21"/>
          <w:sz w:val="22"/>
        </w:rPr>
        <w:t> </w:t>
      </w:r>
      <w:r>
        <w:rPr>
          <w:sz w:val="22"/>
        </w:rPr>
        <w:t>y</w:t>
      </w:r>
    </w:p>
    <w:p>
      <w:pPr>
        <w:pStyle w:val="BodyText"/>
        <w:spacing w:line="256" w:lineRule="exact"/>
        <w:ind w:right="1972"/>
        <w:jc w:val="right"/>
        <w:rPr>
          <w:rFonts w:ascii="Calibri"/>
        </w:rPr>
      </w:pPr>
      <w:r>
        <w:rPr>
          <w:rFonts w:ascii="Calibri"/>
        </w:rPr>
        <w:t>182</w:t>
      </w:r>
    </w:p>
    <w:p>
      <w:pPr>
        <w:spacing w:after="0" w:line="256"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40" w:val="left" w:leader="none"/>
        </w:tabs>
        <w:spacing w:line="240" w:lineRule="auto"/>
        <w:ind w:left="814" w:right="0" w:firstLine="0"/>
        <w:rPr>
          <w:rFonts w:ascii="Calibri"/>
          <w:sz w:val="20"/>
        </w:rPr>
      </w:pPr>
      <w:r>
        <w:rPr>
          <w:rFonts w:ascii="Calibri"/>
          <w:sz w:val="20"/>
        </w:rPr>
        <w:drawing>
          <wp:inline distT="0" distB="0" distL="0" distR="0">
            <wp:extent cx="1695650" cy="690372"/>
            <wp:effectExtent l="0" t="0" r="0" b="0"/>
            <wp:docPr id="733" name="image3.jpeg" descr=""/>
            <wp:cNvGraphicFramePr>
              <a:graphicFrameLocks noChangeAspect="1"/>
            </wp:cNvGraphicFramePr>
            <a:graphic>
              <a:graphicData uri="http://schemas.openxmlformats.org/drawingml/2006/picture">
                <pic:pic>
                  <pic:nvPicPr>
                    <pic:cNvPr id="7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35" name="image4.jpeg" descr=""/>
            <wp:cNvGraphicFramePr>
              <a:graphicFrameLocks noChangeAspect="1"/>
            </wp:cNvGraphicFramePr>
            <a:graphic>
              <a:graphicData uri="http://schemas.openxmlformats.org/drawingml/2006/picture">
                <pic:pic>
                  <pic:nvPicPr>
                    <pic:cNvPr id="73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15" w:right="1961"/>
        <w:jc w:val="both"/>
      </w:pPr>
      <w:r>
        <w:rPr/>
        <w:t>urgencias médicas, según normativa vigentes y para la totalidad de las patologías que se pudieren producir, incluyendo a todas las personas que se encuentren dentro de los límites de los casinos a licitarse, zona que se denominará AREA PROTEGIDA, contando con el equipamiento, medicamentos, profesionales médicos y enfermeros capacitados en RCP (Reanimación Cardiopulmonar) avanzada, con más la inclusión de todo el material e insumos que se utilicen en los respectivos actos médicos. La asistencia será brindada a requerimiento de las autoridades de los casinos o persona que tomare conocimiento de la Emergencia y/o urgencia y comprenderá la atención médica que requerirá la persona en el área delimitada sin distinción de edad ni actividad en que se produce la misma, y en caso que el paciente deba ser trasladado a un centro de mayor complejidad, la empresa lo hará hacia el lugar preestablecido por el enfermo, familiar o facultativos intervinientes. El servicio a prestar no será limitado en el número de requerimientos. La Empresa a contratar deberá contar todos los seguros que estipula la</w:t>
      </w:r>
      <w:r>
        <w:rPr>
          <w:spacing w:val="-11"/>
        </w:rPr>
        <w:t> </w:t>
      </w:r>
      <w:r>
        <w:rPr/>
        <w:t>ley.</w:t>
      </w:r>
    </w:p>
    <w:p>
      <w:pPr>
        <w:pStyle w:val="BodyText"/>
        <w:spacing w:line="360" w:lineRule="auto" w:before="202"/>
        <w:ind w:left="815" w:right="1963"/>
        <w:jc w:val="both"/>
      </w:pPr>
      <w:r>
        <w:rPr/>
        <w:t>C) Provisión, mantenimiento y renovación de sistemas de detección temprana de incendio. Sistemas de agua. Los sistemas comprendidos en este ítem deberán estar en acuerdo al marco regulatorio que se encuentra comprendido por la Resolución N° 189/2011 del INSTITUTO, en concordancia con lo establecido por el Decreto N° 12/2005 del Poder Ejecutivo</w:t>
      </w:r>
      <w:r>
        <w:rPr>
          <w:spacing w:val="-7"/>
        </w:rPr>
        <w:t> </w:t>
      </w:r>
      <w:r>
        <w:rPr/>
        <w:t>Provincial.-</w:t>
      </w:r>
    </w:p>
    <w:p>
      <w:pPr>
        <w:pStyle w:val="BodyText"/>
        <w:spacing w:before="202"/>
        <w:ind w:left="815"/>
      </w:pPr>
      <w:r>
        <w:rPr/>
        <w:t>1. Sistema de Detección temprana de incendio</w:t>
      </w:r>
    </w:p>
    <w:p>
      <w:pPr>
        <w:pStyle w:val="BodyText"/>
        <w:spacing w:before="5"/>
        <w:rPr>
          <w:sz w:val="28"/>
        </w:rPr>
      </w:pPr>
    </w:p>
    <w:p>
      <w:pPr>
        <w:pStyle w:val="BodyText"/>
        <w:spacing w:line="360" w:lineRule="auto"/>
        <w:ind w:left="815" w:right="1972"/>
        <w:jc w:val="both"/>
      </w:pPr>
      <w:r>
        <w:rPr/>
        <w:t>Central de Incendio Analógica Inteligente, con capacidad para Mil (1000) Detectores, circuito de Dos (2)</w:t>
      </w:r>
      <w:r>
        <w:rPr>
          <w:spacing w:val="-3"/>
        </w:rPr>
        <w:t> </w:t>
      </w:r>
      <w:r>
        <w:rPr/>
        <w:t>Lazos.-</w:t>
      </w:r>
    </w:p>
    <w:p>
      <w:pPr>
        <w:pStyle w:val="BodyText"/>
        <w:spacing w:line="360" w:lineRule="auto" w:before="202"/>
        <w:ind w:left="815" w:right="1966"/>
        <w:jc w:val="both"/>
      </w:pPr>
      <w:r>
        <w:rPr/>
        <w:t>Detectores Térmicos o Fotoeléctricos de Humo a determinar en obra, inteligentes direccionables.-</w:t>
      </w:r>
    </w:p>
    <w:p>
      <w:pPr>
        <w:pStyle w:val="BodyText"/>
        <w:spacing w:line="549" w:lineRule="auto" w:before="204"/>
        <w:ind w:left="815" w:right="2015"/>
        <w:jc w:val="both"/>
      </w:pPr>
      <w:r>
        <w:rPr/>
        <w:t>Estrobos (con Sirena y Destelladores) con módulos direccionables independientes.- Pulsadores o Activadores de Incendio con módulos direccionables independientes.-</w:t>
      </w:r>
    </w:p>
    <w:p>
      <w:pPr>
        <w:pStyle w:val="BodyText"/>
        <w:spacing w:line="360" w:lineRule="auto" w:before="10"/>
        <w:ind w:left="815" w:right="1965"/>
        <w:jc w:val="both"/>
      </w:pPr>
      <w:r>
        <w:rPr/>
        <w:t>PC rackeable de 19” con programa de detección de los eventos aplicados sobre planos del complejo, con almacenamiento en histórico de eventos.-</w:t>
      </w:r>
    </w:p>
    <w:p>
      <w:pPr>
        <w:pStyle w:val="BodyText"/>
        <w:spacing w:line="256" w:lineRule="exact"/>
        <w:ind w:right="1966"/>
        <w:jc w:val="right"/>
        <w:rPr>
          <w:rFonts w:ascii="Calibri"/>
        </w:rPr>
      </w:pPr>
      <w:r>
        <w:rPr>
          <w:rFonts w:ascii="Calibri"/>
        </w:rPr>
        <w:t>183</w:t>
      </w:r>
    </w:p>
    <w:p>
      <w:pPr>
        <w:spacing w:after="0" w:line="256"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737" name="image3.jpeg" descr=""/>
            <wp:cNvGraphicFramePr>
              <a:graphicFrameLocks noChangeAspect="1"/>
            </wp:cNvGraphicFramePr>
            <a:graphic>
              <a:graphicData uri="http://schemas.openxmlformats.org/drawingml/2006/picture">
                <pic:pic>
                  <pic:nvPicPr>
                    <pic:cNvPr id="7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39" name="image4.jpeg" descr=""/>
            <wp:cNvGraphicFramePr>
              <a:graphicFrameLocks noChangeAspect="1"/>
            </wp:cNvGraphicFramePr>
            <a:graphic>
              <a:graphicData uri="http://schemas.openxmlformats.org/drawingml/2006/picture">
                <pic:pic>
                  <pic:nvPicPr>
                    <pic:cNvPr id="74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983"/>
      </w:pPr>
      <w:r>
        <w:rPr/>
        <w:t>El número de componentes se deberá determinar Casino por Casino, en acuerdo al alcance por superficie y la distribución de los ambientes donde se deben instalar.-</w:t>
      </w:r>
    </w:p>
    <w:p>
      <w:pPr>
        <w:pStyle w:val="BodyText"/>
        <w:spacing w:before="202"/>
        <w:ind w:left="781"/>
      </w:pPr>
      <w:r>
        <w:rPr/>
        <w:t>La cobertura deberá alcanzar a la totalidad de la superficie de cada Complejo.-</w:t>
      </w:r>
    </w:p>
    <w:p>
      <w:pPr>
        <w:pStyle w:val="BodyText"/>
        <w:spacing w:before="5"/>
        <w:rPr>
          <w:sz w:val="28"/>
        </w:rPr>
      </w:pPr>
    </w:p>
    <w:p>
      <w:pPr>
        <w:pStyle w:val="ListParagraph"/>
        <w:numPr>
          <w:ilvl w:val="0"/>
          <w:numId w:val="66"/>
        </w:numPr>
        <w:tabs>
          <w:tab w:pos="1029" w:val="left" w:leader="none"/>
        </w:tabs>
        <w:spacing w:line="549" w:lineRule="auto" w:before="0" w:after="0"/>
        <w:ind w:left="781" w:right="6040" w:firstLine="0"/>
        <w:jc w:val="left"/>
        <w:rPr>
          <w:sz w:val="22"/>
        </w:rPr>
      </w:pPr>
      <w:r>
        <w:rPr>
          <w:sz w:val="22"/>
        </w:rPr>
        <w:t>Sistema de Extinción Manual. Extintores Extintores ABC de 5 Kgrs cada uno.- Extintores Hc Fc de 5 Kgrs cada uno.- Extintor AGUA de 10</w:t>
      </w:r>
      <w:r>
        <w:rPr>
          <w:spacing w:val="-3"/>
          <w:sz w:val="22"/>
        </w:rPr>
        <w:t> </w:t>
      </w:r>
      <w:r>
        <w:rPr>
          <w:sz w:val="22"/>
        </w:rPr>
        <w:t>Litros.-</w:t>
      </w:r>
    </w:p>
    <w:p>
      <w:pPr>
        <w:pStyle w:val="BodyText"/>
        <w:spacing w:before="7"/>
        <w:ind w:left="781"/>
      </w:pPr>
      <w:r>
        <w:rPr/>
        <w:t>Extintor CO2 de 5 Kgrs.-</w:t>
      </w:r>
    </w:p>
    <w:p>
      <w:pPr>
        <w:pStyle w:val="BodyText"/>
        <w:spacing w:before="5"/>
        <w:rPr>
          <w:sz w:val="28"/>
        </w:rPr>
      </w:pPr>
    </w:p>
    <w:p>
      <w:pPr>
        <w:pStyle w:val="BodyText"/>
        <w:spacing w:line="549" w:lineRule="auto"/>
        <w:ind w:left="781" w:right="6368"/>
      </w:pPr>
      <w:r>
        <w:rPr/>
        <w:t>Extintores ABCK de 6 Litros cada uno.- Extintores ABC de 25 Kgrs cada uno.- Estaciones con Doble Balde de Arena.-</w:t>
      </w:r>
    </w:p>
    <w:p>
      <w:pPr>
        <w:pStyle w:val="ListParagraph"/>
        <w:numPr>
          <w:ilvl w:val="0"/>
          <w:numId w:val="66"/>
        </w:numPr>
        <w:tabs>
          <w:tab w:pos="1028" w:val="left" w:leader="none"/>
        </w:tabs>
        <w:spacing w:line="552" w:lineRule="auto" w:before="8" w:after="0"/>
        <w:ind w:left="781" w:right="8300" w:firstLine="0"/>
        <w:jc w:val="left"/>
        <w:rPr>
          <w:sz w:val="22"/>
        </w:rPr>
      </w:pPr>
      <w:r>
        <w:rPr>
          <w:sz w:val="22"/>
        </w:rPr>
        <w:t>Sistema de Agua Hidrantes</w:t>
      </w:r>
      <w:r>
        <w:rPr>
          <w:spacing w:val="-12"/>
          <w:sz w:val="22"/>
        </w:rPr>
        <w:t> </w:t>
      </w:r>
      <w:r>
        <w:rPr>
          <w:sz w:val="22"/>
        </w:rPr>
        <w:t>Interiores</w:t>
      </w:r>
    </w:p>
    <w:p>
      <w:pPr>
        <w:pStyle w:val="BodyText"/>
        <w:spacing w:line="360" w:lineRule="auto" w:before="5"/>
        <w:ind w:left="781" w:right="2002"/>
        <w:jc w:val="both"/>
      </w:pPr>
      <w:r>
        <w:rPr/>
        <w:t>Desde el Troncal de Ø 6” proveniente desde la sala de Bombas se derivará una cañería de Ø4” la cual se distribuirá sobre cielorraso, protegiendo con la cantidad de Hidrantes necesarios (aproximadamente 14), previendo el montaje de 1 válvula mariposa de Ø4”, que faciliten el mantenimiento de la red, sin dejar sin agua al resto de la</w:t>
      </w:r>
      <w:r>
        <w:rPr>
          <w:spacing w:val="-1"/>
        </w:rPr>
        <w:t> </w:t>
      </w:r>
      <w:r>
        <w:rPr/>
        <w:t>instalación.</w:t>
      </w:r>
    </w:p>
    <w:p>
      <w:pPr>
        <w:pStyle w:val="BodyText"/>
        <w:spacing w:line="360" w:lineRule="auto" w:before="204"/>
        <w:ind w:left="781" w:right="1983"/>
      </w:pPr>
      <w:r>
        <w:rPr/>
        <w:t>Este sistema alimentará a los Hidrantes ubicados estratégicamente en el interior y protegerá todas las áreas del Complejo.</w:t>
      </w:r>
    </w:p>
    <w:p>
      <w:pPr>
        <w:pStyle w:val="BodyText"/>
        <w:spacing w:line="362" w:lineRule="auto" w:before="203"/>
        <w:ind w:left="781" w:right="1983"/>
      </w:pPr>
      <w:r>
        <w:rPr/>
        <w:t>Cada Hidrante estará compuesto por los siguientes elementos y responderán a las siguientes características:</w:t>
      </w:r>
    </w:p>
    <w:p>
      <w:pPr>
        <w:pStyle w:val="BodyText"/>
        <w:spacing w:before="200"/>
        <w:ind w:left="781"/>
      </w:pPr>
      <w:r>
        <w:rPr/>
        <w:t>1(una) Válvula de Incendio tipo teatro Ø1 3/4” construida en bronce, con salida a</w:t>
      </w:r>
    </w:p>
    <w:p>
      <w:pPr>
        <w:pStyle w:val="BodyText"/>
        <w:spacing w:before="125"/>
        <w:ind w:left="781"/>
      </w:pPr>
      <w:r>
        <w:rPr/>
        <w:t>45°, con su correspondiente tapa y cadena de seguridad.</w:t>
      </w:r>
    </w:p>
    <w:p>
      <w:pPr>
        <w:pStyle w:val="BodyText"/>
        <w:spacing w:before="26"/>
        <w:ind w:right="2000"/>
        <w:jc w:val="right"/>
        <w:rPr>
          <w:rFonts w:ascii="Calibri"/>
        </w:rPr>
      </w:pPr>
      <w:r>
        <w:rPr>
          <w:rFonts w:ascii="Calibri"/>
        </w:rPr>
        <w:t>184</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741" name="image3.jpeg" descr=""/>
            <wp:cNvGraphicFramePr>
              <a:graphicFrameLocks noChangeAspect="1"/>
            </wp:cNvGraphicFramePr>
            <a:graphic>
              <a:graphicData uri="http://schemas.openxmlformats.org/drawingml/2006/picture">
                <pic:pic>
                  <pic:nvPicPr>
                    <pic:cNvPr id="7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43" name="image4.jpeg" descr=""/>
            <wp:cNvGraphicFramePr>
              <a:graphicFrameLocks noChangeAspect="1"/>
            </wp:cNvGraphicFramePr>
            <a:graphic>
              <a:graphicData uri="http://schemas.openxmlformats.org/drawingml/2006/picture">
                <pic:pic>
                  <pic:nvPicPr>
                    <pic:cNvPr id="74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5"/>
      </w:pPr>
      <w:r>
        <w:rPr/>
        <w:t>1(una) Lanza Ø1 3/4”, construidas en cobre y bronce con boquilla regulable tipo</w:t>
      </w:r>
    </w:p>
    <w:p>
      <w:pPr>
        <w:pStyle w:val="BodyText"/>
        <w:spacing w:line="549" w:lineRule="auto" w:before="125"/>
        <w:ind w:left="795" w:right="5340"/>
      </w:pPr>
      <w:r>
        <w:rPr/>
        <w:t>(chorro pleno-niebla) de accionamiento por rosca. 1(una) Llave para ajustar uniones para Ø1 3/4”.</w:t>
      </w:r>
    </w:p>
    <w:p>
      <w:pPr>
        <w:pStyle w:val="BodyText"/>
        <w:spacing w:line="360" w:lineRule="auto" w:before="10"/>
        <w:ind w:left="795" w:right="1990"/>
        <w:jc w:val="both"/>
      </w:pPr>
      <w:r>
        <w:rPr/>
        <w:t>1(un) Tramo de manguera Ø1 3/4” x 25 mts de longitud con sus correspondientes uniones de bronce mandriladas, fabricadas totalmente en material sintético y revestimiento interior de látex.</w:t>
      </w:r>
    </w:p>
    <w:p>
      <w:pPr>
        <w:pStyle w:val="BodyText"/>
        <w:spacing w:line="360" w:lineRule="auto" w:before="203"/>
        <w:ind w:left="795" w:right="1983"/>
      </w:pPr>
      <w:r>
        <w:rPr/>
        <w:t>1(un) Gabinete para alojar mangueras y lanza, construido en chapa de hierro, con puerta de vidrio (p/áreas de servicio), soporte para manguera y lanza.</w:t>
      </w:r>
    </w:p>
    <w:p>
      <w:pPr>
        <w:pStyle w:val="BodyText"/>
        <w:spacing w:line="360" w:lineRule="auto" w:before="205"/>
        <w:ind w:left="795" w:right="1983"/>
      </w:pPr>
      <w:r>
        <w:rPr/>
        <w:t>Los gabinetes para las áreas públicas, estará construido en Acero Inoxidable, con puerta de Vidrio, y filetes de Acero Inoxidable.</w:t>
      </w:r>
    </w:p>
    <w:p>
      <w:pPr>
        <w:pStyle w:val="BodyText"/>
        <w:spacing w:before="202"/>
        <w:ind w:left="795"/>
      </w:pPr>
      <w:r>
        <w:rPr/>
        <w:t>Hidrantes (Hx) a instalarse conforme superficie del Complejo:</w:t>
      </w:r>
    </w:p>
    <w:p>
      <w:pPr>
        <w:pStyle w:val="BodyText"/>
        <w:spacing w:before="5"/>
        <w:rPr>
          <w:sz w:val="28"/>
        </w:rPr>
      </w:pPr>
    </w:p>
    <w:p>
      <w:pPr>
        <w:pStyle w:val="BodyText"/>
        <w:spacing w:line="360" w:lineRule="auto"/>
        <w:ind w:left="795" w:right="1982"/>
        <w:jc w:val="both"/>
      </w:pPr>
      <w:r>
        <w:rPr/>
        <w:t>4. Sistema de Sprinklers en Casino, Circulación y áreas de Servicio Componen este Sistema aproximadamente (número en acuerdo a cada Casino alcanzado por la presente licitación) sprinklers, los mismos estarán comandados por una Estación de Control y Alarma Ø 4” con la siguiente clasificación de riesgo:</w:t>
      </w:r>
    </w:p>
    <w:p>
      <w:pPr>
        <w:pStyle w:val="BodyText"/>
        <w:spacing w:line="549" w:lineRule="auto" w:before="205"/>
        <w:ind w:left="795" w:right="6649"/>
      </w:pPr>
      <w:r>
        <w:rPr/>
        <w:t>Casino, Circulación, Áreas Públicas: RIESGO: Ligero</w:t>
      </w:r>
    </w:p>
    <w:p>
      <w:pPr>
        <w:pStyle w:val="BodyText"/>
        <w:tabs>
          <w:tab w:pos="4146" w:val="left" w:leader="none"/>
        </w:tabs>
        <w:spacing w:line="552" w:lineRule="auto" w:before="8"/>
        <w:ind w:left="795" w:right="4740"/>
      </w:pPr>
      <w:r>
        <w:rPr/>
        <w:t>MODELO</w:t>
      </w:r>
      <w:r>
        <w:rPr>
          <w:spacing w:val="-3"/>
        </w:rPr>
        <w:t> </w:t>
      </w:r>
      <w:r>
        <w:rPr/>
        <w:t>DE</w:t>
      </w:r>
      <w:r>
        <w:rPr>
          <w:spacing w:val="-4"/>
        </w:rPr>
        <w:t> </w:t>
      </w:r>
      <w:r>
        <w:rPr/>
        <w:t>SPRINKLER:</w:t>
        <w:tab/>
        <w:t>Tipo Quick Response TIPO</w:t>
      </w:r>
      <w:r>
        <w:rPr>
          <w:spacing w:val="-3"/>
        </w:rPr>
        <w:t> </w:t>
      </w:r>
      <w:r>
        <w:rPr/>
        <w:t>DE</w:t>
      </w:r>
      <w:r>
        <w:rPr>
          <w:spacing w:val="-2"/>
        </w:rPr>
        <w:t> </w:t>
      </w:r>
      <w:r>
        <w:rPr/>
        <w:t>SPRINKLER:</w:t>
        <w:tab/>
        <w:t>Pendiente y de</w:t>
      </w:r>
      <w:r>
        <w:rPr>
          <w:spacing w:val="-12"/>
        </w:rPr>
        <w:t> </w:t>
      </w:r>
      <w:r>
        <w:rPr/>
        <w:t>Pared</w:t>
      </w:r>
    </w:p>
    <w:p>
      <w:pPr>
        <w:pStyle w:val="BodyText"/>
        <w:spacing w:line="360" w:lineRule="auto" w:before="5"/>
        <w:ind w:left="795" w:right="2137"/>
      </w:pPr>
      <w:r>
        <w:rPr/>
        <w:t>Los rociadores serán del tipo Pendiente (p/Cielorraso) y cumplirán con las siguientes</w:t>
      </w:r>
      <w:r>
        <w:rPr>
          <w:spacing w:val="-3"/>
        </w:rPr>
        <w:t> </w:t>
      </w:r>
      <w:r>
        <w:rPr/>
        <w:t>características:</w:t>
      </w:r>
    </w:p>
    <w:p>
      <w:pPr>
        <w:pStyle w:val="BodyText"/>
        <w:tabs>
          <w:tab w:pos="4335" w:val="left" w:leader="none"/>
        </w:tabs>
        <w:spacing w:before="204"/>
        <w:ind w:left="795"/>
        <w:jc w:val="both"/>
      </w:pPr>
      <w:r>
        <w:rPr/>
        <w:t>Posición:</w:t>
        <w:tab/>
        <w:t>Pendiente</w:t>
      </w:r>
    </w:p>
    <w:p>
      <w:pPr>
        <w:pStyle w:val="BodyText"/>
        <w:spacing w:before="2"/>
        <w:rPr>
          <w:sz w:val="28"/>
        </w:rPr>
      </w:pPr>
    </w:p>
    <w:p>
      <w:pPr>
        <w:pStyle w:val="BodyText"/>
        <w:tabs>
          <w:tab w:pos="3628" w:val="left" w:leader="none"/>
        </w:tabs>
        <w:spacing w:before="1"/>
        <w:ind w:left="795"/>
        <w:jc w:val="both"/>
      </w:pPr>
      <w:r>
        <w:rPr/>
        <w:t>Orificio</w:t>
      </w:r>
      <w:r>
        <w:rPr>
          <w:spacing w:val="-2"/>
        </w:rPr>
        <w:t> </w:t>
      </w:r>
      <w:r>
        <w:rPr/>
        <w:t>de</w:t>
      </w:r>
      <w:r>
        <w:rPr>
          <w:spacing w:val="-4"/>
        </w:rPr>
        <w:t> </w:t>
      </w:r>
      <w:r>
        <w:rPr/>
        <w:t>descarga:</w:t>
        <w:tab/>
        <w:t>1/2”</w:t>
      </w:r>
      <w:r>
        <w:rPr>
          <w:spacing w:val="-2"/>
        </w:rPr>
        <w:t> </w:t>
      </w:r>
      <w:r>
        <w:rPr/>
        <w:t>(12mm)</w:t>
      </w:r>
    </w:p>
    <w:p>
      <w:pPr>
        <w:pStyle w:val="BodyText"/>
        <w:spacing w:before="5"/>
        <w:rPr>
          <w:sz w:val="28"/>
        </w:rPr>
      </w:pPr>
    </w:p>
    <w:p>
      <w:pPr>
        <w:pStyle w:val="BodyText"/>
        <w:tabs>
          <w:tab w:pos="4336" w:val="left" w:leader="none"/>
        </w:tabs>
        <w:spacing w:before="1"/>
        <w:ind w:left="795"/>
        <w:jc w:val="both"/>
      </w:pPr>
      <w:r>
        <w:rPr/>
        <w:t>Factor</w:t>
      </w:r>
      <w:r>
        <w:rPr>
          <w:spacing w:val="-1"/>
        </w:rPr>
        <w:t> </w:t>
      </w:r>
      <w:r>
        <w:rPr/>
        <w:t>K:</w:t>
        <w:tab/>
        <w:t>5,6</w:t>
      </w:r>
    </w:p>
    <w:p>
      <w:pPr>
        <w:pStyle w:val="BodyText"/>
        <w:spacing w:before="9"/>
        <w:rPr>
          <w:sz w:val="14"/>
        </w:rPr>
      </w:pPr>
    </w:p>
    <w:p>
      <w:pPr>
        <w:pStyle w:val="BodyText"/>
        <w:spacing w:before="57"/>
        <w:ind w:right="1986"/>
        <w:jc w:val="right"/>
        <w:rPr>
          <w:rFonts w:ascii="Calibri"/>
        </w:rPr>
      </w:pPr>
      <w:r>
        <w:rPr>
          <w:rFonts w:ascii="Calibri"/>
        </w:rPr>
        <w:t>185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745" name="image3.jpeg" descr=""/>
            <wp:cNvGraphicFramePr>
              <a:graphicFrameLocks noChangeAspect="1"/>
            </wp:cNvGraphicFramePr>
            <a:graphic>
              <a:graphicData uri="http://schemas.openxmlformats.org/drawingml/2006/picture">
                <pic:pic>
                  <pic:nvPicPr>
                    <pic:cNvPr id="7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47" name="image4.jpeg" descr=""/>
            <wp:cNvGraphicFramePr>
              <a:graphicFrameLocks noChangeAspect="1"/>
            </wp:cNvGraphicFramePr>
            <a:graphic>
              <a:graphicData uri="http://schemas.openxmlformats.org/drawingml/2006/picture">
                <pic:pic>
                  <pic:nvPicPr>
                    <pic:cNvPr id="7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4364" w:val="left" w:leader="none"/>
        </w:tabs>
        <w:ind w:left="823"/>
      </w:pPr>
      <w:r>
        <w:rPr/>
        <w:t>Material:</w:t>
        <w:tab/>
        <w:t>Bronce</w:t>
      </w:r>
    </w:p>
    <w:p>
      <w:pPr>
        <w:pStyle w:val="BodyText"/>
        <w:spacing w:before="2"/>
        <w:rPr>
          <w:sz w:val="28"/>
        </w:rPr>
      </w:pPr>
    </w:p>
    <w:p>
      <w:pPr>
        <w:pStyle w:val="BodyText"/>
        <w:tabs>
          <w:tab w:pos="3656" w:val="left" w:leader="none"/>
        </w:tabs>
        <w:spacing w:before="1"/>
        <w:ind w:left="824"/>
      </w:pPr>
      <w:r>
        <w:rPr/>
        <w:t>Temperatura:</w:t>
        <w:tab/>
        <w:t>155°F</w:t>
      </w:r>
      <w:r>
        <w:rPr>
          <w:spacing w:val="-1"/>
        </w:rPr>
        <w:t> </w:t>
      </w:r>
      <w:r>
        <w:rPr/>
        <w:t>(68°C)</w:t>
      </w:r>
    </w:p>
    <w:p>
      <w:pPr>
        <w:pStyle w:val="BodyText"/>
        <w:spacing w:before="3"/>
        <w:rPr>
          <w:sz w:val="28"/>
        </w:rPr>
      </w:pPr>
    </w:p>
    <w:p>
      <w:pPr>
        <w:pStyle w:val="BodyText"/>
        <w:tabs>
          <w:tab w:pos="3656" w:val="left" w:leader="none"/>
        </w:tabs>
        <w:ind w:left="824"/>
      </w:pPr>
      <w:r>
        <w:rPr/>
        <w:t>Rosca</w:t>
      </w:r>
      <w:r>
        <w:rPr>
          <w:spacing w:val="-3"/>
        </w:rPr>
        <w:t> </w:t>
      </w:r>
      <w:r>
        <w:rPr/>
        <w:t>de</w:t>
      </w:r>
      <w:r>
        <w:rPr>
          <w:spacing w:val="-3"/>
        </w:rPr>
        <w:t> </w:t>
      </w:r>
      <w:r>
        <w:rPr/>
        <w:t>conexión:</w:t>
        <w:tab/>
        <w:t>½ ” </w:t>
      </w:r>
      <w:r>
        <w:rPr>
          <w:spacing w:val="-4"/>
        </w:rPr>
        <w:t>NPT</w:t>
      </w:r>
    </w:p>
    <w:p>
      <w:pPr>
        <w:pStyle w:val="BodyText"/>
        <w:spacing w:before="5"/>
        <w:rPr>
          <w:sz w:val="28"/>
        </w:rPr>
      </w:pPr>
    </w:p>
    <w:p>
      <w:pPr>
        <w:pStyle w:val="BodyText"/>
        <w:ind w:left="824"/>
      </w:pPr>
      <w:r>
        <w:rPr/>
        <w:t>Máxima presión de trabajo: 50 psi</w:t>
      </w:r>
    </w:p>
    <w:p>
      <w:pPr>
        <w:pStyle w:val="BodyText"/>
        <w:spacing w:before="1"/>
        <w:rPr>
          <w:sz w:val="20"/>
        </w:rPr>
      </w:pPr>
    </w:p>
    <w:p>
      <w:pPr>
        <w:pStyle w:val="BodyText"/>
        <w:tabs>
          <w:tab w:pos="4365" w:val="left" w:leader="none"/>
        </w:tabs>
        <w:spacing w:line="552" w:lineRule="auto" w:before="94"/>
        <w:ind w:left="824" w:right="3326" w:hanging="1"/>
      </w:pPr>
      <w:r>
        <w:rPr/>
        <w:t>Marca:</w:t>
        <w:tab/>
        <w:t>Reliable Sprinkler o Marca Similar Áreas de Servicio</w:t>
      </w:r>
      <w:r>
        <w:rPr>
          <w:spacing w:val="-2"/>
        </w:rPr>
        <w:t> </w:t>
      </w:r>
      <w:r>
        <w:rPr/>
        <w:t>Casino:</w:t>
      </w:r>
    </w:p>
    <w:p>
      <w:pPr>
        <w:pStyle w:val="BodyText"/>
        <w:tabs>
          <w:tab w:pos="4176" w:val="left" w:leader="none"/>
        </w:tabs>
        <w:spacing w:line="549" w:lineRule="auto" w:before="5"/>
        <w:ind w:left="824" w:right="4713"/>
      </w:pPr>
      <w:r>
        <w:rPr/>
        <w:t>RIESGO:</w:t>
        <w:tab/>
        <w:t>Ordinario Grupo 1 MODELO</w:t>
      </w:r>
      <w:r>
        <w:rPr>
          <w:spacing w:val="-3"/>
        </w:rPr>
        <w:t> </w:t>
      </w:r>
      <w:r>
        <w:rPr/>
        <w:t>DE</w:t>
      </w:r>
      <w:r>
        <w:rPr>
          <w:spacing w:val="-4"/>
        </w:rPr>
        <w:t> </w:t>
      </w:r>
      <w:r>
        <w:rPr/>
        <w:t>SPRINKLER:</w:t>
        <w:tab/>
        <w:t>Tipo Quick Response TIPO</w:t>
      </w:r>
      <w:r>
        <w:rPr>
          <w:spacing w:val="-3"/>
        </w:rPr>
        <w:t> </w:t>
      </w:r>
      <w:r>
        <w:rPr/>
        <w:t>DE</w:t>
      </w:r>
      <w:r>
        <w:rPr>
          <w:spacing w:val="-2"/>
        </w:rPr>
        <w:t> </w:t>
      </w:r>
      <w:r>
        <w:rPr/>
        <w:t>SPRINKLER:</w:t>
        <w:tab/>
        <w:t>De Pie /</w:t>
      </w:r>
      <w:r>
        <w:rPr>
          <w:spacing w:val="-4"/>
        </w:rPr>
        <w:t> </w:t>
      </w:r>
      <w:r>
        <w:rPr/>
        <w:t>Pendiente</w:t>
      </w:r>
    </w:p>
    <w:p>
      <w:pPr>
        <w:pStyle w:val="BodyText"/>
        <w:spacing w:line="360" w:lineRule="auto" w:before="10"/>
        <w:ind w:left="824" w:right="1133"/>
      </w:pPr>
      <w:r>
        <w:rPr/>
        <w:t>Los rociadores serán del tipo de Pie y/o Pendiente y cumplirán con las siguientes características:</w:t>
      </w:r>
    </w:p>
    <w:p>
      <w:pPr>
        <w:pStyle w:val="BodyText"/>
        <w:tabs>
          <w:tab w:pos="3657" w:val="left" w:leader="none"/>
          <w:tab w:pos="4365" w:val="left" w:leader="none"/>
        </w:tabs>
        <w:spacing w:line="552" w:lineRule="auto" w:before="202"/>
        <w:ind w:left="824" w:right="4802" w:hanging="1"/>
      </w:pPr>
      <w:r>
        <w:rPr/>
        <w:t>Posición:</w:t>
        <w:tab/>
        <w:tab/>
        <w:t>De Pie / Pendiente Orificio</w:t>
      </w:r>
      <w:r>
        <w:rPr>
          <w:spacing w:val="-2"/>
        </w:rPr>
        <w:t> </w:t>
      </w:r>
      <w:r>
        <w:rPr/>
        <w:t>de</w:t>
      </w:r>
      <w:r>
        <w:rPr>
          <w:spacing w:val="-4"/>
        </w:rPr>
        <w:t> </w:t>
      </w:r>
      <w:r>
        <w:rPr/>
        <w:t>descarga:</w:t>
        <w:tab/>
        <w:t>1/2”</w:t>
      </w:r>
      <w:r>
        <w:rPr>
          <w:spacing w:val="57"/>
        </w:rPr>
        <w:t> </w:t>
      </w:r>
      <w:r>
        <w:rPr/>
        <w:t>(12mm)</w:t>
      </w:r>
    </w:p>
    <w:p>
      <w:pPr>
        <w:pStyle w:val="BodyText"/>
        <w:tabs>
          <w:tab w:pos="4365" w:val="left" w:leader="none"/>
        </w:tabs>
        <w:spacing w:before="5"/>
        <w:ind w:left="825"/>
      </w:pPr>
      <w:r>
        <w:rPr/>
        <w:t>Factor</w:t>
      </w:r>
      <w:r>
        <w:rPr>
          <w:spacing w:val="-1"/>
        </w:rPr>
        <w:t> </w:t>
      </w:r>
      <w:r>
        <w:rPr/>
        <w:t>K:</w:t>
        <w:tab/>
        <w:t>5,6</w:t>
      </w:r>
    </w:p>
    <w:p>
      <w:pPr>
        <w:pStyle w:val="BodyText"/>
        <w:spacing w:before="3"/>
        <w:rPr>
          <w:sz w:val="28"/>
        </w:rPr>
      </w:pPr>
    </w:p>
    <w:p>
      <w:pPr>
        <w:pStyle w:val="BodyText"/>
        <w:tabs>
          <w:tab w:pos="4365" w:val="left" w:leader="none"/>
        </w:tabs>
        <w:ind w:left="825"/>
      </w:pPr>
      <w:r>
        <w:rPr/>
        <w:t>Material:</w:t>
        <w:tab/>
        <w:t>Bronce</w:t>
      </w:r>
    </w:p>
    <w:p>
      <w:pPr>
        <w:pStyle w:val="BodyText"/>
        <w:spacing w:before="5"/>
        <w:rPr>
          <w:sz w:val="28"/>
        </w:rPr>
      </w:pPr>
    </w:p>
    <w:p>
      <w:pPr>
        <w:pStyle w:val="BodyText"/>
        <w:tabs>
          <w:tab w:pos="3658" w:val="left" w:leader="none"/>
        </w:tabs>
        <w:ind w:left="825"/>
      </w:pPr>
      <w:r>
        <w:rPr/>
        <w:t>Temperatura:</w:t>
        <w:tab/>
        <w:t>155°F</w:t>
      </w:r>
      <w:r>
        <w:rPr>
          <w:spacing w:val="-1"/>
        </w:rPr>
        <w:t> </w:t>
      </w:r>
      <w:r>
        <w:rPr/>
        <w:t>(68°C)</w:t>
      </w:r>
    </w:p>
    <w:p>
      <w:pPr>
        <w:pStyle w:val="BodyText"/>
        <w:spacing w:before="2"/>
        <w:rPr>
          <w:sz w:val="28"/>
        </w:rPr>
      </w:pPr>
    </w:p>
    <w:p>
      <w:pPr>
        <w:pStyle w:val="BodyText"/>
        <w:tabs>
          <w:tab w:pos="3658" w:val="left" w:leader="none"/>
        </w:tabs>
        <w:spacing w:before="1"/>
        <w:ind w:left="825"/>
      </w:pPr>
      <w:r>
        <w:rPr/>
        <w:t>Rosca</w:t>
      </w:r>
      <w:r>
        <w:rPr>
          <w:spacing w:val="-3"/>
        </w:rPr>
        <w:t> </w:t>
      </w:r>
      <w:r>
        <w:rPr/>
        <w:t>de</w:t>
      </w:r>
      <w:r>
        <w:rPr>
          <w:spacing w:val="-3"/>
        </w:rPr>
        <w:t> </w:t>
      </w:r>
      <w:r>
        <w:rPr/>
        <w:t>conexión:</w:t>
        <w:tab/>
        <w:t>½ ” </w:t>
      </w:r>
      <w:r>
        <w:rPr>
          <w:spacing w:val="-4"/>
        </w:rPr>
        <w:t>NPT</w:t>
      </w:r>
    </w:p>
    <w:p>
      <w:pPr>
        <w:pStyle w:val="BodyText"/>
        <w:spacing w:before="5"/>
        <w:rPr>
          <w:sz w:val="28"/>
        </w:rPr>
      </w:pPr>
    </w:p>
    <w:p>
      <w:pPr>
        <w:pStyle w:val="BodyText"/>
        <w:spacing w:before="1"/>
        <w:ind w:left="826"/>
      </w:pPr>
      <w:r>
        <w:rPr/>
        <w:t>Máxima presión de trabajo: 50 psi</w:t>
      </w:r>
    </w:p>
    <w:p>
      <w:pPr>
        <w:pStyle w:val="BodyText"/>
        <w:spacing w:before="3"/>
        <w:rPr>
          <w:sz w:val="28"/>
        </w:rPr>
      </w:pPr>
    </w:p>
    <w:p>
      <w:pPr>
        <w:pStyle w:val="BodyText"/>
        <w:tabs>
          <w:tab w:pos="4366" w:val="left" w:leader="none"/>
        </w:tabs>
        <w:spacing w:line="552" w:lineRule="auto"/>
        <w:ind w:left="826" w:right="3324" w:hanging="1"/>
      </w:pPr>
      <w:r>
        <w:rPr/>
        <w:t>Marca:</w:t>
        <w:tab/>
        <w:t>Reliable Sprinkler o Marca Similar OBSERVACIONES:</w:t>
      </w:r>
    </w:p>
    <w:p>
      <w:pPr>
        <w:pStyle w:val="BodyText"/>
        <w:rPr>
          <w:sz w:val="20"/>
        </w:rPr>
      </w:pPr>
    </w:p>
    <w:p>
      <w:pPr>
        <w:pStyle w:val="BodyText"/>
        <w:spacing w:before="3"/>
        <w:rPr>
          <w:sz w:val="29"/>
        </w:rPr>
      </w:pPr>
    </w:p>
    <w:p>
      <w:pPr>
        <w:pStyle w:val="BodyText"/>
        <w:spacing w:before="57"/>
        <w:ind w:right="1958"/>
        <w:jc w:val="right"/>
        <w:rPr>
          <w:rFonts w:ascii="Calibri"/>
        </w:rPr>
      </w:pPr>
      <w:r>
        <w:rPr>
          <w:rFonts w:ascii="Calibri"/>
        </w:rPr>
        <w:t>186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749" name="image3.jpeg" descr=""/>
            <wp:cNvGraphicFramePr>
              <a:graphicFrameLocks noChangeAspect="1"/>
            </wp:cNvGraphicFramePr>
            <a:graphic>
              <a:graphicData uri="http://schemas.openxmlformats.org/drawingml/2006/picture">
                <pic:pic>
                  <pic:nvPicPr>
                    <pic:cNvPr id="7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51" name="image4.jpeg" descr=""/>
            <wp:cNvGraphicFramePr>
              <a:graphicFrameLocks noChangeAspect="1"/>
            </wp:cNvGraphicFramePr>
            <a:graphic>
              <a:graphicData uri="http://schemas.openxmlformats.org/drawingml/2006/picture">
                <pic:pic>
                  <pic:nvPicPr>
                    <pic:cNvPr id="75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137"/>
      </w:pPr>
      <w:r>
        <w:rPr/>
        <w:t>1.- Los Equipos propuestos y su distribución, se encuentran sujetos en su número al cálculo de la carga de fuego que se realice una vez concluidas las</w:t>
      </w:r>
      <w:r>
        <w:rPr>
          <w:spacing w:val="-22"/>
        </w:rPr>
        <w:t> </w:t>
      </w:r>
      <w:r>
        <w:rPr/>
        <w:t>obras.-</w:t>
      </w:r>
    </w:p>
    <w:p>
      <w:pPr>
        <w:pStyle w:val="BodyText"/>
        <w:spacing w:line="360" w:lineRule="auto" w:before="202"/>
        <w:ind w:left="767" w:right="1983"/>
      </w:pPr>
      <w:r>
        <w:rPr/>
        <w:t>2.- Se detallarán en los planos los sectores que se destinarán para las Calderas, reservas de agua y las Bombas Impulsoras de Agua.-</w:t>
      </w:r>
    </w:p>
    <w:p>
      <w:pPr>
        <w:pStyle w:val="BodyText"/>
        <w:spacing w:line="360" w:lineRule="auto" w:before="205"/>
        <w:ind w:left="767" w:right="2010"/>
        <w:jc w:val="both"/>
      </w:pPr>
      <w:r>
        <w:rPr/>
        <w:t>3.- Con relación a lo propuesto para el rubro detección, el número de Detectores y ubicación en los Entretechos, quedará sujeto a definición en obra, previendo no obstante que la Central de Incendio señalada tiene la capacidad suficiente para incorporar lo que se determine, entendiéndose que cada detector deberá cubrir una superficie limpia y sin divisiones de entre 16 y 20 metros cuadrados cada uno.-</w:t>
      </w:r>
    </w:p>
    <w:p>
      <w:pPr>
        <w:pStyle w:val="BodyText"/>
        <w:spacing w:line="360" w:lineRule="auto" w:before="205"/>
        <w:ind w:left="767" w:right="2015"/>
        <w:jc w:val="both"/>
      </w:pPr>
      <w:r>
        <w:rPr/>
        <w:t>4.- Los Sprinklers no deberán instalarse en superficies con equipos electrónicos (Sala de Monitoreo, Sistemas, Sala de Máquinas, Laboratorio y áreas con Valores en efectivo), para lo cual, se implementarán sistemas de extinción manual con químicos que no dañen los equipos.-</w:t>
      </w:r>
    </w:p>
    <w:p>
      <w:pPr>
        <w:pStyle w:val="BodyText"/>
        <w:spacing w:before="202"/>
        <w:ind w:left="767"/>
      </w:pPr>
      <w:r>
        <w:rPr/>
        <w:t>5.- En las áreas de valores instalar sprinklers pero con un sistema de pre acción.</w:t>
      </w:r>
    </w:p>
    <w:p>
      <w:pPr>
        <w:pStyle w:val="BodyText"/>
        <w:spacing w:before="5"/>
        <w:rPr>
          <w:sz w:val="28"/>
        </w:rPr>
      </w:pPr>
    </w:p>
    <w:p>
      <w:pPr>
        <w:pStyle w:val="ListParagraph"/>
        <w:numPr>
          <w:ilvl w:val="0"/>
          <w:numId w:val="67"/>
        </w:numPr>
        <w:tabs>
          <w:tab w:pos="1140" w:val="left" w:leader="none"/>
        </w:tabs>
        <w:spacing w:line="360" w:lineRule="auto" w:before="0" w:after="0"/>
        <w:ind w:left="767" w:right="2012" w:firstLine="0"/>
        <w:jc w:val="left"/>
        <w:rPr>
          <w:sz w:val="22"/>
        </w:rPr>
      </w:pPr>
      <w:r>
        <w:rPr>
          <w:sz w:val="22"/>
        </w:rPr>
        <w:t>Provisión y Mantenimiento por abono mensual de Sistemas de Alarma contra Incendio y</w:t>
      </w:r>
      <w:r>
        <w:rPr>
          <w:spacing w:val="-2"/>
          <w:sz w:val="22"/>
        </w:rPr>
        <w:t> </w:t>
      </w:r>
      <w:r>
        <w:rPr>
          <w:sz w:val="22"/>
        </w:rPr>
        <w:t>Robo.</w:t>
      </w:r>
    </w:p>
    <w:p>
      <w:pPr>
        <w:pStyle w:val="BodyText"/>
        <w:spacing w:before="202"/>
        <w:ind w:left="767"/>
      </w:pPr>
      <w:r>
        <w:rPr/>
        <w:t>Componentes:</w:t>
      </w:r>
    </w:p>
    <w:p>
      <w:pPr>
        <w:pStyle w:val="BodyText"/>
        <w:spacing w:before="5"/>
        <w:rPr>
          <w:sz w:val="28"/>
        </w:rPr>
      </w:pPr>
    </w:p>
    <w:p>
      <w:pPr>
        <w:pStyle w:val="BodyText"/>
        <w:ind w:left="767"/>
      </w:pPr>
      <w:r>
        <w:rPr/>
        <w:t>Equipo de Abonado Policial.-</w:t>
      </w:r>
    </w:p>
    <w:p>
      <w:pPr>
        <w:pStyle w:val="BodyText"/>
        <w:spacing w:before="3"/>
        <w:rPr>
          <w:sz w:val="28"/>
        </w:rPr>
      </w:pPr>
    </w:p>
    <w:p>
      <w:pPr>
        <w:pStyle w:val="BodyText"/>
        <w:ind w:left="767"/>
      </w:pPr>
      <w:r>
        <w:rPr/>
        <w:t>Centrales de Alarma modelo de 8 particiones cada una.-</w:t>
      </w:r>
    </w:p>
    <w:p>
      <w:pPr>
        <w:pStyle w:val="BodyText"/>
        <w:spacing w:before="5"/>
        <w:rPr>
          <w:sz w:val="28"/>
        </w:rPr>
      </w:pPr>
    </w:p>
    <w:p>
      <w:pPr>
        <w:pStyle w:val="BodyText"/>
        <w:spacing w:line="360" w:lineRule="auto"/>
        <w:ind w:left="767" w:right="2017"/>
      </w:pPr>
      <w:r>
        <w:rPr/>
        <w:t>Sensores Infrarrojos de movimientos de doble tecnología con anti enmascaramiento incluyendo soportes.-</w:t>
      </w:r>
    </w:p>
    <w:p>
      <w:pPr>
        <w:pStyle w:val="BodyText"/>
        <w:spacing w:line="360" w:lineRule="auto" w:before="202"/>
        <w:ind w:left="767" w:right="2137" w:hanging="1"/>
      </w:pPr>
      <w:r>
        <w:rPr/>
        <w:t>Teclados Alfanuméricos para manejar todas las zonas (incluidos Bóvedas y Recintos de Tesoros) desde un solo lugar a designar.</w:t>
      </w:r>
    </w:p>
    <w:p>
      <w:pPr>
        <w:pStyle w:val="BodyText"/>
        <w:spacing w:line="549" w:lineRule="auto" w:before="204"/>
        <w:ind w:left="767" w:right="4072"/>
      </w:pPr>
      <w:r>
        <w:rPr/>
        <w:t>Teclados Alfanuméricos para Bóvedas y Recintos de Tesoros.- Avisadores Manuales de robo con aviso policial.-</w:t>
      </w:r>
    </w:p>
    <w:p>
      <w:pPr>
        <w:pStyle w:val="BodyText"/>
        <w:spacing w:line="199" w:lineRule="exact"/>
        <w:ind w:right="2014"/>
        <w:jc w:val="right"/>
        <w:rPr>
          <w:rFonts w:ascii="Calibri"/>
        </w:rPr>
      </w:pPr>
      <w:r>
        <w:rPr>
          <w:rFonts w:ascii="Calibri"/>
        </w:rPr>
        <w:t>187</w:t>
      </w:r>
    </w:p>
    <w:p>
      <w:pPr>
        <w:spacing w:after="0" w:line="199"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753" name="image3.jpeg" descr=""/>
            <wp:cNvGraphicFramePr>
              <a:graphicFrameLocks noChangeAspect="1"/>
            </wp:cNvGraphicFramePr>
            <a:graphic>
              <a:graphicData uri="http://schemas.openxmlformats.org/drawingml/2006/picture">
                <pic:pic>
                  <pic:nvPicPr>
                    <pic:cNvPr id="7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55" name="image4.jpeg" descr=""/>
            <wp:cNvGraphicFramePr>
              <a:graphicFrameLocks noChangeAspect="1"/>
            </wp:cNvGraphicFramePr>
            <a:graphic>
              <a:graphicData uri="http://schemas.openxmlformats.org/drawingml/2006/picture">
                <pic:pic>
                  <pic:nvPicPr>
                    <pic:cNvPr id="75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549" w:lineRule="auto"/>
        <w:ind w:left="766" w:right="5295"/>
      </w:pPr>
      <w:r>
        <w:rPr/>
        <w:t>Avisadores de robo con retención para aviso local. Receptores Inalámbricos.</w:t>
      </w:r>
    </w:p>
    <w:p>
      <w:pPr>
        <w:pStyle w:val="BodyText"/>
        <w:spacing w:line="552" w:lineRule="auto" w:before="8"/>
        <w:ind w:left="766" w:right="5809"/>
      </w:pPr>
      <w:r>
        <w:rPr/>
        <w:t>Avisadores Manuales inalámbricos portátiles. Detectores Magnéticos modelo.</w:t>
      </w:r>
    </w:p>
    <w:p>
      <w:pPr>
        <w:pStyle w:val="ListParagraph"/>
        <w:numPr>
          <w:ilvl w:val="0"/>
          <w:numId w:val="63"/>
        </w:numPr>
        <w:tabs>
          <w:tab w:pos="951" w:val="left" w:leader="none"/>
        </w:tabs>
        <w:spacing w:line="552" w:lineRule="auto" w:before="6" w:after="0"/>
        <w:ind w:left="766" w:right="3996" w:firstLine="0"/>
        <w:jc w:val="left"/>
        <w:rPr>
          <w:sz w:val="22"/>
        </w:rPr>
      </w:pPr>
      <w:r>
        <w:rPr>
          <w:sz w:val="22"/>
        </w:rPr>
        <w:t>UPS con batería con capacidad para soportar doce 12 horas.- Para Monitoreo en Sala de</w:t>
      </w:r>
      <w:r>
        <w:rPr>
          <w:spacing w:val="-3"/>
          <w:sz w:val="22"/>
        </w:rPr>
        <w:t> </w:t>
      </w:r>
      <w:r>
        <w:rPr>
          <w:sz w:val="22"/>
        </w:rPr>
        <w:t>Control:</w:t>
      </w:r>
    </w:p>
    <w:p>
      <w:pPr>
        <w:pStyle w:val="BodyText"/>
        <w:spacing w:line="360" w:lineRule="auto" w:before="6"/>
        <w:ind w:left="766" w:right="2013"/>
        <w:jc w:val="both"/>
      </w:pPr>
      <w:r>
        <w:rPr/>
        <w:t>PC Computadora para aplicaciones técnicas especiales con Monitor Color, Teclado, Mouse y Software para control de eventos en forma automática e inmediata de producido los mismos, con histórico de los anteriores e identificación de hora, fecha y periférico activado; señal de alarma por daño de cualquier parte del sistema, corte de señal, falta de 220v, desactivación o falla del equipo, falta de señal a Policía; con monitoreo secuencial permanente, con señal de aviso de robo e incendio.</w:t>
      </w:r>
    </w:p>
    <w:p>
      <w:pPr>
        <w:pStyle w:val="BodyText"/>
        <w:spacing w:line="360" w:lineRule="auto" w:before="202"/>
        <w:ind w:left="766" w:right="2018"/>
        <w:jc w:val="both"/>
      </w:pPr>
      <w:r>
        <w:rPr/>
        <w:t>El programa deberá contener planos del establecimiento con ubicación de los periféricos, de manera tal que al producirse una señal de alarma, se pueda acceder a la ubicación del mismo por pantalla indicativa.-</w:t>
      </w:r>
    </w:p>
    <w:p>
      <w:pPr>
        <w:pStyle w:val="BodyText"/>
        <w:spacing w:line="549" w:lineRule="auto" w:before="204"/>
        <w:ind w:left="766" w:right="6296"/>
      </w:pPr>
      <w:r>
        <w:rPr/>
        <w:t>Placas Bap (para el monitoreo TCP/IP).- Impresora.-</w:t>
      </w:r>
    </w:p>
    <w:p>
      <w:pPr>
        <w:pStyle w:val="BodyText"/>
        <w:spacing w:line="549" w:lineRule="auto" w:before="10"/>
        <w:ind w:left="766" w:right="4941"/>
      </w:pPr>
      <w:r>
        <w:rPr/>
        <w:t>Rack para PC, Monitor, Teclado, Mouse e Impresora.- Condiciones Generales:</w:t>
      </w:r>
    </w:p>
    <w:p>
      <w:pPr>
        <w:pStyle w:val="BodyText"/>
        <w:spacing w:line="360" w:lineRule="auto" w:before="10"/>
        <w:ind w:left="766" w:right="2010"/>
        <w:jc w:val="both"/>
      </w:pPr>
      <w:r>
        <w:rPr/>
        <w:t>Los equipos deben ser provistos por distribuidores oficiales de las marcas ofrecidas, contando con el respaldo de servicio técnico con Laboratorios certificados y autorizados por el fabricante como condición indispensable de garantía. Al efecto se deberán acompañar las presentaciones con los Certificados que habiliten estas condiciones.-</w:t>
      </w:r>
    </w:p>
    <w:p>
      <w:pPr>
        <w:pStyle w:val="BodyText"/>
        <w:spacing w:before="204"/>
        <w:ind w:left="766"/>
        <w:jc w:val="both"/>
      </w:pPr>
      <w:r>
        <w:rPr/>
        <w:t>La totalidad de los Equipos deberán entregarse con sus respectivos Softwares de</w:t>
      </w:r>
    </w:p>
    <w:p>
      <w:pPr>
        <w:pStyle w:val="BodyText"/>
        <w:spacing w:before="46"/>
        <w:ind w:right="2014"/>
        <w:jc w:val="right"/>
        <w:rPr>
          <w:rFonts w:ascii="Calibri"/>
        </w:rPr>
      </w:pPr>
      <w:r>
        <w:rPr>
          <w:rFonts w:ascii="Calibri"/>
        </w:rPr>
        <w:t>188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757" name="image3.jpeg" descr=""/>
            <wp:cNvGraphicFramePr>
              <a:graphicFrameLocks noChangeAspect="1"/>
            </wp:cNvGraphicFramePr>
            <a:graphic>
              <a:graphicData uri="http://schemas.openxmlformats.org/drawingml/2006/picture">
                <pic:pic>
                  <pic:nvPicPr>
                    <pic:cNvPr id="7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59" name="image4.jpeg" descr=""/>
            <wp:cNvGraphicFramePr>
              <a:graphicFrameLocks noChangeAspect="1"/>
            </wp:cNvGraphicFramePr>
            <a:graphic>
              <a:graphicData uri="http://schemas.openxmlformats.org/drawingml/2006/picture">
                <pic:pic>
                  <pic:nvPicPr>
                    <pic:cNvPr id="76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1"/>
      </w:pPr>
      <w:r>
        <w:rPr/>
        <w:t>gestión con sus Licencias autorizadas.-</w:t>
      </w:r>
    </w:p>
    <w:p>
      <w:pPr>
        <w:pStyle w:val="BodyText"/>
        <w:spacing w:before="1"/>
        <w:rPr>
          <w:sz w:val="20"/>
        </w:rPr>
      </w:pPr>
    </w:p>
    <w:p>
      <w:pPr>
        <w:pStyle w:val="BodyText"/>
        <w:spacing w:line="360" w:lineRule="auto" w:before="94"/>
        <w:ind w:left="791" w:right="1989"/>
        <w:jc w:val="both"/>
      </w:pPr>
      <w:r>
        <w:rPr/>
        <w:t>Será la Autoridad de Aplicación – el INSTITUTO – quien determinará a través del personal de Seguridad de los Casinos provinciales, la configuración y número de los equipos componentes de los Sistemas de Seguridad y homologará los mismos conforme sus prestaciones; todo en acuerdo a la planificación y estrategias de seguridad que éste</w:t>
      </w:r>
      <w:r>
        <w:rPr>
          <w:spacing w:val="-5"/>
        </w:rPr>
        <w:t> </w:t>
      </w:r>
      <w:r>
        <w:rPr/>
        <w:t>determine.-</w:t>
      </w:r>
    </w:p>
    <w:p>
      <w:pPr>
        <w:pStyle w:val="ListParagraph"/>
        <w:numPr>
          <w:ilvl w:val="0"/>
          <w:numId w:val="67"/>
        </w:numPr>
        <w:tabs>
          <w:tab w:pos="1099" w:val="left" w:leader="none"/>
        </w:tabs>
        <w:spacing w:line="360" w:lineRule="auto" w:before="205" w:after="0"/>
        <w:ind w:left="791" w:right="1989" w:firstLine="0"/>
        <w:jc w:val="both"/>
        <w:rPr>
          <w:sz w:val="22"/>
        </w:rPr>
      </w:pPr>
      <w:r>
        <w:rPr>
          <w:sz w:val="22"/>
        </w:rPr>
        <w:t>Servicio Policia Adicional (POLAD): El servicio de Seguridad de los Casinos objeto de la presente licitación, deberá ser brindado por personal de la Policia de la Provincia de Buenos Aires, mediante el Servicio de Policía Adicional (POLAD) en los términos de la Ley 13.942, debiendo absorber el adjudicatario el costo que ello implique.</w:t>
      </w:r>
    </w:p>
    <w:p>
      <w:pPr>
        <w:pStyle w:val="ListParagraph"/>
        <w:numPr>
          <w:ilvl w:val="0"/>
          <w:numId w:val="67"/>
        </w:numPr>
        <w:tabs>
          <w:tab w:pos="1055" w:val="left" w:leader="none"/>
        </w:tabs>
        <w:spacing w:line="360" w:lineRule="auto" w:before="205" w:after="0"/>
        <w:ind w:left="790" w:right="1990" w:firstLine="1"/>
        <w:jc w:val="both"/>
        <w:rPr>
          <w:sz w:val="22"/>
        </w:rPr>
      </w:pPr>
      <w:r>
        <w:rPr>
          <w:sz w:val="22"/>
        </w:rPr>
        <w:t>Servicio y Mantenimiento de ascensores. Para el caso de aquellos Casinos que requieran Servicio y Conservación de Ascensores, se exigirá: limpieza, lubricación, engrase e inspección las instalaciones de los ascensores, mínimo una vez cada treinta (30) días. Se incluyen los ajustes menores que se consideren necesarios y la reposición sin cargo de fusibles en controles y tableros, como así también el suministro de los materiales necesarios para el funcionamiento como aceite, grasa, estopa, esmeril, etc.</w:t>
      </w:r>
    </w:p>
    <w:p>
      <w:pPr>
        <w:pStyle w:val="BodyText"/>
        <w:spacing w:line="360" w:lineRule="auto" w:before="205"/>
        <w:ind w:left="790" w:right="1991"/>
        <w:jc w:val="both"/>
      </w:pPr>
      <w:r>
        <w:rPr/>
        <w:t>La Empresa deberá atender los reclamos de cualquier tipo, en días hábiles, en el horario de 8:00 a 20:00 hs contando con la asistencia personal técnico dentro de un plazo de 36 hs. Asimismo la Empresa deberá mantener una guardia durante las 24 hs. los 365 días del año, entendiéndose por emergencia gente encerrada, ascensores parados o motivo de peligro para usuario y/o instalaciones.</w:t>
      </w:r>
    </w:p>
    <w:p>
      <w:pPr>
        <w:pStyle w:val="BodyText"/>
        <w:spacing w:line="360" w:lineRule="auto" w:before="205"/>
        <w:ind w:left="791" w:right="1995"/>
        <w:jc w:val="both"/>
      </w:pPr>
      <w:r>
        <w:rPr/>
        <w:t>En los casos que fuera necesario efectuar el cambio de repuestos por motivo de rotura, quemadura o desgaste de los existentes, la empresa garantizará la provisión del repuesto respectivo, a fin de permitir su reparación y un correctivo funcionamiento de la máquina.</w:t>
      </w:r>
    </w:p>
    <w:p>
      <w:pPr>
        <w:pStyle w:val="BodyText"/>
        <w:rPr>
          <w:sz w:val="20"/>
        </w:rPr>
      </w:pPr>
    </w:p>
    <w:p>
      <w:pPr>
        <w:pStyle w:val="BodyText"/>
        <w:rPr>
          <w:sz w:val="20"/>
        </w:rPr>
      </w:pPr>
    </w:p>
    <w:p>
      <w:pPr>
        <w:pStyle w:val="BodyText"/>
        <w:spacing w:before="10"/>
        <w:rPr>
          <w:sz w:val="21"/>
        </w:rPr>
      </w:pPr>
    </w:p>
    <w:p>
      <w:pPr>
        <w:pStyle w:val="BodyText"/>
        <w:spacing w:before="56"/>
        <w:ind w:right="1990"/>
        <w:jc w:val="right"/>
        <w:rPr>
          <w:rFonts w:ascii="Calibri"/>
        </w:rPr>
      </w:pPr>
      <w:r>
        <w:rPr>
          <w:rFonts w:ascii="Calibri"/>
        </w:rPr>
        <w:t>189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761" name="image3.jpeg" descr=""/>
            <wp:cNvGraphicFramePr>
              <a:graphicFrameLocks noChangeAspect="1"/>
            </wp:cNvGraphicFramePr>
            <a:graphic>
              <a:graphicData uri="http://schemas.openxmlformats.org/drawingml/2006/picture">
                <pic:pic>
                  <pic:nvPicPr>
                    <pic:cNvPr id="76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63" name="image4.jpeg" descr=""/>
            <wp:cNvGraphicFramePr>
              <a:graphicFrameLocks noChangeAspect="1"/>
            </wp:cNvGraphicFramePr>
            <a:graphic>
              <a:graphicData uri="http://schemas.openxmlformats.org/drawingml/2006/picture">
                <pic:pic>
                  <pic:nvPicPr>
                    <pic:cNvPr id="76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67"/>
      </w:pPr>
      <w:r>
        <w:rPr/>
        <w:t>ARTICULO 13°: PROVISION DE SERVICIOS COMPLEMENTARIOS:</w:t>
      </w:r>
    </w:p>
    <w:p>
      <w:pPr>
        <w:pStyle w:val="BodyText"/>
        <w:spacing w:before="5"/>
        <w:rPr>
          <w:b/>
          <w:sz w:val="28"/>
        </w:rPr>
      </w:pPr>
    </w:p>
    <w:p>
      <w:pPr>
        <w:pStyle w:val="BodyText"/>
        <w:tabs>
          <w:tab w:pos="1487" w:val="left" w:leader="none"/>
        </w:tabs>
        <w:spacing w:line="355" w:lineRule="auto"/>
        <w:ind w:left="1487" w:right="2018" w:hanging="721"/>
        <w:jc w:val="both"/>
      </w:pPr>
      <w:r>
        <w:rPr>
          <w:rFonts w:ascii="Symbol" w:hAnsi="Symbol"/>
        </w:rPr>
        <w:t></w:t>
      </w:r>
      <w:r>
        <w:rPr>
          <w:rFonts w:ascii="Times New Roman" w:hAnsi="Times New Roman"/>
        </w:rPr>
        <w:tab/>
      </w:r>
      <w:r>
        <w:rPr/>
        <w:t>Provisión, mantenimiento y renovación de equipos de comunicación con alcance interno y externo en la periferia del establecimiento, con un mínimo de cuatro canales de banda encriptada en UHF y</w:t>
      </w:r>
      <w:r>
        <w:rPr>
          <w:spacing w:val="-11"/>
        </w:rPr>
        <w:t> </w:t>
      </w:r>
      <w:r>
        <w:rPr/>
        <w:t>accesorios.</w:t>
      </w:r>
    </w:p>
    <w:p>
      <w:pPr>
        <w:pStyle w:val="BodyText"/>
        <w:tabs>
          <w:tab w:pos="1487" w:val="left" w:leader="none"/>
        </w:tabs>
        <w:spacing w:before="209"/>
        <w:ind w:left="767"/>
      </w:pPr>
      <w:r>
        <w:rPr>
          <w:rFonts w:ascii="Symbol" w:hAnsi="Symbol"/>
        </w:rPr>
        <w:t></w:t>
      </w:r>
      <w:r>
        <w:rPr>
          <w:rFonts w:ascii="Times New Roman" w:hAnsi="Times New Roman"/>
        </w:rPr>
        <w:tab/>
      </w:r>
      <w:r>
        <w:rPr/>
        <w:t>Equipos Portátiles de Comunicación.</w:t>
      </w:r>
    </w:p>
    <w:p>
      <w:pPr>
        <w:pStyle w:val="BodyText"/>
        <w:spacing w:before="1"/>
        <w:rPr>
          <w:sz w:val="28"/>
        </w:rPr>
      </w:pPr>
    </w:p>
    <w:p>
      <w:pPr>
        <w:pStyle w:val="BodyText"/>
        <w:tabs>
          <w:tab w:pos="1487" w:val="left" w:leader="none"/>
        </w:tabs>
        <w:ind w:left="767"/>
      </w:pPr>
      <w:r>
        <w:rPr>
          <w:rFonts w:ascii="Symbol" w:hAnsi="Symbol"/>
        </w:rPr>
        <w:t></w:t>
      </w:r>
      <w:r>
        <w:rPr>
          <w:rFonts w:ascii="Times New Roman" w:hAnsi="Times New Roman"/>
        </w:rPr>
        <w:tab/>
      </w:r>
      <w:r>
        <w:rPr/>
        <w:t>Baterías adicionales de alta duración, sin efecto</w:t>
      </w:r>
      <w:r>
        <w:rPr>
          <w:spacing w:val="-6"/>
        </w:rPr>
        <w:t> </w:t>
      </w:r>
      <w:r>
        <w:rPr/>
        <w:t>memoria.-</w:t>
      </w:r>
    </w:p>
    <w:p>
      <w:pPr>
        <w:pStyle w:val="BodyText"/>
        <w:spacing w:before="4"/>
        <w:rPr>
          <w:sz w:val="28"/>
        </w:rPr>
      </w:pPr>
    </w:p>
    <w:p>
      <w:pPr>
        <w:pStyle w:val="BodyText"/>
        <w:tabs>
          <w:tab w:pos="1487" w:val="left" w:leader="none"/>
        </w:tabs>
        <w:ind w:left="767"/>
      </w:pPr>
      <w:r>
        <w:rPr>
          <w:rFonts w:ascii="Symbol" w:hAnsi="Symbol"/>
        </w:rPr>
        <w:t></w:t>
      </w:r>
      <w:r>
        <w:rPr>
          <w:rFonts w:ascii="Times New Roman" w:hAnsi="Times New Roman"/>
        </w:rPr>
        <w:tab/>
      </w:r>
      <w:r>
        <w:rPr/>
        <w:t>Cargadores de</w:t>
      </w:r>
      <w:r>
        <w:rPr>
          <w:spacing w:val="-3"/>
        </w:rPr>
        <w:t> </w:t>
      </w:r>
      <w:r>
        <w:rPr/>
        <w:t>Baterías.-</w:t>
      </w:r>
    </w:p>
    <w:p>
      <w:pPr>
        <w:pStyle w:val="BodyText"/>
        <w:spacing w:before="3"/>
        <w:rPr>
          <w:sz w:val="28"/>
        </w:rPr>
      </w:pPr>
    </w:p>
    <w:p>
      <w:pPr>
        <w:pStyle w:val="BodyText"/>
        <w:tabs>
          <w:tab w:pos="1487" w:val="left" w:leader="none"/>
        </w:tabs>
        <w:ind w:left="767"/>
      </w:pPr>
      <w:r>
        <w:rPr>
          <w:rFonts w:ascii="Symbol" w:hAnsi="Symbol"/>
        </w:rPr>
        <w:t></w:t>
      </w:r>
      <w:r>
        <w:rPr>
          <w:rFonts w:ascii="Times New Roman" w:hAnsi="Times New Roman"/>
        </w:rPr>
        <w:tab/>
      </w:r>
      <w:r>
        <w:rPr/>
        <w:t>Transformadores para cargadores de</w:t>
      </w:r>
      <w:r>
        <w:rPr>
          <w:spacing w:val="-7"/>
        </w:rPr>
        <w:t> </w:t>
      </w:r>
      <w:r>
        <w:rPr/>
        <w:t>baterías.-</w:t>
      </w:r>
    </w:p>
    <w:p>
      <w:pPr>
        <w:pStyle w:val="BodyText"/>
        <w:rPr>
          <w:sz w:val="28"/>
        </w:rPr>
      </w:pPr>
    </w:p>
    <w:p>
      <w:pPr>
        <w:pStyle w:val="BodyText"/>
        <w:tabs>
          <w:tab w:pos="1487" w:val="left" w:leader="none"/>
        </w:tabs>
        <w:ind w:left="767"/>
      </w:pPr>
      <w:r>
        <w:rPr>
          <w:rFonts w:ascii="Symbol" w:hAnsi="Symbol"/>
        </w:rPr>
        <w:t></w:t>
      </w:r>
      <w:r>
        <w:rPr>
          <w:rFonts w:ascii="Times New Roman" w:hAnsi="Times New Roman"/>
        </w:rPr>
        <w:tab/>
      </w:r>
      <w:r>
        <w:rPr/>
        <w:t>Kits de audio vox color</w:t>
      </w:r>
      <w:r>
        <w:rPr>
          <w:spacing w:val="-1"/>
        </w:rPr>
        <w:t> </w:t>
      </w:r>
      <w:r>
        <w:rPr/>
        <w:t>negro.-</w:t>
      </w:r>
    </w:p>
    <w:p>
      <w:pPr>
        <w:pStyle w:val="BodyText"/>
        <w:spacing w:before="3"/>
        <w:rPr>
          <w:sz w:val="28"/>
        </w:rPr>
      </w:pPr>
    </w:p>
    <w:p>
      <w:pPr>
        <w:pStyle w:val="BodyText"/>
        <w:tabs>
          <w:tab w:pos="1487" w:val="left" w:leader="none"/>
        </w:tabs>
        <w:spacing w:line="350" w:lineRule="auto"/>
        <w:ind w:left="1487" w:right="2137" w:hanging="721"/>
      </w:pPr>
      <w:r>
        <w:rPr>
          <w:rFonts w:ascii="Symbol" w:hAnsi="Symbol"/>
        </w:rPr>
        <w:t></w:t>
      </w:r>
      <w:r>
        <w:rPr>
          <w:rFonts w:ascii="Times New Roman" w:hAnsi="Times New Roman"/>
        </w:rPr>
        <w:tab/>
      </w:r>
      <w:r>
        <w:rPr/>
        <w:t>La adquisición debe incluir la Programación de los Equipos en Banda </w:t>
      </w:r>
      <w:r>
        <w:rPr>
          <w:spacing w:val="-2"/>
        </w:rPr>
        <w:t>UHF </w:t>
      </w:r>
      <w:r>
        <w:rPr/>
        <w:t>en un número de cuatro (4)</w:t>
      </w:r>
      <w:r>
        <w:rPr>
          <w:spacing w:val="-8"/>
        </w:rPr>
        <w:t> </w:t>
      </w:r>
      <w:r>
        <w:rPr/>
        <w:t>canales.-</w:t>
      </w:r>
    </w:p>
    <w:p>
      <w:pPr>
        <w:pStyle w:val="BodyText"/>
        <w:tabs>
          <w:tab w:pos="1487" w:val="left" w:leader="none"/>
        </w:tabs>
        <w:spacing w:line="352" w:lineRule="auto" w:before="132"/>
        <w:ind w:left="1487" w:right="2137" w:hanging="721"/>
      </w:pPr>
      <w:r>
        <w:rPr>
          <w:rFonts w:ascii="Symbol" w:hAnsi="Symbol"/>
        </w:rPr>
        <w:t></w:t>
      </w:r>
      <w:r>
        <w:rPr>
          <w:rFonts w:ascii="Times New Roman" w:hAnsi="Times New Roman"/>
        </w:rPr>
        <w:tab/>
      </w:r>
      <w:r>
        <w:rPr/>
        <w:t>Instalación de central telefónica con líneas internas y externas conforme el requerimiento y necesidades del</w:t>
      </w:r>
      <w:r>
        <w:rPr>
          <w:spacing w:val="-6"/>
        </w:rPr>
        <w:t> </w:t>
      </w:r>
      <w:r>
        <w:rPr/>
        <w:t>INSTITUTO.</w:t>
      </w:r>
    </w:p>
    <w:p>
      <w:pPr>
        <w:pStyle w:val="BodyText"/>
        <w:spacing w:before="128"/>
        <w:ind w:left="767"/>
      </w:pPr>
      <w:r>
        <w:rPr>
          <w:b/>
        </w:rPr>
        <w:t>NOTA: </w:t>
      </w:r>
      <w:r>
        <w:rPr/>
        <w:t>Componentes sujetos a ampliaciones por definición del proyecto.-</w:t>
      </w:r>
    </w:p>
    <w:p>
      <w:pPr>
        <w:pStyle w:val="BodyText"/>
        <w:spacing w:before="4"/>
        <w:rPr>
          <w:sz w:val="21"/>
        </w:rPr>
      </w:pPr>
    </w:p>
    <w:p>
      <w:pPr>
        <w:pStyle w:val="Heading3"/>
        <w:ind w:left="767"/>
      </w:pPr>
      <w:r>
        <w:rPr/>
        <w:t>Condiciones Generales:</w:t>
      </w:r>
    </w:p>
    <w:p>
      <w:pPr>
        <w:pStyle w:val="BodyText"/>
        <w:spacing w:before="5"/>
        <w:rPr>
          <w:b/>
          <w:sz w:val="28"/>
        </w:rPr>
      </w:pPr>
    </w:p>
    <w:p>
      <w:pPr>
        <w:pStyle w:val="BodyText"/>
        <w:spacing w:line="360" w:lineRule="auto"/>
        <w:ind w:left="767" w:right="2011"/>
        <w:jc w:val="both"/>
      </w:pPr>
      <w:r>
        <w:rPr/>
        <w:t>Los equipos deben ser provistos por distribuidores oficiales de las marcas ofrecidas, contando con el respaldo de servicio técnico con Laboratorios certificados y autorizados por el fabricante como condición indispensable de garantía. Al efecto se deberán acompañar las presentaciones con los Certificados que habiliten estas condiciones.-</w:t>
      </w:r>
    </w:p>
    <w:p>
      <w:pPr>
        <w:pStyle w:val="BodyText"/>
        <w:spacing w:before="202"/>
        <w:ind w:left="767"/>
      </w:pPr>
      <w:r>
        <w:rPr/>
        <w:t>Los equipos deberán ser de primera línea, diseñados y fabricados en origen.</w:t>
      </w:r>
    </w:p>
    <w:p>
      <w:pPr>
        <w:pStyle w:val="BodyText"/>
        <w:spacing w:before="5"/>
        <w:rPr>
          <w:sz w:val="28"/>
        </w:rPr>
      </w:pPr>
    </w:p>
    <w:p>
      <w:pPr>
        <w:pStyle w:val="BodyText"/>
        <w:spacing w:line="360" w:lineRule="auto" w:before="1"/>
        <w:ind w:left="767" w:right="1983"/>
      </w:pPr>
      <w:r>
        <w:rPr/>
        <w:t>La totalidad de los Equipos deberán entregarse con sus respectivos Software de gestión con sus Licencias autorizadas.-</w:t>
      </w:r>
    </w:p>
    <w:p>
      <w:pPr>
        <w:pStyle w:val="BodyText"/>
        <w:spacing w:before="202"/>
        <w:ind w:left="767"/>
      </w:pPr>
      <w:r>
        <w:rPr/>
        <w:t>a) Provisión y Renovación cada dos años de uniformes de trabajo para el personal</w:t>
      </w:r>
    </w:p>
    <w:p>
      <w:pPr>
        <w:pStyle w:val="BodyText"/>
        <w:spacing w:before="4"/>
        <w:rPr>
          <w:sz w:val="25"/>
        </w:rPr>
      </w:pPr>
    </w:p>
    <w:p>
      <w:pPr>
        <w:pStyle w:val="BodyText"/>
        <w:spacing w:before="56"/>
        <w:ind w:right="2014"/>
        <w:jc w:val="right"/>
        <w:rPr>
          <w:rFonts w:ascii="Calibri"/>
        </w:rPr>
      </w:pPr>
      <w:r>
        <w:rPr>
          <w:rFonts w:ascii="Calibri"/>
        </w:rPr>
        <w:t>190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765" name="image3.jpeg" descr=""/>
            <wp:cNvGraphicFramePr>
              <a:graphicFrameLocks noChangeAspect="1"/>
            </wp:cNvGraphicFramePr>
            <a:graphic>
              <a:graphicData uri="http://schemas.openxmlformats.org/drawingml/2006/picture">
                <pic:pic>
                  <pic:nvPicPr>
                    <pic:cNvPr id="7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67" name="image4.jpeg" descr=""/>
            <wp:cNvGraphicFramePr>
              <a:graphicFrameLocks noChangeAspect="1"/>
            </wp:cNvGraphicFramePr>
            <a:graphic>
              <a:graphicData uri="http://schemas.openxmlformats.org/drawingml/2006/picture">
                <pic:pic>
                  <pic:nvPicPr>
                    <pic:cNvPr id="76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999"/>
        <w:jc w:val="both"/>
      </w:pPr>
      <w:r>
        <w:rPr/>
        <w:t>operativo. Los uniformes del personal operativo de los casinos deberán comprender a personal masculino y femenino, conforme especificaciones y cantidades por función y características que indicará el personal técnico de casino dependiente del INSTITUTO. El adjudicatario deberá suministrar la renovación de los uniformes cada dos (2) años, sin excepción, los que deberán ser idénticos a los provistos inicialmente, sin uso y de similares características y calidad, para la totalidad del personal comprendido. Ademas, el adjudicatario deberá poseer un stock de reposición, idéntico al provisto inicialmente, sin uso y de similares características y calidad para recambios antes del tiempo de renovación, solamente cuando: a) Se denuncie la rotura de las prendas, para cuyo caso el empleado deberá acompañar el pedido entregando la prenda con inconvenientes; b) En el caso de pérdidas,  para cuyo caso deberá acompañar la denuncia pertinente ante el Departamento Personal del Casino; c) En el caso de cambios de función, para lo cual deberá acompañarse nota de la Jefatura de Juego de Casinos que certifique esta situación. Las prendas alcanzadas, sin perjuicio de las especificaciones y modelos que determine el personal técnico de Casinos, será: Ambos - Chalecos - Pantalones - Camisas - Chaquetas - Moños - Corbatas - Pañuelos "Carre" –</w:t>
      </w:r>
      <w:r>
        <w:rPr>
          <w:spacing w:val="-15"/>
        </w:rPr>
        <w:t> </w:t>
      </w:r>
      <w:r>
        <w:rPr/>
        <w:t>Zapatos.</w:t>
      </w:r>
    </w:p>
    <w:p>
      <w:pPr>
        <w:pStyle w:val="ListParagraph"/>
        <w:numPr>
          <w:ilvl w:val="0"/>
          <w:numId w:val="68"/>
        </w:numPr>
        <w:tabs>
          <w:tab w:pos="1098" w:val="left" w:leader="none"/>
        </w:tabs>
        <w:spacing w:line="360" w:lineRule="auto" w:before="204" w:after="0"/>
        <w:ind w:left="781" w:right="1996" w:firstLine="0"/>
        <w:jc w:val="both"/>
        <w:rPr>
          <w:sz w:val="22"/>
        </w:rPr>
      </w:pPr>
      <w:r>
        <w:rPr>
          <w:sz w:val="22"/>
        </w:rPr>
        <w:t>Provisión, instalación, mantenimiento y renovación de un sistema central de suministro de aire frio/calor para todas las áreas de los casinos. El inmueble deberá contar con el servicio de calefacción y aire acondicionado integral, con capacidad suficiente para climatizar las salas de juegos, las dependencias internas y sistema de ventilación. Asimismo deberá prestar el servicio de mantenimiento de los  mismos a efectos de asegurar su normal y óptimo funcionamiento, conforme las indicaciones requeridas por el</w:t>
      </w:r>
      <w:r>
        <w:rPr>
          <w:spacing w:val="-5"/>
          <w:sz w:val="22"/>
        </w:rPr>
        <w:t> </w:t>
      </w:r>
      <w:r>
        <w:rPr>
          <w:sz w:val="22"/>
        </w:rPr>
        <w:t>INSTITUTO.</w:t>
      </w:r>
    </w:p>
    <w:p>
      <w:pPr>
        <w:pStyle w:val="ListParagraph"/>
        <w:numPr>
          <w:ilvl w:val="0"/>
          <w:numId w:val="68"/>
        </w:numPr>
        <w:tabs>
          <w:tab w:pos="1031" w:val="left" w:leader="none"/>
        </w:tabs>
        <w:spacing w:line="360" w:lineRule="auto" w:before="204" w:after="0"/>
        <w:ind w:left="781" w:right="2000" w:firstLine="0"/>
        <w:jc w:val="both"/>
        <w:rPr>
          <w:sz w:val="22"/>
        </w:rPr>
      </w:pPr>
      <w:r>
        <w:rPr>
          <w:sz w:val="22"/>
        </w:rPr>
        <w:t>Sistema de renovación de aire y extracción de humo. El prestador deberá instalar a su costo un sistema de renovación de aire y extracción de humo en las salas de juego y en todas las áreas administrativas y complementarias, que posean la capacidad suficiente que permita una correcta evacuación de humo y odorización de ambientes, que garanticen las exigencias de la Ley Nº 13.894; procurando que  el</w:t>
      </w:r>
      <w:r>
        <w:rPr>
          <w:spacing w:val="11"/>
          <w:sz w:val="22"/>
        </w:rPr>
        <w:t> </w:t>
      </w:r>
      <w:r>
        <w:rPr>
          <w:sz w:val="22"/>
        </w:rPr>
        <w:t>nivel</w:t>
      </w:r>
      <w:r>
        <w:rPr>
          <w:spacing w:val="11"/>
          <w:sz w:val="22"/>
        </w:rPr>
        <w:t> </w:t>
      </w:r>
      <w:r>
        <w:rPr>
          <w:sz w:val="22"/>
        </w:rPr>
        <w:t>sonoro,</w:t>
      </w:r>
      <w:r>
        <w:rPr>
          <w:spacing w:val="10"/>
          <w:sz w:val="22"/>
        </w:rPr>
        <w:t> </w:t>
      </w:r>
      <w:r>
        <w:rPr>
          <w:sz w:val="22"/>
        </w:rPr>
        <w:t>tanto</w:t>
      </w:r>
      <w:r>
        <w:rPr>
          <w:spacing w:val="10"/>
          <w:sz w:val="22"/>
        </w:rPr>
        <w:t> </w:t>
      </w:r>
      <w:r>
        <w:rPr>
          <w:sz w:val="22"/>
        </w:rPr>
        <w:t>del</w:t>
      </w:r>
      <w:r>
        <w:rPr>
          <w:spacing w:val="11"/>
          <w:sz w:val="22"/>
        </w:rPr>
        <w:t> </w:t>
      </w:r>
      <w:r>
        <w:rPr>
          <w:sz w:val="22"/>
        </w:rPr>
        <w:t>ventilador</w:t>
      </w:r>
      <w:r>
        <w:rPr>
          <w:spacing w:val="12"/>
          <w:sz w:val="22"/>
        </w:rPr>
        <w:t> </w:t>
      </w:r>
      <w:r>
        <w:rPr>
          <w:sz w:val="22"/>
        </w:rPr>
        <w:t>como</w:t>
      </w:r>
      <w:r>
        <w:rPr>
          <w:spacing w:val="12"/>
          <w:sz w:val="22"/>
        </w:rPr>
        <w:t> </w:t>
      </w:r>
      <w:r>
        <w:rPr>
          <w:sz w:val="22"/>
        </w:rPr>
        <w:t>del</w:t>
      </w:r>
      <w:r>
        <w:rPr>
          <w:spacing w:val="11"/>
          <w:sz w:val="22"/>
        </w:rPr>
        <w:t> </w:t>
      </w:r>
      <w:r>
        <w:rPr>
          <w:sz w:val="22"/>
        </w:rPr>
        <w:t>aire</w:t>
      </w:r>
      <w:r>
        <w:rPr>
          <w:spacing w:val="11"/>
          <w:sz w:val="22"/>
        </w:rPr>
        <w:t> </w:t>
      </w:r>
      <w:r>
        <w:rPr>
          <w:sz w:val="22"/>
        </w:rPr>
        <w:t>que</w:t>
      </w:r>
      <w:r>
        <w:rPr>
          <w:spacing w:val="10"/>
          <w:sz w:val="22"/>
        </w:rPr>
        <w:t> </w:t>
      </w:r>
      <w:r>
        <w:rPr>
          <w:sz w:val="22"/>
        </w:rPr>
        <w:t>circula</w:t>
      </w:r>
      <w:r>
        <w:rPr>
          <w:spacing w:val="11"/>
          <w:sz w:val="22"/>
        </w:rPr>
        <w:t> </w:t>
      </w:r>
      <w:r>
        <w:rPr>
          <w:sz w:val="22"/>
        </w:rPr>
        <w:t>por</w:t>
      </w:r>
      <w:r>
        <w:rPr>
          <w:spacing w:val="13"/>
          <w:sz w:val="22"/>
        </w:rPr>
        <w:t> </w:t>
      </w:r>
      <w:r>
        <w:rPr>
          <w:sz w:val="22"/>
        </w:rPr>
        <w:t>el</w:t>
      </w:r>
      <w:r>
        <w:rPr>
          <w:spacing w:val="11"/>
          <w:sz w:val="22"/>
        </w:rPr>
        <w:t> </w:t>
      </w:r>
      <w:r>
        <w:rPr>
          <w:sz w:val="22"/>
        </w:rPr>
        <w:t>conducto</w:t>
      </w:r>
      <w:r>
        <w:rPr>
          <w:spacing w:val="11"/>
          <w:sz w:val="22"/>
        </w:rPr>
        <w:t> </w:t>
      </w:r>
      <w:r>
        <w:rPr>
          <w:sz w:val="22"/>
        </w:rPr>
        <w:t>sean</w:t>
      </w:r>
    </w:p>
    <w:p>
      <w:pPr>
        <w:pStyle w:val="BodyText"/>
        <w:spacing w:before="1"/>
        <w:rPr>
          <w:sz w:val="15"/>
        </w:rPr>
      </w:pPr>
    </w:p>
    <w:p>
      <w:pPr>
        <w:pStyle w:val="BodyText"/>
        <w:spacing w:before="56"/>
        <w:ind w:right="2000"/>
        <w:jc w:val="right"/>
        <w:rPr>
          <w:rFonts w:ascii="Calibri"/>
        </w:rPr>
      </w:pPr>
      <w:r>
        <w:rPr>
          <w:rFonts w:ascii="Calibri"/>
        </w:rPr>
        <w:t>191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842" w:val="left" w:leader="none"/>
        </w:tabs>
        <w:spacing w:line="240" w:lineRule="auto"/>
        <w:ind w:left="1116" w:right="0" w:firstLine="0"/>
        <w:rPr>
          <w:rFonts w:ascii="Calibri"/>
          <w:sz w:val="20"/>
        </w:rPr>
      </w:pPr>
      <w:r>
        <w:rPr>
          <w:rFonts w:ascii="Calibri"/>
          <w:sz w:val="20"/>
        </w:rPr>
        <w:drawing>
          <wp:inline distT="0" distB="0" distL="0" distR="0">
            <wp:extent cx="1695650" cy="690372"/>
            <wp:effectExtent l="0" t="0" r="0" b="0"/>
            <wp:docPr id="769" name="image3.jpeg" descr=""/>
            <wp:cNvGraphicFramePr>
              <a:graphicFrameLocks noChangeAspect="1"/>
            </wp:cNvGraphicFramePr>
            <a:graphic>
              <a:graphicData uri="http://schemas.openxmlformats.org/drawingml/2006/picture">
                <pic:pic>
                  <pic:nvPicPr>
                    <pic:cNvPr id="7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771" name="image4.jpeg" descr=""/>
            <wp:cNvGraphicFramePr>
              <a:graphicFrameLocks noChangeAspect="1"/>
            </wp:cNvGraphicFramePr>
            <a:graphic>
              <a:graphicData uri="http://schemas.openxmlformats.org/drawingml/2006/picture">
                <pic:pic>
                  <pic:nvPicPr>
                    <pic:cNvPr id="77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116" w:right="1666"/>
        <w:jc w:val="both"/>
      </w:pPr>
      <w:r>
        <w:rPr/>
        <w:t>mínimos, de manera que el ambiente que se respira no sea perjudicial para la salud. El prestador deberá garantizar un servicio técnico permanente que asegure el adecuado funcionamiento del sistema instalado que cumpla con todas las pautas que exige la autoridad provincial ambiental competente en la</w:t>
      </w:r>
      <w:r>
        <w:rPr>
          <w:spacing w:val="-17"/>
        </w:rPr>
        <w:t> </w:t>
      </w:r>
      <w:r>
        <w:rPr/>
        <w:t>materia.</w:t>
      </w:r>
    </w:p>
    <w:p>
      <w:pPr>
        <w:pStyle w:val="BodyText"/>
        <w:spacing w:line="360" w:lineRule="auto" w:before="202"/>
        <w:ind w:left="1116" w:right="1669"/>
        <w:jc w:val="both"/>
      </w:pPr>
      <w:r>
        <w:rPr/>
        <w:t>En la Superficie de la Sala de Racks y UPS se deberá contar Con Aire Acondicionado permanente con temperatura entre 18° y 20°.-</w:t>
      </w:r>
    </w:p>
    <w:p>
      <w:pPr>
        <w:pStyle w:val="BodyText"/>
        <w:spacing w:line="360" w:lineRule="auto" w:before="205"/>
        <w:ind w:left="1116" w:right="1669"/>
        <w:jc w:val="both"/>
      </w:pPr>
      <w:r>
        <w:rPr/>
        <w:t>El oferente deberá proveer la solución técnica para la renovación del aire y la extracción del humo, la que serán evaluados por nuestra comisión técnica.</w:t>
      </w:r>
    </w:p>
    <w:p>
      <w:pPr>
        <w:pStyle w:val="ListParagraph"/>
        <w:numPr>
          <w:ilvl w:val="0"/>
          <w:numId w:val="19"/>
        </w:numPr>
        <w:tabs>
          <w:tab w:pos="1385" w:val="left" w:leader="none"/>
        </w:tabs>
        <w:spacing w:line="360" w:lineRule="auto" w:before="203" w:after="0"/>
        <w:ind w:left="1116" w:right="1662" w:firstLine="0"/>
        <w:jc w:val="both"/>
        <w:rPr>
          <w:sz w:val="22"/>
        </w:rPr>
      </w:pPr>
      <w:r>
        <w:rPr>
          <w:sz w:val="22"/>
        </w:rPr>
        <w:t>Provisión, instalación, mantenimiento de un Sistema de Iluminación con insumos necesarios de recambio. La provisión, instalación, y con insumos necesarios de recambio y renovación de un sistema de iluminación que garantice una iluminación mínima de 300 lux en áreas con control por Cámaras y la necesaria en los demás sectores y una red de iluminación de emergencia que garanticen una iluminación en los porcentajes que se establecen en el presente apartado con relación a todos los Casinos alcanzados por la presente</w:t>
      </w:r>
      <w:r>
        <w:rPr>
          <w:spacing w:val="-4"/>
          <w:sz w:val="22"/>
        </w:rPr>
        <w:t> </w:t>
      </w:r>
      <w:r>
        <w:rPr>
          <w:sz w:val="22"/>
        </w:rPr>
        <w:t>licitación.</w:t>
      </w:r>
    </w:p>
    <w:p>
      <w:pPr>
        <w:pStyle w:val="BodyText"/>
        <w:rPr>
          <w:sz w:val="24"/>
        </w:rPr>
      </w:pPr>
    </w:p>
    <w:p>
      <w:pPr>
        <w:pStyle w:val="BodyText"/>
        <w:rPr>
          <w:sz w:val="24"/>
        </w:rPr>
      </w:pPr>
    </w:p>
    <w:p>
      <w:pPr>
        <w:pStyle w:val="BodyText"/>
        <w:spacing w:before="1"/>
        <w:rPr>
          <w:sz w:val="20"/>
        </w:rPr>
      </w:pPr>
    </w:p>
    <w:p>
      <w:pPr>
        <w:pStyle w:val="BodyText"/>
        <w:spacing w:before="1"/>
        <w:ind w:left="1116"/>
        <w:jc w:val="both"/>
      </w:pPr>
      <w:r>
        <w:rPr>
          <w:u w:val="single"/>
        </w:rPr>
        <w:t>Iluminación requerida en Sala de Juegos:</w:t>
      </w:r>
    </w:p>
    <w:p>
      <w:pPr>
        <w:pStyle w:val="BodyText"/>
        <w:spacing w:before="3"/>
        <w:rPr>
          <w:sz w:val="20"/>
        </w:rPr>
      </w:pPr>
    </w:p>
    <w:p>
      <w:pPr>
        <w:pStyle w:val="BodyText"/>
        <w:spacing w:before="93"/>
        <w:ind w:left="1116"/>
      </w:pPr>
      <w:r>
        <w:rPr/>
        <w:t>No inferior a Trescientos (300) Lux.-</w:t>
      </w:r>
    </w:p>
    <w:p>
      <w:pPr>
        <w:pStyle w:val="BodyText"/>
        <w:spacing w:before="5"/>
        <w:rPr>
          <w:sz w:val="28"/>
        </w:rPr>
      </w:pPr>
    </w:p>
    <w:p>
      <w:pPr>
        <w:pStyle w:val="BodyText"/>
        <w:spacing w:line="360" w:lineRule="auto"/>
        <w:ind w:left="1117" w:right="1983"/>
      </w:pPr>
      <w:r>
        <w:rPr/>
        <w:t>Las luminarias para Mesas y Cajas deberán permitir graduar su intensidad y potencia para evitar los reflejos.-</w:t>
      </w:r>
    </w:p>
    <w:p>
      <w:pPr>
        <w:pStyle w:val="BodyText"/>
        <w:spacing w:before="202"/>
        <w:ind w:left="1117"/>
      </w:pPr>
      <w:r>
        <w:rPr>
          <w:u w:val="single"/>
        </w:rPr>
        <w:t>Alimentación de Energía de Emergencia</w:t>
      </w:r>
    </w:p>
    <w:p>
      <w:pPr>
        <w:pStyle w:val="BodyText"/>
        <w:spacing w:before="3"/>
        <w:rPr>
          <w:sz w:val="20"/>
        </w:rPr>
      </w:pPr>
    </w:p>
    <w:p>
      <w:pPr>
        <w:pStyle w:val="BodyText"/>
        <w:spacing w:line="360" w:lineRule="auto" w:before="94"/>
        <w:ind w:left="1116" w:right="1666"/>
        <w:jc w:val="both"/>
      </w:pPr>
      <w:r>
        <w:rPr/>
        <w:t>Deberá contemplarse la instalación de una red de energía de emergencia con luminarias independientes, alimentadas por UPS con Baterías para una (1) hora, según el siguiente esquema:</w:t>
      </w:r>
    </w:p>
    <w:p>
      <w:pPr>
        <w:pStyle w:val="BodyText"/>
        <w:rPr>
          <w:sz w:val="20"/>
        </w:rPr>
      </w:pPr>
    </w:p>
    <w:p>
      <w:pPr>
        <w:pStyle w:val="BodyText"/>
        <w:rPr>
          <w:sz w:val="20"/>
        </w:rPr>
      </w:pPr>
    </w:p>
    <w:p>
      <w:pPr>
        <w:pStyle w:val="BodyText"/>
        <w:spacing w:before="3"/>
        <w:rPr>
          <w:sz w:val="19"/>
        </w:rPr>
      </w:pPr>
    </w:p>
    <w:p>
      <w:pPr>
        <w:spacing w:after="0"/>
        <w:rPr>
          <w:sz w:val="19"/>
        </w:rPr>
        <w:sectPr>
          <w:footerReference w:type="default" r:id="rId21"/>
          <w:pgSz w:w="11910" w:h="16840"/>
          <w:pgMar w:footer="794" w:header="515" w:top="860" w:bottom="980" w:left="460" w:right="440"/>
          <w:pgNumType w:start="197"/>
        </w:sectPr>
      </w:pPr>
    </w:p>
    <w:p>
      <w:pPr>
        <w:pStyle w:val="ListParagraph"/>
        <w:numPr>
          <w:ilvl w:val="0"/>
          <w:numId w:val="69"/>
        </w:numPr>
        <w:tabs>
          <w:tab w:pos="1116" w:val="left" w:leader="none"/>
          <w:tab w:pos="1117" w:val="left" w:leader="none"/>
        </w:tabs>
        <w:spacing w:line="240" w:lineRule="auto" w:before="101" w:after="0"/>
        <w:ind w:left="1116" w:right="0" w:hanging="720"/>
        <w:jc w:val="left"/>
        <w:rPr>
          <w:sz w:val="22"/>
        </w:rPr>
      </w:pPr>
      <w:r>
        <w:rPr>
          <w:sz w:val="22"/>
        </w:rPr>
        <w:t>40 % para las Salas de Juegos y Sectores</w:t>
      </w:r>
      <w:r>
        <w:rPr>
          <w:spacing w:val="-27"/>
          <w:sz w:val="22"/>
        </w:rPr>
        <w:t> </w:t>
      </w:r>
      <w:r>
        <w:rPr>
          <w:sz w:val="22"/>
        </w:rPr>
        <w:t>Internos</w:t>
      </w:r>
    </w:p>
    <w:p>
      <w:pPr>
        <w:pStyle w:val="BodyText"/>
      </w:pPr>
      <w:r>
        <w:rPr/>
        <w:br w:type="column"/>
      </w:r>
      <w:r>
        <w:rPr/>
      </w:r>
    </w:p>
    <w:p>
      <w:pPr>
        <w:pStyle w:val="BodyText"/>
        <w:spacing w:before="169"/>
        <w:ind w:left="396"/>
        <w:rPr>
          <w:rFonts w:ascii="Calibri"/>
        </w:rPr>
      </w:pPr>
      <w:r>
        <w:rPr>
          <w:rFonts w:ascii="Calibri"/>
        </w:rPr>
        <w:t>192</w:t>
      </w:r>
    </w:p>
    <w:p>
      <w:pPr>
        <w:spacing w:after="0"/>
        <w:rPr>
          <w:rFonts w:ascii="Calibri"/>
        </w:rPr>
        <w:sectPr>
          <w:type w:val="continuous"/>
          <w:pgSz w:w="11910" w:h="16840"/>
          <w:pgMar w:top="420" w:bottom="280" w:left="460" w:right="440"/>
          <w:cols w:num="2" w:equalWidth="0">
            <w:col w:w="6105" w:space="2503"/>
            <w:col w:w="2402"/>
          </w:cols>
        </w:sectPr>
      </w:pPr>
    </w:p>
    <w:p>
      <w:pPr>
        <w:pStyle w:val="BodyText"/>
        <w:spacing w:before="5"/>
        <w:rPr>
          <w:rFonts w:ascii="Calibri"/>
        </w:rPr>
      </w:pPr>
    </w:p>
    <w:p>
      <w:pPr>
        <w:tabs>
          <w:tab w:pos="5827" w:val="left" w:leader="none"/>
        </w:tabs>
        <w:spacing w:line="240" w:lineRule="auto"/>
        <w:ind w:left="1102" w:right="0" w:firstLine="0"/>
        <w:rPr>
          <w:rFonts w:ascii="Calibri"/>
          <w:sz w:val="20"/>
        </w:rPr>
      </w:pPr>
      <w:r>
        <w:rPr>
          <w:rFonts w:ascii="Calibri"/>
          <w:sz w:val="20"/>
        </w:rPr>
        <w:drawing>
          <wp:inline distT="0" distB="0" distL="0" distR="0">
            <wp:extent cx="1695650" cy="690372"/>
            <wp:effectExtent l="0" t="0" r="0" b="0"/>
            <wp:docPr id="773" name="image3.jpeg" descr=""/>
            <wp:cNvGraphicFramePr>
              <a:graphicFrameLocks noChangeAspect="1"/>
            </wp:cNvGraphicFramePr>
            <a:graphic>
              <a:graphicData uri="http://schemas.openxmlformats.org/drawingml/2006/picture">
                <pic:pic>
                  <pic:nvPicPr>
                    <pic:cNvPr id="7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75" name="image4.jpeg" descr=""/>
            <wp:cNvGraphicFramePr>
              <a:graphicFrameLocks noChangeAspect="1"/>
            </wp:cNvGraphicFramePr>
            <a:graphic>
              <a:graphicData uri="http://schemas.openxmlformats.org/drawingml/2006/picture">
                <pic:pic>
                  <pic:nvPicPr>
                    <pic:cNvPr id="77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69"/>
        </w:numPr>
        <w:tabs>
          <w:tab w:pos="1102" w:val="left" w:leader="none"/>
          <w:tab w:pos="1103" w:val="left" w:leader="none"/>
        </w:tabs>
        <w:spacing w:line="240" w:lineRule="auto" w:before="0" w:after="0"/>
        <w:ind w:left="1102" w:right="0" w:hanging="720"/>
        <w:jc w:val="left"/>
        <w:rPr>
          <w:sz w:val="22"/>
        </w:rPr>
      </w:pPr>
      <w:r>
        <w:rPr>
          <w:sz w:val="22"/>
        </w:rPr>
        <w:t>100% para Sectores de Cajas y</w:t>
      </w:r>
      <w:r>
        <w:rPr>
          <w:spacing w:val="-7"/>
          <w:sz w:val="22"/>
        </w:rPr>
        <w:t> </w:t>
      </w:r>
      <w:r>
        <w:rPr>
          <w:sz w:val="22"/>
        </w:rPr>
        <w:t>Tesoros</w:t>
      </w:r>
    </w:p>
    <w:p>
      <w:pPr>
        <w:pStyle w:val="BodyText"/>
        <w:spacing w:before="3"/>
        <w:rPr>
          <w:sz w:val="19"/>
        </w:rPr>
      </w:pPr>
    </w:p>
    <w:p>
      <w:pPr>
        <w:pStyle w:val="ListParagraph"/>
        <w:numPr>
          <w:ilvl w:val="0"/>
          <w:numId w:val="69"/>
        </w:numPr>
        <w:tabs>
          <w:tab w:pos="1102" w:val="left" w:leader="none"/>
          <w:tab w:pos="1103" w:val="left" w:leader="none"/>
        </w:tabs>
        <w:spacing w:line="240" w:lineRule="auto" w:before="101" w:after="0"/>
        <w:ind w:left="1102" w:right="0" w:hanging="720"/>
        <w:jc w:val="left"/>
        <w:rPr>
          <w:sz w:val="22"/>
        </w:rPr>
      </w:pPr>
      <w:r>
        <w:rPr>
          <w:sz w:val="22"/>
        </w:rPr>
        <w:t>100% para Pasillos Técnicos, Salidas y Escaleras de</w:t>
      </w:r>
      <w:r>
        <w:rPr>
          <w:spacing w:val="-7"/>
          <w:sz w:val="22"/>
        </w:rPr>
        <w:t> </w:t>
      </w:r>
      <w:r>
        <w:rPr>
          <w:sz w:val="22"/>
        </w:rPr>
        <w:t>Emergencia</w:t>
      </w:r>
    </w:p>
    <w:p>
      <w:pPr>
        <w:pStyle w:val="BodyText"/>
        <w:spacing w:before="3"/>
        <w:rPr>
          <w:sz w:val="28"/>
        </w:rPr>
      </w:pPr>
    </w:p>
    <w:p>
      <w:pPr>
        <w:pStyle w:val="ListParagraph"/>
        <w:numPr>
          <w:ilvl w:val="0"/>
          <w:numId w:val="69"/>
        </w:numPr>
        <w:tabs>
          <w:tab w:pos="1102" w:val="left" w:leader="none"/>
          <w:tab w:pos="1103" w:val="left" w:leader="none"/>
        </w:tabs>
        <w:spacing w:line="240" w:lineRule="auto" w:before="0" w:after="0"/>
        <w:ind w:left="1102" w:right="0" w:hanging="720"/>
        <w:jc w:val="left"/>
        <w:rPr>
          <w:sz w:val="22"/>
        </w:rPr>
      </w:pPr>
      <w:r>
        <w:rPr>
          <w:sz w:val="22"/>
        </w:rPr>
        <w:t>100% para Sala de Cómputos y</w:t>
      </w:r>
      <w:r>
        <w:rPr>
          <w:spacing w:val="-3"/>
          <w:sz w:val="22"/>
        </w:rPr>
        <w:t> </w:t>
      </w:r>
      <w:r>
        <w:rPr>
          <w:sz w:val="22"/>
        </w:rPr>
        <w:t>Racks</w:t>
      </w:r>
    </w:p>
    <w:p>
      <w:pPr>
        <w:pStyle w:val="BodyText"/>
        <w:spacing w:before="1"/>
        <w:rPr>
          <w:sz w:val="28"/>
        </w:rPr>
      </w:pPr>
    </w:p>
    <w:p>
      <w:pPr>
        <w:pStyle w:val="ListParagraph"/>
        <w:numPr>
          <w:ilvl w:val="0"/>
          <w:numId w:val="69"/>
        </w:numPr>
        <w:tabs>
          <w:tab w:pos="1102" w:val="left" w:leader="none"/>
          <w:tab w:pos="1103" w:val="left" w:leader="none"/>
        </w:tabs>
        <w:spacing w:line="240" w:lineRule="auto" w:before="0" w:after="0"/>
        <w:ind w:left="1102" w:right="0" w:hanging="720"/>
        <w:jc w:val="left"/>
        <w:rPr>
          <w:sz w:val="22"/>
        </w:rPr>
      </w:pPr>
      <w:r>
        <w:rPr>
          <w:sz w:val="22"/>
        </w:rPr>
        <w:t>100% para Salas de Monitoreo y</w:t>
      </w:r>
      <w:r>
        <w:rPr>
          <w:spacing w:val="-4"/>
          <w:sz w:val="22"/>
        </w:rPr>
        <w:t> </w:t>
      </w:r>
      <w:r>
        <w:rPr>
          <w:sz w:val="22"/>
        </w:rPr>
        <w:t>Racks</w:t>
      </w:r>
    </w:p>
    <w:p>
      <w:pPr>
        <w:pStyle w:val="BodyText"/>
        <w:spacing w:before="3"/>
        <w:rPr>
          <w:sz w:val="28"/>
        </w:rPr>
      </w:pPr>
    </w:p>
    <w:p>
      <w:pPr>
        <w:pStyle w:val="ListParagraph"/>
        <w:numPr>
          <w:ilvl w:val="0"/>
          <w:numId w:val="19"/>
        </w:numPr>
        <w:tabs>
          <w:tab w:pos="1494" w:val="left" w:leader="none"/>
        </w:tabs>
        <w:spacing w:line="360" w:lineRule="auto" w:before="1" w:after="0"/>
        <w:ind w:left="1102" w:right="1678" w:firstLine="0"/>
        <w:jc w:val="both"/>
        <w:rPr>
          <w:sz w:val="22"/>
        </w:rPr>
      </w:pPr>
      <w:r>
        <w:rPr>
          <w:sz w:val="22"/>
        </w:rPr>
        <w:t>Provisión, instalación y mantenimiento de un sistema de alimentación ininterrumpida (ups) con insumos necesarios de recambio. Provisión, instalación, y mantenimiento de un sistema de alimentación ininterrumpida (UPS) el cual deberá ser de primera marca con placa de red, cuya autonomía mínima para alimentar los equipos instalados deberá ser de mínimo una hora. La batería deberá cumplir los siguientes requisitos: Batería plomo-acido, de libre mantenimiento con electrolito suspendido; Forma de onda de salida: Senoidal; Tiempo de recarga: 3 horas; Compatible con protocolos de APC; Soporte de monitoreo y gestión </w:t>
      </w:r>
      <w:r>
        <w:rPr>
          <w:spacing w:val="-2"/>
          <w:sz w:val="22"/>
        </w:rPr>
        <w:t>vía</w:t>
      </w:r>
      <w:r>
        <w:rPr>
          <w:spacing w:val="-30"/>
          <w:sz w:val="22"/>
        </w:rPr>
        <w:t> </w:t>
      </w:r>
      <w:r>
        <w:rPr>
          <w:sz w:val="22"/>
        </w:rPr>
        <w:t>ethernet.</w:t>
      </w:r>
    </w:p>
    <w:p>
      <w:pPr>
        <w:pStyle w:val="ListParagraph"/>
        <w:numPr>
          <w:ilvl w:val="0"/>
          <w:numId w:val="19"/>
        </w:numPr>
        <w:tabs>
          <w:tab w:pos="1355" w:val="left" w:leader="none"/>
        </w:tabs>
        <w:spacing w:line="360" w:lineRule="auto" w:before="203" w:after="0"/>
        <w:ind w:left="1102" w:right="1678" w:firstLine="0"/>
        <w:jc w:val="both"/>
        <w:rPr>
          <w:sz w:val="22"/>
        </w:rPr>
      </w:pPr>
      <w:r>
        <w:rPr>
          <w:sz w:val="22"/>
        </w:rPr>
        <w:t>Provisión, instalación y mantenimiento de un grupo electrógeno con insumos necesarios. La provisión, instalación y mantenimiento de un grupo electrógeno con insumos necesarios, que deberá garantizar un mínimo de 12 (doce) horas de suministro de energía. La potencia de KVA del equipo estará ligada al consumo que surja de la propuesta que realice el oferente, la que será evaluada por la comisión técnica del</w:t>
      </w:r>
      <w:r>
        <w:rPr>
          <w:spacing w:val="-4"/>
          <w:sz w:val="22"/>
        </w:rPr>
        <w:t> </w:t>
      </w:r>
      <w:r>
        <w:rPr>
          <w:sz w:val="22"/>
        </w:rPr>
        <w:t>INSTITUTO.</w:t>
      </w:r>
    </w:p>
    <w:p>
      <w:pPr>
        <w:pStyle w:val="BodyText"/>
        <w:rPr>
          <w:sz w:val="24"/>
        </w:rPr>
      </w:pPr>
    </w:p>
    <w:p>
      <w:pPr>
        <w:pStyle w:val="BodyText"/>
        <w:rPr>
          <w:sz w:val="24"/>
        </w:rPr>
      </w:pPr>
    </w:p>
    <w:p>
      <w:pPr>
        <w:pStyle w:val="BodyText"/>
        <w:spacing w:before="10"/>
        <w:rPr>
          <w:sz w:val="19"/>
        </w:rPr>
      </w:pPr>
    </w:p>
    <w:p>
      <w:pPr>
        <w:pStyle w:val="Heading3"/>
        <w:spacing w:line="360" w:lineRule="auto"/>
        <w:ind w:left="1102" w:right="1681"/>
        <w:jc w:val="both"/>
      </w:pPr>
      <w:r>
        <w:rPr/>
        <w:t>ARTICULO 14°. PROVISION DE SERVICIOS DE RESTAURANTES, BARES Y CONFITERIAS.</w:t>
      </w:r>
    </w:p>
    <w:p>
      <w:pPr>
        <w:pStyle w:val="BodyText"/>
        <w:spacing w:line="360" w:lineRule="auto" w:before="204"/>
        <w:ind w:left="1102" w:right="1679"/>
        <w:jc w:val="both"/>
      </w:pPr>
      <w:r>
        <w:rPr/>
        <w:t>14.1. El Adjudicatario deberá instalar un restaurante, bar y confitería, en el sector o espacio destinado a las Sala de casinos y máquinas, para el público asistente y para el</w:t>
      </w:r>
      <w:r>
        <w:rPr>
          <w:spacing w:val="-1"/>
        </w:rPr>
        <w:t> </w:t>
      </w:r>
      <w:r>
        <w:rPr/>
        <w:t>personal.</w:t>
      </w:r>
    </w:p>
    <w:p>
      <w:pPr>
        <w:pStyle w:val="BodyText"/>
        <w:spacing w:line="360" w:lineRule="auto" w:before="204"/>
        <w:ind w:left="1102" w:right="1678"/>
        <w:jc w:val="both"/>
      </w:pPr>
      <w:r>
        <w:rPr/>
        <w:t>Los servicios de bar, confitería, restaurante, para el público asistente y sala de descanso, y confitería para el personal, serán de primera calidad y sus precios no podrán exceder a aquellos que rijan en establecimientos análogos y de similar</w:t>
      </w:r>
    </w:p>
    <w:p>
      <w:pPr>
        <w:pStyle w:val="BodyText"/>
        <w:spacing w:line="176" w:lineRule="exact"/>
        <w:ind w:right="1679"/>
        <w:jc w:val="right"/>
        <w:rPr>
          <w:rFonts w:ascii="Calibri"/>
        </w:rPr>
      </w:pPr>
      <w:r>
        <w:rPr>
          <w:rFonts w:ascii="Calibri"/>
        </w:rPr>
        <w:t>193</w:t>
      </w:r>
    </w:p>
    <w:p>
      <w:pPr>
        <w:spacing w:after="0" w:line="176" w:lineRule="exact"/>
        <w:jc w:val="right"/>
        <w:rPr>
          <w:rFonts w:ascii="Calibri"/>
        </w:rPr>
        <w:sectPr>
          <w:pgSz w:w="11910" w:h="16840"/>
          <w:pgMar w:header="515" w:footer="794" w:top="860" w:bottom="98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777" name="image3.jpeg" descr=""/>
            <wp:cNvGraphicFramePr>
              <a:graphicFrameLocks noChangeAspect="1"/>
            </wp:cNvGraphicFramePr>
            <a:graphic>
              <a:graphicData uri="http://schemas.openxmlformats.org/drawingml/2006/picture">
                <pic:pic>
                  <pic:nvPicPr>
                    <pic:cNvPr id="7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779" name="image4.jpeg" descr=""/>
            <wp:cNvGraphicFramePr>
              <a:graphicFrameLocks noChangeAspect="1"/>
            </wp:cNvGraphicFramePr>
            <a:graphic>
              <a:graphicData uri="http://schemas.openxmlformats.org/drawingml/2006/picture">
                <pic:pic>
                  <pic:nvPicPr>
                    <pic:cNvPr id="780"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52" w:right="2030"/>
        <w:jc w:val="both"/>
      </w:pPr>
      <w:r>
        <w:rPr/>
        <w:t>categoría, con excepción de los precios que regirán para el bar de la Sala de Descanso del personal. En este caso los precios se reducirán en un cuarenta (40%) por ciento respecto de los establecidos para la Sala de Juegos.</w:t>
      </w:r>
    </w:p>
    <w:p>
      <w:pPr>
        <w:pStyle w:val="BodyText"/>
        <w:spacing w:before="202"/>
        <w:ind w:left="752"/>
      </w:pPr>
      <w:r>
        <w:rPr/>
        <w:t>La lista de precios en ambos casos deberá ser remitida al “INSTITUTO".</w:t>
      </w:r>
    </w:p>
    <w:p>
      <w:pPr>
        <w:pStyle w:val="BodyText"/>
        <w:spacing w:before="5"/>
        <w:rPr>
          <w:sz w:val="28"/>
        </w:rPr>
      </w:pPr>
    </w:p>
    <w:p>
      <w:pPr>
        <w:pStyle w:val="BodyText"/>
        <w:spacing w:line="360" w:lineRule="auto"/>
        <w:ind w:left="752" w:right="2030"/>
        <w:jc w:val="both"/>
      </w:pPr>
      <w:r>
        <w:rPr/>
        <w:t>El adjudicatario podrá habilitar, administrar y explotar otros bares y/o confiterías que estime conveniente allí instalar, siempre y cuando su ubicación no interfiera con el normal desarrollo de las mencionadas salas. Para ello el adjudicatario deberá requerir previa autorización al INSTITUTO, el que solo podrá oponerse a la ubicación de dicho bar y/o confitería en el supuesto que la misma comprometa el normal funcionamiento del Casino y de las máquinas. La eventual habilitación de bares y/o confiterías que se hace referencia en este párrafo no generará alquiler, canon o cualquier otra denominación a favor del INSTITUTO.</w:t>
      </w:r>
    </w:p>
    <w:p>
      <w:pPr>
        <w:pStyle w:val="BodyText"/>
        <w:spacing w:line="360" w:lineRule="auto" w:before="204"/>
        <w:ind w:left="752" w:right="2036"/>
        <w:jc w:val="both"/>
      </w:pPr>
      <w:r>
        <w:rPr/>
        <w:t>Se deja expresamente aclarado que el INSTITUTO no garantiza la rentabilidad de las explotaciones que explote el adjudicatario.</w:t>
      </w:r>
    </w:p>
    <w:p>
      <w:pPr>
        <w:pStyle w:val="ListParagraph"/>
        <w:numPr>
          <w:ilvl w:val="1"/>
          <w:numId w:val="70"/>
        </w:numPr>
        <w:tabs>
          <w:tab w:pos="1346" w:val="left" w:leader="none"/>
        </w:tabs>
        <w:spacing w:line="362" w:lineRule="auto" w:before="202" w:after="0"/>
        <w:ind w:left="752" w:right="2031" w:firstLine="0"/>
        <w:jc w:val="both"/>
        <w:rPr>
          <w:sz w:val="22"/>
        </w:rPr>
      </w:pPr>
      <w:r>
        <w:rPr>
          <w:sz w:val="22"/>
        </w:rPr>
        <w:t>A su vez, el adjudicatario deberá y estará facultado para la realización de eventos y de espectáculos de</w:t>
      </w:r>
      <w:r>
        <w:rPr>
          <w:spacing w:val="-3"/>
          <w:sz w:val="22"/>
        </w:rPr>
        <w:t> </w:t>
      </w:r>
      <w:r>
        <w:rPr>
          <w:sz w:val="22"/>
        </w:rPr>
        <w:t>entretenimiento.</w:t>
      </w:r>
    </w:p>
    <w:p>
      <w:pPr>
        <w:pStyle w:val="BodyText"/>
        <w:rPr>
          <w:sz w:val="24"/>
        </w:rPr>
      </w:pPr>
    </w:p>
    <w:p>
      <w:pPr>
        <w:pStyle w:val="BodyText"/>
        <w:rPr>
          <w:sz w:val="24"/>
        </w:rPr>
      </w:pPr>
    </w:p>
    <w:p>
      <w:pPr>
        <w:pStyle w:val="BodyText"/>
        <w:spacing w:before="5"/>
        <w:rPr>
          <w:sz w:val="19"/>
        </w:rPr>
      </w:pPr>
    </w:p>
    <w:p>
      <w:pPr>
        <w:pStyle w:val="Heading3"/>
        <w:spacing w:line="360" w:lineRule="auto"/>
        <w:ind w:left="752" w:right="2036"/>
        <w:jc w:val="both"/>
      </w:pPr>
      <w:r>
        <w:rPr/>
        <w:t>ARTICULO 15°. PROVISIÓN Y RENOVACIÓN DEL MOBILIARIO DE LAS DEPENDENCIAS INTERNAS Y COFRES PARA LOS VESTUARIOS DEL PERSONAL.</w:t>
      </w:r>
    </w:p>
    <w:p>
      <w:pPr>
        <w:pStyle w:val="BodyText"/>
        <w:spacing w:line="360" w:lineRule="auto" w:before="204"/>
        <w:ind w:left="752" w:right="2033"/>
        <w:jc w:val="both"/>
      </w:pPr>
      <w:r>
        <w:rPr/>
        <w:t>El mobiliario de las oficinas está conformado por Mesas de escritorio, sillas, Gabinetes.-</w:t>
      </w:r>
    </w:p>
    <w:p>
      <w:pPr>
        <w:pStyle w:val="BodyText"/>
        <w:spacing w:line="549" w:lineRule="auto" w:before="204"/>
        <w:ind w:left="752" w:right="3377"/>
      </w:pPr>
      <w:r>
        <w:rPr/>
        <w:t>Escritorios de madera enchapados de 1.20 x 0.70 mtrs. con cajonera.- Gabinetes de madera enchapados de 0.90 x 0.45 x 1.50 mtrs.-</w:t>
      </w:r>
    </w:p>
    <w:p>
      <w:pPr>
        <w:pStyle w:val="BodyText"/>
        <w:spacing w:line="360" w:lineRule="auto" w:before="10"/>
        <w:ind w:left="752" w:right="2025"/>
        <w:jc w:val="both"/>
      </w:pPr>
      <w:r>
        <w:rPr/>
        <w:t>Silla cantidad 4 por Oficina, tapizadas, reforzadas y tapizadas en eco cuero lavable.-</w:t>
      </w:r>
    </w:p>
    <w:p>
      <w:pPr>
        <w:pStyle w:val="BodyText"/>
        <w:spacing w:before="145"/>
        <w:ind w:right="2029"/>
        <w:jc w:val="right"/>
        <w:rPr>
          <w:rFonts w:ascii="Calibri"/>
        </w:rPr>
      </w:pPr>
      <w:r>
        <w:rPr>
          <w:rFonts w:ascii="Calibri"/>
        </w:rPr>
        <w:t>194</w:t>
      </w:r>
    </w:p>
    <w:p>
      <w:pPr>
        <w:spacing w:after="0"/>
        <w:jc w:val="right"/>
        <w:rPr>
          <w:rFonts w:ascii="Calibri"/>
        </w:rPr>
        <w:sectPr>
          <w:footerReference w:type="default" r:id="rId22"/>
          <w:pgSz w:w="11910" w:h="16840"/>
          <w:pgMar w:footer="794" w:header="515" w:top="860" w:bottom="980" w:left="460" w:right="440"/>
          <w:pgNumType w:start="199"/>
        </w:sectPr>
      </w:pPr>
    </w:p>
    <w:p>
      <w:pPr>
        <w:pStyle w:val="BodyText"/>
        <w:spacing w:before="5"/>
        <w:rPr>
          <w:rFonts w:ascii="Calibri"/>
        </w:rPr>
      </w:pPr>
    </w:p>
    <w:p>
      <w:pPr>
        <w:tabs>
          <w:tab w:pos="5623" w:val="left" w:leader="none"/>
        </w:tabs>
        <w:spacing w:line="240" w:lineRule="auto"/>
        <w:ind w:left="898" w:right="0" w:firstLine="0"/>
        <w:rPr>
          <w:rFonts w:ascii="Calibri"/>
          <w:sz w:val="20"/>
        </w:rPr>
      </w:pPr>
      <w:r>
        <w:rPr>
          <w:rFonts w:ascii="Calibri"/>
          <w:sz w:val="20"/>
        </w:rPr>
        <w:drawing>
          <wp:inline distT="0" distB="0" distL="0" distR="0">
            <wp:extent cx="1695650" cy="690372"/>
            <wp:effectExtent l="0" t="0" r="0" b="0"/>
            <wp:docPr id="781" name="image3.jpeg" descr=""/>
            <wp:cNvGraphicFramePr>
              <a:graphicFrameLocks noChangeAspect="1"/>
            </wp:cNvGraphicFramePr>
            <a:graphic>
              <a:graphicData uri="http://schemas.openxmlformats.org/drawingml/2006/picture">
                <pic:pic>
                  <pic:nvPicPr>
                    <pic:cNvPr id="7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83" name="image4.jpeg" descr=""/>
            <wp:cNvGraphicFramePr>
              <a:graphicFrameLocks noChangeAspect="1"/>
            </wp:cNvGraphicFramePr>
            <a:graphic>
              <a:graphicData uri="http://schemas.openxmlformats.org/drawingml/2006/picture">
                <pic:pic>
                  <pic:nvPicPr>
                    <pic:cNvPr id="78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98" w:right="1888"/>
        <w:jc w:val="both"/>
      </w:pPr>
      <w:r>
        <w:rPr/>
        <w:t>Las Oficinas de Contabilidad y Finanzas (1 por cada Casino) llevan 2 escritorios; 6 sillas y 2 Gabinetes por cada una.-</w:t>
      </w:r>
    </w:p>
    <w:p>
      <w:pPr>
        <w:pStyle w:val="BodyText"/>
        <w:spacing w:line="360" w:lineRule="auto" w:before="202"/>
        <w:ind w:left="898" w:right="1885"/>
        <w:jc w:val="both"/>
      </w:pPr>
      <w:r>
        <w:rPr/>
        <w:t>Cofres (Lockers) de metal reforzados con puertas con traba/candados individual para cada puerta. Cantidad en función de los agentes de juego y administrativos que se detallaron para la indumentaria de cada</w:t>
      </w:r>
      <w:r>
        <w:rPr>
          <w:spacing w:val="-10"/>
        </w:rPr>
        <w:t> </w:t>
      </w:r>
      <w:r>
        <w:rPr/>
        <w:t>Casino.-</w:t>
      </w:r>
    </w:p>
    <w:p>
      <w:pPr>
        <w:pStyle w:val="BodyText"/>
        <w:rPr>
          <w:sz w:val="24"/>
        </w:rPr>
      </w:pPr>
    </w:p>
    <w:p>
      <w:pPr>
        <w:pStyle w:val="BodyText"/>
        <w:rPr>
          <w:sz w:val="24"/>
        </w:rPr>
      </w:pPr>
    </w:p>
    <w:p>
      <w:pPr>
        <w:pStyle w:val="BodyText"/>
        <w:spacing w:before="11"/>
        <w:rPr>
          <w:sz w:val="19"/>
        </w:rPr>
      </w:pPr>
    </w:p>
    <w:p>
      <w:pPr>
        <w:pStyle w:val="Heading3"/>
        <w:spacing w:line="360" w:lineRule="auto"/>
        <w:ind w:left="898" w:right="1885"/>
        <w:jc w:val="both"/>
      </w:pPr>
      <w:r>
        <w:rPr/>
        <w:t>ARTICULO 16°. MANTENIMIENTO INTEGRAL DE LA TOTALIDAD DE LOS INMUEBLES OBJETO DE LA PRESENTE LICITACIÓN.</w:t>
      </w:r>
    </w:p>
    <w:p>
      <w:pPr>
        <w:pStyle w:val="BodyText"/>
        <w:spacing w:line="360" w:lineRule="auto" w:before="207"/>
        <w:ind w:left="898" w:right="1883"/>
        <w:jc w:val="both"/>
      </w:pPr>
      <w:r>
        <w:rPr/>
        <w:t>El mantenimiento edilicio debe ser preventivo y correctivo de todas las instalaciones. En caso de inutilidad total y/o fin de la vida útil de/l materiales o componentes que resulten comprendidos se deberá renovar de los</w:t>
      </w:r>
      <w:r>
        <w:rPr>
          <w:spacing w:val="-20"/>
        </w:rPr>
        <w:t> </w:t>
      </w:r>
      <w:r>
        <w:rPr/>
        <w:t>mismos.</w:t>
      </w:r>
    </w:p>
    <w:p>
      <w:pPr>
        <w:pStyle w:val="BodyText"/>
        <w:rPr>
          <w:sz w:val="24"/>
        </w:rPr>
      </w:pPr>
    </w:p>
    <w:p>
      <w:pPr>
        <w:pStyle w:val="BodyText"/>
        <w:rPr>
          <w:sz w:val="24"/>
        </w:rPr>
      </w:pPr>
    </w:p>
    <w:p>
      <w:pPr>
        <w:pStyle w:val="BodyText"/>
        <w:spacing w:before="10"/>
        <w:rPr>
          <w:sz w:val="19"/>
        </w:rPr>
      </w:pPr>
    </w:p>
    <w:p>
      <w:pPr>
        <w:pStyle w:val="Heading3"/>
        <w:ind w:left="898"/>
      </w:pPr>
      <w:r>
        <w:rPr/>
        <w:t>ARTICULO 17º. EN MATERIA DE INFRAESTRUCTURA:</w:t>
      </w:r>
    </w:p>
    <w:p>
      <w:pPr>
        <w:pStyle w:val="BodyText"/>
        <w:spacing w:before="5"/>
        <w:rPr>
          <w:b/>
          <w:sz w:val="28"/>
        </w:rPr>
      </w:pPr>
    </w:p>
    <w:p>
      <w:pPr>
        <w:pStyle w:val="BodyText"/>
        <w:spacing w:line="360" w:lineRule="auto"/>
        <w:ind w:left="898" w:right="1884"/>
        <w:jc w:val="both"/>
      </w:pPr>
      <w:r>
        <w:rPr/>
        <w:t>Se requerirá al adjudicatario, la remodelación, construcción y/o cesión de espacios destinados al funcionamiento de los Casinos objeto de la presente Licitación. En ambos casos, el INSTITUTO acordará con el adjudicatario, un plan de seguimiento y avance de obra, con el objetivo de exigir el cumplimiento de los plazos previstos para la finalización de cada proyecto, conforme Artículo 18° Ap. 1), 2), 3), 4), 5) y Artículo 19° Ap. 1) y 2), Capítulo III de Condiciones</w:t>
      </w:r>
      <w:r>
        <w:rPr>
          <w:spacing w:val="-12"/>
        </w:rPr>
        <w:t> </w:t>
      </w:r>
      <w:r>
        <w:rPr/>
        <w:t>Técnicas.</w:t>
      </w:r>
    </w:p>
    <w:p>
      <w:pPr>
        <w:pStyle w:val="BodyText"/>
        <w:rPr>
          <w:sz w:val="24"/>
        </w:rPr>
      </w:pPr>
    </w:p>
    <w:p>
      <w:pPr>
        <w:pStyle w:val="BodyText"/>
        <w:rPr>
          <w:sz w:val="24"/>
        </w:rPr>
      </w:pPr>
    </w:p>
    <w:p>
      <w:pPr>
        <w:pStyle w:val="BodyText"/>
        <w:rPr>
          <w:sz w:val="20"/>
        </w:rPr>
      </w:pPr>
    </w:p>
    <w:p>
      <w:pPr>
        <w:pStyle w:val="ListParagraph"/>
        <w:numPr>
          <w:ilvl w:val="1"/>
          <w:numId w:val="63"/>
        </w:numPr>
        <w:tabs>
          <w:tab w:pos="1618" w:val="left" w:leader="none"/>
          <w:tab w:pos="1619" w:val="left" w:leader="none"/>
        </w:tabs>
        <w:spacing w:line="357" w:lineRule="auto" w:before="0" w:after="0"/>
        <w:ind w:left="1618" w:right="1884" w:hanging="720"/>
        <w:jc w:val="both"/>
        <w:rPr>
          <w:sz w:val="22"/>
        </w:rPr>
      </w:pPr>
      <w:r>
        <w:rPr>
          <w:sz w:val="22"/>
        </w:rPr>
        <w:t>Los inmuebles que el adjudicatario deberá proveer para la construcción y/o cesión, y funcionamiento de los Casinos de Monte Hermoso, Pinamar, Tigre, Miramar y Tandil, además de las especificaciones que se exigen para cada casino en particular, deberán contener:</w:t>
      </w:r>
    </w:p>
    <w:p>
      <w:pPr>
        <w:pStyle w:val="ListParagraph"/>
        <w:numPr>
          <w:ilvl w:val="1"/>
          <w:numId w:val="69"/>
        </w:numPr>
        <w:tabs>
          <w:tab w:pos="1258" w:val="left" w:leader="none"/>
          <w:tab w:pos="1259" w:val="left" w:leader="none"/>
        </w:tabs>
        <w:spacing w:line="240" w:lineRule="auto" w:before="206" w:after="0"/>
        <w:ind w:left="1258" w:right="0" w:hanging="720"/>
        <w:jc w:val="left"/>
        <w:rPr>
          <w:sz w:val="22"/>
        </w:rPr>
      </w:pPr>
      <w:r>
        <w:rPr>
          <w:sz w:val="22"/>
        </w:rPr>
        <w:t>Un (1) Núcleo de</w:t>
      </w:r>
      <w:r>
        <w:rPr>
          <w:spacing w:val="-4"/>
          <w:sz w:val="22"/>
        </w:rPr>
        <w:t> </w:t>
      </w:r>
      <w:r>
        <w:rPr>
          <w:sz w:val="22"/>
        </w:rPr>
        <w:t>Cajas</w:t>
      </w:r>
    </w:p>
    <w:p>
      <w:pPr>
        <w:pStyle w:val="BodyText"/>
        <w:spacing w:before="3"/>
        <w:rPr>
          <w:sz w:val="19"/>
        </w:rPr>
      </w:pPr>
    </w:p>
    <w:p>
      <w:pPr>
        <w:spacing w:after="0"/>
        <w:rPr>
          <w:sz w:val="19"/>
        </w:rPr>
        <w:sectPr>
          <w:pgSz w:w="11910" w:h="16840"/>
          <w:pgMar w:header="515" w:footer="794" w:top="860" w:bottom="980" w:left="460" w:right="440"/>
        </w:sectPr>
      </w:pPr>
    </w:p>
    <w:p>
      <w:pPr>
        <w:pStyle w:val="ListParagraph"/>
        <w:numPr>
          <w:ilvl w:val="1"/>
          <w:numId w:val="69"/>
        </w:numPr>
        <w:tabs>
          <w:tab w:pos="1258" w:val="left" w:leader="none"/>
          <w:tab w:pos="1259" w:val="left" w:leader="none"/>
        </w:tabs>
        <w:spacing w:line="240" w:lineRule="auto" w:before="101" w:after="0"/>
        <w:ind w:left="1258" w:right="0" w:hanging="720"/>
        <w:jc w:val="left"/>
        <w:rPr>
          <w:sz w:val="22"/>
        </w:rPr>
      </w:pPr>
      <w:r>
        <w:rPr>
          <w:sz w:val="22"/>
        </w:rPr>
        <w:t>Tesoro y Ante-Tesoro de Fichas con Cajas</w:t>
      </w:r>
      <w:r>
        <w:rPr>
          <w:spacing w:val="-24"/>
          <w:sz w:val="22"/>
        </w:rPr>
        <w:t> </w:t>
      </w:r>
      <w:r>
        <w:rPr>
          <w:sz w:val="22"/>
        </w:rPr>
        <w:t>Internas</w:t>
      </w:r>
    </w:p>
    <w:p>
      <w:pPr>
        <w:pStyle w:val="BodyText"/>
      </w:pPr>
      <w:r>
        <w:rPr/>
        <w:br w:type="column"/>
      </w:r>
      <w:r>
        <w:rPr/>
      </w:r>
    </w:p>
    <w:p>
      <w:pPr>
        <w:pStyle w:val="BodyText"/>
        <w:spacing w:before="141"/>
        <w:ind w:left="538"/>
        <w:rPr>
          <w:rFonts w:ascii="Calibri"/>
        </w:rPr>
      </w:pPr>
      <w:r>
        <w:rPr>
          <w:rFonts w:ascii="Calibri"/>
        </w:rPr>
        <w:t>195</w:t>
      </w:r>
    </w:p>
    <w:p>
      <w:pPr>
        <w:spacing w:after="0"/>
        <w:rPr>
          <w:rFonts w:ascii="Calibri"/>
        </w:rPr>
        <w:sectPr>
          <w:type w:val="continuous"/>
          <w:pgSz w:w="11910" w:h="16840"/>
          <w:pgMar w:top="420" w:bottom="280" w:left="460" w:right="440"/>
          <w:cols w:num="2" w:equalWidth="0">
            <w:col w:w="6296" w:space="1952"/>
            <w:col w:w="2762"/>
          </w:cols>
        </w:sectPr>
      </w:pPr>
    </w:p>
    <w:p>
      <w:pPr>
        <w:pStyle w:val="BodyText"/>
        <w:spacing w:before="5"/>
        <w:rPr>
          <w:rFonts w:ascii="Calibri"/>
        </w:rPr>
      </w:pPr>
    </w:p>
    <w:p>
      <w:pPr>
        <w:tabs>
          <w:tab w:pos="5623" w:val="left" w:leader="none"/>
        </w:tabs>
        <w:spacing w:line="240" w:lineRule="auto"/>
        <w:ind w:left="898" w:right="0" w:firstLine="0"/>
        <w:rPr>
          <w:rFonts w:ascii="Calibri"/>
          <w:sz w:val="20"/>
        </w:rPr>
      </w:pPr>
      <w:r>
        <w:rPr>
          <w:rFonts w:ascii="Calibri"/>
          <w:sz w:val="20"/>
        </w:rPr>
        <w:drawing>
          <wp:inline distT="0" distB="0" distL="0" distR="0">
            <wp:extent cx="1695650" cy="690372"/>
            <wp:effectExtent l="0" t="0" r="0" b="0"/>
            <wp:docPr id="785" name="image3.jpeg" descr=""/>
            <wp:cNvGraphicFramePr>
              <a:graphicFrameLocks noChangeAspect="1"/>
            </wp:cNvGraphicFramePr>
            <a:graphic>
              <a:graphicData uri="http://schemas.openxmlformats.org/drawingml/2006/picture">
                <pic:pic>
                  <pic:nvPicPr>
                    <pic:cNvPr id="7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87" name="image4.jpeg" descr=""/>
            <wp:cNvGraphicFramePr>
              <a:graphicFrameLocks noChangeAspect="1"/>
            </wp:cNvGraphicFramePr>
            <a:graphic>
              <a:graphicData uri="http://schemas.openxmlformats.org/drawingml/2006/picture">
                <pic:pic>
                  <pic:nvPicPr>
                    <pic:cNvPr id="7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71"/>
        </w:numPr>
        <w:tabs>
          <w:tab w:pos="1258" w:val="left" w:leader="none"/>
          <w:tab w:pos="1259" w:val="left" w:leader="none"/>
        </w:tabs>
        <w:spacing w:line="240" w:lineRule="auto" w:before="0" w:after="0"/>
        <w:ind w:left="1257" w:right="0" w:hanging="719"/>
        <w:jc w:val="left"/>
        <w:rPr>
          <w:sz w:val="22"/>
        </w:rPr>
      </w:pPr>
      <w:r>
        <w:rPr>
          <w:sz w:val="22"/>
        </w:rPr>
        <w:t>Tesoro y Ante-Tesoro de Efectivo con Cajas</w:t>
      </w:r>
      <w:r>
        <w:rPr>
          <w:spacing w:val="-9"/>
          <w:sz w:val="22"/>
        </w:rPr>
        <w:t> </w:t>
      </w:r>
      <w:r>
        <w:rPr>
          <w:sz w:val="22"/>
        </w:rPr>
        <w:t>Internas</w:t>
      </w:r>
    </w:p>
    <w:p>
      <w:pPr>
        <w:pStyle w:val="BodyText"/>
        <w:spacing w:before="1"/>
        <w:rPr>
          <w:sz w:val="28"/>
        </w:rPr>
      </w:pPr>
    </w:p>
    <w:p>
      <w:pPr>
        <w:pStyle w:val="ListParagraph"/>
        <w:numPr>
          <w:ilvl w:val="0"/>
          <w:numId w:val="71"/>
        </w:numPr>
        <w:tabs>
          <w:tab w:pos="1258" w:val="left" w:leader="none"/>
          <w:tab w:pos="1259" w:val="left" w:leader="none"/>
        </w:tabs>
        <w:spacing w:line="240" w:lineRule="auto" w:before="0" w:after="0"/>
        <w:ind w:left="1258" w:right="0" w:hanging="720"/>
        <w:jc w:val="left"/>
        <w:rPr>
          <w:sz w:val="22"/>
        </w:rPr>
      </w:pPr>
      <w:r>
        <w:rPr>
          <w:sz w:val="22"/>
        </w:rPr>
        <w:t>Sala de Conteo de</w:t>
      </w:r>
      <w:r>
        <w:rPr>
          <w:spacing w:val="-3"/>
          <w:sz w:val="22"/>
        </w:rPr>
        <w:t> </w:t>
      </w:r>
      <w:r>
        <w:rPr>
          <w:sz w:val="22"/>
        </w:rPr>
        <w:t>Drop</w:t>
      </w:r>
    </w:p>
    <w:p>
      <w:pPr>
        <w:pStyle w:val="BodyText"/>
        <w:spacing w:before="3"/>
        <w:rPr>
          <w:sz w:val="28"/>
        </w:rPr>
      </w:pPr>
    </w:p>
    <w:p>
      <w:pPr>
        <w:pStyle w:val="ListParagraph"/>
        <w:numPr>
          <w:ilvl w:val="0"/>
          <w:numId w:val="71"/>
        </w:numPr>
        <w:tabs>
          <w:tab w:pos="1258" w:val="left" w:leader="none"/>
          <w:tab w:pos="1259" w:val="left" w:leader="none"/>
        </w:tabs>
        <w:spacing w:line="240" w:lineRule="auto" w:before="0" w:after="0"/>
        <w:ind w:left="1258" w:right="0" w:hanging="720"/>
        <w:jc w:val="left"/>
        <w:rPr>
          <w:sz w:val="22"/>
        </w:rPr>
      </w:pPr>
      <w:r>
        <w:rPr>
          <w:sz w:val="22"/>
        </w:rPr>
        <w:t>Depósito Interno de</w:t>
      </w:r>
      <w:r>
        <w:rPr>
          <w:spacing w:val="-5"/>
          <w:sz w:val="22"/>
        </w:rPr>
        <w:t> </w:t>
      </w:r>
      <w:r>
        <w:rPr>
          <w:sz w:val="22"/>
        </w:rPr>
        <w:t>Tesoros</w:t>
      </w:r>
    </w:p>
    <w:p>
      <w:pPr>
        <w:pStyle w:val="BodyText"/>
        <w:rPr>
          <w:sz w:val="28"/>
        </w:rPr>
      </w:pPr>
    </w:p>
    <w:p>
      <w:pPr>
        <w:pStyle w:val="ListParagraph"/>
        <w:numPr>
          <w:ilvl w:val="0"/>
          <w:numId w:val="71"/>
        </w:numPr>
        <w:tabs>
          <w:tab w:pos="1258" w:val="left" w:leader="none"/>
          <w:tab w:pos="1259" w:val="left" w:leader="none"/>
        </w:tabs>
        <w:spacing w:line="240" w:lineRule="auto" w:before="0" w:after="0"/>
        <w:ind w:left="1258" w:right="0" w:hanging="720"/>
        <w:jc w:val="left"/>
        <w:rPr>
          <w:sz w:val="22"/>
        </w:rPr>
      </w:pPr>
      <w:r>
        <w:rPr>
          <w:sz w:val="22"/>
        </w:rPr>
        <w:t>Accesos</w:t>
      </w:r>
    </w:p>
    <w:p>
      <w:pPr>
        <w:pStyle w:val="BodyText"/>
        <w:spacing w:before="3"/>
        <w:rPr>
          <w:sz w:val="28"/>
        </w:rPr>
      </w:pPr>
    </w:p>
    <w:p>
      <w:pPr>
        <w:pStyle w:val="ListParagraph"/>
        <w:numPr>
          <w:ilvl w:val="0"/>
          <w:numId w:val="71"/>
        </w:numPr>
        <w:tabs>
          <w:tab w:pos="1258" w:val="left" w:leader="none"/>
          <w:tab w:pos="1259" w:val="left" w:leader="none"/>
        </w:tabs>
        <w:spacing w:line="240" w:lineRule="auto" w:before="0" w:after="0"/>
        <w:ind w:left="1258" w:right="0" w:hanging="720"/>
        <w:jc w:val="left"/>
        <w:rPr>
          <w:sz w:val="22"/>
        </w:rPr>
      </w:pPr>
      <w:r>
        <w:rPr>
          <w:sz w:val="22"/>
        </w:rPr>
        <w:t>Sala de Sistemas para el</w:t>
      </w:r>
      <w:r>
        <w:rPr>
          <w:spacing w:val="-2"/>
          <w:sz w:val="22"/>
        </w:rPr>
        <w:t> </w:t>
      </w:r>
      <w:r>
        <w:rPr>
          <w:sz w:val="22"/>
        </w:rPr>
        <w:t>INSTITUTO</w:t>
      </w:r>
    </w:p>
    <w:p>
      <w:pPr>
        <w:pStyle w:val="BodyText"/>
        <w:spacing w:before="4"/>
        <w:rPr>
          <w:sz w:val="28"/>
        </w:rPr>
      </w:pPr>
    </w:p>
    <w:p>
      <w:pPr>
        <w:pStyle w:val="ListParagraph"/>
        <w:numPr>
          <w:ilvl w:val="0"/>
          <w:numId w:val="71"/>
        </w:numPr>
        <w:tabs>
          <w:tab w:pos="1257" w:val="left" w:leader="none"/>
          <w:tab w:pos="1258" w:val="left" w:leader="none"/>
        </w:tabs>
        <w:spacing w:line="240" w:lineRule="auto" w:before="0" w:after="0"/>
        <w:ind w:left="1257" w:right="0" w:hanging="719"/>
        <w:jc w:val="left"/>
        <w:rPr>
          <w:sz w:val="22"/>
        </w:rPr>
      </w:pPr>
      <w:r>
        <w:rPr>
          <w:sz w:val="22"/>
        </w:rPr>
        <w:t>Sala de Sistemas para la</w:t>
      </w:r>
      <w:r>
        <w:rPr>
          <w:spacing w:val="-2"/>
          <w:sz w:val="22"/>
        </w:rPr>
        <w:t> </w:t>
      </w:r>
      <w:r>
        <w:rPr>
          <w:sz w:val="22"/>
        </w:rPr>
        <w:t>Empresa</w:t>
      </w:r>
    </w:p>
    <w:p>
      <w:pPr>
        <w:pStyle w:val="BodyText"/>
        <w:spacing w:before="1"/>
        <w:rPr>
          <w:sz w:val="28"/>
        </w:rPr>
      </w:pPr>
    </w:p>
    <w:p>
      <w:pPr>
        <w:pStyle w:val="ListParagraph"/>
        <w:numPr>
          <w:ilvl w:val="0"/>
          <w:numId w:val="71"/>
        </w:numPr>
        <w:tabs>
          <w:tab w:pos="1257" w:val="left" w:leader="none"/>
          <w:tab w:pos="1258" w:val="left" w:leader="none"/>
        </w:tabs>
        <w:spacing w:line="240" w:lineRule="auto" w:before="0" w:after="0"/>
        <w:ind w:left="1257" w:right="0" w:hanging="719"/>
        <w:jc w:val="left"/>
        <w:rPr>
          <w:sz w:val="22"/>
        </w:rPr>
      </w:pPr>
      <w:r>
        <w:rPr>
          <w:sz w:val="22"/>
        </w:rPr>
        <w:t>Pasillos</w:t>
      </w:r>
      <w:r>
        <w:rPr>
          <w:spacing w:val="-1"/>
          <w:sz w:val="22"/>
        </w:rPr>
        <w:t> </w:t>
      </w:r>
      <w:r>
        <w:rPr>
          <w:sz w:val="22"/>
        </w:rPr>
        <w:t>Internos</w:t>
      </w:r>
    </w:p>
    <w:p>
      <w:pPr>
        <w:pStyle w:val="BodyText"/>
        <w:spacing w:before="3"/>
        <w:rPr>
          <w:sz w:val="28"/>
        </w:rPr>
      </w:pPr>
    </w:p>
    <w:p>
      <w:pPr>
        <w:pStyle w:val="ListParagraph"/>
        <w:numPr>
          <w:ilvl w:val="0"/>
          <w:numId w:val="71"/>
        </w:numPr>
        <w:tabs>
          <w:tab w:pos="1257" w:val="left" w:leader="none"/>
          <w:tab w:pos="1258" w:val="left" w:leader="none"/>
        </w:tabs>
        <w:spacing w:line="240" w:lineRule="auto" w:before="0" w:after="0"/>
        <w:ind w:left="1257" w:right="0" w:hanging="719"/>
        <w:jc w:val="left"/>
        <w:rPr>
          <w:sz w:val="22"/>
        </w:rPr>
      </w:pPr>
      <w:r>
        <w:rPr>
          <w:sz w:val="22"/>
        </w:rPr>
        <w:t>Ingreso Camión de</w:t>
      </w:r>
      <w:r>
        <w:rPr>
          <w:spacing w:val="-5"/>
          <w:sz w:val="22"/>
        </w:rPr>
        <w:t> </w:t>
      </w:r>
      <w:r>
        <w:rPr>
          <w:sz w:val="22"/>
        </w:rPr>
        <w:t>Caudales</w:t>
      </w:r>
    </w:p>
    <w:p>
      <w:pPr>
        <w:pStyle w:val="BodyText"/>
        <w:spacing w:before="3"/>
        <w:rPr>
          <w:sz w:val="28"/>
        </w:rPr>
      </w:pPr>
    </w:p>
    <w:p>
      <w:pPr>
        <w:pStyle w:val="ListParagraph"/>
        <w:numPr>
          <w:ilvl w:val="0"/>
          <w:numId w:val="71"/>
        </w:numPr>
        <w:tabs>
          <w:tab w:pos="1257" w:val="left" w:leader="none"/>
          <w:tab w:pos="1258" w:val="left" w:leader="none"/>
        </w:tabs>
        <w:spacing w:line="240" w:lineRule="auto" w:before="0" w:after="0"/>
        <w:ind w:left="1257" w:right="0" w:hanging="719"/>
        <w:jc w:val="left"/>
        <w:rPr>
          <w:sz w:val="22"/>
        </w:rPr>
      </w:pPr>
      <w:r>
        <w:rPr>
          <w:sz w:val="22"/>
        </w:rPr>
        <w:t>Laboratorio de</w:t>
      </w:r>
      <w:r>
        <w:rPr>
          <w:spacing w:val="-1"/>
          <w:sz w:val="22"/>
        </w:rPr>
        <w:t> </w:t>
      </w:r>
      <w:r>
        <w:rPr>
          <w:sz w:val="22"/>
        </w:rPr>
        <w:t>Máquinas</w:t>
      </w:r>
    </w:p>
    <w:p>
      <w:pPr>
        <w:pStyle w:val="BodyText"/>
        <w:spacing w:before="1"/>
        <w:rPr>
          <w:sz w:val="28"/>
        </w:rPr>
      </w:pPr>
    </w:p>
    <w:p>
      <w:pPr>
        <w:pStyle w:val="ListParagraph"/>
        <w:numPr>
          <w:ilvl w:val="0"/>
          <w:numId w:val="71"/>
        </w:numPr>
        <w:tabs>
          <w:tab w:pos="1257" w:val="left" w:leader="none"/>
          <w:tab w:pos="1258" w:val="left" w:leader="none"/>
        </w:tabs>
        <w:spacing w:line="240" w:lineRule="auto" w:before="0" w:after="0"/>
        <w:ind w:left="1257" w:right="0" w:hanging="720"/>
        <w:jc w:val="left"/>
        <w:rPr>
          <w:sz w:val="22"/>
        </w:rPr>
      </w:pPr>
      <w:r>
        <w:rPr>
          <w:sz w:val="22"/>
        </w:rPr>
        <w:t>Depósito de</w:t>
      </w:r>
      <w:r>
        <w:rPr>
          <w:spacing w:val="-1"/>
          <w:sz w:val="22"/>
        </w:rPr>
        <w:t> </w:t>
      </w:r>
      <w:r>
        <w:rPr>
          <w:sz w:val="22"/>
        </w:rPr>
        <w:t>Máquinas</w:t>
      </w:r>
    </w:p>
    <w:p>
      <w:pPr>
        <w:pStyle w:val="BodyText"/>
        <w:spacing w:before="3"/>
        <w:rPr>
          <w:sz w:val="28"/>
        </w:rPr>
      </w:pPr>
    </w:p>
    <w:p>
      <w:pPr>
        <w:pStyle w:val="ListParagraph"/>
        <w:numPr>
          <w:ilvl w:val="0"/>
          <w:numId w:val="71"/>
        </w:numPr>
        <w:tabs>
          <w:tab w:pos="1257" w:val="left" w:leader="none"/>
          <w:tab w:pos="1258" w:val="left" w:leader="none"/>
        </w:tabs>
        <w:spacing w:line="240" w:lineRule="auto" w:before="0" w:after="0"/>
        <w:ind w:left="1257" w:right="0" w:hanging="720"/>
        <w:jc w:val="left"/>
        <w:rPr>
          <w:sz w:val="22"/>
        </w:rPr>
      </w:pPr>
      <w:r>
        <w:rPr>
          <w:sz w:val="22"/>
        </w:rPr>
        <w:t>Depósito de Material de</w:t>
      </w:r>
      <w:r>
        <w:rPr>
          <w:spacing w:val="-4"/>
          <w:sz w:val="22"/>
        </w:rPr>
        <w:t> </w:t>
      </w:r>
      <w:r>
        <w:rPr>
          <w:sz w:val="22"/>
        </w:rPr>
        <w:t>Juego</w:t>
      </w:r>
    </w:p>
    <w:p>
      <w:pPr>
        <w:pStyle w:val="BodyText"/>
        <w:spacing w:before="1"/>
        <w:rPr>
          <w:sz w:val="28"/>
        </w:rPr>
      </w:pPr>
    </w:p>
    <w:p>
      <w:pPr>
        <w:pStyle w:val="ListParagraph"/>
        <w:numPr>
          <w:ilvl w:val="0"/>
          <w:numId w:val="71"/>
        </w:numPr>
        <w:tabs>
          <w:tab w:pos="1257" w:val="left" w:leader="none"/>
          <w:tab w:pos="1258" w:val="left" w:leader="none"/>
        </w:tabs>
        <w:spacing w:line="240" w:lineRule="auto" w:before="0" w:after="0"/>
        <w:ind w:left="1257" w:right="0" w:hanging="720"/>
        <w:jc w:val="left"/>
        <w:rPr>
          <w:sz w:val="22"/>
        </w:rPr>
      </w:pPr>
      <w:r>
        <w:rPr>
          <w:sz w:val="22"/>
        </w:rPr>
        <w:t>Áreas Administrativas para la Empresa</w:t>
      </w:r>
    </w:p>
    <w:p>
      <w:pPr>
        <w:pStyle w:val="BodyText"/>
        <w:spacing w:before="3"/>
        <w:rPr>
          <w:sz w:val="28"/>
        </w:rPr>
      </w:pPr>
    </w:p>
    <w:p>
      <w:pPr>
        <w:pStyle w:val="ListParagraph"/>
        <w:numPr>
          <w:ilvl w:val="0"/>
          <w:numId w:val="71"/>
        </w:numPr>
        <w:tabs>
          <w:tab w:pos="1257" w:val="left" w:leader="none"/>
          <w:tab w:pos="1258" w:val="left" w:leader="none"/>
        </w:tabs>
        <w:spacing w:line="240" w:lineRule="auto" w:before="0" w:after="0"/>
        <w:ind w:left="1257" w:right="0" w:hanging="720"/>
        <w:jc w:val="left"/>
        <w:rPr>
          <w:sz w:val="22"/>
        </w:rPr>
      </w:pPr>
      <w:r>
        <w:rPr>
          <w:sz w:val="22"/>
        </w:rPr>
        <w:t>Áreas Administrativas para el</w:t>
      </w:r>
      <w:r>
        <w:rPr>
          <w:spacing w:val="-2"/>
          <w:sz w:val="22"/>
        </w:rPr>
        <w:t> </w:t>
      </w:r>
      <w:r>
        <w:rPr>
          <w:sz w:val="22"/>
        </w:rPr>
        <w:t>INSTITUTO</w:t>
      </w:r>
    </w:p>
    <w:p>
      <w:pPr>
        <w:pStyle w:val="BodyText"/>
        <w:spacing w:before="3"/>
        <w:rPr>
          <w:sz w:val="28"/>
        </w:rPr>
      </w:pPr>
    </w:p>
    <w:p>
      <w:pPr>
        <w:pStyle w:val="ListParagraph"/>
        <w:numPr>
          <w:ilvl w:val="0"/>
          <w:numId w:val="71"/>
        </w:numPr>
        <w:tabs>
          <w:tab w:pos="1257" w:val="left" w:leader="none"/>
          <w:tab w:pos="1258" w:val="left" w:leader="none"/>
        </w:tabs>
        <w:spacing w:line="240" w:lineRule="auto" w:before="0" w:after="0"/>
        <w:ind w:left="1257" w:right="0" w:hanging="720"/>
        <w:jc w:val="left"/>
        <w:rPr>
          <w:sz w:val="22"/>
        </w:rPr>
      </w:pPr>
      <w:r>
        <w:rPr>
          <w:sz w:val="22"/>
        </w:rPr>
        <w:t>Salas de Atención Médica (una por planta) aledañas a Salidas de</w:t>
      </w:r>
      <w:r>
        <w:rPr>
          <w:spacing w:val="-14"/>
          <w:sz w:val="22"/>
        </w:rPr>
        <w:t> </w:t>
      </w:r>
      <w:r>
        <w:rPr>
          <w:sz w:val="22"/>
        </w:rPr>
        <w:t>Emergencia</w:t>
      </w:r>
    </w:p>
    <w:p>
      <w:pPr>
        <w:pStyle w:val="BodyText"/>
        <w:spacing w:before="1"/>
        <w:rPr>
          <w:sz w:val="28"/>
        </w:rPr>
      </w:pPr>
    </w:p>
    <w:p>
      <w:pPr>
        <w:pStyle w:val="ListParagraph"/>
        <w:numPr>
          <w:ilvl w:val="0"/>
          <w:numId w:val="71"/>
        </w:numPr>
        <w:tabs>
          <w:tab w:pos="1257" w:val="left" w:leader="none"/>
          <w:tab w:pos="1258" w:val="left" w:leader="none"/>
        </w:tabs>
        <w:spacing w:line="352" w:lineRule="auto" w:before="0" w:after="0"/>
        <w:ind w:left="1257" w:right="1890" w:hanging="720"/>
        <w:jc w:val="left"/>
        <w:rPr>
          <w:sz w:val="22"/>
        </w:rPr>
      </w:pPr>
      <w:r>
        <w:rPr>
          <w:sz w:val="22"/>
        </w:rPr>
        <w:t>Oficinas para Procedimientos de Seguridad (una por planta) aledañas a Salidas de</w:t>
      </w:r>
      <w:r>
        <w:rPr>
          <w:spacing w:val="-1"/>
          <w:sz w:val="22"/>
        </w:rPr>
        <w:t> </w:t>
      </w:r>
      <w:r>
        <w:rPr>
          <w:sz w:val="22"/>
        </w:rPr>
        <w:t>Emergencia</w:t>
      </w:r>
    </w:p>
    <w:p>
      <w:pPr>
        <w:pStyle w:val="ListParagraph"/>
        <w:numPr>
          <w:ilvl w:val="0"/>
          <w:numId w:val="71"/>
        </w:numPr>
        <w:tabs>
          <w:tab w:pos="1256" w:val="left" w:leader="none"/>
          <w:tab w:pos="1257" w:val="left" w:leader="none"/>
        </w:tabs>
        <w:spacing w:line="240" w:lineRule="auto" w:before="209" w:after="0"/>
        <w:ind w:left="1256" w:right="0" w:hanging="719"/>
        <w:jc w:val="left"/>
        <w:rPr>
          <w:sz w:val="22"/>
        </w:rPr>
      </w:pPr>
      <w:r>
        <w:rPr>
          <w:sz w:val="22"/>
        </w:rPr>
        <w:t>Baños y Vestuarios</w:t>
      </w:r>
      <w:r>
        <w:rPr>
          <w:spacing w:val="-20"/>
          <w:sz w:val="22"/>
        </w:rPr>
        <w:t> </w:t>
      </w:r>
      <w:r>
        <w:rPr>
          <w:sz w:val="22"/>
        </w:rPr>
        <w:t>Masculinos</w:t>
      </w:r>
    </w:p>
    <w:p>
      <w:pPr>
        <w:pStyle w:val="BodyText"/>
        <w:spacing w:before="3"/>
        <w:rPr>
          <w:sz w:val="28"/>
        </w:rPr>
      </w:pPr>
    </w:p>
    <w:p>
      <w:pPr>
        <w:pStyle w:val="ListParagraph"/>
        <w:numPr>
          <w:ilvl w:val="0"/>
          <w:numId w:val="71"/>
        </w:numPr>
        <w:tabs>
          <w:tab w:pos="1256" w:val="left" w:leader="none"/>
          <w:tab w:pos="1257" w:val="left" w:leader="none"/>
        </w:tabs>
        <w:spacing w:line="240" w:lineRule="auto" w:before="0" w:after="0"/>
        <w:ind w:left="1256" w:right="0" w:hanging="720"/>
        <w:jc w:val="left"/>
        <w:rPr>
          <w:sz w:val="22"/>
        </w:rPr>
      </w:pPr>
      <w:r>
        <w:rPr>
          <w:sz w:val="22"/>
        </w:rPr>
        <w:t>Baños y Vestuarios</w:t>
      </w:r>
      <w:r>
        <w:rPr>
          <w:spacing w:val="-15"/>
          <w:sz w:val="22"/>
        </w:rPr>
        <w:t> </w:t>
      </w:r>
      <w:r>
        <w:rPr>
          <w:sz w:val="22"/>
        </w:rPr>
        <w:t>Femeninos</w:t>
      </w:r>
    </w:p>
    <w:p>
      <w:pPr>
        <w:pStyle w:val="BodyText"/>
        <w:spacing w:before="1"/>
        <w:rPr>
          <w:sz w:val="28"/>
        </w:rPr>
      </w:pPr>
    </w:p>
    <w:p>
      <w:pPr>
        <w:pStyle w:val="ListParagraph"/>
        <w:numPr>
          <w:ilvl w:val="0"/>
          <w:numId w:val="71"/>
        </w:numPr>
        <w:tabs>
          <w:tab w:pos="1256" w:val="left" w:leader="none"/>
          <w:tab w:pos="1257" w:val="left" w:leader="none"/>
        </w:tabs>
        <w:spacing w:line="240" w:lineRule="auto" w:before="0" w:after="0"/>
        <w:ind w:left="1256" w:right="0" w:hanging="720"/>
        <w:jc w:val="left"/>
        <w:rPr>
          <w:sz w:val="22"/>
        </w:rPr>
      </w:pPr>
      <w:r>
        <w:rPr>
          <w:sz w:val="22"/>
        </w:rPr>
        <w:t>Servicios gastronómicos internos y</w:t>
      </w:r>
      <w:r>
        <w:rPr>
          <w:spacing w:val="-4"/>
          <w:sz w:val="22"/>
        </w:rPr>
        <w:t> </w:t>
      </w:r>
      <w:r>
        <w:rPr>
          <w:sz w:val="22"/>
        </w:rPr>
        <w:t>externos</w:t>
      </w:r>
    </w:p>
    <w:p>
      <w:pPr>
        <w:pStyle w:val="BodyText"/>
        <w:spacing w:before="3"/>
        <w:rPr>
          <w:sz w:val="28"/>
        </w:rPr>
      </w:pPr>
    </w:p>
    <w:p>
      <w:pPr>
        <w:pStyle w:val="ListParagraph"/>
        <w:numPr>
          <w:ilvl w:val="0"/>
          <w:numId w:val="71"/>
        </w:numPr>
        <w:tabs>
          <w:tab w:pos="1256" w:val="left" w:leader="none"/>
          <w:tab w:pos="1257" w:val="left" w:leader="none"/>
        </w:tabs>
        <w:spacing w:line="240" w:lineRule="auto" w:before="0" w:after="0"/>
        <w:ind w:left="1256" w:right="0" w:hanging="720"/>
        <w:jc w:val="left"/>
        <w:rPr>
          <w:sz w:val="22"/>
        </w:rPr>
      </w:pPr>
      <w:r>
        <w:rPr>
          <w:sz w:val="22"/>
        </w:rPr>
        <w:t>Guardarropas para Público en Sala de Máquinas y Sala de</w:t>
      </w:r>
      <w:r>
        <w:rPr>
          <w:spacing w:val="-14"/>
          <w:sz w:val="22"/>
        </w:rPr>
        <w:t> </w:t>
      </w:r>
      <w:r>
        <w:rPr>
          <w:sz w:val="22"/>
        </w:rPr>
        <w:t>Mesas</w:t>
      </w:r>
    </w:p>
    <w:p>
      <w:pPr>
        <w:pStyle w:val="BodyText"/>
        <w:spacing w:before="3"/>
        <w:rPr>
          <w:sz w:val="19"/>
        </w:rPr>
      </w:pPr>
    </w:p>
    <w:p>
      <w:pPr>
        <w:spacing w:after="0"/>
        <w:rPr>
          <w:sz w:val="19"/>
        </w:rPr>
        <w:sectPr>
          <w:pgSz w:w="11910" w:h="16840"/>
          <w:pgMar w:header="515" w:footer="794" w:top="860" w:bottom="980" w:left="460" w:right="440"/>
        </w:sectPr>
      </w:pPr>
    </w:p>
    <w:p>
      <w:pPr>
        <w:pStyle w:val="ListParagraph"/>
        <w:numPr>
          <w:ilvl w:val="0"/>
          <w:numId w:val="71"/>
        </w:numPr>
        <w:tabs>
          <w:tab w:pos="1255" w:val="left" w:leader="none"/>
          <w:tab w:pos="1256" w:val="left" w:leader="none"/>
        </w:tabs>
        <w:spacing w:line="240" w:lineRule="auto" w:before="101" w:after="0"/>
        <w:ind w:left="1255" w:right="0" w:hanging="719"/>
        <w:jc w:val="left"/>
        <w:rPr>
          <w:sz w:val="22"/>
        </w:rPr>
      </w:pPr>
      <w:r>
        <w:rPr>
          <w:sz w:val="22"/>
        </w:rPr>
        <w:t>Centro de Atención de</w:t>
      </w:r>
      <w:r>
        <w:rPr>
          <w:spacing w:val="-16"/>
          <w:sz w:val="22"/>
        </w:rPr>
        <w:t> </w:t>
      </w:r>
      <w:r>
        <w:rPr>
          <w:sz w:val="22"/>
        </w:rPr>
        <w:t>Clientes</w:t>
      </w:r>
    </w:p>
    <w:p>
      <w:pPr>
        <w:pStyle w:val="BodyText"/>
      </w:pPr>
      <w:r>
        <w:rPr/>
        <w:br w:type="column"/>
      </w:r>
      <w:r>
        <w:rPr/>
      </w:r>
    </w:p>
    <w:p>
      <w:pPr>
        <w:pStyle w:val="BodyText"/>
        <w:spacing w:before="185"/>
        <w:ind w:left="536"/>
        <w:rPr>
          <w:rFonts w:ascii="Calibri"/>
        </w:rPr>
      </w:pPr>
      <w:r>
        <w:rPr>
          <w:rFonts w:ascii="Calibri"/>
        </w:rPr>
        <w:t>196</w:t>
      </w:r>
    </w:p>
    <w:p>
      <w:pPr>
        <w:spacing w:after="0"/>
        <w:rPr>
          <w:rFonts w:ascii="Calibri"/>
        </w:rPr>
        <w:sectPr>
          <w:type w:val="continuous"/>
          <w:pgSz w:w="11910" w:h="16840"/>
          <w:pgMar w:top="420" w:bottom="280" w:left="460" w:right="440"/>
          <w:cols w:num="2" w:equalWidth="0">
            <w:col w:w="4303" w:space="3948"/>
            <w:col w:w="2759"/>
          </w:cols>
        </w:sectPr>
      </w:pPr>
    </w:p>
    <w:p>
      <w:pPr>
        <w:pStyle w:val="BodyText"/>
        <w:spacing w:before="5"/>
        <w:rPr>
          <w:rFonts w:ascii="Calibri"/>
        </w:rPr>
      </w:pPr>
    </w:p>
    <w:p>
      <w:pPr>
        <w:tabs>
          <w:tab w:pos="5638" w:val="left" w:leader="none"/>
        </w:tabs>
        <w:spacing w:line="240" w:lineRule="auto"/>
        <w:ind w:left="912" w:right="0" w:firstLine="0"/>
        <w:rPr>
          <w:rFonts w:ascii="Calibri"/>
          <w:sz w:val="20"/>
        </w:rPr>
      </w:pPr>
      <w:r>
        <w:rPr>
          <w:rFonts w:ascii="Calibri"/>
          <w:sz w:val="20"/>
        </w:rPr>
        <w:drawing>
          <wp:inline distT="0" distB="0" distL="0" distR="0">
            <wp:extent cx="1695650" cy="690372"/>
            <wp:effectExtent l="0" t="0" r="0" b="0"/>
            <wp:docPr id="789" name="image3.jpeg" descr=""/>
            <wp:cNvGraphicFramePr>
              <a:graphicFrameLocks noChangeAspect="1"/>
            </wp:cNvGraphicFramePr>
            <a:graphic>
              <a:graphicData uri="http://schemas.openxmlformats.org/drawingml/2006/picture">
                <pic:pic>
                  <pic:nvPicPr>
                    <pic:cNvPr id="7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791" name="image4.jpeg" descr=""/>
            <wp:cNvGraphicFramePr>
              <a:graphicFrameLocks noChangeAspect="1"/>
            </wp:cNvGraphicFramePr>
            <a:graphic>
              <a:graphicData uri="http://schemas.openxmlformats.org/drawingml/2006/picture">
                <pic:pic>
                  <pic:nvPicPr>
                    <pic:cNvPr id="792"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72"/>
        </w:numPr>
        <w:tabs>
          <w:tab w:pos="1272" w:val="left" w:leader="none"/>
          <w:tab w:pos="1273" w:val="left" w:leader="none"/>
        </w:tabs>
        <w:spacing w:line="240" w:lineRule="auto" w:before="0" w:after="0"/>
        <w:ind w:left="1272" w:right="0" w:hanging="719"/>
        <w:jc w:val="left"/>
        <w:rPr>
          <w:sz w:val="22"/>
        </w:rPr>
      </w:pPr>
      <w:r>
        <w:rPr>
          <w:sz w:val="22"/>
        </w:rPr>
        <w:t>Sala de</w:t>
      </w:r>
      <w:r>
        <w:rPr>
          <w:spacing w:val="-1"/>
          <w:sz w:val="22"/>
        </w:rPr>
        <w:t> </w:t>
      </w:r>
      <w:r>
        <w:rPr>
          <w:sz w:val="22"/>
        </w:rPr>
        <w:t>Espectáculos</w:t>
      </w:r>
    </w:p>
    <w:p>
      <w:pPr>
        <w:pStyle w:val="BodyText"/>
        <w:spacing w:before="1"/>
        <w:rPr>
          <w:sz w:val="28"/>
        </w:rPr>
      </w:pPr>
    </w:p>
    <w:p>
      <w:pPr>
        <w:pStyle w:val="ListParagraph"/>
        <w:numPr>
          <w:ilvl w:val="0"/>
          <w:numId w:val="72"/>
        </w:numPr>
        <w:tabs>
          <w:tab w:pos="1272" w:val="left" w:leader="none"/>
          <w:tab w:pos="1273" w:val="left" w:leader="none"/>
        </w:tabs>
        <w:spacing w:line="240" w:lineRule="auto" w:before="0" w:after="0"/>
        <w:ind w:left="1272" w:right="0" w:hanging="719"/>
        <w:jc w:val="left"/>
        <w:rPr>
          <w:sz w:val="22"/>
        </w:rPr>
      </w:pPr>
      <w:r>
        <w:rPr>
          <w:sz w:val="22"/>
        </w:rPr>
        <w:t>Salas de Venta de Regalos y</w:t>
      </w:r>
      <w:r>
        <w:rPr>
          <w:spacing w:val="-5"/>
          <w:sz w:val="22"/>
        </w:rPr>
        <w:t> </w:t>
      </w:r>
      <w:r>
        <w:rPr>
          <w:sz w:val="22"/>
        </w:rPr>
        <w:t>Suvenires</w:t>
      </w:r>
    </w:p>
    <w:p>
      <w:pPr>
        <w:pStyle w:val="BodyText"/>
        <w:rPr>
          <w:sz w:val="20"/>
        </w:rPr>
      </w:pPr>
    </w:p>
    <w:p>
      <w:pPr>
        <w:pStyle w:val="BodyText"/>
        <w:rPr>
          <w:sz w:val="20"/>
        </w:rPr>
      </w:pPr>
    </w:p>
    <w:p>
      <w:pPr>
        <w:pStyle w:val="BodyText"/>
        <w:rPr>
          <w:sz w:val="20"/>
        </w:rPr>
      </w:pPr>
    </w:p>
    <w:p>
      <w:pPr>
        <w:pStyle w:val="Heading3"/>
        <w:spacing w:before="212"/>
        <w:ind w:left="912"/>
      </w:pPr>
      <w:r>
        <w:rPr>
          <w:u w:val="thick"/>
        </w:rPr>
        <w:t>Condiciones Edilicias para las Salas de Juegos – Sectores de Cajas y Tesoros</w:t>
      </w:r>
    </w:p>
    <w:p>
      <w:pPr>
        <w:pStyle w:val="BodyText"/>
        <w:spacing w:before="6"/>
        <w:rPr>
          <w:b/>
          <w:sz w:val="20"/>
        </w:rPr>
      </w:pPr>
    </w:p>
    <w:p>
      <w:pPr>
        <w:pStyle w:val="BodyText"/>
        <w:spacing w:line="360" w:lineRule="auto" w:before="94"/>
        <w:ind w:left="912" w:right="1870"/>
        <w:jc w:val="both"/>
      </w:pPr>
      <w:r>
        <w:rPr/>
        <w:t>Resulta necesario en este tipo de complejos que los cielorrasos sean dinámicos, en paneles simétricos o placas removibles y/o de condiciones que permitan variar las posiciones de lo instalado sobre ellos, sin producirse inconvenientes.-</w:t>
      </w:r>
    </w:p>
    <w:p>
      <w:pPr>
        <w:pStyle w:val="BodyText"/>
        <w:spacing w:line="360" w:lineRule="auto" w:before="203"/>
        <w:ind w:left="912" w:right="1871"/>
        <w:jc w:val="both"/>
      </w:pPr>
      <w:r>
        <w:rPr/>
        <w:t>Mismo criterio se deberá seguir en los entretechos que deberán permitir el mantenimiento por dentro de los mismos.-</w:t>
      </w:r>
    </w:p>
    <w:p>
      <w:pPr>
        <w:pStyle w:val="BodyText"/>
        <w:spacing w:line="360" w:lineRule="auto" w:before="205"/>
        <w:ind w:left="912" w:right="1870"/>
        <w:jc w:val="both"/>
      </w:pPr>
      <w:r>
        <w:rPr/>
        <w:t>Traslado del cableado por bandejas para corrientes débiles y en el caso de Incendio por cañerías MOP por separado.-</w:t>
      </w:r>
    </w:p>
    <w:p>
      <w:pPr>
        <w:pStyle w:val="BodyText"/>
        <w:spacing w:line="362" w:lineRule="auto" w:before="202"/>
        <w:ind w:left="912" w:right="1870"/>
        <w:jc w:val="both"/>
      </w:pPr>
      <w:r>
        <w:rPr/>
        <w:t>Los Pisos deberán ser del tipo Técnico en paneles con capacidad de resistencia acorde al alto transito al que serán sometidos.-</w:t>
      </w:r>
    </w:p>
    <w:p>
      <w:pPr>
        <w:pStyle w:val="BodyText"/>
        <w:spacing w:line="360" w:lineRule="auto" w:before="199"/>
        <w:ind w:left="912" w:right="1870"/>
        <w:jc w:val="both"/>
      </w:pPr>
      <w:r>
        <w:rPr/>
        <w:t>Los áreas de Cajas, Ante-Tesoros, Tesoros, Pasillos Técnicos y área de entrega (recinto para el Camión de Caudales y sector de recepción) y traslado de valores hacia el exterior, deberán encontrarse interconectados en superficies independientes de circulación por estrictas razones de seguridad.-</w:t>
      </w:r>
    </w:p>
    <w:p>
      <w:pPr>
        <w:pStyle w:val="BodyText"/>
        <w:spacing w:before="204"/>
        <w:ind w:left="912"/>
        <w:jc w:val="both"/>
      </w:pPr>
      <w:r>
        <w:rPr>
          <w:u w:val="single"/>
        </w:rPr>
        <w:t>Altura necesaria de Cielorrasos y Entretechos:</w:t>
      </w:r>
    </w:p>
    <w:p>
      <w:pPr>
        <w:pStyle w:val="BodyText"/>
        <w:spacing w:before="2"/>
        <w:rPr>
          <w:sz w:val="20"/>
        </w:rPr>
      </w:pPr>
    </w:p>
    <w:p>
      <w:pPr>
        <w:pStyle w:val="BodyText"/>
        <w:spacing w:line="360" w:lineRule="auto" w:before="94"/>
        <w:ind w:left="912" w:right="1868"/>
        <w:jc w:val="both"/>
      </w:pPr>
      <w:r>
        <w:rPr/>
        <w:t>En Cielorrasos no inferior a Cuatro (4.00) Metros, </w:t>
      </w:r>
      <w:r>
        <w:rPr>
          <w:u w:val="single"/>
        </w:rPr>
        <w:t>sin interferencias y/o sobre techos</w:t>
      </w:r>
      <w:r>
        <w:rPr/>
        <w:t> </w:t>
      </w:r>
      <w:r>
        <w:rPr>
          <w:u w:val="single"/>
        </w:rPr>
        <w:t>intermedios que obstaculicen la correcta visión</w:t>
      </w:r>
      <w:r>
        <w:rPr/>
        <w:t>. La posición de las Cámaras Fijas o Móviles y las luminarias es elemental para una adecuada prestación.-</w:t>
      </w:r>
    </w:p>
    <w:p>
      <w:pPr>
        <w:pStyle w:val="BodyText"/>
        <w:spacing w:line="549" w:lineRule="auto" w:before="204"/>
        <w:ind w:left="912" w:right="3059"/>
      </w:pPr>
      <w:r>
        <w:rPr/>
        <w:t>En los Entretechos una altura no inferior a los Dos (2) metros de altura.- Se detallará para cada Casino en particular, el tipo de obra requerido.</w:t>
      </w:r>
    </w:p>
    <w:p>
      <w:pPr>
        <w:pStyle w:val="BodyText"/>
        <w:rPr>
          <w:sz w:val="20"/>
        </w:rPr>
      </w:pPr>
    </w:p>
    <w:p>
      <w:pPr>
        <w:pStyle w:val="BodyText"/>
        <w:rPr>
          <w:sz w:val="20"/>
        </w:rPr>
      </w:pPr>
    </w:p>
    <w:p>
      <w:pPr>
        <w:pStyle w:val="BodyText"/>
        <w:spacing w:before="4"/>
        <w:rPr>
          <w:sz w:val="17"/>
        </w:rPr>
      </w:pPr>
    </w:p>
    <w:p>
      <w:pPr>
        <w:pStyle w:val="BodyText"/>
        <w:ind w:right="1869"/>
        <w:jc w:val="right"/>
        <w:rPr>
          <w:rFonts w:ascii="Calibri"/>
        </w:rPr>
      </w:pPr>
      <w:r>
        <w:rPr>
          <w:rFonts w:ascii="Calibri"/>
        </w:rPr>
        <w:t>197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63" w:val="left" w:leader="none"/>
        </w:tabs>
        <w:spacing w:line="240" w:lineRule="auto"/>
        <w:ind w:left="738" w:right="0" w:firstLine="0"/>
        <w:rPr>
          <w:rFonts w:ascii="Calibri"/>
          <w:sz w:val="20"/>
        </w:rPr>
      </w:pPr>
      <w:r>
        <w:rPr>
          <w:rFonts w:ascii="Calibri"/>
          <w:sz w:val="20"/>
        </w:rPr>
        <w:drawing>
          <wp:inline distT="0" distB="0" distL="0" distR="0">
            <wp:extent cx="1695650" cy="690372"/>
            <wp:effectExtent l="0" t="0" r="0" b="0"/>
            <wp:docPr id="793" name="image3.jpeg" descr=""/>
            <wp:cNvGraphicFramePr>
              <a:graphicFrameLocks noChangeAspect="1"/>
            </wp:cNvGraphicFramePr>
            <a:graphic>
              <a:graphicData uri="http://schemas.openxmlformats.org/drawingml/2006/picture">
                <pic:pic>
                  <pic:nvPicPr>
                    <pic:cNvPr id="7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95" name="image4.jpeg" descr=""/>
            <wp:cNvGraphicFramePr>
              <a:graphicFrameLocks noChangeAspect="1"/>
            </wp:cNvGraphicFramePr>
            <a:graphic>
              <a:graphicData uri="http://schemas.openxmlformats.org/drawingml/2006/picture">
                <pic:pic>
                  <pic:nvPicPr>
                    <pic:cNvPr id="79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1458" w:val="left" w:leader="none"/>
        </w:tabs>
        <w:spacing w:line="357" w:lineRule="auto"/>
        <w:ind w:left="1458" w:right="2042" w:hanging="721"/>
        <w:jc w:val="both"/>
      </w:pPr>
      <w:r>
        <w:rPr>
          <w:rFonts w:ascii="Symbol" w:hAnsi="Symbol"/>
        </w:rPr>
        <w:t></w:t>
      </w:r>
      <w:r>
        <w:rPr>
          <w:rFonts w:ascii="Times New Roman" w:hAnsi="Times New Roman"/>
        </w:rPr>
        <w:tab/>
      </w:r>
      <w:r>
        <w:rPr/>
        <w:t>Los inmuebles que el INSTITUTO proveerá para el funcionamiento del Casino Central de Mar del Plata y del Casino Anexo III de Mar del Plata (Hotel Hermitage), deberán ser reacondicionados conforme las especificaciones que se detallan en el apartado correspondiente para cada uno de</w:t>
      </w:r>
      <w:r>
        <w:rPr>
          <w:spacing w:val="-1"/>
        </w:rPr>
        <w:t> </w:t>
      </w:r>
      <w:r>
        <w:rPr/>
        <w:t>ellos.</w:t>
      </w:r>
    </w:p>
    <w:p>
      <w:pPr>
        <w:pStyle w:val="BodyText"/>
        <w:rPr>
          <w:sz w:val="24"/>
        </w:rPr>
      </w:pPr>
    </w:p>
    <w:p>
      <w:pPr>
        <w:pStyle w:val="BodyText"/>
        <w:rPr>
          <w:sz w:val="24"/>
        </w:rPr>
      </w:pPr>
    </w:p>
    <w:p>
      <w:pPr>
        <w:pStyle w:val="BodyText"/>
        <w:spacing w:before="1"/>
        <w:rPr>
          <w:sz w:val="20"/>
        </w:rPr>
      </w:pPr>
    </w:p>
    <w:p>
      <w:pPr>
        <w:pStyle w:val="Heading3"/>
        <w:spacing w:line="552" w:lineRule="auto"/>
        <w:ind w:left="738" w:right="6015" w:hanging="1"/>
      </w:pPr>
      <w:r>
        <w:rPr/>
        <w:t>ARTICULO 18º: CASINOS A CONSTRUIR </w:t>
      </w:r>
      <w:r>
        <w:rPr>
          <w:u w:val="thick"/>
        </w:rPr>
        <w:t>1.- CASINO TANDIL</w:t>
      </w:r>
    </w:p>
    <w:p>
      <w:pPr>
        <w:spacing w:before="6"/>
        <w:ind w:left="738" w:right="0" w:firstLine="0"/>
        <w:jc w:val="left"/>
        <w:rPr>
          <w:b/>
          <w:sz w:val="22"/>
        </w:rPr>
      </w:pPr>
      <w:r>
        <w:rPr>
          <w:b/>
          <w:sz w:val="22"/>
          <w:u w:val="thick"/>
        </w:rPr>
        <w:t>ESPACIO</w:t>
      </w:r>
    </w:p>
    <w:p>
      <w:pPr>
        <w:pStyle w:val="BodyText"/>
        <w:spacing w:before="4"/>
        <w:rPr>
          <w:b/>
          <w:sz w:val="20"/>
        </w:rPr>
      </w:pPr>
    </w:p>
    <w:p>
      <w:pPr>
        <w:pStyle w:val="BodyText"/>
        <w:spacing w:line="360" w:lineRule="auto" w:before="93"/>
        <w:ind w:left="738" w:right="2042"/>
        <w:jc w:val="both"/>
      </w:pPr>
      <w:r>
        <w:rPr/>
        <w:t>El adjudicatario, deberá proveer un espacio físico apto para la construcción y/o cesión, y funcionamiento del Casino de Tandil, el cual deberá contemplar como mínimo una superficie de un mil cien (1100) metros cuadrados para uso integral de la sala de juegos, y seiscientos sesenta (660) metros cuadrados para dependencias internas operativas, administrativas, de descanso, vestuarios, baños, depósitos y laboratorio. El plazo previsto para la finalización de dicha obra, será como máximo de veinticuatro (24) meses.</w:t>
      </w:r>
    </w:p>
    <w:p>
      <w:pPr>
        <w:pStyle w:val="BodyText"/>
        <w:spacing w:before="204"/>
        <w:ind w:left="738"/>
        <w:jc w:val="both"/>
      </w:pPr>
      <w:r>
        <w:rPr/>
        <w:t>El casino deberá contemplar, los siguientes requerimientos:</w:t>
      </w:r>
    </w:p>
    <w:p>
      <w:pPr>
        <w:pStyle w:val="BodyText"/>
        <w:spacing w:before="1"/>
        <w:rPr>
          <w:sz w:val="28"/>
        </w:rPr>
      </w:pPr>
    </w:p>
    <w:p>
      <w:pPr>
        <w:spacing w:before="0"/>
        <w:ind w:left="738" w:right="0" w:firstLine="0"/>
        <w:jc w:val="both"/>
        <w:rPr>
          <w:sz w:val="22"/>
        </w:rPr>
      </w:pPr>
      <w:r>
        <w:rPr>
          <w:b/>
          <w:sz w:val="22"/>
        </w:rPr>
        <w:t>-Slots: </w:t>
      </w:r>
      <w:r>
        <w:rPr>
          <w:sz w:val="22"/>
        </w:rPr>
        <w:t>Doscientos treinta y dos (232)</w:t>
      </w:r>
    </w:p>
    <w:p>
      <w:pPr>
        <w:pStyle w:val="BodyText"/>
        <w:spacing w:before="3"/>
        <w:rPr>
          <w:sz w:val="28"/>
        </w:rPr>
      </w:pPr>
    </w:p>
    <w:p>
      <w:pPr>
        <w:pStyle w:val="BodyText"/>
        <w:ind w:left="738"/>
        <w:jc w:val="both"/>
      </w:pPr>
      <w:r>
        <w:rPr>
          <w:b/>
        </w:rPr>
        <w:t>-Mesas: </w:t>
      </w:r>
      <w:r>
        <w:rPr/>
        <w:t>Diecisiete (17) mesas de juegos de Paño, las que deberán contener:</w:t>
      </w:r>
    </w:p>
    <w:p>
      <w:pPr>
        <w:pStyle w:val="BodyText"/>
        <w:spacing w:before="7"/>
        <w:rPr>
          <w:sz w:val="28"/>
        </w:rPr>
      </w:pPr>
    </w:p>
    <w:p>
      <w:pPr>
        <w:pStyle w:val="ListParagraph"/>
        <w:numPr>
          <w:ilvl w:val="1"/>
          <w:numId w:val="72"/>
        </w:numPr>
        <w:tabs>
          <w:tab w:pos="1306" w:val="left" w:leader="none"/>
        </w:tabs>
        <w:spacing w:line="240" w:lineRule="auto" w:before="0" w:after="0"/>
        <w:ind w:left="1305" w:right="0" w:hanging="504"/>
        <w:jc w:val="both"/>
        <w:rPr>
          <w:sz w:val="22"/>
        </w:rPr>
      </w:pPr>
      <w:r>
        <w:rPr>
          <w:sz w:val="22"/>
        </w:rPr>
        <w:t>Ocho (8) Mesas de Ruleta</w:t>
      </w:r>
      <w:r>
        <w:rPr>
          <w:spacing w:val="-3"/>
          <w:sz w:val="22"/>
        </w:rPr>
        <w:t> </w:t>
      </w:r>
      <w:r>
        <w:rPr>
          <w:sz w:val="22"/>
        </w:rPr>
        <w:t>Americana</w:t>
      </w:r>
    </w:p>
    <w:p>
      <w:pPr>
        <w:pStyle w:val="BodyText"/>
        <w:spacing w:before="2"/>
        <w:rPr>
          <w:sz w:val="28"/>
        </w:rPr>
      </w:pPr>
    </w:p>
    <w:p>
      <w:pPr>
        <w:pStyle w:val="ListParagraph"/>
        <w:numPr>
          <w:ilvl w:val="0"/>
          <w:numId w:val="73"/>
        </w:numPr>
        <w:tabs>
          <w:tab w:pos="1306" w:val="left" w:leader="none"/>
        </w:tabs>
        <w:spacing w:line="240" w:lineRule="auto" w:before="1" w:after="0"/>
        <w:ind w:left="1305" w:right="0" w:hanging="566"/>
        <w:jc w:val="both"/>
        <w:rPr>
          <w:sz w:val="22"/>
        </w:rPr>
      </w:pPr>
      <w:r>
        <w:rPr>
          <w:sz w:val="22"/>
        </w:rPr>
        <w:t>Dos (2) Mesas de Ruleta</w:t>
      </w:r>
      <w:r>
        <w:rPr>
          <w:spacing w:val="-3"/>
          <w:sz w:val="22"/>
        </w:rPr>
        <w:t> </w:t>
      </w:r>
      <w:r>
        <w:rPr>
          <w:sz w:val="22"/>
        </w:rPr>
        <w:t>Francesa</w:t>
      </w:r>
    </w:p>
    <w:p>
      <w:pPr>
        <w:pStyle w:val="BodyText"/>
        <w:spacing w:before="5"/>
        <w:rPr>
          <w:sz w:val="28"/>
        </w:rPr>
      </w:pPr>
    </w:p>
    <w:p>
      <w:pPr>
        <w:pStyle w:val="ListParagraph"/>
        <w:numPr>
          <w:ilvl w:val="0"/>
          <w:numId w:val="73"/>
        </w:numPr>
        <w:tabs>
          <w:tab w:pos="1306" w:val="left" w:leader="none"/>
        </w:tabs>
        <w:spacing w:line="240" w:lineRule="auto" w:before="1" w:after="0"/>
        <w:ind w:left="1305" w:right="0" w:hanging="566"/>
        <w:jc w:val="both"/>
        <w:rPr>
          <w:sz w:val="22"/>
        </w:rPr>
      </w:pPr>
      <w:r>
        <w:rPr>
          <w:sz w:val="22"/>
        </w:rPr>
        <w:t>Dos (2) Mesas de Punto y</w:t>
      </w:r>
      <w:r>
        <w:rPr>
          <w:spacing w:val="-5"/>
          <w:sz w:val="22"/>
        </w:rPr>
        <w:t> </w:t>
      </w:r>
      <w:r>
        <w:rPr>
          <w:sz w:val="22"/>
        </w:rPr>
        <w:t>Banca</w:t>
      </w:r>
    </w:p>
    <w:p>
      <w:pPr>
        <w:pStyle w:val="BodyText"/>
        <w:spacing w:before="4"/>
        <w:rPr>
          <w:sz w:val="28"/>
        </w:rPr>
      </w:pPr>
    </w:p>
    <w:p>
      <w:pPr>
        <w:pStyle w:val="ListParagraph"/>
        <w:numPr>
          <w:ilvl w:val="0"/>
          <w:numId w:val="73"/>
        </w:numPr>
        <w:tabs>
          <w:tab w:pos="1306" w:val="left" w:leader="none"/>
        </w:tabs>
        <w:spacing w:line="240" w:lineRule="auto" w:before="0" w:after="0"/>
        <w:ind w:left="1305" w:right="0" w:hanging="566"/>
        <w:jc w:val="both"/>
        <w:rPr>
          <w:sz w:val="22"/>
        </w:rPr>
      </w:pPr>
      <w:r>
        <w:rPr>
          <w:sz w:val="22"/>
        </w:rPr>
        <w:t>Dos (2) Mesas de Black Jack</w:t>
      </w:r>
    </w:p>
    <w:p>
      <w:pPr>
        <w:pStyle w:val="BodyText"/>
        <w:spacing w:before="5"/>
        <w:rPr>
          <w:sz w:val="28"/>
        </w:rPr>
      </w:pPr>
    </w:p>
    <w:p>
      <w:pPr>
        <w:pStyle w:val="ListParagraph"/>
        <w:numPr>
          <w:ilvl w:val="0"/>
          <w:numId w:val="73"/>
        </w:numPr>
        <w:tabs>
          <w:tab w:pos="1306" w:val="left" w:leader="none"/>
        </w:tabs>
        <w:spacing w:line="240" w:lineRule="auto" w:before="0" w:after="0"/>
        <w:ind w:left="1305" w:right="0" w:hanging="566"/>
        <w:jc w:val="both"/>
        <w:rPr>
          <w:sz w:val="22"/>
        </w:rPr>
      </w:pPr>
      <w:r>
        <w:rPr>
          <w:sz w:val="22"/>
        </w:rPr>
        <w:t>Dos (2) Mesas de</w:t>
      </w:r>
      <w:r>
        <w:rPr>
          <w:spacing w:val="-1"/>
          <w:sz w:val="22"/>
        </w:rPr>
        <w:t> </w:t>
      </w:r>
      <w:r>
        <w:rPr>
          <w:sz w:val="22"/>
        </w:rPr>
        <w:t>Poker</w:t>
      </w:r>
    </w:p>
    <w:p>
      <w:pPr>
        <w:pStyle w:val="BodyText"/>
        <w:rPr>
          <w:sz w:val="20"/>
        </w:rPr>
      </w:pPr>
    </w:p>
    <w:p>
      <w:pPr>
        <w:pStyle w:val="BodyText"/>
        <w:spacing w:before="181"/>
        <w:ind w:right="2043"/>
        <w:jc w:val="right"/>
        <w:rPr>
          <w:rFonts w:ascii="Calibri"/>
        </w:rPr>
      </w:pPr>
      <w:r>
        <w:rPr>
          <w:rFonts w:ascii="Calibri"/>
        </w:rPr>
        <w:t>198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797" name="image3.jpeg" descr=""/>
            <wp:cNvGraphicFramePr>
              <a:graphicFrameLocks noChangeAspect="1"/>
            </wp:cNvGraphicFramePr>
            <a:graphic>
              <a:graphicData uri="http://schemas.openxmlformats.org/drawingml/2006/picture">
                <pic:pic>
                  <pic:nvPicPr>
                    <pic:cNvPr id="7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799" name="image4.jpeg" descr=""/>
            <wp:cNvGraphicFramePr>
              <a:graphicFrameLocks noChangeAspect="1"/>
            </wp:cNvGraphicFramePr>
            <a:graphic>
              <a:graphicData uri="http://schemas.openxmlformats.org/drawingml/2006/picture">
                <pic:pic>
                  <pic:nvPicPr>
                    <pic:cNvPr id="80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
        </w:numPr>
        <w:tabs>
          <w:tab w:pos="1357" w:val="left" w:leader="none"/>
          <w:tab w:pos="1358" w:val="left" w:leader="none"/>
        </w:tabs>
        <w:spacing w:line="240" w:lineRule="auto" w:before="0" w:after="0"/>
        <w:ind w:left="1357" w:right="0" w:hanging="566"/>
        <w:jc w:val="left"/>
        <w:rPr>
          <w:sz w:val="22"/>
        </w:rPr>
      </w:pPr>
      <w:r>
        <w:rPr>
          <w:sz w:val="22"/>
        </w:rPr>
        <w:t>Una (1) Mesa grande de</w:t>
      </w:r>
      <w:r>
        <w:rPr>
          <w:spacing w:val="-7"/>
          <w:sz w:val="22"/>
        </w:rPr>
        <w:t> </w:t>
      </w:r>
      <w:r>
        <w:rPr>
          <w:sz w:val="22"/>
        </w:rPr>
        <w:t>Craps</w:t>
      </w:r>
    </w:p>
    <w:p>
      <w:pPr>
        <w:pStyle w:val="BodyText"/>
        <w:spacing w:before="1"/>
        <w:rPr>
          <w:sz w:val="20"/>
        </w:rPr>
      </w:pPr>
    </w:p>
    <w:p>
      <w:pPr>
        <w:pStyle w:val="BodyText"/>
        <w:spacing w:line="360" w:lineRule="auto" w:before="94"/>
        <w:ind w:left="791" w:right="1983"/>
      </w:pPr>
      <w:r>
        <w:rPr/>
        <w:t>Paños de juego: Se calcula en base doble por número de mesas a los efectos de tener stock de reposición.</w:t>
      </w:r>
    </w:p>
    <w:p>
      <w:pPr>
        <w:pStyle w:val="BodyText"/>
        <w:spacing w:line="360" w:lineRule="auto" w:before="205"/>
        <w:ind w:left="791" w:right="2005"/>
      </w:pPr>
      <w:r>
        <w:rPr/>
        <w:t>La distribución de las Mesas de Paño será realizada de acuerdo al criterio adoptado por el el INSTITUTO.</w:t>
      </w:r>
    </w:p>
    <w:p>
      <w:pPr>
        <w:pStyle w:val="BodyText"/>
        <w:rPr>
          <w:sz w:val="24"/>
        </w:rPr>
      </w:pPr>
    </w:p>
    <w:p>
      <w:pPr>
        <w:pStyle w:val="BodyText"/>
        <w:rPr>
          <w:sz w:val="24"/>
        </w:rPr>
      </w:pPr>
    </w:p>
    <w:p>
      <w:pPr>
        <w:pStyle w:val="BodyText"/>
        <w:spacing w:before="11"/>
        <w:rPr>
          <w:sz w:val="19"/>
        </w:rPr>
      </w:pPr>
    </w:p>
    <w:p>
      <w:pPr>
        <w:spacing w:before="0"/>
        <w:ind w:left="791" w:right="0" w:firstLine="0"/>
        <w:jc w:val="left"/>
        <w:rPr>
          <w:sz w:val="22"/>
        </w:rPr>
      </w:pPr>
      <w:r>
        <w:rPr>
          <w:b/>
          <w:sz w:val="22"/>
          <w:u w:val="thick"/>
        </w:rPr>
        <w:t>SECTOR CASINO: </w:t>
      </w:r>
      <w:r>
        <w:rPr>
          <w:sz w:val="22"/>
        </w:rPr>
        <w:t>El espacio cuyo uso se cede, deberá poseer:</w:t>
      </w:r>
    </w:p>
    <w:p>
      <w:pPr>
        <w:pStyle w:val="BodyText"/>
        <w:spacing w:before="1"/>
        <w:rPr>
          <w:sz w:val="20"/>
        </w:rPr>
      </w:pPr>
    </w:p>
    <w:p>
      <w:pPr>
        <w:pStyle w:val="Heading3"/>
        <w:spacing w:before="94"/>
      </w:pPr>
      <w:r>
        <w:rPr>
          <w:u w:val="thick"/>
        </w:rPr>
        <w:t>Superficies en distribución:</w:t>
      </w:r>
    </w:p>
    <w:p>
      <w:pPr>
        <w:pStyle w:val="BodyText"/>
        <w:spacing w:before="5"/>
        <w:rPr>
          <w:b/>
          <w:sz w:val="19"/>
        </w:rPr>
      </w:pPr>
    </w:p>
    <w:p>
      <w:pPr>
        <w:pStyle w:val="BodyText"/>
        <w:tabs>
          <w:tab w:pos="1511" w:val="left" w:leader="none"/>
        </w:tabs>
        <w:spacing w:before="101"/>
        <w:ind w:left="791"/>
      </w:pPr>
      <w:r>
        <w:rPr>
          <w:rFonts w:ascii="Symbol" w:hAnsi="Symbol"/>
        </w:rPr>
        <w:t></w:t>
      </w:r>
      <w:r>
        <w:rPr>
          <w:rFonts w:ascii="Times New Roman" w:hAnsi="Times New Roman"/>
        </w:rPr>
        <w:tab/>
      </w:r>
      <w:r>
        <w:rPr/>
        <w:t>Cuatrocientos sesenta </w:t>
      </w:r>
      <w:r>
        <w:rPr>
          <w:b/>
        </w:rPr>
        <w:t>(460 M2) </w:t>
      </w:r>
      <w:r>
        <w:rPr/>
        <w:t>Metros Cuadrados para</w:t>
      </w:r>
      <w:r>
        <w:rPr>
          <w:spacing w:val="-8"/>
        </w:rPr>
        <w:t> </w:t>
      </w:r>
      <w:r>
        <w:rPr/>
        <w:t>Máquinas</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Quinientos treinta </w:t>
      </w:r>
      <w:r>
        <w:rPr>
          <w:b/>
        </w:rPr>
        <w:t>(530 M2) </w:t>
      </w:r>
      <w:r>
        <w:rPr/>
        <w:t>Metros Cuadrados para</w:t>
      </w:r>
      <w:r>
        <w:rPr>
          <w:spacing w:val="-6"/>
        </w:rPr>
        <w:t> </w:t>
      </w:r>
      <w:r>
        <w:rPr/>
        <w:t>Mesas</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Ciento diez </w:t>
      </w:r>
      <w:r>
        <w:rPr>
          <w:b/>
        </w:rPr>
        <w:t>(110 M2) </w:t>
      </w:r>
      <w:r>
        <w:rPr/>
        <w:t>Metros Cuadrados para restaurantes y</w:t>
      </w:r>
      <w:r>
        <w:rPr>
          <w:spacing w:val="-17"/>
        </w:rPr>
        <w:t> </w:t>
      </w:r>
      <w:r>
        <w:rPr/>
        <w:t>afines</w:t>
      </w:r>
    </w:p>
    <w:p>
      <w:pPr>
        <w:pStyle w:val="BodyText"/>
        <w:spacing w:before="1"/>
        <w:rPr>
          <w:sz w:val="28"/>
        </w:rPr>
      </w:pPr>
    </w:p>
    <w:p>
      <w:pPr>
        <w:pStyle w:val="Heading3"/>
      </w:pPr>
      <w:r>
        <w:rPr>
          <w:u w:val="thick"/>
        </w:rPr>
        <w:t>Superficie para áreas del Circuito de Valores:</w:t>
      </w:r>
    </w:p>
    <w:p>
      <w:pPr>
        <w:pStyle w:val="BodyText"/>
        <w:spacing w:before="7"/>
        <w:rPr>
          <w:b/>
          <w:sz w:val="19"/>
        </w:rPr>
      </w:pPr>
    </w:p>
    <w:p>
      <w:pPr>
        <w:pStyle w:val="BodyText"/>
        <w:tabs>
          <w:tab w:pos="1511" w:val="left" w:leader="none"/>
        </w:tabs>
        <w:spacing w:before="101"/>
        <w:ind w:left="791"/>
        <w:rPr>
          <w:b/>
        </w:rPr>
      </w:pPr>
      <w:r>
        <w:rPr>
          <w:rFonts w:ascii="Symbol" w:hAnsi="Symbol"/>
        </w:rPr>
        <w:t></w:t>
      </w:r>
      <w:r>
        <w:rPr>
          <w:rFonts w:ascii="Times New Roman" w:hAnsi="Times New Roman"/>
        </w:rPr>
        <w:tab/>
      </w:r>
      <w:r>
        <w:rPr/>
        <w:t>Sector de Cajas de 7m x 4m = </w:t>
      </w:r>
      <w:r>
        <w:rPr>
          <w:b/>
        </w:rPr>
        <w:t>28</w:t>
      </w:r>
      <w:r>
        <w:rPr>
          <w:b/>
          <w:spacing w:val="-6"/>
        </w:rPr>
        <w:t> </w:t>
      </w:r>
      <w:r>
        <w:rPr>
          <w:b/>
        </w:rPr>
        <w:t>M2</w:t>
      </w:r>
    </w:p>
    <w:p>
      <w:pPr>
        <w:pStyle w:val="BodyText"/>
        <w:rPr>
          <w:b/>
          <w:sz w:val="28"/>
        </w:rPr>
      </w:pPr>
    </w:p>
    <w:p>
      <w:pPr>
        <w:pStyle w:val="BodyText"/>
        <w:tabs>
          <w:tab w:pos="1511" w:val="left" w:leader="none"/>
        </w:tabs>
        <w:spacing w:before="1"/>
        <w:ind w:left="791"/>
        <w:rPr>
          <w:b/>
        </w:rPr>
      </w:pPr>
      <w:r>
        <w:rPr>
          <w:rFonts w:ascii="Symbol" w:hAnsi="Symbol"/>
        </w:rPr>
        <w:t></w:t>
      </w:r>
      <w:r>
        <w:rPr>
          <w:rFonts w:ascii="Times New Roman" w:hAnsi="Times New Roman"/>
        </w:rPr>
        <w:tab/>
      </w:r>
      <w:r>
        <w:rPr/>
        <w:t>Ante-tesoro de Fichas con Cajas Internas y Oficina de 6m x 5m = </w:t>
      </w:r>
      <w:r>
        <w:rPr>
          <w:b/>
        </w:rPr>
        <w:t>30</w:t>
      </w:r>
      <w:r>
        <w:rPr>
          <w:b/>
          <w:spacing w:val="-13"/>
        </w:rPr>
        <w:t> </w:t>
      </w:r>
      <w:r>
        <w:rPr>
          <w:b/>
        </w:rPr>
        <w:t>M2</w:t>
      </w:r>
    </w:p>
    <w:p>
      <w:pPr>
        <w:pStyle w:val="BodyText"/>
        <w:spacing w:before="3"/>
        <w:rPr>
          <w:b/>
          <w:sz w:val="28"/>
        </w:rPr>
      </w:pPr>
    </w:p>
    <w:p>
      <w:pPr>
        <w:pStyle w:val="BodyText"/>
        <w:tabs>
          <w:tab w:pos="1511" w:val="left" w:leader="none"/>
        </w:tabs>
        <w:spacing w:before="1"/>
        <w:ind w:left="791"/>
        <w:rPr>
          <w:b/>
        </w:rPr>
      </w:pPr>
      <w:r>
        <w:rPr>
          <w:rFonts w:ascii="Symbol" w:hAnsi="Symbol"/>
        </w:rPr>
        <w:t></w:t>
      </w:r>
      <w:r>
        <w:rPr>
          <w:rFonts w:ascii="Times New Roman" w:hAnsi="Times New Roman"/>
        </w:rPr>
        <w:tab/>
      </w:r>
      <w:r>
        <w:rPr/>
        <w:t>Tesoro de Fichas de 3m x 3m = </w:t>
      </w:r>
      <w:r>
        <w:rPr>
          <w:b/>
        </w:rPr>
        <w:t>9</w:t>
      </w:r>
      <w:r>
        <w:rPr>
          <w:b/>
          <w:spacing w:val="-7"/>
        </w:rPr>
        <w:t> </w:t>
      </w:r>
      <w:r>
        <w:rPr>
          <w:b/>
        </w:rPr>
        <w:t>M2</w:t>
      </w:r>
    </w:p>
    <w:p>
      <w:pPr>
        <w:pStyle w:val="BodyText"/>
        <w:spacing w:before="3"/>
        <w:rPr>
          <w:b/>
          <w:sz w:val="28"/>
        </w:rPr>
      </w:pPr>
    </w:p>
    <w:p>
      <w:pPr>
        <w:pStyle w:val="BodyText"/>
        <w:tabs>
          <w:tab w:pos="1511" w:val="left" w:leader="none"/>
        </w:tabs>
        <w:spacing w:before="1"/>
        <w:ind w:left="791"/>
        <w:rPr>
          <w:b/>
        </w:rPr>
      </w:pPr>
      <w:r>
        <w:rPr>
          <w:rFonts w:ascii="Symbol" w:hAnsi="Symbol"/>
        </w:rPr>
        <w:t></w:t>
      </w:r>
      <w:r>
        <w:rPr>
          <w:rFonts w:ascii="Times New Roman" w:hAnsi="Times New Roman"/>
        </w:rPr>
        <w:tab/>
      </w:r>
      <w:r>
        <w:rPr/>
        <w:t>Ante-tesoro de Efectivo con Cajas Internas y Oficina de 4m x 5m = </w:t>
      </w:r>
      <w:r>
        <w:rPr>
          <w:b/>
        </w:rPr>
        <w:t>20</w:t>
      </w:r>
      <w:r>
        <w:rPr>
          <w:b/>
          <w:spacing w:val="-16"/>
        </w:rPr>
        <w:t> </w:t>
      </w:r>
      <w:r>
        <w:rPr>
          <w:b/>
        </w:rPr>
        <w:t>M2</w:t>
      </w:r>
    </w:p>
    <w:p>
      <w:pPr>
        <w:pStyle w:val="BodyText"/>
        <w:spacing w:before="1"/>
        <w:rPr>
          <w:b/>
          <w:sz w:val="28"/>
        </w:rPr>
      </w:pPr>
    </w:p>
    <w:p>
      <w:pPr>
        <w:pStyle w:val="BodyText"/>
        <w:tabs>
          <w:tab w:pos="1511" w:val="left" w:leader="none"/>
        </w:tabs>
        <w:ind w:left="791"/>
        <w:rPr>
          <w:b/>
        </w:rPr>
      </w:pPr>
      <w:r>
        <w:rPr>
          <w:rFonts w:ascii="Symbol" w:hAnsi="Symbol"/>
        </w:rPr>
        <w:t></w:t>
      </w:r>
      <w:r>
        <w:rPr>
          <w:rFonts w:ascii="Times New Roman" w:hAnsi="Times New Roman"/>
        </w:rPr>
        <w:tab/>
      </w:r>
      <w:r>
        <w:rPr/>
        <w:t>Tesoro de Efectivo de 3m x 3m = </w:t>
      </w:r>
      <w:r>
        <w:rPr>
          <w:b/>
        </w:rPr>
        <w:t>9</w:t>
      </w:r>
      <w:r>
        <w:rPr>
          <w:b/>
          <w:spacing w:val="-2"/>
        </w:rPr>
        <w:t> </w:t>
      </w:r>
      <w:r>
        <w:rPr>
          <w:b/>
        </w:rPr>
        <w:t>M2</w:t>
      </w:r>
    </w:p>
    <w:p>
      <w:pPr>
        <w:pStyle w:val="BodyText"/>
        <w:spacing w:before="3"/>
        <w:rPr>
          <w:b/>
          <w:sz w:val="28"/>
        </w:rPr>
      </w:pPr>
    </w:p>
    <w:p>
      <w:pPr>
        <w:pStyle w:val="BodyText"/>
        <w:tabs>
          <w:tab w:pos="1511" w:val="left" w:leader="none"/>
        </w:tabs>
        <w:ind w:left="791"/>
        <w:rPr>
          <w:b/>
        </w:rPr>
      </w:pPr>
      <w:r>
        <w:rPr>
          <w:rFonts w:ascii="Symbol" w:hAnsi="Symbol"/>
        </w:rPr>
        <w:t></w:t>
      </w:r>
      <w:r>
        <w:rPr>
          <w:rFonts w:ascii="Times New Roman" w:hAnsi="Times New Roman"/>
        </w:rPr>
        <w:tab/>
      </w:r>
      <w:r>
        <w:rPr/>
        <w:t>Sala de Conteo de Drop de 8m x 5m = </w:t>
      </w:r>
      <w:r>
        <w:rPr>
          <w:b/>
        </w:rPr>
        <w:t>40</w:t>
      </w:r>
      <w:r>
        <w:rPr>
          <w:b/>
          <w:spacing w:val="-12"/>
        </w:rPr>
        <w:t> </w:t>
      </w:r>
      <w:r>
        <w:rPr>
          <w:b/>
        </w:rPr>
        <w:t>M2</w:t>
      </w:r>
    </w:p>
    <w:p>
      <w:pPr>
        <w:pStyle w:val="BodyText"/>
        <w:rPr>
          <w:b/>
          <w:sz w:val="28"/>
        </w:rPr>
      </w:pPr>
    </w:p>
    <w:p>
      <w:pPr>
        <w:tabs>
          <w:tab w:pos="1511" w:val="left" w:leader="none"/>
        </w:tabs>
        <w:spacing w:before="1"/>
        <w:ind w:left="791" w:right="0" w:firstLine="0"/>
        <w:jc w:val="left"/>
        <w:rPr>
          <w:b/>
          <w:sz w:val="22"/>
        </w:rPr>
      </w:pPr>
      <w:r>
        <w:rPr>
          <w:rFonts w:ascii="Symbol" w:hAnsi="Symbol"/>
          <w:sz w:val="22"/>
        </w:rPr>
        <w:t></w:t>
      </w:r>
      <w:r>
        <w:rPr>
          <w:rFonts w:ascii="Times New Roman" w:hAnsi="Times New Roman"/>
          <w:sz w:val="22"/>
        </w:rPr>
        <w:tab/>
      </w:r>
      <w:r>
        <w:rPr>
          <w:sz w:val="22"/>
        </w:rPr>
        <w:t>Pasillos de </w:t>
      </w:r>
      <w:r>
        <w:rPr>
          <w:b/>
          <w:sz w:val="22"/>
        </w:rPr>
        <w:t>1.20 m de</w:t>
      </w:r>
      <w:r>
        <w:rPr>
          <w:b/>
          <w:spacing w:val="-3"/>
          <w:sz w:val="22"/>
        </w:rPr>
        <w:t> </w:t>
      </w:r>
      <w:r>
        <w:rPr>
          <w:b/>
          <w:sz w:val="22"/>
        </w:rPr>
        <w:t>ancho</w:t>
      </w:r>
    </w:p>
    <w:p>
      <w:pPr>
        <w:pStyle w:val="BodyText"/>
        <w:spacing w:before="4"/>
        <w:rPr>
          <w:b/>
          <w:sz w:val="28"/>
        </w:rPr>
      </w:pPr>
    </w:p>
    <w:p>
      <w:pPr>
        <w:pStyle w:val="Heading3"/>
      </w:pPr>
      <w:r>
        <w:rPr>
          <w:u w:val="thick"/>
        </w:rPr>
        <w:t>Superficie de la Sala de Monitores del INSTITUTO</w:t>
      </w:r>
    </w:p>
    <w:p>
      <w:pPr>
        <w:pStyle w:val="BodyText"/>
        <w:spacing w:before="9"/>
        <w:rPr>
          <w:b/>
          <w:sz w:val="19"/>
        </w:rPr>
      </w:pPr>
    </w:p>
    <w:p>
      <w:pPr>
        <w:pStyle w:val="BodyText"/>
        <w:tabs>
          <w:tab w:pos="1511" w:val="left" w:leader="none"/>
        </w:tabs>
        <w:spacing w:before="101"/>
        <w:ind w:left="791"/>
      </w:pPr>
      <w:r>
        <w:rPr>
          <w:rFonts w:ascii="Symbol" w:hAnsi="Symbol"/>
        </w:rPr>
        <w:t></w:t>
      </w:r>
      <w:r>
        <w:rPr>
          <w:rFonts w:ascii="Times New Roman" w:hAnsi="Times New Roman"/>
        </w:rPr>
        <w:tab/>
      </w:r>
      <w:r>
        <w:rPr/>
        <w:t>Una Sala de</w:t>
      </w:r>
      <w:r>
        <w:rPr>
          <w:spacing w:val="-1"/>
        </w:rPr>
        <w:t> </w:t>
      </w:r>
      <w:r>
        <w:rPr/>
        <w:t>Control</w:t>
      </w:r>
    </w:p>
    <w:p>
      <w:pPr>
        <w:pStyle w:val="BodyText"/>
        <w:spacing w:before="9"/>
        <w:rPr>
          <w:sz w:val="29"/>
        </w:rPr>
      </w:pPr>
    </w:p>
    <w:p>
      <w:pPr>
        <w:pStyle w:val="BodyText"/>
        <w:spacing w:before="57"/>
        <w:ind w:right="1990"/>
        <w:jc w:val="right"/>
        <w:rPr>
          <w:rFonts w:ascii="Calibri"/>
        </w:rPr>
      </w:pPr>
      <w:r>
        <w:rPr>
          <w:rFonts w:ascii="Calibri"/>
        </w:rPr>
        <w:t>199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801" name="image3.jpeg" descr=""/>
            <wp:cNvGraphicFramePr>
              <a:graphicFrameLocks noChangeAspect="1"/>
            </wp:cNvGraphicFramePr>
            <a:graphic>
              <a:graphicData uri="http://schemas.openxmlformats.org/drawingml/2006/picture">
                <pic:pic>
                  <pic:nvPicPr>
                    <pic:cNvPr id="80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03" name="image4.jpeg" descr=""/>
            <wp:cNvGraphicFramePr>
              <a:graphicFrameLocks noChangeAspect="1"/>
            </wp:cNvGraphicFramePr>
            <a:graphic>
              <a:graphicData uri="http://schemas.openxmlformats.org/drawingml/2006/picture">
                <pic:pic>
                  <pic:nvPicPr>
                    <pic:cNvPr id="80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1487" w:val="left" w:leader="none"/>
        </w:tabs>
        <w:ind w:left="767"/>
      </w:pPr>
      <w:r>
        <w:rPr>
          <w:rFonts w:ascii="Symbol" w:hAnsi="Symbol"/>
        </w:rPr>
        <w:t></w:t>
      </w:r>
      <w:r>
        <w:rPr>
          <w:rFonts w:ascii="Times New Roman" w:hAnsi="Times New Roman"/>
        </w:rPr>
        <w:tab/>
      </w:r>
      <w:r>
        <w:rPr/>
        <w:t>Oficina y Sala de</w:t>
      </w:r>
      <w:r>
        <w:rPr>
          <w:spacing w:val="-5"/>
        </w:rPr>
        <w:t> </w:t>
      </w:r>
      <w:r>
        <w:rPr/>
        <w:t>Edición</w:t>
      </w:r>
    </w:p>
    <w:p>
      <w:pPr>
        <w:pStyle w:val="BodyText"/>
        <w:spacing w:before="1"/>
        <w:rPr>
          <w:sz w:val="28"/>
        </w:rPr>
      </w:pPr>
    </w:p>
    <w:p>
      <w:pPr>
        <w:pStyle w:val="BodyText"/>
        <w:tabs>
          <w:tab w:pos="1487" w:val="left" w:leader="none"/>
        </w:tabs>
        <w:ind w:left="767"/>
      </w:pPr>
      <w:r>
        <w:rPr>
          <w:rFonts w:ascii="Symbol" w:hAnsi="Symbol"/>
        </w:rPr>
        <w:t></w:t>
      </w:r>
      <w:r>
        <w:rPr>
          <w:rFonts w:ascii="Times New Roman" w:hAnsi="Times New Roman"/>
        </w:rPr>
        <w:tab/>
      </w:r>
      <w:r>
        <w:rPr/>
        <w:t>Descanso para</w:t>
      </w:r>
      <w:r>
        <w:rPr>
          <w:spacing w:val="-3"/>
        </w:rPr>
        <w:t> </w:t>
      </w:r>
      <w:r>
        <w:rPr/>
        <w:t>personal</w:t>
      </w:r>
    </w:p>
    <w:p>
      <w:pPr>
        <w:pStyle w:val="BodyText"/>
        <w:spacing w:before="3"/>
        <w:rPr>
          <w:sz w:val="28"/>
        </w:rPr>
      </w:pPr>
    </w:p>
    <w:p>
      <w:pPr>
        <w:pStyle w:val="BodyText"/>
        <w:tabs>
          <w:tab w:pos="1487" w:val="left" w:leader="none"/>
        </w:tabs>
        <w:ind w:left="767"/>
      </w:pPr>
      <w:r>
        <w:rPr>
          <w:rFonts w:ascii="Symbol" w:hAnsi="Symbol"/>
        </w:rPr>
        <w:t></w:t>
      </w:r>
      <w:r>
        <w:rPr>
          <w:rFonts w:ascii="Times New Roman" w:hAnsi="Times New Roman"/>
        </w:rPr>
        <w:tab/>
      </w:r>
      <w:r>
        <w:rPr/>
        <w:t>Baños</w:t>
      </w:r>
      <w:r>
        <w:rPr>
          <w:spacing w:val="-1"/>
        </w:rPr>
        <w:t> </w:t>
      </w:r>
      <w:r>
        <w:rPr/>
        <w:t>Internos</w:t>
      </w:r>
    </w:p>
    <w:p>
      <w:pPr>
        <w:pStyle w:val="BodyText"/>
        <w:spacing w:before="10"/>
        <w:rPr>
          <w:sz w:val="27"/>
        </w:rPr>
      </w:pPr>
    </w:p>
    <w:p>
      <w:pPr>
        <w:pStyle w:val="Heading3"/>
        <w:ind w:left="1487"/>
      </w:pPr>
      <w:r>
        <w:rPr/>
        <w:t>Superficie: 6m x 5m = 30 M2</w:t>
      </w:r>
    </w:p>
    <w:p>
      <w:pPr>
        <w:pStyle w:val="BodyText"/>
        <w:spacing w:before="3"/>
        <w:rPr>
          <w:b/>
          <w:sz w:val="20"/>
        </w:rPr>
      </w:pPr>
    </w:p>
    <w:p>
      <w:pPr>
        <w:spacing w:before="94"/>
        <w:ind w:left="767" w:right="0" w:firstLine="0"/>
        <w:jc w:val="left"/>
        <w:rPr>
          <w:b/>
          <w:sz w:val="22"/>
        </w:rPr>
      </w:pPr>
      <w:r>
        <w:rPr>
          <w:b/>
          <w:sz w:val="22"/>
          <w:u w:val="thick"/>
        </w:rPr>
        <w:t>Superficie de la Sala de Monitores de la Empresa</w:t>
      </w:r>
    </w:p>
    <w:p>
      <w:pPr>
        <w:pStyle w:val="BodyText"/>
        <w:spacing w:before="4"/>
        <w:rPr>
          <w:b/>
          <w:sz w:val="20"/>
        </w:rPr>
      </w:pPr>
    </w:p>
    <w:p>
      <w:pPr>
        <w:pStyle w:val="BodyText"/>
        <w:spacing w:line="552" w:lineRule="auto" w:before="94"/>
        <w:ind w:left="767" w:right="7777"/>
      </w:pPr>
      <w:r>
        <w:rPr/>
        <w:t>Una Sala de Control Oficina y Sala de Edición</w:t>
      </w:r>
    </w:p>
    <w:p>
      <w:pPr>
        <w:pStyle w:val="Heading3"/>
        <w:spacing w:before="3"/>
        <w:ind w:left="767"/>
      </w:pPr>
      <w:r>
        <w:rPr/>
        <w:t>Superficie: 4 m x 5 m = 20 M2</w:t>
      </w:r>
    </w:p>
    <w:p>
      <w:pPr>
        <w:pStyle w:val="BodyText"/>
        <w:spacing w:before="5"/>
        <w:rPr>
          <w:b/>
          <w:sz w:val="28"/>
        </w:rPr>
      </w:pPr>
    </w:p>
    <w:p>
      <w:pPr>
        <w:spacing w:before="0"/>
        <w:ind w:left="767" w:right="0" w:firstLine="0"/>
        <w:jc w:val="left"/>
        <w:rPr>
          <w:b/>
          <w:sz w:val="22"/>
        </w:rPr>
      </w:pPr>
      <w:r>
        <w:rPr>
          <w:b/>
          <w:sz w:val="22"/>
          <w:u w:val="thick"/>
        </w:rPr>
        <w:t>Superficie de Áreas Administrativas INSTITUTO y Empresa</w:t>
      </w:r>
    </w:p>
    <w:p>
      <w:pPr>
        <w:pStyle w:val="BodyText"/>
        <w:spacing w:before="4"/>
        <w:rPr>
          <w:b/>
          <w:sz w:val="20"/>
        </w:rPr>
      </w:pPr>
    </w:p>
    <w:p>
      <w:pPr>
        <w:pStyle w:val="BodyText"/>
        <w:spacing w:line="357" w:lineRule="auto" w:before="94"/>
        <w:ind w:left="767" w:right="2012"/>
        <w:jc w:val="both"/>
        <w:rPr>
          <w:b/>
        </w:rPr>
      </w:pPr>
      <w:r>
        <w:rPr/>
        <w:t>Áreas de Gerencias, Subgerencias, Contabilidad, Cabina, Sistemas, Atención al Cliente, Servicio Médico, Seguridad, Guardarropas, Limpieza, Depósito y Laboratorio = </w:t>
      </w:r>
      <w:r>
        <w:rPr>
          <w:b/>
        </w:rPr>
        <w:t>360 M2</w:t>
      </w:r>
    </w:p>
    <w:p>
      <w:pPr>
        <w:pStyle w:val="Heading3"/>
        <w:spacing w:line="360" w:lineRule="auto" w:before="208"/>
        <w:ind w:left="767" w:right="2015"/>
        <w:jc w:val="both"/>
      </w:pPr>
      <w:r>
        <w:rPr>
          <w:u w:val="thick"/>
        </w:rPr>
        <w:t>Superficie de la Sala de Baños (Público y Personal) – Vestuarios y Descanso</w:t>
      </w:r>
      <w:r>
        <w:rPr/>
        <w:t> </w:t>
      </w:r>
      <w:r>
        <w:rPr>
          <w:u w:val="thick"/>
        </w:rPr>
        <w:t>del personal</w:t>
      </w:r>
    </w:p>
    <w:p>
      <w:pPr>
        <w:pStyle w:val="BodyText"/>
        <w:spacing w:before="8"/>
        <w:rPr>
          <w:b/>
          <w:sz w:val="9"/>
        </w:rPr>
      </w:pPr>
    </w:p>
    <w:p>
      <w:pPr>
        <w:pStyle w:val="BodyText"/>
        <w:spacing w:line="360" w:lineRule="auto" w:before="93"/>
        <w:ind w:left="767" w:right="2012"/>
        <w:jc w:val="both"/>
      </w:pPr>
      <w:r>
        <w:rPr/>
        <w:t>Incluyen personal de la Empresa, del INSTITUTO y para el público, en tres (3) Baterías por separado para masculinos y femeninos. Más área destinada al Descanso de Personal. Oficinas Gremiales</w:t>
      </w:r>
    </w:p>
    <w:p>
      <w:pPr>
        <w:spacing w:before="199"/>
        <w:ind w:left="767" w:right="0" w:firstLine="0"/>
        <w:jc w:val="both"/>
        <w:rPr>
          <w:b/>
          <w:sz w:val="22"/>
        </w:rPr>
      </w:pPr>
      <w:r>
        <w:rPr>
          <w:sz w:val="22"/>
        </w:rPr>
        <w:t>Total: </w:t>
      </w:r>
      <w:r>
        <w:rPr>
          <w:b/>
          <w:sz w:val="22"/>
        </w:rPr>
        <w:t>350 M2</w:t>
      </w:r>
    </w:p>
    <w:p>
      <w:pPr>
        <w:pStyle w:val="BodyText"/>
        <w:rPr>
          <w:b/>
          <w:sz w:val="24"/>
        </w:rPr>
      </w:pPr>
    </w:p>
    <w:p>
      <w:pPr>
        <w:pStyle w:val="BodyText"/>
        <w:rPr>
          <w:b/>
          <w:sz w:val="24"/>
        </w:rPr>
      </w:pPr>
    </w:p>
    <w:p>
      <w:pPr>
        <w:pStyle w:val="BodyText"/>
        <w:spacing w:before="10"/>
        <w:rPr>
          <w:b/>
          <w:sz w:val="30"/>
        </w:rPr>
      </w:pPr>
    </w:p>
    <w:p>
      <w:pPr>
        <w:pStyle w:val="BodyText"/>
        <w:spacing w:before="1"/>
        <w:ind w:left="767"/>
        <w:jc w:val="both"/>
      </w:pPr>
      <w:r>
        <w:rPr>
          <w:u w:val="single"/>
        </w:rPr>
        <w:t>Contadoras y clasificadoras de billetes:</w:t>
      </w:r>
    </w:p>
    <w:p>
      <w:pPr>
        <w:pStyle w:val="BodyText"/>
        <w:spacing w:before="6"/>
        <w:rPr>
          <w:sz w:val="19"/>
        </w:rPr>
      </w:pPr>
    </w:p>
    <w:p>
      <w:pPr>
        <w:pStyle w:val="BodyText"/>
        <w:tabs>
          <w:tab w:pos="1487" w:val="left" w:leader="none"/>
        </w:tabs>
        <w:spacing w:line="355" w:lineRule="auto" w:before="101"/>
        <w:ind w:left="1487" w:right="2014" w:hanging="721"/>
        <w:jc w:val="both"/>
      </w:pPr>
      <w:r>
        <w:rPr>
          <w:rFonts w:ascii="Symbol" w:hAnsi="Symbol"/>
        </w:rPr>
        <w:t></w:t>
      </w:r>
      <w:r>
        <w:rPr>
          <w:rFonts w:ascii="Times New Roman" w:hAnsi="Times New Roman"/>
        </w:rPr>
        <w:tab/>
      </w:r>
      <w:r>
        <w:rPr/>
        <w:t>Dos (2) Glory </w:t>
      </w:r>
      <w:r>
        <w:rPr>
          <w:spacing w:val="-3"/>
        </w:rPr>
        <w:t>UW </w:t>
      </w:r>
      <w:r>
        <w:rPr/>
        <w:t>500 (4 bolsillos de proceso + 2 de rechazo de los cuales uno es para billetes dudosos y otros para errores mecánicos), o similar de igual o mejor prestación. Equipo que lee</w:t>
      </w:r>
      <w:r>
        <w:rPr>
          <w:spacing w:val="-13"/>
        </w:rPr>
        <w:t> </w:t>
      </w:r>
      <w:r>
        <w:rPr/>
        <w:t>TITO.</w:t>
      </w:r>
    </w:p>
    <w:p>
      <w:pPr>
        <w:pStyle w:val="BodyText"/>
        <w:spacing w:before="10"/>
        <w:rPr>
          <w:sz w:val="14"/>
        </w:rPr>
      </w:pPr>
    </w:p>
    <w:p>
      <w:pPr>
        <w:pStyle w:val="BodyText"/>
        <w:spacing w:before="57"/>
        <w:ind w:right="2014"/>
        <w:jc w:val="right"/>
        <w:rPr>
          <w:rFonts w:ascii="Calibri"/>
        </w:rPr>
      </w:pPr>
      <w:r>
        <w:rPr>
          <w:rFonts w:ascii="Calibri"/>
        </w:rPr>
        <w:t>200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5" w:val="left" w:leader="none"/>
        </w:tabs>
        <w:spacing w:line="240" w:lineRule="auto"/>
        <w:ind w:left="819" w:right="0" w:firstLine="0"/>
        <w:rPr>
          <w:rFonts w:ascii="Calibri"/>
          <w:sz w:val="20"/>
        </w:rPr>
      </w:pPr>
      <w:r>
        <w:rPr>
          <w:rFonts w:ascii="Calibri"/>
          <w:sz w:val="20"/>
        </w:rPr>
        <w:drawing>
          <wp:inline distT="0" distB="0" distL="0" distR="0">
            <wp:extent cx="1695650" cy="690372"/>
            <wp:effectExtent l="0" t="0" r="0" b="0"/>
            <wp:docPr id="805" name="image3.jpeg" descr=""/>
            <wp:cNvGraphicFramePr>
              <a:graphicFrameLocks noChangeAspect="1"/>
            </wp:cNvGraphicFramePr>
            <a:graphic>
              <a:graphicData uri="http://schemas.openxmlformats.org/drawingml/2006/picture">
                <pic:pic>
                  <pic:nvPicPr>
                    <pic:cNvPr id="8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07" name="image4.jpeg" descr=""/>
            <wp:cNvGraphicFramePr>
              <a:graphicFrameLocks noChangeAspect="1"/>
            </wp:cNvGraphicFramePr>
            <a:graphic>
              <a:graphicData uri="http://schemas.openxmlformats.org/drawingml/2006/picture">
                <pic:pic>
                  <pic:nvPicPr>
                    <pic:cNvPr id="80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74"/>
        </w:numPr>
        <w:tabs>
          <w:tab w:pos="1539" w:val="left" w:leader="none"/>
          <w:tab w:pos="1540" w:val="left" w:leader="none"/>
        </w:tabs>
        <w:spacing w:line="240" w:lineRule="auto" w:before="0" w:after="0"/>
        <w:ind w:left="1539" w:right="0" w:hanging="720"/>
        <w:jc w:val="left"/>
        <w:rPr>
          <w:sz w:val="22"/>
        </w:rPr>
      </w:pPr>
      <w:r>
        <w:rPr>
          <w:sz w:val="22"/>
        </w:rPr>
        <w:t>Seis (6) Glory GFB 801, o similar de igual o mejor</w:t>
      </w:r>
      <w:r>
        <w:rPr>
          <w:spacing w:val="-16"/>
          <w:sz w:val="22"/>
        </w:rPr>
        <w:t> </w:t>
      </w:r>
      <w:r>
        <w:rPr>
          <w:sz w:val="22"/>
        </w:rPr>
        <w:t>prestación.</w:t>
      </w:r>
    </w:p>
    <w:p>
      <w:pPr>
        <w:pStyle w:val="BodyText"/>
        <w:spacing w:before="1"/>
        <w:rPr>
          <w:sz w:val="28"/>
        </w:rPr>
      </w:pPr>
    </w:p>
    <w:p>
      <w:pPr>
        <w:pStyle w:val="ListParagraph"/>
        <w:numPr>
          <w:ilvl w:val="0"/>
          <w:numId w:val="74"/>
        </w:numPr>
        <w:tabs>
          <w:tab w:pos="1539" w:val="left" w:leader="none"/>
          <w:tab w:pos="1540" w:val="left" w:leader="none"/>
        </w:tabs>
        <w:spacing w:line="350" w:lineRule="auto" w:before="0" w:after="0"/>
        <w:ind w:left="1539" w:right="1961" w:hanging="720"/>
        <w:jc w:val="left"/>
        <w:rPr>
          <w:sz w:val="22"/>
        </w:rPr>
      </w:pPr>
      <w:r>
        <w:rPr>
          <w:sz w:val="22"/>
        </w:rPr>
        <w:t>Dos (2) Glory GFS 120 (equipo de 2 bolsillos, con tapa anti polvo en el bolsillo de proceso), o similar de igual o mejor</w:t>
      </w:r>
      <w:r>
        <w:rPr>
          <w:spacing w:val="-10"/>
          <w:sz w:val="22"/>
        </w:rPr>
        <w:t> </w:t>
      </w:r>
      <w:r>
        <w:rPr>
          <w:sz w:val="22"/>
        </w:rPr>
        <w:t>prestación.</w:t>
      </w:r>
    </w:p>
    <w:p>
      <w:pPr>
        <w:pStyle w:val="ListParagraph"/>
        <w:numPr>
          <w:ilvl w:val="0"/>
          <w:numId w:val="74"/>
        </w:numPr>
        <w:tabs>
          <w:tab w:pos="1540" w:val="left" w:leader="none"/>
          <w:tab w:pos="1541" w:val="left" w:leader="none"/>
        </w:tabs>
        <w:spacing w:line="350" w:lineRule="auto" w:before="214" w:after="0"/>
        <w:ind w:left="1540" w:right="1968" w:hanging="720"/>
        <w:jc w:val="left"/>
        <w:rPr>
          <w:sz w:val="22"/>
        </w:rPr>
      </w:pPr>
      <w:r>
        <w:rPr>
          <w:sz w:val="22"/>
        </w:rPr>
        <w:t>Tres (3) Lámparas Detectoras de Billetes Falsos marca Royal ND 140 luz UV + luz blanca, o similar de igual o mejor</w:t>
      </w:r>
      <w:r>
        <w:rPr>
          <w:spacing w:val="-11"/>
          <w:sz w:val="22"/>
        </w:rPr>
        <w:t> </w:t>
      </w:r>
      <w:r>
        <w:rPr>
          <w:sz w:val="22"/>
        </w:rPr>
        <w:t>prestación.</w:t>
      </w:r>
    </w:p>
    <w:p>
      <w:pPr>
        <w:pStyle w:val="ListParagraph"/>
        <w:numPr>
          <w:ilvl w:val="0"/>
          <w:numId w:val="74"/>
        </w:numPr>
        <w:tabs>
          <w:tab w:pos="1540" w:val="left" w:leader="none"/>
          <w:tab w:pos="1541" w:val="left" w:leader="none"/>
        </w:tabs>
        <w:spacing w:line="350" w:lineRule="auto" w:before="214" w:after="0"/>
        <w:ind w:left="1539" w:right="1959" w:hanging="719"/>
        <w:jc w:val="left"/>
        <w:rPr>
          <w:sz w:val="22"/>
        </w:rPr>
      </w:pPr>
      <w:r>
        <w:rPr>
          <w:sz w:val="22"/>
        </w:rPr>
        <w:t>Una (1) Enfajadora G&amp;D BB 40 (solo para uso continuo heavy duty), o similar de igual o mejor</w:t>
      </w:r>
      <w:r>
        <w:rPr>
          <w:spacing w:val="-4"/>
          <w:sz w:val="22"/>
        </w:rPr>
        <w:t> </w:t>
      </w:r>
      <w:r>
        <w:rPr>
          <w:sz w:val="22"/>
        </w:rPr>
        <w:t>prestación.</w:t>
      </w:r>
    </w:p>
    <w:p>
      <w:pPr>
        <w:pStyle w:val="BodyText"/>
        <w:rPr>
          <w:sz w:val="24"/>
        </w:rPr>
      </w:pPr>
    </w:p>
    <w:p>
      <w:pPr>
        <w:pStyle w:val="BodyText"/>
        <w:rPr>
          <w:sz w:val="24"/>
        </w:rPr>
      </w:pPr>
    </w:p>
    <w:p>
      <w:pPr>
        <w:pStyle w:val="BodyText"/>
        <w:spacing w:before="11"/>
        <w:rPr>
          <w:sz w:val="20"/>
        </w:rPr>
      </w:pPr>
    </w:p>
    <w:p>
      <w:pPr>
        <w:pStyle w:val="BodyText"/>
        <w:ind w:left="819"/>
      </w:pPr>
      <w:r>
        <w:rPr>
          <w:u w:val="single"/>
        </w:rPr>
        <w:t>Cámaras CCTV</w:t>
      </w:r>
      <w:r>
        <w:rPr/>
        <w:t>:</w:t>
      </w:r>
    </w:p>
    <w:p>
      <w:pPr>
        <w:pStyle w:val="BodyText"/>
        <w:spacing w:before="1"/>
        <w:rPr>
          <w:sz w:val="20"/>
        </w:rPr>
      </w:pPr>
    </w:p>
    <w:p>
      <w:pPr>
        <w:pStyle w:val="BodyText"/>
        <w:spacing w:before="94"/>
        <w:ind w:left="819"/>
      </w:pPr>
      <w:r>
        <w:rPr/>
        <w:t>El casino deberá contemplar, como mínimo:</w:t>
      </w:r>
    </w:p>
    <w:p>
      <w:pPr>
        <w:pStyle w:val="BodyText"/>
        <w:spacing w:before="5"/>
        <w:rPr>
          <w:sz w:val="28"/>
        </w:rPr>
      </w:pPr>
    </w:p>
    <w:p>
      <w:pPr>
        <w:pStyle w:val="ListParagraph"/>
        <w:numPr>
          <w:ilvl w:val="0"/>
          <w:numId w:val="75"/>
        </w:numPr>
        <w:tabs>
          <w:tab w:pos="1386" w:val="left" w:leader="none"/>
          <w:tab w:pos="1387" w:val="left" w:leader="none"/>
        </w:tabs>
        <w:spacing w:line="240" w:lineRule="auto" w:before="0" w:after="0"/>
        <w:ind w:left="1386" w:right="0" w:hanging="720"/>
        <w:jc w:val="left"/>
        <w:rPr>
          <w:sz w:val="22"/>
        </w:rPr>
      </w:pPr>
      <w:r>
        <w:rPr>
          <w:sz w:val="22"/>
        </w:rPr>
        <w:t>Veintitres (23)</w:t>
      </w:r>
      <w:r>
        <w:rPr>
          <w:spacing w:val="-4"/>
          <w:sz w:val="22"/>
        </w:rPr>
        <w:t> </w:t>
      </w:r>
      <w:r>
        <w:rPr>
          <w:sz w:val="22"/>
        </w:rPr>
        <w:t>Domos</w:t>
      </w:r>
    </w:p>
    <w:p>
      <w:pPr>
        <w:pStyle w:val="BodyText"/>
        <w:spacing w:before="1"/>
        <w:rPr>
          <w:sz w:val="28"/>
        </w:rPr>
      </w:pPr>
    </w:p>
    <w:p>
      <w:pPr>
        <w:pStyle w:val="ListParagraph"/>
        <w:numPr>
          <w:ilvl w:val="0"/>
          <w:numId w:val="75"/>
        </w:numPr>
        <w:tabs>
          <w:tab w:pos="1386" w:val="left" w:leader="none"/>
          <w:tab w:pos="1387" w:val="left" w:leader="none"/>
        </w:tabs>
        <w:spacing w:line="240" w:lineRule="auto" w:before="0" w:after="0"/>
        <w:ind w:left="1386" w:right="0" w:hanging="720"/>
        <w:jc w:val="left"/>
        <w:rPr>
          <w:sz w:val="22"/>
        </w:rPr>
      </w:pPr>
      <w:r>
        <w:rPr>
          <w:sz w:val="22"/>
        </w:rPr>
        <w:t>Cuarenta y nueve (49) Cámaras</w:t>
      </w:r>
      <w:r>
        <w:rPr>
          <w:spacing w:val="-13"/>
          <w:sz w:val="22"/>
        </w:rPr>
        <w:t> </w:t>
      </w:r>
      <w:r>
        <w:rPr>
          <w:sz w:val="22"/>
        </w:rPr>
        <w:t>Fijas</w:t>
      </w:r>
    </w:p>
    <w:p>
      <w:pPr>
        <w:pStyle w:val="BodyText"/>
        <w:rPr>
          <w:sz w:val="26"/>
        </w:rPr>
      </w:pPr>
    </w:p>
    <w:p>
      <w:pPr>
        <w:pStyle w:val="BodyText"/>
        <w:rPr>
          <w:sz w:val="26"/>
        </w:rPr>
      </w:pPr>
    </w:p>
    <w:p>
      <w:pPr>
        <w:pStyle w:val="BodyText"/>
        <w:spacing w:before="6"/>
        <w:rPr>
          <w:sz w:val="28"/>
        </w:rPr>
      </w:pPr>
    </w:p>
    <w:p>
      <w:pPr>
        <w:pStyle w:val="Heading3"/>
        <w:ind w:left="820"/>
      </w:pPr>
      <w:r>
        <w:rPr>
          <w:u w:val="thick"/>
        </w:rPr>
        <w:t>2.- CASINO PINAMAR</w:t>
      </w:r>
    </w:p>
    <w:p>
      <w:pPr>
        <w:pStyle w:val="BodyText"/>
        <w:spacing w:before="4"/>
        <w:rPr>
          <w:b/>
          <w:sz w:val="20"/>
        </w:rPr>
      </w:pPr>
    </w:p>
    <w:p>
      <w:pPr>
        <w:spacing w:before="93"/>
        <w:ind w:left="819" w:right="0" w:firstLine="0"/>
        <w:jc w:val="left"/>
        <w:rPr>
          <w:b/>
          <w:sz w:val="22"/>
        </w:rPr>
      </w:pPr>
      <w:r>
        <w:rPr>
          <w:b/>
          <w:sz w:val="22"/>
          <w:u w:val="thick"/>
        </w:rPr>
        <w:t>ESPACIO:</w:t>
      </w:r>
    </w:p>
    <w:p>
      <w:pPr>
        <w:pStyle w:val="BodyText"/>
        <w:spacing w:before="3"/>
        <w:rPr>
          <w:b/>
          <w:sz w:val="20"/>
        </w:rPr>
      </w:pPr>
    </w:p>
    <w:p>
      <w:pPr>
        <w:pStyle w:val="BodyText"/>
        <w:spacing w:line="360" w:lineRule="auto" w:before="94"/>
        <w:ind w:left="819" w:right="1963"/>
        <w:jc w:val="both"/>
      </w:pPr>
      <w:r>
        <w:rPr/>
        <w:t>El adjudicatario, deberá proveer un espacio físico apto para la construcción y/o cesión, y funcionamiento del Casino de Pinamar, el cual deberá contemplar como mínimo de una superficie de mil quinientos (1500) metros cuadrados para uso integral de la sala de juegos y novecientos (900) metros cuadrados, para dependencias internas operativas, administrativas, de descanso, vestuarios, baños, depósitos y laboratorio. El plazo previsto para la finalización de dicha obra, será como máximo de veinticuatro (24) meses.</w:t>
      </w:r>
    </w:p>
    <w:p>
      <w:pPr>
        <w:pStyle w:val="BodyText"/>
        <w:spacing w:before="202"/>
        <w:ind w:left="819"/>
        <w:jc w:val="both"/>
      </w:pPr>
      <w:r>
        <w:rPr/>
        <w:t>El casino deberá contemplar, los siguientes requerimientos:</w:t>
      </w:r>
    </w:p>
    <w:p>
      <w:pPr>
        <w:pStyle w:val="BodyText"/>
        <w:spacing w:before="1"/>
        <w:rPr>
          <w:sz w:val="20"/>
        </w:rPr>
      </w:pPr>
    </w:p>
    <w:p>
      <w:pPr>
        <w:spacing w:after="0"/>
        <w:rPr>
          <w:sz w:val="20"/>
        </w:rPr>
        <w:sectPr>
          <w:pgSz w:w="11910" w:h="16840"/>
          <w:pgMar w:header="515" w:footer="794" w:top="860" w:bottom="980" w:left="460" w:right="440"/>
        </w:sectPr>
      </w:pPr>
    </w:p>
    <w:p>
      <w:pPr>
        <w:spacing w:before="94"/>
        <w:ind w:left="819" w:right="0" w:firstLine="0"/>
        <w:jc w:val="left"/>
        <w:rPr>
          <w:sz w:val="22"/>
        </w:rPr>
      </w:pPr>
      <w:r>
        <w:rPr>
          <w:b/>
          <w:sz w:val="22"/>
        </w:rPr>
        <w:t>-Slots: </w:t>
      </w:r>
      <w:r>
        <w:rPr>
          <w:sz w:val="22"/>
        </w:rPr>
        <w:t>Cien (100)</w:t>
      </w:r>
    </w:p>
    <w:p>
      <w:pPr>
        <w:pStyle w:val="BodyText"/>
      </w:pPr>
      <w:r>
        <w:rPr/>
        <w:br w:type="column"/>
      </w:r>
      <w:r>
        <w:rPr/>
      </w:r>
    </w:p>
    <w:p>
      <w:pPr>
        <w:pStyle w:val="BodyText"/>
        <w:spacing w:before="3"/>
        <w:rPr>
          <w:sz w:val="18"/>
        </w:rPr>
      </w:pPr>
    </w:p>
    <w:p>
      <w:pPr>
        <w:pStyle w:val="BodyText"/>
        <w:ind w:left="819"/>
        <w:rPr>
          <w:rFonts w:ascii="Calibri"/>
        </w:rPr>
      </w:pPr>
      <w:r>
        <w:rPr>
          <w:rFonts w:ascii="Calibri"/>
        </w:rPr>
        <w:t>201</w:t>
      </w:r>
    </w:p>
    <w:p>
      <w:pPr>
        <w:spacing w:after="0"/>
        <w:rPr>
          <w:rFonts w:ascii="Calibri"/>
        </w:rPr>
        <w:sectPr>
          <w:type w:val="continuous"/>
          <w:pgSz w:w="11910" w:h="16840"/>
          <w:pgMar w:top="420" w:bottom="280" w:left="460" w:right="440"/>
          <w:cols w:num="2" w:equalWidth="0">
            <w:col w:w="2596" w:space="5292"/>
            <w:col w:w="3122"/>
          </w:cols>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809" name="image3.jpeg" descr=""/>
            <wp:cNvGraphicFramePr>
              <a:graphicFrameLocks noChangeAspect="1"/>
            </wp:cNvGraphicFramePr>
            <a:graphic>
              <a:graphicData uri="http://schemas.openxmlformats.org/drawingml/2006/picture">
                <pic:pic>
                  <pic:nvPicPr>
                    <pic:cNvPr id="8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11" name="image4.jpeg" descr=""/>
            <wp:cNvGraphicFramePr>
              <a:graphicFrameLocks noChangeAspect="1"/>
            </wp:cNvGraphicFramePr>
            <a:graphic>
              <a:graphicData uri="http://schemas.openxmlformats.org/drawingml/2006/picture">
                <pic:pic>
                  <pic:nvPicPr>
                    <pic:cNvPr id="81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BodyText"/>
        <w:ind w:left="795"/>
      </w:pPr>
      <w:r>
        <w:rPr>
          <w:b/>
        </w:rPr>
        <w:t>-Mesas: </w:t>
      </w:r>
      <w:r>
        <w:rPr/>
        <w:t>Diecinueve (19) mesas de Juego de Paño, las que deberán contener:</w:t>
      </w:r>
    </w:p>
    <w:p>
      <w:pPr>
        <w:pStyle w:val="BodyText"/>
        <w:spacing w:before="5"/>
        <w:rPr>
          <w:sz w:val="28"/>
        </w:rPr>
      </w:pPr>
    </w:p>
    <w:p>
      <w:pPr>
        <w:pStyle w:val="ListParagraph"/>
        <w:numPr>
          <w:ilvl w:val="0"/>
          <w:numId w:val="76"/>
        </w:numPr>
        <w:tabs>
          <w:tab w:pos="1305" w:val="left" w:leader="none"/>
        </w:tabs>
        <w:spacing w:line="240" w:lineRule="auto" w:before="0" w:after="0"/>
        <w:ind w:left="1304" w:right="0" w:hanging="149"/>
        <w:jc w:val="left"/>
        <w:rPr>
          <w:sz w:val="22"/>
        </w:rPr>
      </w:pPr>
      <w:r>
        <w:rPr>
          <w:sz w:val="22"/>
        </w:rPr>
        <w:t>Doce (12) Mesas de Ruleta</w:t>
      </w:r>
      <w:r>
        <w:rPr>
          <w:spacing w:val="-2"/>
          <w:sz w:val="22"/>
        </w:rPr>
        <w:t> </w:t>
      </w:r>
      <w:r>
        <w:rPr>
          <w:sz w:val="22"/>
        </w:rPr>
        <w:t>Americana</w:t>
      </w:r>
    </w:p>
    <w:p>
      <w:pPr>
        <w:pStyle w:val="BodyText"/>
        <w:spacing w:before="3"/>
        <w:rPr>
          <w:sz w:val="28"/>
        </w:rPr>
      </w:pPr>
    </w:p>
    <w:p>
      <w:pPr>
        <w:pStyle w:val="ListParagraph"/>
        <w:numPr>
          <w:ilvl w:val="0"/>
          <w:numId w:val="76"/>
        </w:numPr>
        <w:tabs>
          <w:tab w:pos="1305" w:val="left" w:leader="none"/>
        </w:tabs>
        <w:spacing w:line="240" w:lineRule="auto" w:before="0" w:after="0"/>
        <w:ind w:left="1304" w:right="0" w:hanging="149"/>
        <w:jc w:val="left"/>
        <w:rPr>
          <w:sz w:val="22"/>
        </w:rPr>
      </w:pPr>
      <w:r>
        <w:rPr>
          <w:sz w:val="22"/>
        </w:rPr>
        <w:t>Dos (2) Mesas de Punto y</w:t>
      </w:r>
      <w:r>
        <w:rPr>
          <w:spacing w:val="-4"/>
          <w:sz w:val="22"/>
        </w:rPr>
        <w:t> </w:t>
      </w:r>
      <w:r>
        <w:rPr>
          <w:sz w:val="22"/>
        </w:rPr>
        <w:t>Banca</w:t>
      </w:r>
    </w:p>
    <w:p>
      <w:pPr>
        <w:pStyle w:val="BodyText"/>
        <w:spacing w:before="5"/>
        <w:rPr>
          <w:sz w:val="28"/>
        </w:rPr>
      </w:pPr>
    </w:p>
    <w:p>
      <w:pPr>
        <w:pStyle w:val="ListParagraph"/>
        <w:numPr>
          <w:ilvl w:val="0"/>
          <w:numId w:val="76"/>
        </w:numPr>
        <w:tabs>
          <w:tab w:pos="1305" w:val="left" w:leader="none"/>
        </w:tabs>
        <w:spacing w:line="240" w:lineRule="auto" w:before="0" w:after="0"/>
        <w:ind w:left="1304" w:right="0" w:hanging="149"/>
        <w:jc w:val="left"/>
        <w:rPr>
          <w:sz w:val="22"/>
        </w:rPr>
      </w:pPr>
      <w:r>
        <w:rPr>
          <w:sz w:val="22"/>
        </w:rPr>
        <w:t>Dos (2) Mesas de Black</w:t>
      </w:r>
      <w:r>
        <w:rPr>
          <w:spacing w:val="-2"/>
          <w:sz w:val="22"/>
        </w:rPr>
        <w:t> </w:t>
      </w:r>
      <w:r>
        <w:rPr>
          <w:sz w:val="22"/>
        </w:rPr>
        <w:t>Jack</w:t>
      </w:r>
    </w:p>
    <w:p>
      <w:pPr>
        <w:pStyle w:val="BodyText"/>
        <w:spacing w:before="2"/>
        <w:rPr>
          <w:sz w:val="28"/>
        </w:rPr>
      </w:pPr>
    </w:p>
    <w:p>
      <w:pPr>
        <w:pStyle w:val="ListParagraph"/>
        <w:numPr>
          <w:ilvl w:val="0"/>
          <w:numId w:val="76"/>
        </w:numPr>
        <w:tabs>
          <w:tab w:pos="1305" w:val="left" w:leader="none"/>
        </w:tabs>
        <w:spacing w:line="240" w:lineRule="auto" w:before="0" w:after="0"/>
        <w:ind w:left="1304" w:right="0" w:hanging="149"/>
        <w:jc w:val="left"/>
        <w:rPr>
          <w:sz w:val="22"/>
        </w:rPr>
      </w:pPr>
      <w:r>
        <w:rPr>
          <w:sz w:val="22"/>
        </w:rPr>
        <w:t>Dos (2) Mesas de</w:t>
      </w:r>
      <w:r>
        <w:rPr>
          <w:spacing w:val="-3"/>
          <w:sz w:val="22"/>
        </w:rPr>
        <w:t> </w:t>
      </w:r>
      <w:r>
        <w:rPr>
          <w:sz w:val="22"/>
        </w:rPr>
        <w:t>Póker</w:t>
      </w:r>
    </w:p>
    <w:p>
      <w:pPr>
        <w:pStyle w:val="BodyText"/>
        <w:spacing w:before="5"/>
        <w:rPr>
          <w:sz w:val="28"/>
        </w:rPr>
      </w:pPr>
    </w:p>
    <w:p>
      <w:pPr>
        <w:pStyle w:val="ListParagraph"/>
        <w:numPr>
          <w:ilvl w:val="0"/>
          <w:numId w:val="76"/>
        </w:numPr>
        <w:tabs>
          <w:tab w:pos="1305" w:val="left" w:leader="none"/>
        </w:tabs>
        <w:spacing w:line="240" w:lineRule="auto" w:before="0" w:after="0"/>
        <w:ind w:left="1304" w:right="0" w:hanging="149"/>
        <w:jc w:val="left"/>
        <w:rPr>
          <w:sz w:val="22"/>
        </w:rPr>
      </w:pPr>
      <w:r>
        <w:rPr>
          <w:sz w:val="22"/>
        </w:rPr>
        <w:t>Una (1) Mesa grande de</w:t>
      </w:r>
      <w:r>
        <w:rPr>
          <w:spacing w:val="-2"/>
          <w:sz w:val="22"/>
        </w:rPr>
        <w:t> </w:t>
      </w:r>
      <w:r>
        <w:rPr>
          <w:sz w:val="22"/>
        </w:rPr>
        <w:t>Craps</w:t>
      </w:r>
    </w:p>
    <w:p>
      <w:pPr>
        <w:pStyle w:val="BodyText"/>
        <w:spacing w:before="2"/>
        <w:rPr>
          <w:sz w:val="28"/>
        </w:rPr>
      </w:pPr>
    </w:p>
    <w:p>
      <w:pPr>
        <w:pStyle w:val="BodyText"/>
        <w:spacing w:line="360" w:lineRule="auto" w:before="1"/>
        <w:ind w:left="795" w:right="1983"/>
      </w:pPr>
      <w:r>
        <w:rPr/>
        <w:t>Paños de juego: Se calcula en base doble por número de mesas a los efectos de tener stock de reposición.</w:t>
      </w:r>
    </w:p>
    <w:p>
      <w:pPr>
        <w:pStyle w:val="BodyText"/>
        <w:spacing w:line="360" w:lineRule="auto" w:before="205"/>
        <w:ind w:left="795" w:right="2001"/>
      </w:pPr>
      <w:r>
        <w:rPr/>
        <w:t>La distribución de las Mesas de Paño será realizada de acuerdo al criterio adoptado por el INSTITUTO.</w:t>
      </w:r>
    </w:p>
    <w:p>
      <w:pPr>
        <w:pStyle w:val="BodyText"/>
        <w:rPr>
          <w:sz w:val="24"/>
        </w:rPr>
      </w:pPr>
    </w:p>
    <w:p>
      <w:pPr>
        <w:pStyle w:val="BodyText"/>
        <w:rPr>
          <w:sz w:val="24"/>
        </w:rPr>
      </w:pPr>
    </w:p>
    <w:p>
      <w:pPr>
        <w:pStyle w:val="BodyText"/>
        <w:spacing w:before="10"/>
        <w:rPr>
          <w:sz w:val="19"/>
        </w:rPr>
      </w:pPr>
    </w:p>
    <w:p>
      <w:pPr>
        <w:spacing w:before="0"/>
        <w:ind w:left="795" w:right="0" w:firstLine="0"/>
        <w:jc w:val="left"/>
        <w:rPr>
          <w:sz w:val="22"/>
        </w:rPr>
      </w:pPr>
      <w:r>
        <w:rPr>
          <w:b/>
          <w:sz w:val="22"/>
          <w:u w:val="thick"/>
        </w:rPr>
        <w:t>SECTOR CASINO: </w:t>
      </w:r>
      <w:r>
        <w:rPr>
          <w:sz w:val="22"/>
        </w:rPr>
        <w:t>El espacio cuyo uso se cede, deberá poseer:</w:t>
      </w:r>
    </w:p>
    <w:p>
      <w:pPr>
        <w:pStyle w:val="BodyText"/>
        <w:spacing w:before="1"/>
        <w:rPr>
          <w:sz w:val="20"/>
        </w:rPr>
      </w:pPr>
    </w:p>
    <w:p>
      <w:pPr>
        <w:pStyle w:val="Heading3"/>
        <w:spacing w:before="94"/>
        <w:ind w:left="795"/>
      </w:pPr>
      <w:r>
        <w:rPr>
          <w:u w:val="thick"/>
        </w:rPr>
        <w:t>Superficies en distribución:</w:t>
      </w:r>
    </w:p>
    <w:p>
      <w:pPr>
        <w:pStyle w:val="BodyText"/>
        <w:spacing w:before="7"/>
        <w:rPr>
          <w:b/>
          <w:sz w:val="19"/>
        </w:rPr>
      </w:pPr>
    </w:p>
    <w:p>
      <w:pPr>
        <w:pStyle w:val="ListParagraph"/>
        <w:numPr>
          <w:ilvl w:val="1"/>
          <w:numId w:val="76"/>
        </w:numPr>
        <w:tabs>
          <w:tab w:pos="1875" w:val="left" w:leader="none"/>
          <w:tab w:pos="1876" w:val="left" w:leader="none"/>
        </w:tabs>
        <w:spacing w:line="240" w:lineRule="auto" w:before="101" w:after="0"/>
        <w:ind w:left="1876" w:right="0" w:hanging="361"/>
        <w:jc w:val="left"/>
        <w:rPr>
          <w:sz w:val="22"/>
        </w:rPr>
      </w:pPr>
      <w:r>
        <w:rPr>
          <w:sz w:val="22"/>
        </w:rPr>
        <w:t>Setecientos </w:t>
      </w:r>
      <w:r>
        <w:rPr>
          <w:b/>
          <w:sz w:val="22"/>
        </w:rPr>
        <w:t>(700 M2) </w:t>
      </w:r>
      <w:r>
        <w:rPr>
          <w:sz w:val="22"/>
        </w:rPr>
        <w:t>Metros Cuadrados para</w:t>
      </w:r>
      <w:r>
        <w:rPr>
          <w:spacing w:val="-9"/>
          <w:sz w:val="22"/>
        </w:rPr>
        <w:t> </w:t>
      </w:r>
      <w:r>
        <w:rPr>
          <w:sz w:val="22"/>
        </w:rPr>
        <w:t>Máquinas</w:t>
      </w:r>
    </w:p>
    <w:p>
      <w:pPr>
        <w:pStyle w:val="ListParagraph"/>
        <w:numPr>
          <w:ilvl w:val="1"/>
          <w:numId w:val="76"/>
        </w:numPr>
        <w:tabs>
          <w:tab w:pos="1875" w:val="left" w:leader="none"/>
          <w:tab w:pos="1876" w:val="left" w:leader="none"/>
        </w:tabs>
        <w:spacing w:line="240" w:lineRule="auto" w:before="123" w:after="0"/>
        <w:ind w:left="1875" w:right="0" w:hanging="360"/>
        <w:jc w:val="left"/>
        <w:rPr>
          <w:sz w:val="22"/>
        </w:rPr>
      </w:pPr>
      <w:r>
        <w:rPr>
          <w:sz w:val="22"/>
        </w:rPr>
        <w:t>Seiscientos </w:t>
      </w:r>
      <w:r>
        <w:rPr>
          <w:b/>
          <w:sz w:val="22"/>
        </w:rPr>
        <w:t>(600 M2) </w:t>
      </w:r>
      <w:r>
        <w:rPr>
          <w:sz w:val="22"/>
        </w:rPr>
        <w:t>Metros Cuadrados para</w:t>
      </w:r>
      <w:r>
        <w:rPr>
          <w:spacing w:val="-7"/>
          <w:sz w:val="22"/>
        </w:rPr>
        <w:t> </w:t>
      </w:r>
      <w:r>
        <w:rPr>
          <w:sz w:val="22"/>
        </w:rPr>
        <w:t>Mesas</w:t>
      </w:r>
    </w:p>
    <w:p>
      <w:pPr>
        <w:pStyle w:val="ListParagraph"/>
        <w:numPr>
          <w:ilvl w:val="1"/>
          <w:numId w:val="76"/>
        </w:numPr>
        <w:tabs>
          <w:tab w:pos="1875" w:val="left" w:leader="none"/>
          <w:tab w:pos="1877" w:val="left" w:leader="none"/>
        </w:tabs>
        <w:spacing w:line="240" w:lineRule="auto" w:before="123" w:after="0"/>
        <w:ind w:left="1876" w:right="0" w:hanging="361"/>
        <w:jc w:val="left"/>
        <w:rPr>
          <w:sz w:val="22"/>
        </w:rPr>
      </w:pPr>
      <w:r>
        <w:rPr>
          <w:sz w:val="22"/>
        </w:rPr>
        <w:t>Doscientos </w:t>
      </w:r>
      <w:r>
        <w:rPr>
          <w:b/>
          <w:sz w:val="22"/>
        </w:rPr>
        <w:t>(200 M2) </w:t>
      </w:r>
      <w:r>
        <w:rPr>
          <w:sz w:val="22"/>
        </w:rPr>
        <w:t>Metros Cuadrados para restaurantes y</w:t>
      </w:r>
      <w:r>
        <w:rPr>
          <w:spacing w:val="-18"/>
          <w:sz w:val="22"/>
        </w:rPr>
        <w:t> </w:t>
      </w:r>
      <w:r>
        <w:rPr>
          <w:sz w:val="22"/>
        </w:rPr>
        <w:t>afines</w:t>
      </w:r>
    </w:p>
    <w:p>
      <w:pPr>
        <w:pStyle w:val="BodyText"/>
        <w:spacing w:before="3"/>
        <w:rPr>
          <w:sz w:val="28"/>
        </w:rPr>
      </w:pPr>
    </w:p>
    <w:p>
      <w:pPr>
        <w:pStyle w:val="Heading3"/>
        <w:ind w:left="796"/>
      </w:pPr>
      <w:r>
        <w:rPr>
          <w:u w:val="thick"/>
        </w:rPr>
        <w:t>Superficie para áreas del Circuito de Valores:</w:t>
      </w:r>
    </w:p>
    <w:p>
      <w:pPr>
        <w:pStyle w:val="BodyText"/>
        <w:spacing w:before="5"/>
        <w:rPr>
          <w:b/>
          <w:sz w:val="19"/>
        </w:rPr>
      </w:pPr>
    </w:p>
    <w:p>
      <w:pPr>
        <w:pStyle w:val="ListParagraph"/>
        <w:numPr>
          <w:ilvl w:val="1"/>
          <w:numId w:val="76"/>
        </w:numPr>
        <w:tabs>
          <w:tab w:pos="1875" w:val="left" w:leader="none"/>
          <w:tab w:pos="1876" w:val="left" w:leader="none"/>
        </w:tabs>
        <w:spacing w:line="240" w:lineRule="auto" w:before="101" w:after="0"/>
        <w:ind w:left="1876" w:right="0" w:hanging="361"/>
        <w:jc w:val="left"/>
        <w:rPr>
          <w:b/>
          <w:sz w:val="22"/>
        </w:rPr>
      </w:pPr>
      <w:r>
        <w:rPr>
          <w:sz w:val="22"/>
        </w:rPr>
        <w:t>Sector de Cajas de 7m x 4m = </w:t>
      </w:r>
      <w:r>
        <w:rPr>
          <w:b/>
          <w:sz w:val="22"/>
        </w:rPr>
        <w:t>28</w:t>
      </w:r>
      <w:r>
        <w:rPr>
          <w:b/>
          <w:spacing w:val="-6"/>
          <w:sz w:val="22"/>
        </w:rPr>
        <w:t> </w:t>
      </w:r>
      <w:r>
        <w:rPr>
          <w:b/>
          <w:sz w:val="22"/>
        </w:rPr>
        <w:t>M2</w:t>
      </w:r>
    </w:p>
    <w:p>
      <w:pPr>
        <w:pStyle w:val="ListParagraph"/>
        <w:numPr>
          <w:ilvl w:val="1"/>
          <w:numId w:val="76"/>
        </w:numPr>
        <w:tabs>
          <w:tab w:pos="1875" w:val="left" w:leader="none"/>
          <w:tab w:pos="1876" w:val="left" w:leader="none"/>
        </w:tabs>
        <w:spacing w:line="240" w:lineRule="auto" w:before="126" w:after="0"/>
        <w:ind w:left="1875" w:right="0" w:hanging="360"/>
        <w:jc w:val="left"/>
        <w:rPr>
          <w:b/>
          <w:sz w:val="22"/>
        </w:rPr>
      </w:pPr>
      <w:r>
        <w:rPr>
          <w:sz w:val="22"/>
        </w:rPr>
        <w:t>Ante-tesoro de Fichas con Cajas Internas y Oficina de 6m x 5m = </w:t>
      </w:r>
      <w:r>
        <w:rPr>
          <w:b/>
          <w:sz w:val="22"/>
        </w:rPr>
        <w:t>30</w:t>
      </w:r>
      <w:r>
        <w:rPr>
          <w:b/>
          <w:spacing w:val="-15"/>
          <w:sz w:val="22"/>
        </w:rPr>
        <w:t> </w:t>
      </w:r>
      <w:r>
        <w:rPr>
          <w:b/>
          <w:sz w:val="22"/>
        </w:rPr>
        <w:t>M2</w:t>
      </w:r>
    </w:p>
    <w:p>
      <w:pPr>
        <w:pStyle w:val="ListParagraph"/>
        <w:numPr>
          <w:ilvl w:val="1"/>
          <w:numId w:val="76"/>
        </w:numPr>
        <w:tabs>
          <w:tab w:pos="1875" w:val="left" w:leader="none"/>
          <w:tab w:pos="1877" w:val="left" w:leader="none"/>
        </w:tabs>
        <w:spacing w:line="240" w:lineRule="auto" w:before="123" w:after="0"/>
        <w:ind w:left="1876" w:right="0" w:hanging="361"/>
        <w:jc w:val="left"/>
        <w:rPr>
          <w:b/>
          <w:sz w:val="22"/>
        </w:rPr>
      </w:pPr>
      <w:r>
        <w:rPr>
          <w:sz w:val="22"/>
        </w:rPr>
        <w:t>Tesoro de Fichas de 3m x 3m = </w:t>
      </w:r>
      <w:r>
        <w:rPr>
          <w:b/>
          <w:sz w:val="22"/>
        </w:rPr>
        <w:t>9</w:t>
      </w:r>
      <w:r>
        <w:rPr>
          <w:b/>
          <w:spacing w:val="-7"/>
          <w:sz w:val="22"/>
        </w:rPr>
        <w:t> </w:t>
      </w:r>
      <w:r>
        <w:rPr>
          <w:b/>
          <w:sz w:val="22"/>
        </w:rPr>
        <w:t>M2</w:t>
      </w:r>
    </w:p>
    <w:p>
      <w:pPr>
        <w:pStyle w:val="ListParagraph"/>
        <w:numPr>
          <w:ilvl w:val="1"/>
          <w:numId w:val="76"/>
        </w:numPr>
        <w:tabs>
          <w:tab w:pos="1876" w:val="left" w:leader="none"/>
          <w:tab w:pos="1877" w:val="left" w:leader="none"/>
        </w:tabs>
        <w:spacing w:line="350" w:lineRule="auto" w:before="123" w:after="0"/>
        <w:ind w:left="1876" w:right="1982" w:hanging="360"/>
        <w:jc w:val="left"/>
        <w:rPr>
          <w:b/>
          <w:sz w:val="22"/>
        </w:rPr>
      </w:pPr>
      <w:r>
        <w:rPr>
          <w:sz w:val="22"/>
        </w:rPr>
        <w:t>Ante-tesoro de Efectivo con Cajas Internas y Oficina de 4m x 5m = </w:t>
      </w:r>
      <w:r>
        <w:rPr>
          <w:b/>
          <w:sz w:val="22"/>
        </w:rPr>
        <w:t>20 M2</w:t>
      </w:r>
    </w:p>
    <w:p>
      <w:pPr>
        <w:pStyle w:val="ListParagraph"/>
        <w:numPr>
          <w:ilvl w:val="1"/>
          <w:numId w:val="76"/>
        </w:numPr>
        <w:tabs>
          <w:tab w:pos="1876" w:val="left" w:leader="none"/>
          <w:tab w:pos="1877" w:val="left" w:leader="none"/>
        </w:tabs>
        <w:spacing w:line="240" w:lineRule="auto" w:before="14" w:after="0"/>
        <w:ind w:left="1876" w:right="0" w:hanging="360"/>
        <w:jc w:val="left"/>
        <w:rPr>
          <w:b/>
          <w:sz w:val="22"/>
        </w:rPr>
      </w:pPr>
      <w:r>
        <w:rPr>
          <w:sz w:val="22"/>
        </w:rPr>
        <w:t>Tesoro de Efectivo de 3m x 3m = </w:t>
      </w:r>
      <w:r>
        <w:rPr>
          <w:b/>
          <w:sz w:val="22"/>
        </w:rPr>
        <w:t>9</w:t>
      </w:r>
      <w:r>
        <w:rPr>
          <w:b/>
          <w:spacing w:val="-3"/>
          <w:sz w:val="22"/>
        </w:rPr>
        <w:t> </w:t>
      </w:r>
      <w:r>
        <w:rPr>
          <w:b/>
          <w:sz w:val="22"/>
        </w:rPr>
        <w:t>M2</w:t>
      </w:r>
    </w:p>
    <w:p>
      <w:pPr>
        <w:pStyle w:val="ListParagraph"/>
        <w:numPr>
          <w:ilvl w:val="1"/>
          <w:numId w:val="76"/>
        </w:numPr>
        <w:tabs>
          <w:tab w:pos="1876" w:val="left" w:leader="none"/>
          <w:tab w:pos="1877" w:val="left" w:leader="none"/>
        </w:tabs>
        <w:spacing w:line="240" w:lineRule="auto" w:before="123" w:after="0"/>
        <w:ind w:left="1876" w:right="0" w:hanging="360"/>
        <w:jc w:val="left"/>
        <w:rPr>
          <w:b/>
          <w:sz w:val="22"/>
        </w:rPr>
      </w:pPr>
      <w:r>
        <w:rPr>
          <w:sz w:val="22"/>
        </w:rPr>
        <w:t>Sala de Conteo de Drop de 8m x 5m = </w:t>
      </w:r>
      <w:r>
        <w:rPr>
          <w:b/>
          <w:sz w:val="22"/>
        </w:rPr>
        <w:t>40</w:t>
      </w:r>
      <w:r>
        <w:rPr>
          <w:b/>
          <w:spacing w:val="-12"/>
          <w:sz w:val="22"/>
        </w:rPr>
        <w:t> </w:t>
      </w:r>
      <w:r>
        <w:rPr>
          <w:b/>
          <w:sz w:val="22"/>
        </w:rPr>
        <w:t>M2</w:t>
      </w:r>
    </w:p>
    <w:p>
      <w:pPr>
        <w:pStyle w:val="BodyText"/>
        <w:spacing w:before="7"/>
        <w:rPr>
          <w:b/>
          <w:sz w:val="20"/>
        </w:rPr>
      </w:pPr>
    </w:p>
    <w:p>
      <w:pPr>
        <w:pStyle w:val="BodyText"/>
        <w:spacing w:before="56"/>
        <w:ind w:right="1986"/>
        <w:jc w:val="right"/>
        <w:rPr>
          <w:rFonts w:ascii="Calibri"/>
        </w:rPr>
      </w:pPr>
      <w:r>
        <w:rPr>
          <w:rFonts w:ascii="Calibri"/>
        </w:rPr>
        <w:t>202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813" name="image3.jpeg" descr=""/>
            <wp:cNvGraphicFramePr>
              <a:graphicFrameLocks noChangeAspect="1"/>
            </wp:cNvGraphicFramePr>
            <a:graphic>
              <a:graphicData uri="http://schemas.openxmlformats.org/drawingml/2006/picture">
                <pic:pic>
                  <pic:nvPicPr>
                    <pic:cNvPr id="8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15" name="image4.jpeg" descr=""/>
            <wp:cNvGraphicFramePr>
              <a:graphicFrameLocks noChangeAspect="1"/>
            </wp:cNvGraphicFramePr>
            <a:graphic>
              <a:graphicData uri="http://schemas.openxmlformats.org/drawingml/2006/picture">
                <pic:pic>
                  <pic:nvPicPr>
                    <pic:cNvPr id="81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ListParagraph"/>
        <w:numPr>
          <w:ilvl w:val="0"/>
          <w:numId w:val="77"/>
        </w:numPr>
        <w:tabs>
          <w:tab w:pos="1871" w:val="left" w:leader="none"/>
          <w:tab w:pos="1872" w:val="left" w:leader="none"/>
        </w:tabs>
        <w:spacing w:line="240" w:lineRule="auto" w:before="0" w:after="0"/>
        <w:ind w:left="791" w:right="0" w:firstLine="720"/>
        <w:jc w:val="left"/>
        <w:rPr>
          <w:b/>
          <w:sz w:val="22"/>
        </w:rPr>
      </w:pPr>
      <w:r>
        <w:rPr>
          <w:sz w:val="22"/>
        </w:rPr>
        <w:t>Pasillos de </w:t>
      </w:r>
      <w:r>
        <w:rPr>
          <w:b/>
          <w:sz w:val="22"/>
        </w:rPr>
        <w:t>1.20 m de</w:t>
      </w:r>
      <w:r>
        <w:rPr>
          <w:b/>
          <w:spacing w:val="-3"/>
          <w:sz w:val="22"/>
        </w:rPr>
        <w:t> </w:t>
      </w:r>
      <w:r>
        <w:rPr>
          <w:b/>
          <w:sz w:val="22"/>
        </w:rPr>
        <w:t>ancho</w:t>
      </w:r>
    </w:p>
    <w:p>
      <w:pPr>
        <w:pStyle w:val="BodyText"/>
        <w:spacing w:before="11"/>
        <w:rPr>
          <w:b/>
          <w:sz w:val="19"/>
        </w:rPr>
      </w:pPr>
    </w:p>
    <w:p>
      <w:pPr>
        <w:pStyle w:val="Heading3"/>
        <w:spacing w:before="93"/>
      </w:pPr>
      <w:r>
        <w:rPr>
          <w:u w:val="thick"/>
        </w:rPr>
        <w:t>Superficie de la Sala de Monitores del INSTITUTO</w:t>
      </w:r>
    </w:p>
    <w:p>
      <w:pPr>
        <w:pStyle w:val="BodyText"/>
        <w:spacing w:before="9"/>
        <w:rPr>
          <w:b/>
          <w:sz w:val="19"/>
        </w:rPr>
      </w:pPr>
    </w:p>
    <w:p>
      <w:pPr>
        <w:pStyle w:val="ListParagraph"/>
        <w:numPr>
          <w:ilvl w:val="0"/>
          <w:numId w:val="77"/>
        </w:numPr>
        <w:tabs>
          <w:tab w:pos="1871" w:val="left" w:leader="none"/>
          <w:tab w:pos="1872" w:val="left" w:leader="none"/>
        </w:tabs>
        <w:spacing w:line="240" w:lineRule="auto" w:before="101" w:after="0"/>
        <w:ind w:left="791" w:right="0" w:firstLine="720"/>
        <w:jc w:val="left"/>
        <w:rPr>
          <w:sz w:val="22"/>
        </w:rPr>
      </w:pPr>
      <w:r>
        <w:rPr>
          <w:sz w:val="22"/>
        </w:rPr>
        <w:t>Una Sala de</w:t>
      </w:r>
      <w:r>
        <w:rPr>
          <w:spacing w:val="-1"/>
          <w:sz w:val="22"/>
        </w:rPr>
        <w:t> </w:t>
      </w:r>
      <w:r>
        <w:rPr>
          <w:sz w:val="22"/>
        </w:rPr>
        <w:t>Control</w:t>
      </w:r>
    </w:p>
    <w:p>
      <w:pPr>
        <w:pStyle w:val="ListParagraph"/>
        <w:numPr>
          <w:ilvl w:val="0"/>
          <w:numId w:val="77"/>
        </w:numPr>
        <w:tabs>
          <w:tab w:pos="1871" w:val="left" w:leader="none"/>
          <w:tab w:pos="1872" w:val="left" w:leader="none"/>
        </w:tabs>
        <w:spacing w:line="240" w:lineRule="auto" w:before="123" w:after="0"/>
        <w:ind w:left="1871" w:right="0" w:hanging="360"/>
        <w:jc w:val="left"/>
        <w:rPr>
          <w:sz w:val="22"/>
        </w:rPr>
      </w:pPr>
      <w:r>
        <w:rPr>
          <w:sz w:val="22"/>
        </w:rPr>
        <w:t>Oficina y Sala de</w:t>
      </w:r>
      <w:r>
        <w:rPr>
          <w:spacing w:val="-5"/>
          <w:sz w:val="22"/>
        </w:rPr>
        <w:t> </w:t>
      </w:r>
      <w:r>
        <w:rPr>
          <w:sz w:val="22"/>
        </w:rPr>
        <w:t>Edición</w:t>
      </w:r>
    </w:p>
    <w:p>
      <w:pPr>
        <w:pStyle w:val="ListParagraph"/>
        <w:numPr>
          <w:ilvl w:val="0"/>
          <w:numId w:val="77"/>
        </w:numPr>
        <w:tabs>
          <w:tab w:pos="1871" w:val="left" w:leader="none"/>
          <w:tab w:pos="1872" w:val="left" w:leader="none"/>
        </w:tabs>
        <w:spacing w:line="240" w:lineRule="auto" w:before="123" w:after="0"/>
        <w:ind w:left="1871" w:right="0" w:hanging="360"/>
        <w:jc w:val="left"/>
        <w:rPr>
          <w:sz w:val="22"/>
        </w:rPr>
      </w:pPr>
      <w:r>
        <w:rPr>
          <w:sz w:val="22"/>
        </w:rPr>
        <w:t>Descanso para</w:t>
      </w:r>
      <w:r>
        <w:rPr>
          <w:spacing w:val="-3"/>
          <w:sz w:val="22"/>
        </w:rPr>
        <w:t> </w:t>
      </w:r>
      <w:r>
        <w:rPr>
          <w:sz w:val="22"/>
        </w:rPr>
        <w:t>personal</w:t>
      </w:r>
    </w:p>
    <w:p>
      <w:pPr>
        <w:pStyle w:val="ListParagraph"/>
        <w:numPr>
          <w:ilvl w:val="0"/>
          <w:numId w:val="77"/>
        </w:numPr>
        <w:tabs>
          <w:tab w:pos="1871" w:val="left" w:leader="none"/>
          <w:tab w:pos="1872" w:val="left" w:leader="none"/>
        </w:tabs>
        <w:spacing w:line="240" w:lineRule="auto" w:before="123" w:after="0"/>
        <w:ind w:left="1871" w:right="0" w:hanging="360"/>
        <w:jc w:val="left"/>
        <w:rPr>
          <w:sz w:val="22"/>
        </w:rPr>
      </w:pPr>
      <w:r>
        <w:rPr>
          <w:sz w:val="22"/>
        </w:rPr>
        <w:t>Baños</w:t>
      </w:r>
      <w:r>
        <w:rPr>
          <w:spacing w:val="-1"/>
          <w:sz w:val="22"/>
        </w:rPr>
        <w:t> </w:t>
      </w:r>
      <w:r>
        <w:rPr>
          <w:sz w:val="22"/>
        </w:rPr>
        <w:t>Internos</w:t>
      </w:r>
    </w:p>
    <w:p>
      <w:pPr>
        <w:pStyle w:val="Heading3"/>
        <w:numPr>
          <w:ilvl w:val="0"/>
          <w:numId w:val="77"/>
        </w:numPr>
        <w:tabs>
          <w:tab w:pos="1871" w:val="left" w:leader="none"/>
          <w:tab w:pos="1872" w:val="left" w:leader="none"/>
        </w:tabs>
        <w:spacing w:line="528" w:lineRule="auto" w:before="124" w:after="0"/>
        <w:ind w:left="791" w:right="5089" w:firstLine="720"/>
        <w:jc w:val="left"/>
      </w:pPr>
      <w:r>
        <w:rPr/>
        <w:t>Superficie: 6m x 5m = 30 M2</w:t>
      </w:r>
      <w:r>
        <w:rPr>
          <w:u w:val="thick"/>
        </w:rPr>
        <w:t> Superficie de la Sala de Monitores de la</w:t>
      </w:r>
      <w:r>
        <w:rPr>
          <w:spacing w:val="-24"/>
          <w:u w:val="thick"/>
        </w:rPr>
        <w:t> </w:t>
      </w:r>
      <w:r>
        <w:rPr>
          <w:u w:val="thick"/>
        </w:rPr>
        <w:t>Empresa</w:t>
      </w:r>
    </w:p>
    <w:p>
      <w:pPr>
        <w:pStyle w:val="BodyText"/>
        <w:spacing w:line="549" w:lineRule="auto" w:before="35"/>
        <w:ind w:left="791" w:right="7753"/>
      </w:pPr>
      <w:r>
        <w:rPr/>
        <w:t>Una Sala de Control Oficina y Sala de Edición</w:t>
      </w:r>
    </w:p>
    <w:p>
      <w:pPr>
        <w:pStyle w:val="Heading3"/>
        <w:spacing w:before="8"/>
      </w:pPr>
      <w:r>
        <w:rPr/>
        <w:t>Superficie: 4 m x 5 m = 20 M2</w:t>
      </w:r>
    </w:p>
    <w:p>
      <w:pPr>
        <w:pStyle w:val="BodyText"/>
        <w:spacing w:before="2"/>
        <w:rPr>
          <w:b/>
          <w:sz w:val="28"/>
        </w:rPr>
      </w:pPr>
    </w:p>
    <w:p>
      <w:pPr>
        <w:spacing w:before="1"/>
        <w:ind w:left="791" w:right="0" w:firstLine="0"/>
        <w:jc w:val="left"/>
        <w:rPr>
          <w:b/>
          <w:sz w:val="22"/>
        </w:rPr>
      </w:pPr>
      <w:r>
        <w:rPr>
          <w:b/>
          <w:sz w:val="22"/>
          <w:u w:val="thick"/>
        </w:rPr>
        <w:t>Superficie de Áreas Administrativas INSTITUTO y Empresa</w:t>
      </w:r>
    </w:p>
    <w:p>
      <w:pPr>
        <w:pStyle w:val="BodyText"/>
        <w:spacing w:before="6"/>
        <w:rPr>
          <w:b/>
          <w:sz w:val="20"/>
        </w:rPr>
      </w:pPr>
    </w:p>
    <w:p>
      <w:pPr>
        <w:pStyle w:val="BodyText"/>
        <w:spacing w:line="360" w:lineRule="auto" w:before="94"/>
        <w:ind w:left="791" w:right="1991"/>
        <w:jc w:val="both"/>
        <w:rPr>
          <w:b/>
        </w:rPr>
      </w:pPr>
      <w:r>
        <w:rPr/>
        <w:t>Áreas de Gerencias, Subgerencias, Contabilidad, Cabina, Sistemas, Atención al Cliente, Servicio Médico, Seguridad, Guardarropas, Limpieza, Depósito y Laboratorio = </w:t>
      </w:r>
      <w:r>
        <w:rPr>
          <w:b/>
        </w:rPr>
        <w:t>360 M2</w:t>
      </w:r>
    </w:p>
    <w:p>
      <w:pPr>
        <w:pStyle w:val="Heading3"/>
        <w:spacing w:line="360" w:lineRule="auto" w:before="202"/>
        <w:ind w:right="1991"/>
        <w:jc w:val="both"/>
      </w:pPr>
      <w:r>
        <w:rPr>
          <w:u w:val="thick"/>
        </w:rPr>
        <w:t>Superficie de la Sala de Baños (Público y Personal) – Vestuarios y Descanso</w:t>
      </w:r>
      <w:r>
        <w:rPr/>
        <w:t> </w:t>
      </w:r>
      <w:r>
        <w:rPr>
          <w:u w:val="thick"/>
        </w:rPr>
        <w:t>del personal</w:t>
      </w:r>
    </w:p>
    <w:p>
      <w:pPr>
        <w:pStyle w:val="BodyText"/>
        <w:spacing w:before="9"/>
        <w:rPr>
          <w:b/>
          <w:sz w:val="9"/>
        </w:rPr>
      </w:pPr>
    </w:p>
    <w:p>
      <w:pPr>
        <w:pStyle w:val="BodyText"/>
        <w:spacing w:line="360" w:lineRule="auto" w:before="94"/>
        <w:ind w:left="791" w:right="1993"/>
        <w:jc w:val="both"/>
      </w:pPr>
      <w:r>
        <w:rPr/>
        <w:t>Incluyen personal de la Empresa, del INSTITUTO y para el público, en tres (3) Baterías por separado para masculinos y femeninos. Más área destinada al Descanso de Personal. Oficinas Gremiales</w:t>
      </w:r>
    </w:p>
    <w:p>
      <w:pPr>
        <w:spacing w:before="202"/>
        <w:ind w:left="791" w:right="0" w:firstLine="0"/>
        <w:jc w:val="both"/>
        <w:rPr>
          <w:b/>
          <w:sz w:val="22"/>
        </w:rPr>
      </w:pPr>
      <w:r>
        <w:rPr>
          <w:sz w:val="22"/>
        </w:rPr>
        <w:t>Total: </w:t>
      </w:r>
      <w:r>
        <w:rPr>
          <w:b/>
          <w:sz w:val="22"/>
        </w:rPr>
        <w:t>350 M2</w:t>
      </w:r>
    </w:p>
    <w:p>
      <w:pPr>
        <w:pStyle w:val="BodyText"/>
        <w:rPr>
          <w:b/>
          <w:sz w:val="24"/>
        </w:rPr>
      </w:pPr>
    </w:p>
    <w:p>
      <w:pPr>
        <w:pStyle w:val="BodyText"/>
        <w:rPr>
          <w:b/>
          <w:sz w:val="24"/>
        </w:rPr>
      </w:pPr>
    </w:p>
    <w:p>
      <w:pPr>
        <w:pStyle w:val="BodyText"/>
        <w:spacing w:before="9"/>
        <w:rPr>
          <w:b/>
          <w:sz w:val="30"/>
        </w:rPr>
      </w:pPr>
    </w:p>
    <w:p>
      <w:pPr>
        <w:pStyle w:val="BodyText"/>
        <w:ind w:left="791"/>
        <w:jc w:val="both"/>
      </w:pPr>
      <w:r>
        <w:rPr>
          <w:u w:val="single"/>
        </w:rPr>
        <w:t>Contadoras y clasificadoras de billetes:</w:t>
      </w:r>
    </w:p>
    <w:p>
      <w:pPr>
        <w:pStyle w:val="BodyText"/>
        <w:spacing w:before="7"/>
        <w:rPr>
          <w:sz w:val="19"/>
        </w:rPr>
      </w:pPr>
    </w:p>
    <w:p>
      <w:pPr>
        <w:pStyle w:val="ListParagraph"/>
        <w:numPr>
          <w:ilvl w:val="1"/>
          <w:numId w:val="75"/>
        </w:numPr>
        <w:tabs>
          <w:tab w:pos="719" w:val="left" w:leader="none"/>
          <w:tab w:pos="1512" w:val="left" w:leader="none"/>
        </w:tabs>
        <w:spacing w:line="240" w:lineRule="auto" w:before="101" w:after="0"/>
        <w:ind w:left="1511" w:right="1997" w:hanging="720"/>
        <w:jc w:val="right"/>
        <w:rPr>
          <w:sz w:val="22"/>
        </w:rPr>
      </w:pPr>
      <w:r>
        <w:rPr>
          <w:sz w:val="22"/>
        </w:rPr>
        <w:t>Una</w:t>
      </w:r>
      <w:r>
        <w:rPr>
          <w:spacing w:val="12"/>
          <w:sz w:val="22"/>
        </w:rPr>
        <w:t> </w:t>
      </w:r>
      <w:r>
        <w:rPr>
          <w:sz w:val="22"/>
        </w:rPr>
        <w:t>(1)</w:t>
      </w:r>
      <w:r>
        <w:rPr>
          <w:spacing w:val="10"/>
          <w:sz w:val="22"/>
        </w:rPr>
        <w:t> </w:t>
      </w:r>
      <w:r>
        <w:rPr>
          <w:sz w:val="22"/>
        </w:rPr>
        <w:t>Glory</w:t>
      </w:r>
      <w:r>
        <w:rPr>
          <w:spacing w:val="10"/>
          <w:sz w:val="22"/>
        </w:rPr>
        <w:t> </w:t>
      </w:r>
      <w:r>
        <w:rPr>
          <w:spacing w:val="-3"/>
          <w:sz w:val="22"/>
        </w:rPr>
        <w:t>UW</w:t>
      </w:r>
      <w:r>
        <w:rPr>
          <w:spacing w:val="15"/>
          <w:sz w:val="22"/>
        </w:rPr>
        <w:t> </w:t>
      </w:r>
      <w:r>
        <w:rPr>
          <w:sz w:val="22"/>
        </w:rPr>
        <w:t>500</w:t>
      </w:r>
      <w:r>
        <w:rPr>
          <w:spacing w:val="7"/>
          <w:sz w:val="22"/>
        </w:rPr>
        <w:t> </w:t>
      </w:r>
      <w:r>
        <w:rPr>
          <w:sz w:val="22"/>
        </w:rPr>
        <w:t>(4</w:t>
      </w:r>
      <w:r>
        <w:rPr>
          <w:spacing w:val="11"/>
          <w:sz w:val="22"/>
        </w:rPr>
        <w:t> </w:t>
      </w:r>
      <w:r>
        <w:rPr>
          <w:sz w:val="22"/>
        </w:rPr>
        <w:t>bolsillos</w:t>
      </w:r>
      <w:r>
        <w:rPr>
          <w:spacing w:val="11"/>
          <w:sz w:val="22"/>
        </w:rPr>
        <w:t> </w:t>
      </w:r>
      <w:r>
        <w:rPr>
          <w:sz w:val="22"/>
        </w:rPr>
        <w:t>de</w:t>
      </w:r>
      <w:r>
        <w:rPr>
          <w:spacing w:val="11"/>
          <w:sz w:val="22"/>
        </w:rPr>
        <w:t> </w:t>
      </w:r>
      <w:r>
        <w:rPr>
          <w:sz w:val="22"/>
        </w:rPr>
        <w:t>proceso</w:t>
      </w:r>
      <w:r>
        <w:rPr>
          <w:spacing w:val="7"/>
          <w:sz w:val="22"/>
        </w:rPr>
        <w:t> </w:t>
      </w:r>
      <w:r>
        <w:rPr>
          <w:sz w:val="22"/>
        </w:rPr>
        <w:t>+</w:t>
      </w:r>
      <w:r>
        <w:rPr>
          <w:spacing w:val="10"/>
          <w:sz w:val="22"/>
        </w:rPr>
        <w:t> </w:t>
      </w:r>
      <w:r>
        <w:rPr>
          <w:sz w:val="22"/>
        </w:rPr>
        <w:t>2</w:t>
      </w:r>
      <w:r>
        <w:rPr>
          <w:spacing w:val="11"/>
          <w:sz w:val="22"/>
        </w:rPr>
        <w:t> </w:t>
      </w:r>
      <w:r>
        <w:rPr>
          <w:sz w:val="22"/>
        </w:rPr>
        <w:t>de</w:t>
      </w:r>
      <w:r>
        <w:rPr>
          <w:spacing w:val="10"/>
          <w:sz w:val="22"/>
        </w:rPr>
        <w:t> </w:t>
      </w:r>
      <w:r>
        <w:rPr>
          <w:sz w:val="22"/>
        </w:rPr>
        <w:t>rechazo</w:t>
      </w:r>
      <w:r>
        <w:rPr>
          <w:spacing w:val="11"/>
          <w:sz w:val="22"/>
        </w:rPr>
        <w:t> </w:t>
      </w:r>
      <w:r>
        <w:rPr>
          <w:sz w:val="22"/>
        </w:rPr>
        <w:t>de</w:t>
      </w:r>
      <w:r>
        <w:rPr>
          <w:spacing w:val="10"/>
          <w:sz w:val="22"/>
        </w:rPr>
        <w:t> </w:t>
      </w:r>
      <w:r>
        <w:rPr>
          <w:sz w:val="22"/>
        </w:rPr>
        <w:t>los</w:t>
      </w:r>
      <w:r>
        <w:rPr>
          <w:spacing w:val="10"/>
          <w:sz w:val="22"/>
        </w:rPr>
        <w:t> </w:t>
      </w:r>
      <w:r>
        <w:rPr>
          <w:sz w:val="22"/>
        </w:rPr>
        <w:t>cuales</w:t>
      </w:r>
    </w:p>
    <w:p>
      <w:pPr>
        <w:pStyle w:val="BodyText"/>
        <w:spacing w:before="121"/>
        <w:ind w:right="1990"/>
        <w:jc w:val="right"/>
        <w:rPr>
          <w:rFonts w:ascii="Calibri"/>
        </w:rPr>
      </w:pPr>
      <w:r>
        <w:rPr>
          <w:rFonts w:ascii="Calibri"/>
        </w:rPr>
        <w:t>203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817" name="image3.jpeg" descr=""/>
            <wp:cNvGraphicFramePr>
              <a:graphicFrameLocks noChangeAspect="1"/>
            </wp:cNvGraphicFramePr>
            <a:graphic>
              <a:graphicData uri="http://schemas.openxmlformats.org/drawingml/2006/picture">
                <pic:pic>
                  <pic:nvPicPr>
                    <pic:cNvPr id="8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19" name="image4.jpeg" descr=""/>
            <wp:cNvGraphicFramePr>
              <a:graphicFrameLocks noChangeAspect="1"/>
            </wp:cNvGraphicFramePr>
            <a:graphic>
              <a:graphicData uri="http://schemas.openxmlformats.org/drawingml/2006/picture">
                <pic:pic>
                  <pic:nvPicPr>
                    <pic:cNvPr id="82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511" w:right="1983"/>
      </w:pPr>
      <w:r>
        <w:rPr/>
        <w:t>uno es para billetes dudosos y otros para errores mecánicos), o similar de igual o mejor prestación. Equipo que lee TITO.</w:t>
      </w:r>
    </w:p>
    <w:p>
      <w:pPr>
        <w:pStyle w:val="ListParagraph"/>
        <w:numPr>
          <w:ilvl w:val="0"/>
          <w:numId w:val="61"/>
        </w:numPr>
        <w:tabs>
          <w:tab w:pos="1511" w:val="left" w:leader="none"/>
          <w:tab w:pos="1512" w:val="left" w:leader="none"/>
        </w:tabs>
        <w:spacing w:line="240" w:lineRule="auto" w:before="201" w:after="0"/>
        <w:ind w:left="1511" w:right="0" w:hanging="720"/>
        <w:jc w:val="left"/>
        <w:rPr>
          <w:sz w:val="22"/>
        </w:rPr>
      </w:pPr>
      <w:r>
        <w:rPr>
          <w:sz w:val="22"/>
        </w:rPr>
        <w:t>Tres (3) Glory GFB 801, o similar de igual o mejor</w:t>
      </w:r>
      <w:r>
        <w:rPr>
          <w:spacing w:val="-19"/>
          <w:sz w:val="22"/>
        </w:rPr>
        <w:t> </w:t>
      </w:r>
      <w:r>
        <w:rPr>
          <w:sz w:val="22"/>
        </w:rPr>
        <w:t>prestación.</w:t>
      </w:r>
    </w:p>
    <w:p>
      <w:pPr>
        <w:pStyle w:val="BodyText"/>
        <w:spacing w:before="3"/>
        <w:rPr>
          <w:sz w:val="28"/>
        </w:rPr>
      </w:pPr>
    </w:p>
    <w:p>
      <w:pPr>
        <w:pStyle w:val="ListParagraph"/>
        <w:numPr>
          <w:ilvl w:val="0"/>
          <w:numId w:val="61"/>
        </w:numPr>
        <w:tabs>
          <w:tab w:pos="1511" w:val="left" w:leader="none"/>
          <w:tab w:pos="1512" w:val="left" w:leader="none"/>
        </w:tabs>
        <w:spacing w:line="350" w:lineRule="auto" w:before="0" w:after="0"/>
        <w:ind w:left="1511" w:right="1996" w:hanging="720"/>
        <w:jc w:val="left"/>
        <w:rPr>
          <w:sz w:val="22"/>
        </w:rPr>
      </w:pPr>
      <w:r>
        <w:rPr>
          <w:sz w:val="22"/>
        </w:rPr>
        <w:t>Una (1) Glory GFS 120 (equipo de 2 bolsillos, con tapa anti polvo en el bolsillo de proceso), o similar de igual o mejor</w:t>
      </w:r>
      <w:r>
        <w:rPr>
          <w:spacing w:val="-10"/>
          <w:sz w:val="22"/>
        </w:rPr>
        <w:t> </w:t>
      </w:r>
      <w:r>
        <w:rPr>
          <w:sz w:val="22"/>
        </w:rPr>
        <w:t>prestación.</w:t>
      </w:r>
    </w:p>
    <w:p>
      <w:pPr>
        <w:pStyle w:val="ListParagraph"/>
        <w:numPr>
          <w:ilvl w:val="0"/>
          <w:numId w:val="61"/>
        </w:numPr>
        <w:tabs>
          <w:tab w:pos="1511" w:val="left" w:leader="none"/>
          <w:tab w:pos="1512" w:val="left" w:leader="none"/>
        </w:tabs>
        <w:spacing w:line="352" w:lineRule="auto" w:before="211" w:after="0"/>
        <w:ind w:left="1511" w:right="1997" w:hanging="720"/>
        <w:jc w:val="left"/>
        <w:rPr>
          <w:sz w:val="22"/>
        </w:rPr>
      </w:pPr>
      <w:r>
        <w:rPr>
          <w:sz w:val="22"/>
        </w:rPr>
        <w:t>Tres (3) Lámparas Detectoras de Billetes Falsos marca Royal ND 140 luz UV + luz blanca, o similar de igual o mejor</w:t>
      </w:r>
      <w:r>
        <w:rPr>
          <w:spacing w:val="-10"/>
          <w:sz w:val="22"/>
        </w:rPr>
        <w:t> </w:t>
      </w:r>
      <w:r>
        <w:rPr>
          <w:sz w:val="22"/>
        </w:rPr>
        <w:t>prestación.</w:t>
      </w:r>
    </w:p>
    <w:p>
      <w:pPr>
        <w:pStyle w:val="ListParagraph"/>
        <w:numPr>
          <w:ilvl w:val="0"/>
          <w:numId w:val="61"/>
        </w:numPr>
        <w:tabs>
          <w:tab w:pos="1510" w:val="left" w:leader="none"/>
          <w:tab w:pos="1512" w:val="left" w:leader="none"/>
        </w:tabs>
        <w:spacing w:line="350" w:lineRule="auto" w:before="208" w:after="0"/>
        <w:ind w:left="1511" w:right="1993" w:hanging="720"/>
        <w:jc w:val="left"/>
        <w:rPr>
          <w:sz w:val="22"/>
        </w:rPr>
      </w:pPr>
      <w:r>
        <w:rPr>
          <w:sz w:val="22"/>
        </w:rPr>
        <w:t>Una (1) Enfajadora G&amp;D BB 40 (solo para uso continuo heavy duty), o similar de igual o mejor</w:t>
      </w:r>
      <w:r>
        <w:rPr>
          <w:spacing w:val="-4"/>
          <w:sz w:val="22"/>
        </w:rPr>
        <w:t> </w:t>
      </w:r>
      <w:r>
        <w:rPr>
          <w:sz w:val="22"/>
        </w:rPr>
        <w:t>prestación.</w:t>
      </w:r>
    </w:p>
    <w:p>
      <w:pPr>
        <w:pStyle w:val="BodyText"/>
        <w:rPr>
          <w:sz w:val="24"/>
        </w:rPr>
      </w:pPr>
    </w:p>
    <w:p>
      <w:pPr>
        <w:pStyle w:val="BodyText"/>
        <w:spacing w:before="6"/>
        <w:rPr>
          <w:sz w:val="27"/>
        </w:rPr>
      </w:pPr>
    </w:p>
    <w:p>
      <w:pPr>
        <w:pStyle w:val="BodyText"/>
        <w:ind w:left="790"/>
      </w:pPr>
      <w:r>
        <w:rPr>
          <w:u w:val="single"/>
        </w:rPr>
        <w:t>Cámaras CCTV</w:t>
      </w:r>
      <w:r>
        <w:rPr/>
        <w:t>:</w:t>
      </w:r>
    </w:p>
    <w:p>
      <w:pPr>
        <w:pStyle w:val="BodyText"/>
        <w:spacing w:before="1"/>
        <w:rPr>
          <w:sz w:val="20"/>
        </w:rPr>
      </w:pPr>
    </w:p>
    <w:p>
      <w:pPr>
        <w:pStyle w:val="BodyText"/>
        <w:spacing w:before="94"/>
        <w:ind w:left="791"/>
      </w:pPr>
      <w:r>
        <w:rPr/>
        <w:t>El casino deberá contemplar, como mínimo:</w:t>
      </w:r>
    </w:p>
    <w:p>
      <w:pPr>
        <w:pStyle w:val="BodyText"/>
        <w:spacing w:before="5"/>
        <w:rPr>
          <w:sz w:val="28"/>
        </w:rPr>
      </w:pPr>
    </w:p>
    <w:p>
      <w:pPr>
        <w:pStyle w:val="ListParagraph"/>
        <w:numPr>
          <w:ilvl w:val="1"/>
          <w:numId w:val="61"/>
        </w:numPr>
        <w:tabs>
          <w:tab w:pos="1871" w:val="left" w:leader="none"/>
          <w:tab w:pos="1872" w:val="left" w:leader="none"/>
        </w:tabs>
        <w:spacing w:line="240" w:lineRule="auto" w:before="0" w:after="0"/>
        <w:ind w:left="1871" w:right="0" w:hanging="360"/>
        <w:jc w:val="left"/>
        <w:rPr>
          <w:sz w:val="22"/>
        </w:rPr>
      </w:pPr>
      <w:r>
        <w:rPr>
          <w:sz w:val="22"/>
        </w:rPr>
        <w:t>Dieciocho (18) Domos</w:t>
      </w:r>
    </w:p>
    <w:p>
      <w:pPr>
        <w:pStyle w:val="ListParagraph"/>
        <w:numPr>
          <w:ilvl w:val="1"/>
          <w:numId w:val="61"/>
        </w:numPr>
        <w:tabs>
          <w:tab w:pos="1871" w:val="left" w:leader="none"/>
          <w:tab w:pos="1872" w:val="left" w:leader="none"/>
        </w:tabs>
        <w:spacing w:line="240" w:lineRule="auto" w:before="123" w:after="0"/>
        <w:ind w:left="1871" w:right="0" w:hanging="360"/>
        <w:jc w:val="left"/>
        <w:rPr>
          <w:sz w:val="22"/>
        </w:rPr>
      </w:pPr>
      <w:r>
        <w:rPr>
          <w:sz w:val="22"/>
        </w:rPr>
        <w:t>Cuarenta y dos (42) Cámaras</w:t>
      </w:r>
      <w:r>
        <w:rPr>
          <w:spacing w:val="-14"/>
          <w:sz w:val="22"/>
        </w:rPr>
        <w:t> </w:t>
      </w:r>
      <w:r>
        <w:rPr>
          <w:sz w:val="22"/>
        </w:rPr>
        <w:t>Fijas</w:t>
      </w:r>
    </w:p>
    <w:p>
      <w:pPr>
        <w:pStyle w:val="BodyText"/>
        <w:rPr>
          <w:sz w:val="26"/>
        </w:rPr>
      </w:pPr>
    </w:p>
    <w:p>
      <w:pPr>
        <w:pStyle w:val="BodyText"/>
        <w:rPr>
          <w:sz w:val="26"/>
        </w:rPr>
      </w:pPr>
    </w:p>
    <w:p>
      <w:pPr>
        <w:pStyle w:val="BodyText"/>
        <w:spacing w:before="7"/>
        <w:rPr>
          <w:sz w:val="26"/>
        </w:rPr>
      </w:pPr>
    </w:p>
    <w:p>
      <w:pPr>
        <w:pStyle w:val="BodyText"/>
        <w:ind w:left="791"/>
      </w:pPr>
      <w:r>
        <w:rPr>
          <w:u w:val="single"/>
        </w:rPr>
        <w:t>Control de acceso</w:t>
      </w:r>
    </w:p>
    <w:p>
      <w:pPr>
        <w:pStyle w:val="BodyText"/>
        <w:spacing w:before="3"/>
        <w:rPr>
          <w:sz w:val="20"/>
        </w:rPr>
      </w:pPr>
    </w:p>
    <w:p>
      <w:pPr>
        <w:pStyle w:val="BodyText"/>
        <w:spacing w:line="360" w:lineRule="auto" w:before="94"/>
        <w:ind w:left="1151" w:right="1991"/>
        <w:jc w:val="both"/>
      </w:pPr>
      <w:r>
        <w:rPr/>
        <w:t>1 Acceso Personal: Instalación de 1 molinete metálicos de 3 aspas contando con 1 lectores biométricos/tarjetas RFID de entrada y 1 de salida (total 2 lectores)</w:t>
      </w:r>
    </w:p>
    <w:p>
      <w:pPr>
        <w:pStyle w:val="BodyText"/>
        <w:spacing w:line="552" w:lineRule="auto" w:before="202"/>
        <w:ind w:left="1151" w:right="3639"/>
      </w:pPr>
      <w:r>
        <w:rPr/>
        <w:t>1 Acceso Proveedores: 1 o 2 lectores biométricos/tarjetas RFID 1 lector de BackUp</w:t>
      </w:r>
    </w:p>
    <w:p>
      <w:pPr>
        <w:pStyle w:val="BodyText"/>
        <w:spacing w:line="360" w:lineRule="auto" w:before="6"/>
        <w:ind w:left="1151" w:right="1994"/>
        <w:jc w:val="both"/>
      </w:pPr>
      <w:r>
        <w:rPr/>
        <w:t>20 lectores biométricos/tarjetas RFID para control zonas restringidas internas al edificio</w:t>
      </w:r>
    </w:p>
    <w:p>
      <w:pPr>
        <w:pStyle w:val="BodyText"/>
        <w:spacing w:before="7"/>
        <w:rPr>
          <w:sz w:val="9"/>
        </w:rPr>
      </w:pPr>
    </w:p>
    <w:p>
      <w:pPr>
        <w:spacing w:after="0"/>
        <w:rPr>
          <w:sz w:val="9"/>
        </w:rPr>
        <w:sectPr>
          <w:pgSz w:w="11910" w:h="16840"/>
          <w:pgMar w:header="515" w:footer="794" w:top="860" w:bottom="980" w:left="460" w:right="440"/>
        </w:sectPr>
      </w:pPr>
    </w:p>
    <w:p>
      <w:pPr>
        <w:pStyle w:val="BodyText"/>
        <w:spacing w:before="94"/>
        <w:ind w:left="1151"/>
      </w:pPr>
      <w:r>
        <w:rPr/>
        <w:t>100 Tarjetas de proximidad RFID ICLASS/Mifare o</w:t>
      </w:r>
      <w:r>
        <w:rPr>
          <w:spacing w:val="-36"/>
        </w:rPr>
        <w:t> </w:t>
      </w:r>
      <w:r>
        <w:rPr/>
        <w:t>equivalente</w:t>
      </w:r>
    </w:p>
    <w:p>
      <w:pPr>
        <w:pStyle w:val="BodyText"/>
      </w:pPr>
      <w:r>
        <w:rPr/>
        <w:br w:type="column"/>
      </w:r>
      <w:r>
        <w:rPr/>
      </w:r>
    </w:p>
    <w:p>
      <w:pPr>
        <w:pStyle w:val="BodyText"/>
        <w:spacing w:before="1"/>
        <w:rPr>
          <w:sz w:val="20"/>
        </w:rPr>
      </w:pPr>
    </w:p>
    <w:p>
      <w:pPr>
        <w:pStyle w:val="BodyText"/>
        <w:spacing w:before="1"/>
        <w:ind w:left="1151"/>
        <w:rPr>
          <w:rFonts w:ascii="Calibri"/>
        </w:rPr>
      </w:pPr>
      <w:r>
        <w:rPr>
          <w:rFonts w:ascii="Calibri"/>
        </w:rPr>
        <w:t>204</w:t>
      </w:r>
    </w:p>
    <w:p>
      <w:pPr>
        <w:spacing w:after="0"/>
        <w:rPr>
          <w:rFonts w:ascii="Calibri"/>
        </w:rPr>
        <w:sectPr>
          <w:type w:val="continuous"/>
          <w:pgSz w:w="11910" w:h="16840"/>
          <w:pgMar w:top="420" w:bottom="280" w:left="460" w:right="440"/>
          <w:cols w:num="2" w:equalWidth="0">
            <w:col w:w="7276" w:space="252"/>
            <w:col w:w="3482"/>
          </w:cols>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821" name="image3.jpeg" descr=""/>
            <wp:cNvGraphicFramePr>
              <a:graphicFrameLocks noChangeAspect="1"/>
            </wp:cNvGraphicFramePr>
            <a:graphic>
              <a:graphicData uri="http://schemas.openxmlformats.org/drawingml/2006/picture">
                <pic:pic>
                  <pic:nvPicPr>
                    <pic:cNvPr id="8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23" name="image4.jpeg" descr=""/>
            <wp:cNvGraphicFramePr>
              <a:graphicFrameLocks noChangeAspect="1"/>
            </wp:cNvGraphicFramePr>
            <a:graphic>
              <a:graphicData uri="http://schemas.openxmlformats.org/drawingml/2006/picture">
                <pic:pic>
                  <pic:nvPicPr>
                    <pic:cNvPr id="8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809"/>
      </w:pPr>
      <w:r>
        <w:rPr>
          <w:u w:val="thick"/>
        </w:rPr>
        <w:t>3.- CASINO TIGRE</w:t>
      </w:r>
    </w:p>
    <w:p>
      <w:pPr>
        <w:pStyle w:val="BodyText"/>
        <w:spacing w:before="1"/>
        <w:rPr>
          <w:b/>
          <w:sz w:val="20"/>
        </w:rPr>
      </w:pPr>
    </w:p>
    <w:p>
      <w:pPr>
        <w:spacing w:before="94"/>
        <w:ind w:left="809" w:right="0" w:firstLine="0"/>
        <w:jc w:val="left"/>
        <w:rPr>
          <w:b/>
          <w:sz w:val="22"/>
        </w:rPr>
      </w:pPr>
      <w:r>
        <w:rPr>
          <w:b/>
          <w:sz w:val="22"/>
          <w:u w:val="thick"/>
        </w:rPr>
        <w:t>ESPACIO</w:t>
      </w:r>
    </w:p>
    <w:p>
      <w:pPr>
        <w:pStyle w:val="BodyText"/>
        <w:spacing w:before="6"/>
        <w:rPr>
          <w:b/>
          <w:sz w:val="20"/>
        </w:rPr>
      </w:pPr>
    </w:p>
    <w:p>
      <w:pPr>
        <w:pStyle w:val="BodyText"/>
        <w:spacing w:line="360" w:lineRule="auto" w:before="94"/>
        <w:ind w:left="809" w:right="1973"/>
        <w:jc w:val="both"/>
      </w:pPr>
      <w:r>
        <w:rPr/>
        <w:t>El adjudicatario, deberá proveer un espacio físico apto para la construcción y/o cesión, y funcionamiento del Casino de Tigre, el cual deberá contemplar como mínimo una superficie de ocho mil trescientos (8.300) metros cuadrados para uso integral de la sala de juegos y gastronomía y cuatro mil novecientos (4.900) metros cuadrados para dependencias internas operativas, administrativas, de descanso, vestuarios, baños, depósitos y laboratorio. El plazo previsto para la finalización de dicha obra, será como máximo de treinta (30) meses.</w:t>
      </w:r>
    </w:p>
    <w:p>
      <w:pPr>
        <w:pStyle w:val="BodyText"/>
        <w:spacing w:before="202"/>
        <w:ind w:left="809"/>
      </w:pPr>
      <w:r>
        <w:rPr/>
        <w:t>El casino deberá contemplar, los siguientes requerimientos:</w:t>
      </w:r>
    </w:p>
    <w:p>
      <w:pPr>
        <w:pStyle w:val="BodyText"/>
        <w:rPr>
          <w:sz w:val="28"/>
        </w:rPr>
      </w:pPr>
    </w:p>
    <w:p>
      <w:pPr>
        <w:pStyle w:val="BodyText"/>
        <w:spacing w:before="1"/>
        <w:ind w:left="809"/>
      </w:pPr>
      <w:r>
        <w:rPr>
          <w:b/>
        </w:rPr>
        <w:t>-Slots</w:t>
      </w:r>
      <w:r>
        <w:rPr/>
        <w:t>: Mil quinientos noventa y dos (1592)</w:t>
      </w:r>
    </w:p>
    <w:p>
      <w:pPr>
        <w:pStyle w:val="BodyText"/>
        <w:spacing w:before="5"/>
        <w:rPr>
          <w:sz w:val="28"/>
        </w:rPr>
      </w:pPr>
    </w:p>
    <w:p>
      <w:pPr>
        <w:pStyle w:val="BodyText"/>
        <w:spacing w:line="552" w:lineRule="auto" w:before="1"/>
        <w:ind w:left="1545" w:right="2048" w:hanging="737"/>
      </w:pPr>
      <w:r>
        <w:rPr>
          <w:b/>
        </w:rPr>
        <w:t>-Mesas</w:t>
      </w:r>
      <w:r>
        <w:rPr/>
        <w:t>: Setenta y ocho (78) mesas de Juegos de Paño, las que deberán contener: Veinticuatro (24) Mesas de Ruleta Americana</w:t>
      </w:r>
    </w:p>
    <w:p>
      <w:pPr>
        <w:pStyle w:val="BodyText"/>
        <w:spacing w:line="549" w:lineRule="auto" w:before="8"/>
        <w:ind w:left="1529" w:right="5731" w:firstLine="16"/>
      </w:pPr>
      <w:r>
        <w:rPr/>
        <w:t>Dos (2) Mesas de Ruleta Francesa Catorce (14) Mesas de Punto y Banca Cuatro (4) Mesas de Mini Baccarat Catorce (14) Mesas de Black Jack Catorce (14) Mesas de Poker</w:t>
      </w:r>
    </w:p>
    <w:p>
      <w:pPr>
        <w:pStyle w:val="BodyText"/>
        <w:spacing w:line="549" w:lineRule="auto" w:before="7"/>
        <w:ind w:left="1529" w:right="5474"/>
      </w:pPr>
      <w:r>
        <w:rPr/>
        <w:t>Dos (2) Mesas de Poker Central Tres Dos (2) Mesas de Poker Contra la banca Craps (2) Mesas grande de Craps</w:t>
      </w:r>
    </w:p>
    <w:p>
      <w:pPr>
        <w:pStyle w:val="BodyText"/>
        <w:rPr>
          <w:sz w:val="20"/>
        </w:rPr>
      </w:pPr>
    </w:p>
    <w:p>
      <w:pPr>
        <w:pStyle w:val="BodyText"/>
        <w:spacing w:before="9"/>
        <w:rPr>
          <w:sz w:val="15"/>
        </w:rPr>
      </w:pPr>
    </w:p>
    <w:p>
      <w:pPr>
        <w:pStyle w:val="BodyText"/>
        <w:spacing w:before="56"/>
        <w:ind w:right="1972"/>
        <w:jc w:val="right"/>
        <w:rPr>
          <w:rFonts w:ascii="Calibri"/>
        </w:rPr>
      </w:pPr>
      <w:r>
        <w:rPr>
          <w:rFonts w:ascii="Calibri"/>
        </w:rPr>
        <w:t>205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825" name="image3.jpeg" descr=""/>
            <wp:cNvGraphicFramePr>
              <a:graphicFrameLocks noChangeAspect="1"/>
            </wp:cNvGraphicFramePr>
            <a:graphic>
              <a:graphicData uri="http://schemas.openxmlformats.org/drawingml/2006/picture">
                <pic:pic>
                  <pic:nvPicPr>
                    <pic:cNvPr id="8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27" name="image4.jpeg" descr=""/>
            <wp:cNvGraphicFramePr>
              <a:graphicFrameLocks noChangeAspect="1"/>
            </wp:cNvGraphicFramePr>
            <a:graphic>
              <a:graphicData uri="http://schemas.openxmlformats.org/drawingml/2006/picture">
                <pic:pic>
                  <pic:nvPicPr>
                    <pic:cNvPr id="82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81" w:right="1983"/>
      </w:pPr>
      <w:r>
        <w:rPr/>
        <w:t>Paños de juego: Se calcula en base doble por número de mesas a los efectos de tener stock de reposición.</w:t>
      </w:r>
    </w:p>
    <w:p>
      <w:pPr>
        <w:pStyle w:val="BodyText"/>
        <w:spacing w:line="360" w:lineRule="auto" w:before="202"/>
        <w:ind w:left="781" w:right="2015"/>
      </w:pPr>
      <w:r>
        <w:rPr/>
        <w:t>La distribución de las Mesas de Paño será realizada de acuerdo al criterio adoptado por el INSTITUTO.</w:t>
      </w:r>
    </w:p>
    <w:p>
      <w:pPr>
        <w:pStyle w:val="BodyText"/>
        <w:rPr>
          <w:sz w:val="24"/>
        </w:rPr>
      </w:pPr>
    </w:p>
    <w:p>
      <w:pPr>
        <w:pStyle w:val="BodyText"/>
        <w:rPr>
          <w:sz w:val="24"/>
        </w:rPr>
      </w:pPr>
    </w:p>
    <w:p>
      <w:pPr>
        <w:pStyle w:val="BodyText"/>
        <w:spacing w:before="10"/>
        <w:rPr>
          <w:sz w:val="19"/>
        </w:rPr>
      </w:pPr>
    </w:p>
    <w:p>
      <w:pPr>
        <w:spacing w:before="0"/>
        <w:ind w:left="781" w:right="0" w:firstLine="0"/>
        <w:jc w:val="left"/>
        <w:rPr>
          <w:sz w:val="22"/>
        </w:rPr>
      </w:pPr>
      <w:r>
        <w:rPr>
          <w:b/>
          <w:sz w:val="22"/>
          <w:u w:val="thick"/>
        </w:rPr>
        <w:t>SECTOR CASINO: </w:t>
      </w:r>
      <w:r>
        <w:rPr>
          <w:sz w:val="22"/>
        </w:rPr>
        <w:t>El espacio cuyo uso se cede, deberá poseer:</w:t>
      </w:r>
    </w:p>
    <w:p>
      <w:pPr>
        <w:pStyle w:val="BodyText"/>
        <w:spacing w:before="4"/>
        <w:rPr>
          <w:sz w:val="20"/>
        </w:rPr>
      </w:pPr>
    </w:p>
    <w:p>
      <w:pPr>
        <w:pStyle w:val="Heading3"/>
        <w:spacing w:before="93"/>
        <w:ind w:left="781"/>
      </w:pPr>
      <w:r>
        <w:rPr>
          <w:u w:val="thick"/>
        </w:rPr>
        <w:t>Superficies en distribución:</w:t>
      </w:r>
    </w:p>
    <w:p>
      <w:pPr>
        <w:pStyle w:val="BodyText"/>
        <w:spacing w:before="5"/>
        <w:rPr>
          <w:b/>
          <w:sz w:val="19"/>
        </w:rPr>
      </w:pPr>
    </w:p>
    <w:p>
      <w:pPr>
        <w:pStyle w:val="ListParagraph"/>
        <w:numPr>
          <w:ilvl w:val="0"/>
          <w:numId w:val="78"/>
        </w:numPr>
        <w:tabs>
          <w:tab w:pos="1861" w:val="left" w:leader="none"/>
          <w:tab w:pos="1862" w:val="left" w:leader="none"/>
        </w:tabs>
        <w:spacing w:line="240" w:lineRule="auto" w:before="101" w:after="0"/>
        <w:ind w:left="1861" w:right="0" w:hanging="360"/>
        <w:jc w:val="left"/>
        <w:rPr>
          <w:sz w:val="22"/>
        </w:rPr>
      </w:pPr>
      <w:r>
        <w:rPr>
          <w:sz w:val="22"/>
        </w:rPr>
        <w:t>Seis mil doscientos </w:t>
      </w:r>
      <w:r>
        <w:rPr>
          <w:b/>
          <w:sz w:val="22"/>
        </w:rPr>
        <w:t>(6200 M2) </w:t>
      </w:r>
      <w:r>
        <w:rPr>
          <w:sz w:val="22"/>
        </w:rPr>
        <w:t>Metros Cuadrados para</w:t>
      </w:r>
      <w:r>
        <w:rPr>
          <w:spacing w:val="-8"/>
          <w:sz w:val="22"/>
        </w:rPr>
        <w:t> </w:t>
      </w:r>
      <w:r>
        <w:rPr>
          <w:sz w:val="22"/>
        </w:rPr>
        <w:t>Máquinas</w:t>
      </w:r>
    </w:p>
    <w:p>
      <w:pPr>
        <w:pStyle w:val="ListParagraph"/>
        <w:numPr>
          <w:ilvl w:val="0"/>
          <w:numId w:val="78"/>
        </w:numPr>
        <w:tabs>
          <w:tab w:pos="1861" w:val="left" w:leader="none"/>
          <w:tab w:pos="1862" w:val="left" w:leader="none"/>
        </w:tabs>
        <w:spacing w:line="240" w:lineRule="auto" w:before="124" w:after="0"/>
        <w:ind w:left="1861" w:right="0" w:hanging="360"/>
        <w:jc w:val="left"/>
        <w:rPr>
          <w:sz w:val="22"/>
        </w:rPr>
      </w:pPr>
      <w:r>
        <w:rPr>
          <w:sz w:val="22"/>
        </w:rPr>
        <w:t>Mil cien </w:t>
      </w:r>
      <w:r>
        <w:rPr>
          <w:b/>
          <w:sz w:val="22"/>
        </w:rPr>
        <w:t>(1100 M2) </w:t>
      </w:r>
      <w:r>
        <w:rPr>
          <w:sz w:val="22"/>
        </w:rPr>
        <w:t>Metros Cuadrados para</w:t>
      </w:r>
      <w:r>
        <w:rPr>
          <w:spacing w:val="-7"/>
          <w:sz w:val="22"/>
        </w:rPr>
        <w:t> </w:t>
      </w:r>
      <w:r>
        <w:rPr>
          <w:sz w:val="22"/>
        </w:rPr>
        <w:t>Mesas</w:t>
      </w:r>
    </w:p>
    <w:p>
      <w:pPr>
        <w:pStyle w:val="ListParagraph"/>
        <w:numPr>
          <w:ilvl w:val="0"/>
          <w:numId w:val="78"/>
        </w:numPr>
        <w:tabs>
          <w:tab w:pos="1861" w:val="left" w:leader="none"/>
          <w:tab w:pos="1862" w:val="left" w:leader="none"/>
        </w:tabs>
        <w:spacing w:line="240" w:lineRule="auto" w:before="126" w:after="0"/>
        <w:ind w:left="1861" w:right="0" w:hanging="360"/>
        <w:jc w:val="left"/>
        <w:rPr>
          <w:sz w:val="22"/>
        </w:rPr>
      </w:pPr>
      <w:r>
        <w:rPr>
          <w:sz w:val="22"/>
        </w:rPr>
        <w:t>Mil </w:t>
      </w:r>
      <w:r>
        <w:rPr>
          <w:b/>
          <w:sz w:val="22"/>
        </w:rPr>
        <w:t>(1000 M2) </w:t>
      </w:r>
      <w:r>
        <w:rPr>
          <w:sz w:val="22"/>
        </w:rPr>
        <w:t>Metros Cuadrados para restaurantes y</w:t>
      </w:r>
      <w:r>
        <w:rPr>
          <w:spacing w:val="-6"/>
          <w:sz w:val="22"/>
        </w:rPr>
        <w:t> </w:t>
      </w:r>
      <w:r>
        <w:rPr>
          <w:sz w:val="22"/>
        </w:rPr>
        <w:t>afines</w:t>
      </w:r>
    </w:p>
    <w:p>
      <w:pPr>
        <w:pStyle w:val="BodyText"/>
        <w:spacing w:before="1"/>
        <w:rPr>
          <w:sz w:val="28"/>
        </w:rPr>
      </w:pPr>
    </w:p>
    <w:p>
      <w:pPr>
        <w:pStyle w:val="Heading3"/>
        <w:ind w:left="781"/>
      </w:pPr>
      <w:r>
        <w:rPr>
          <w:u w:val="thick"/>
        </w:rPr>
        <w:t>Superficie para áreas del Circuito de Valores:</w:t>
      </w:r>
    </w:p>
    <w:p>
      <w:pPr>
        <w:pStyle w:val="BodyText"/>
        <w:spacing w:before="7"/>
        <w:rPr>
          <w:b/>
          <w:sz w:val="19"/>
        </w:rPr>
      </w:pPr>
    </w:p>
    <w:p>
      <w:pPr>
        <w:pStyle w:val="ListParagraph"/>
        <w:numPr>
          <w:ilvl w:val="0"/>
          <w:numId w:val="78"/>
        </w:numPr>
        <w:tabs>
          <w:tab w:pos="1862" w:val="left" w:leader="none"/>
        </w:tabs>
        <w:spacing w:line="357" w:lineRule="auto" w:before="101" w:after="0"/>
        <w:ind w:left="1861" w:right="1998" w:hanging="360"/>
        <w:jc w:val="both"/>
        <w:rPr>
          <w:rFonts w:ascii="Calibri" w:hAnsi="Calibri"/>
          <w:sz w:val="22"/>
        </w:rPr>
      </w:pPr>
      <w:r>
        <w:rPr>
          <w:sz w:val="22"/>
        </w:rPr>
        <w:t>Cuatro cientos treinta </w:t>
      </w:r>
      <w:r>
        <w:rPr>
          <w:b/>
          <w:sz w:val="22"/>
        </w:rPr>
        <w:t>(430 M2) </w:t>
      </w:r>
      <w:r>
        <w:rPr>
          <w:sz w:val="22"/>
        </w:rPr>
        <w:t>metros cuadrados en total. Para sectores de cajas, tesoro de fichas, tesoro de efectivo, control de valores, tesorería</w:t>
      </w:r>
      <w:r>
        <w:rPr>
          <w:rFonts w:ascii="Calibri" w:hAnsi="Calibri"/>
          <w:sz w:val="22"/>
        </w:rPr>
        <w:t>.</w:t>
      </w:r>
    </w:p>
    <w:p>
      <w:pPr>
        <w:pStyle w:val="Heading3"/>
        <w:spacing w:before="198"/>
        <w:ind w:left="781"/>
      </w:pPr>
      <w:r>
        <w:rPr>
          <w:u w:val="thick"/>
        </w:rPr>
        <w:t>Superficie de la Sala de Monitores del INSTITUTO</w:t>
      </w:r>
    </w:p>
    <w:p>
      <w:pPr>
        <w:pStyle w:val="BodyText"/>
        <w:spacing w:before="10"/>
        <w:rPr>
          <w:b/>
          <w:sz w:val="19"/>
        </w:rPr>
      </w:pPr>
    </w:p>
    <w:p>
      <w:pPr>
        <w:pStyle w:val="ListParagraph"/>
        <w:numPr>
          <w:ilvl w:val="0"/>
          <w:numId w:val="78"/>
        </w:numPr>
        <w:tabs>
          <w:tab w:pos="1861" w:val="left" w:leader="none"/>
          <w:tab w:pos="1862" w:val="left" w:leader="none"/>
        </w:tabs>
        <w:spacing w:line="240" w:lineRule="auto" w:before="101" w:after="0"/>
        <w:ind w:left="1861" w:right="0" w:hanging="360"/>
        <w:jc w:val="left"/>
        <w:rPr>
          <w:sz w:val="22"/>
        </w:rPr>
      </w:pPr>
      <w:r>
        <w:rPr>
          <w:sz w:val="22"/>
        </w:rPr>
        <w:t>Una Sala de</w:t>
      </w:r>
      <w:r>
        <w:rPr>
          <w:spacing w:val="-1"/>
          <w:sz w:val="22"/>
        </w:rPr>
        <w:t> </w:t>
      </w:r>
      <w:r>
        <w:rPr>
          <w:sz w:val="22"/>
        </w:rPr>
        <w:t>Control</w:t>
      </w:r>
    </w:p>
    <w:p>
      <w:pPr>
        <w:pStyle w:val="ListParagraph"/>
        <w:numPr>
          <w:ilvl w:val="0"/>
          <w:numId w:val="78"/>
        </w:numPr>
        <w:tabs>
          <w:tab w:pos="1861" w:val="left" w:leader="none"/>
          <w:tab w:pos="1862" w:val="left" w:leader="none"/>
        </w:tabs>
        <w:spacing w:line="240" w:lineRule="auto" w:before="124" w:after="0"/>
        <w:ind w:left="1861" w:right="0" w:hanging="360"/>
        <w:jc w:val="left"/>
        <w:rPr>
          <w:sz w:val="22"/>
        </w:rPr>
      </w:pPr>
      <w:r>
        <w:rPr>
          <w:sz w:val="22"/>
        </w:rPr>
        <w:t>Oficina y Sala de</w:t>
      </w:r>
      <w:r>
        <w:rPr>
          <w:spacing w:val="-5"/>
          <w:sz w:val="22"/>
        </w:rPr>
        <w:t> </w:t>
      </w:r>
      <w:r>
        <w:rPr>
          <w:sz w:val="22"/>
        </w:rPr>
        <w:t>Edición</w:t>
      </w:r>
    </w:p>
    <w:p>
      <w:pPr>
        <w:pStyle w:val="ListParagraph"/>
        <w:numPr>
          <w:ilvl w:val="0"/>
          <w:numId w:val="78"/>
        </w:numPr>
        <w:tabs>
          <w:tab w:pos="1861" w:val="left" w:leader="none"/>
          <w:tab w:pos="1862" w:val="left" w:leader="none"/>
        </w:tabs>
        <w:spacing w:line="240" w:lineRule="auto" w:before="124" w:after="0"/>
        <w:ind w:left="1861" w:right="0" w:hanging="360"/>
        <w:jc w:val="left"/>
        <w:rPr>
          <w:sz w:val="22"/>
        </w:rPr>
      </w:pPr>
      <w:r>
        <w:rPr>
          <w:sz w:val="22"/>
        </w:rPr>
        <w:t>Descanso para</w:t>
      </w:r>
      <w:r>
        <w:rPr>
          <w:spacing w:val="-2"/>
          <w:sz w:val="22"/>
        </w:rPr>
        <w:t> </w:t>
      </w:r>
      <w:r>
        <w:rPr>
          <w:sz w:val="22"/>
        </w:rPr>
        <w:t>personal</w:t>
      </w:r>
    </w:p>
    <w:p>
      <w:pPr>
        <w:pStyle w:val="ListParagraph"/>
        <w:numPr>
          <w:ilvl w:val="0"/>
          <w:numId w:val="78"/>
        </w:numPr>
        <w:tabs>
          <w:tab w:pos="1861" w:val="left" w:leader="none"/>
          <w:tab w:pos="1863" w:val="left" w:leader="none"/>
        </w:tabs>
        <w:spacing w:line="240" w:lineRule="auto" w:before="126" w:after="0"/>
        <w:ind w:left="1862" w:right="0" w:hanging="361"/>
        <w:jc w:val="left"/>
        <w:rPr>
          <w:sz w:val="22"/>
        </w:rPr>
      </w:pPr>
      <w:r>
        <w:rPr>
          <w:sz w:val="22"/>
        </w:rPr>
        <w:t>Baños</w:t>
      </w:r>
      <w:r>
        <w:rPr>
          <w:spacing w:val="-1"/>
          <w:sz w:val="22"/>
        </w:rPr>
        <w:t> </w:t>
      </w:r>
      <w:r>
        <w:rPr>
          <w:sz w:val="22"/>
        </w:rPr>
        <w:t>Internos</w:t>
      </w:r>
    </w:p>
    <w:p>
      <w:pPr>
        <w:pStyle w:val="Heading3"/>
        <w:numPr>
          <w:ilvl w:val="0"/>
          <w:numId w:val="78"/>
        </w:numPr>
        <w:tabs>
          <w:tab w:pos="1861" w:val="left" w:leader="none"/>
          <w:tab w:pos="1863" w:val="left" w:leader="none"/>
        </w:tabs>
        <w:spacing w:line="528" w:lineRule="auto" w:before="121" w:after="0"/>
        <w:ind w:left="782" w:right="5099" w:firstLine="719"/>
        <w:jc w:val="left"/>
      </w:pPr>
      <w:r>
        <w:rPr/>
        <w:t>Superficie: 6m x 5m = 30 M2</w:t>
      </w:r>
      <w:r>
        <w:rPr>
          <w:u w:val="thick"/>
        </w:rPr>
        <w:t> Superficie de la Sala de Monitores de la</w:t>
      </w:r>
      <w:r>
        <w:rPr>
          <w:spacing w:val="-24"/>
          <w:u w:val="thick"/>
        </w:rPr>
        <w:t> </w:t>
      </w:r>
      <w:r>
        <w:rPr>
          <w:u w:val="thick"/>
        </w:rPr>
        <w:t>Empresa</w:t>
      </w:r>
    </w:p>
    <w:p>
      <w:pPr>
        <w:pStyle w:val="BodyText"/>
        <w:spacing w:line="549" w:lineRule="auto" w:before="35"/>
        <w:ind w:left="781" w:right="7763"/>
      </w:pPr>
      <w:r>
        <w:rPr/>
        <w:t>Una Sala de Control Oficina y Sala de Edición</w:t>
      </w:r>
    </w:p>
    <w:p>
      <w:pPr>
        <w:pStyle w:val="Heading3"/>
        <w:spacing w:before="8"/>
        <w:ind w:left="781"/>
      </w:pPr>
      <w:r>
        <w:rPr/>
        <w:t>Superficie: 4 m x 5 m = 20 M2</w:t>
      </w:r>
    </w:p>
    <w:p>
      <w:pPr>
        <w:pStyle w:val="BodyText"/>
        <w:spacing w:before="8"/>
        <w:rPr>
          <w:b/>
          <w:sz w:val="18"/>
        </w:rPr>
      </w:pPr>
    </w:p>
    <w:p>
      <w:pPr>
        <w:pStyle w:val="BodyText"/>
        <w:spacing w:before="56"/>
        <w:ind w:right="2000"/>
        <w:jc w:val="right"/>
        <w:rPr>
          <w:rFonts w:ascii="Calibri"/>
        </w:rPr>
      </w:pPr>
      <w:r>
        <w:rPr>
          <w:rFonts w:ascii="Calibri"/>
        </w:rPr>
        <w:t>206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829" name="image3.jpeg" descr=""/>
            <wp:cNvGraphicFramePr>
              <a:graphicFrameLocks noChangeAspect="1"/>
            </wp:cNvGraphicFramePr>
            <a:graphic>
              <a:graphicData uri="http://schemas.openxmlformats.org/drawingml/2006/picture">
                <pic:pic>
                  <pic:nvPicPr>
                    <pic:cNvPr id="8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31" name="image4.jpeg" descr=""/>
            <wp:cNvGraphicFramePr>
              <a:graphicFrameLocks noChangeAspect="1"/>
            </wp:cNvGraphicFramePr>
            <a:graphic>
              <a:graphicData uri="http://schemas.openxmlformats.org/drawingml/2006/picture">
                <pic:pic>
                  <pic:nvPicPr>
                    <pic:cNvPr id="83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95"/>
      </w:pPr>
      <w:r>
        <w:rPr>
          <w:u w:val="thick"/>
        </w:rPr>
        <w:t>Superficie de Áreas Administrativas INSTITUTO y Empresa</w:t>
      </w:r>
    </w:p>
    <w:p>
      <w:pPr>
        <w:pStyle w:val="BodyText"/>
        <w:spacing w:before="4"/>
        <w:rPr>
          <w:b/>
          <w:sz w:val="20"/>
        </w:rPr>
      </w:pPr>
    </w:p>
    <w:p>
      <w:pPr>
        <w:pStyle w:val="BodyText"/>
        <w:spacing w:line="357" w:lineRule="auto" w:before="93"/>
        <w:ind w:left="795" w:right="1987"/>
        <w:jc w:val="both"/>
        <w:rPr>
          <w:b/>
        </w:rPr>
      </w:pPr>
      <w:r>
        <w:rPr/>
        <w:t>Áreas de Gerencias, Subgerencias, Contabilidad, Cabina, Sistemas, Atención al Cliente, Servicio Médico, Seguridad, Guardarropas, Limpieza, Depósito y Laboratorio = </w:t>
      </w:r>
      <w:r>
        <w:rPr>
          <w:b/>
        </w:rPr>
        <w:t>3460 M2</w:t>
      </w:r>
    </w:p>
    <w:p>
      <w:pPr>
        <w:pStyle w:val="Heading3"/>
        <w:spacing w:line="360" w:lineRule="auto" w:before="206"/>
        <w:ind w:left="795" w:right="1987"/>
        <w:jc w:val="both"/>
      </w:pPr>
      <w:r>
        <w:rPr>
          <w:u w:val="thick"/>
        </w:rPr>
        <w:t>Superficie de la Sala de Baños (Público y Personal) – Vestuarios y Descanso</w:t>
      </w:r>
      <w:r>
        <w:rPr/>
        <w:t> </w:t>
      </w:r>
      <w:r>
        <w:rPr>
          <w:u w:val="thick"/>
        </w:rPr>
        <w:t>del personal</w:t>
      </w:r>
    </w:p>
    <w:p>
      <w:pPr>
        <w:pStyle w:val="BodyText"/>
        <w:spacing w:before="7"/>
        <w:rPr>
          <w:b/>
          <w:sz w:val="9"/>
        </w:rPr>
      </w:pPr>
    </w:p>
    <w:p>
      <w:pPr>
        <w:pStyle w:val="BodyText"/>
        <w:spacing w:line="360" w:lineRule="auto" w:before="94"/>
        <w:ind w:left="795" w:right="1985"/>
        <w:jc w:val="both"/>
      </w:pPr>
      <w:r>
        <w:rPr/>
        <w:t>Incluyen personal de la Empresa, del INSTITUTO y para el público, en tres (3) Baterías por separado para masculinos y femeninos. Más área destinada al Descanso de Personal. Oficinas Gremiales</w:t>
      </w:r>
    </w:p>
    <w:p>
      <w:pPr>
        <w:spacing w:before="202"/>
        <w:ind w:left="795" w:right="0" w:firstLine="0"/>
        <w:jc w:val="both"/>
        <w:rPr>
          <w:b/>
          <w:sz w:val="22"/>
        </w:rPr>
      </w:pPr>
      <w:r>
        <w:rPr>
          <w:sz w:val="22"/>
        </w:rPr>
        <w:t>Total: </w:t>
      </w:r>
      <w:r>
        <w:rPr>
          <w:b/>
          <w:sz w:val="22"/>
        </w:rPr>
        <w:t>960 M2</w:t>
      </w:r>
    </w:p>
    <w:p>
      <w:pPr>
        <w:pStyle w:val="BodyText"/>
        <w:rPr>
          <w:b/>
          <w:sz w:val="24"/>
        </w:rPr>
      </w:pPr>
    </w:p>
    <w:p>
      <w:pPr>
        <w:pStyle w:val="BodyText"/>
        <w:rPr>
          <w:b/>
          <w:sz w:val="24"/>
        </w:rPr>
      </w:pPr>
    </w:p>
    <w:p>
      <w:pPr>
        <w:pStyle w:val="BodyText"/>
        <w:spacing w:before="8"/>
        <w:rPr>
          <w:b/>
          <w:sz w:val="24"/>
        </w:rPr>
      </w:pPr>
    </w:p>
    <w:p>
      <w:pPr>
        <w:pStyle w:val="BodyText"/>
        <w:ind w:left="795"/>
        <w:jc w:val="both"/>
      </w:pPr>
      <w:r>
        <w:rPr>
          <w:u w:val="single"/>
        </w:rPr>
        <w:t>Contadoras y clasificadoras de billetes:</w:t>
      </w:r>
    </w:p>
    <w:p>
      <w:pPr>
        <w:pStyle w:val="BodyText"/>
        <w:spacing w:before="7"/>
        <w:rPr>
          <w:sz w:val="19"/>
        </w:rPr>
      </w:pPr>
    </w:p>
    <w:p>
      <w:pPr>
        <w:pStyle w:val="BodyText"/>
        <w:tabs>
          <w:tab w:pos="1515" w:val="left" w:leader="none"/>
        </w:tabs>
        <w:spacing w:line="355" w:lineRule="auto" w:before="101"/>
        <w:ind w:left="1515" w:right="2159" w:hanging="721"/>
      </w:pPr>
      <w:r>
        <w:rPr>
          <w:rFonts w:ascii="Symbol" w:hAnsi="Symbol"/>
        </w:rPr>
        <w:t></w:t>
      </w:r>
      <w:r>
        <w:rPr>
          <w:rFonts w:ascii="Times New Roman" w:hAnsi="Times New Roman"/>
        </w:rPr>
        <w:tab/>
      </w:r>
      <w:r>
        <w:rPr/>
        <w:t>Tres (3) Glory </w:t>
      </w:r>
      <w:r>
        <w:rPr>
          <w:spacing w:val="-3"/>
        </w:rPr>
        <w:t>UW </w:t>
      </w:r>
      <w:r>
        <w:rPr/>
        <w:t>600 (8 bolsillos de proceso + 2 de rechazo de los cuales uno es para billetes dudosos y otros para errores mecánicos), o similar de igual o mejor prestación. Equipo que lee</w:t>
      </w:r>
      <w:r>
        <w:rPr>
          <w:spacing w:val="-13"/>
        </w:rPr>
        <w:t> </w:t>
      </w:r>
      <w:r>
        <w:rPr/>
        <w:t>TITO.</w:t>
      </w:r>
    </w:p>
    <w:p>
      <w:pPr>
        <w:pStyle w:val="BodyText"/>
        <w:tabs>
          <w:tab w:pos="1515" w:val="left" w:leader="none"/>
        </w:tabs>
        <w:spacing w:before="209"/>
        <w:ind w:left="795"/>
      </w:pPr>
      <w:r>
        <w:rPr>
          <w:rFonts w:ascii="Symbol" w:hAnsi="Symbol"/>
        </w:rPr>
        <w:t></w:t>
      </w:r>
      <w:r>
        <w:rPr>
          <w:rFonts w:ascii="Times New Roman" w:hAnsi="Times New Roman"/>
        </w:rPr>
        <w:tab/>
      </w:r>
      <w:r>
        <w:rPr/>
        <w:t>Veinticuatro (24) Glory GFB 801, o similar de igual o mejor</w:t>
      </w:r>
      <w:r>
        <w:rPr>
          <w:spacing w:val="-15"/>
        </w:rPr>
        <w:t> </w:t>
      </w:r>
      <w:r>
        <w:rPr/>
        <w:t>prestación.</w:t>
      </w:r>
    </w:p>
    <w:p>
      <w:pPr>
        <w:pStyle w:val="BodyText"/>
        <w:spacing w:before="1"/>
        <w:rPr>
          <w:sz w:val="28"/>
        </w:rPr>
      </w:pPr>
    </w:p>
    <w:p>
      <w:pPr>
        <w:pStyle w:val="BodyText"/>
        <w:tabs>
          <w:tab w:pos="1515" w:val="left" w:leader="none"/>
        </w:tabs>
        <w:ind w:left="795"/>
      </w:pPr>
      <w:r>
        <w:rPr>
          <w:rFonts w:ascii="Symbol" w:hAnsi="Symbol"/>
        </w:rPr>
        <w:t></w:t>
      </w:r>
      <w:r>
        <w:rPr>
          <w:rFonts w:ascii="Times New Roman" w:hAnsi="Times New Roman"/>
        </w:rPr>
        <w:tab/>
      </w:r>
      <w:r>
        <w:rPr/>
        <w:t>Diez (10) Glory GFS 120, o similar de igual o mejor</w:t>
      </w:r>
      <w:r>
        <w:rPr>
          <w:spacing w:val="-13"/>
        </w:rPr>
        <w:t> </w:t>
      </w:r>
      <w:r>
        <w:rPr/>
        <w:t>prestación.</w:t>
      </w:r>
    </w:p>
    <w:p>
      <w:pPr>
        <w:pStyle w:val="BodyText"/>
        <w:spacing w:before="3"/>
        <w:rPr>
          <w:sz w:val="28"/>
        </w:rPr>
      </w:pPr>
    </w:p>
    <w:p>
      <w:pPr>
        <w:pStyle w:val="BodyText"/>
        <w:tabs>
          <w:tab w:pos="1515" w:val="left" w:leader="none"/>
        </w:tabs>
        <w:spacing w:line="350" w:lineRule="auto"/>
        <w:ind w:left="1515" w:right="2177" w:hanging="721"/>
      </w:pPr>
      <w:r>
        <w:rPr>
          <w:rFonts w:ascii="Symbol" w:hAnsi="Symbol"/>
        </w:rPr>
        <w:t></w:t>
      </w:r>
      <w:r>
        <w:rPr>
          <w:rFonts w:ascii="Times New Roman" w:hAnsi="Times New Roman"/>
        </w:rPr>
        <w:tab/>
      </w:r>
      <w:r>
        <w:rPr/>
        <w:t>Veintircuatro (24) Lámparas Detectoras de Billetes Falsos marca Royal ND 140 luz UV + luz blanca, o similar de igual o mejor</w:t>
      </w:r>
      <w:r>
        <w:rPr>
          <w:spacing w:val="-18"/>
        </w:rPr>
        <w:t> </w:t>
      </w:r>
      <w:r>
        <w:rPr/>
        <w:t>prestación.</w:t>
      </w:r>
    </w:p>
    <w:p>
      <w:pPr>
        <w:pStyle w:val="BodyText"/>
        <w:tabs>
          <w:tab w:pos="1515" w:val="left" w:leader="none"/>
        </w:tabs>
        <w:spacing w:line="350" w:lineRule="auto" w:before="214"/>
        <w:ind w:left="1515" w:right="2599" w:hanging="721"/>
      </w:pPr>
      <w:r>
        <w:rPr>
          <w:rFonts w:ascii="Symbol" w:hAnsi="Symbol"/>
        </w:rPr>
        <w:t></w:t>
      </w:r>
      <w:r>
        <w:rPr>
          <w:rFonts w:ascii="Times New Roman" w:hAnsi="Times New Roman"/>
        </w:rPr>
        <w:tab/>
      </w:r>
      <w:r>
        <w:rPr/>
        <w:t>Tres (3) Enfajadora G&amp;D BB 40 (solo para uso continuo heavy duty), o similar de igual o mejor</w:t>
      </w:r>
      <w:r>
        <w:rPr>
          <w:spacing w:val="-4"/>
        </w:rPr>
        <w:t> </w:t>
      </w:r>
      <w:r>
        <w:rPr/>
        <w:t>prestación.</w:t>
      </w:r>
    </w:p>
    <w:p>
      <w:pPr>
        <w:pStyle w:val="BodyText"/>
        <w:rPr>
          <w:sz w:val="24"/>
        </w:rPr>
      </w:pPr>
    </w:p>
    <w:p>
      <w:pPr>
        <w:pStyle w:val="BodyText"/>
        <w:rPr>
          <w:sz w:val="24"/>
        </w:rPr>
      </w:pPr>
    </w:p>
    <w:p>
      <w:pPr>
        <w:pStyle w:val="BodyText"/>
        <w:spacing w:before="9"/>
        <w:rPr>
          <w:sz w:val="20"/>
        </w:rPr>
      </w:pPr>
    </w:p>
    <w:p>
      <w:pPr>
        <w:pStyle w:val="Heading3"/>
        <w:ind w:left="795"/>
      </w:pPr>
      <w:r>
        <w:rPr/>
        <w:t>Distribución de cámaras</w:t>
      </w:r>
    </w:p>
    <w:p>
      <w:pPr>
        <w:pStyle w:val="BodyText"/>
        <w:spacing w:before="5"/>
        <w:rPr>
          <w:b/>
          <w:sz w:val="28"/>
        </w:rPr>
      </w:pPr>
    </w:p>
    <w:p>
      <w:pPr>
        <w:pStyle w:val="BodyText"/>
        <w:ind w:left="795"/>
      </w:pPr>
      <w:r>
        <w:rPr/>
        <w:t>El casino deberá contemplar, como mínimo:</w:t>
      </w:r>
    </w:p>
    <w:p>
      <w:pPr>
        <w:pStyle w:val="BodyText"/>
        <w:spacing w:before="6"/>
        <w:rPr>
          <w:sz w:val="14"/>
        </w:rPr>
      </w:pPr>
    </w:p>
    <w:p>
      <w:pPr>
        <w:pStyle w:val="BodyText"/>
        <w:spacing w:before="56"/>
        <w:ind w:right="1986"/>
        <w:jc w:val="right"/>
        <w:rPr>
          <w:rFonts w:ascii="Calibri"/>
        </w:rPr>
      </w:pPr>
      <w:r>
        <w:rPr>
          <w:rFonts w:ascii="Calibri"/>
        </w:rPr>
        <w:t>207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833" name="image3.jpeg" descr=""/>
            <wp:cNvGraphicFramePr>
              <a:graphicFrameLocks noChangeAspect="1"/>
            </wp:cNvGraphicFramePr>
            <a:graphic>
              <a:graphicData uri="http://schemas.openxmlformats.org/drawingml/2006/picture">
                <pic:pic>
                  <pic:nvPicPr>
                    <pic:cNvPr id="8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35" name="image4.jpeg" descr=""/>
            <wp:cNvGraphicFramePr>
              <a:graphicFrameLocks noChangeAspect="1"/>
            </wp:cNvGraphicFramePr>
            <a:graphic>
              <a:graphicData uri="http://schemas.openxmlformats.org/drawingml/2006/picture">
                <pic:pic>
                  <pic:nvPicPr>
                    <pic:cNvPr id="83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pPr>
      <w:r>
        <w:rPr/>
        <w:t>SALA DE JUEGO</w:t>
      </w:r>
    </w:p>
    <w:p>
      <w:pPr>
        <w:pStyle w:val="BodyText"/>
        <w:spacing w:before="4"/>
        <w:rPr>
          <w:b/>
          <w:sz w:val="20"/>
        </w:rPr>
      </w:pPr>
    </w:p>
    <w:p>
      <w:pPr>
        <w:pStyle w:val="ListParagraph"/>
        <w:numPr>
          <w:ilvl w:val="0"/>
          <w:numId w:val="79"/>
        </w:numPr>
        <w:tabs>
          <w:tab w:pos="1499" w:val="left" w:leader="none"/>
          <w:tab w:pos="1500" w:val="left" w:leader="none"/>
        </w:tabs>
        <w:spacing w:line="360" w:lineRule="auto" w:before="93" w:after="0"/>
        <w:ind w:left="1499" w:right="2496" w:hanging="708"/>
        <w:jc w:val="left"/>
        <w:rPr>
          <w:sz w:val="22"/>
        </w:rPr>
      </w:pPr>
      <w:r>
        <w:rPr>
          <w:sz w:val="22"/>
        </w:rPr>
        <w:t>Veinticuatro (24) Mesas de Ruleta Americana; 24 cámaras fijas, más 12 domos</w:t>
      </w:r>
    </w:p>
    <w:p>
      <w:pPr>
        <w:pStyle w:val="ListParagraph"/>
        <w:numPr>
          <w:ilvl w:val="0"/>
          <w:numId w:val="79"/>
        </w:numPr>
        <w:tabs>
          <w:tab w:pos="1499" w:val="left" w:leader="none"/>
          <w:tab w:pos="1500" w:val="left" w:leader="none"/>
        </w:tabs>
        <w:spacing w:line="240" w:lineRule="auto" w:before="204" w:after="0"/>
        <w:ind w:left="1499" w:right="0" w:hanging="708"/>
        <w:jc w:val="left"/>
        <w:rPr>
          <w:sz w:val="22"/>
        </w:rPr>
      </w:pPr>
      <w:r>
        <w:rPr>
          <w:sz w:val="22"/>
        </w:rPr>
        <w:t>Dos (2) Mesas de Ruleta Francesa: 2 cámaras fijas, más 1</w:t>
      </w:r>
      <w:r>
        <w:rPr>
          <w:spacing w:val="-12"/>
          <w:sz w:val="22"/>
        </w:rPr>
        <w:t> </w:t>
      </w:r>
      <w:r>
        <w:rPr>
          <w:sz w:val="22"/>
        </w:rPr>
        <w:t>domo</w:t>
      </w:r>
    </w:p>
    <w:p>
      <w:pPr>
        <w:pStyle w:val="BodyText"/>
        <w:spacing w:before="3"/>
        <w:rPr>
          <w:sz w:val="28"/>
        </w:rPr>
      </w:pPr>
    </w:p>
    <w:p>
      <w:pPr>
        <w:pStyle w:val="ListParagraph"/>
        <w:numPr>
          <w:ilvl w:val="0"/>
          <w:numId w:val="79"/>
        </w:numPr>
        <w:tabs>
          <w:tab w:pos="1499" w:val="left" w:leader="none"/>
          <w:tab w:pos="1500" w:val="left" w:leader="none"/>
        </w:tabs>
        <w:spacing w:line="549" w:lineRule="auto" w:before="0" w:after="0"/>
        <w:ind w:left="1499" w:right="2473" w:hanging="708"/>
        <w:jc w:val="left"/>
        <w:rPr>
          <w:sz w:val="22"/>
        </w:rPr>
      </w:pPr>
      <w:r>
        <w:rPr>
          <w:sz w:val="22"/>
        </w:rPr>
        <w:t>Catorce (14) Mesas de Punto y Banca : 14 cámaras Fijas: más 7 domos Cuatro (4) Mesas de Mini Baccarat: 4 cámaras fijas, más 2</w:t>
      </w:r>
      <w:r>
        <w:rPr>
          <w:spacing w:val="-23"/>
          <w:sz w:val="22"/>
        </w:rPr>
        <w:t> </w:t>
      </w:r>
      <w:r>
        <w:rPr>
          <w:sz w:val="22"/>
        </w:rPr>
        <w:t>domos.</w:t>
      </w:r>
    </w:p>
    <w:p>
      <w:pPr>
        <w:pStyle w:val="ListParagraph"/>
        <w:numPr>
          <w:ilvl w:val="0"/>
          <w:numId w:val="79"/>
        </w:numPr>
        <w:tabs>
          <w:tab w:pos="1499" w:val="left" w:leader="none"/>
          <w:tab w:pos="1500" w:val="left" w:leader="none"/>
        </w:tabs>
        <w:spacing w:line="549" w:lineRule="auto" w:before="11" w:after="0"/>
        <w:ind w:left="1499" w:right="3251" w:hanging="708"/>
        <w:jc w:val="left"/>
        <w:rPr>
          <w:sz w:val="22"/>
        </w:rPr>
      </w:pPr>
      <w:r>
        <w:rPr>
          <w:sz w:val="22"/>
        </w:rPr>
        <w:t>Catorce (14) Mesas de Black Jack: 14 cámaras fijas, más 7 fijas Catorce (14) Mesas de Poker: 14 cámaras fijas, más 7</w:t>
      </w:r>
      <w:r>
        <w:rPr>
          <w:spacing w:val="-24"/>
          <w:sz w:val="22"/>
        </w:rPr>
        <w:t> </w:t>
      </w:r>
      <w:r>
        <w:rPr>
          <w:sz w:val="22"/>
        </w:rPr>
        <w:t>domos</w:t>
      </w:r>
    </w:p>
    <w:p>
      <w:pPr>
        <w:pStyle w:val="BodyText"/>
        <w:spacing w:before="10"/>
        <w:ind w:left="1500"/>
      </w:pPr>
      <w:r>
        <w:rPr/>
        <w:t>Dos (2) Mesas de Poker Central Tres: 2 cámaras fijas, más 1 domo</w:t>
      </w:r>
    </w:p>
    <w:p>
      <w:pPr>
        <w:pStyle w:val="BodyText"/>
        <w:spacing w:before="2"/>
        <w:rPr>
          <w:sz w:val="28"/>
        </w:rPr>
      </w:pPr>
    </w:p>
    <w:p>
      <w:pPr>
        <w:pStyle w:val="ListParagraph"/>
        <w:numPr>
          <w:ilvl w:val="0"/>
          <w:numId w:val="79"/>
        </w:numPr>
        <w:tabs>
          <w:tab w:pos="1500" w:val="left" w:leader="none"/>
          <w:tab w:pos="1501" w:val="left" w:leader="none"/>
        </w:tabs>
        <w:spacing w:line="240" w:lineRule="auto" w:before="1" w:after="0"/>
        <w:ind w:left="1500" w:right="0" w:hanging="708"/>
        <w:jc w:val="left"/>
        <w:rPr>
          <w:sz w:val="22"/>
        </w:rPr>
      </w:pPr>
      <w:r>
        <w:rPr>
          <w:sz w:val="22"/>
        </w:rPr>
        <w:t>Dos (2) Mesas de Poker Contra la banca: 2 cámaras fijas, más 1</w:t>
      </w:r>
      <w:r>
        <w:rPr>
          <w:spacing w:val="-15"/>
          <w:sz w:val="22"/>
        </w:rPr>
        <w:t> </w:t>
      </w:r>
      <w:r>
        <w:rPr>
          <w:sz w:val="22"/>
        </w:rPr>
        <w:t>domo</w:t>
      </w:r>
    </w:p>
    <w:p>
      <w:pPr>
        <w:pStyle w:val="BodyText"/>
        <w:spacing w:before="5"/>
        <w:rPr>
          <w:sz w:val="28"/>
        </w:rPr>
      </w:pPr>
    </w:p>
    <w:p>
      <w:pPr>
        <w:pStyle w:val="ListParagraph"/>
        <w:numPr>
          <w:ilvl w:val="0"/>
          <w:numId w:val="79"/>
        </w:numPr>
        <w:tabs>
          <w:tab w:pos="1500" w:val="left" w:leader="none"/>
          <w:tab w:pos="1501" w:val="left" w:leader="none"/>
        </w:tabs>
        <w:spacing w:line="240" w:lineRule="auto" w:before="0" w:after="0"/>
        <w:ind w:left="1500" w:right="0" w:hanging="708"/>
        <w:jc w:val="left"/>
        <w:rPr>
          <w:sz w:val="22"/>
        </w:rPr>
      </w:pPr>
      <w:r>
        <w:rPr>
          <w:sz w:val="22"/>
        </w:rPr>
        <w:t>Craps (2) Mesas grande de Craps: 4 cámaras fijas, más 2</w:t>
      </w:r>
      <w:r>
        <w:rPr>
          <w:spacing w:val="-8"/>
          <w:sz w:val="22"/>
        </w:rPr>
        <w:t> </w:t>
      </w:r>
      <w:r>
        <w:rPr>
          <w:sz w:val="22"/>
        </w:rPr>
        <w:t>domo.</w:t>
      </w:r>
    </w:p>
    <w:p>
      <w:pPr>
        <w:pStyle w:val="BodyText"/>
        <w:rPr>
          <w:sz w:val="24"/>
        </w:rPr>
      </w:pPr>
    </w:p>
    <w:p>
      <w:pPr>
        <w:pStyle w:val="BodyText"/>
        <w:rPr>
          <w:sz w:val="24"/>
        </w:rPr>
      </w:pPr>
    </w:p>
    <w:p>
      <w:pPr>
        <w:pStyle w:val="BodyText"/>
        <w:spacing w:before="6"/>
        <w:rPr>
          <w:sz w:val="30"/>
        </w:rPr>
      </w:pPr>
    </w:p>
    <w:p>
      <w:pPr>
        <w:spacing w:line="549" w:lineRule="auto" w:before="0"/>
        <w:ind w:left="792" w:right="7605" w:firstLine="0"/>
        <w:jc w:val="left"/>
        <w:rPr>
          <w:b/>
          <w:sz w:val="22"/>
        </w:rPr>
      </w:pPr>
      <w:r>
        <w:rPr>
          <w:sz w:val="22"/>
        </w:rPr>
        <w:t>Total Cámaras Juego: </w:t>
      </w:r>
      <w:r>
        <w:rPr>
          <w:b/>
          <w:sz w:val="22"/>
        </w:rPr>
        <w:t>120 CAJAS</w:t>
      </w:r>
    </w:p>
    <w:p>
      <w:pPr>
        <w:pStyle w:val="BodyText"/>
        <w:spacing w:line="362" w:lineRule="auto" w:before="10"/>
        <w:ind w:left="792" w:right="1993"/>
      </w:pPr>
      <w:r>
        <w:rPr/>
        <w:t>Una (1) Cámara Fija por Caja y un (1) Domo por sector de Cajas en el interior. En el exterior de las Cajas, un (1) Domo y una (1) Cámara Fija por sector de Cajas.</w:t>
      </w:r>
    </w:p>
    <w:p>
      <w:pPr>
        <w:pStyle w:val="BodyText"/>
        <w:tabs>
          <w:tab w:pos="1512" w:val="left" w:leader="none"/>
        </w:tabs>
        <w:spacing w:line="350" w:lineRule="auto" w:before="199"/>
        <w:ind w:left="1512" w:right="2213" w:hanging="721"/>
      </w:pPr>
      <w:r>
        <w:rPr>
          <w:rFonts w:ascii="Symbol" w:hAnsi="Symbol"/>
        </w:rPr>
        <w:t></w:t>
      </w:r>
      <w:r>
        <w:rPr>
          <w:rFonts w:ascii="Times New Roman" w:hAnsi="Times New Roman"/>
        </w:rPr>
        <w:tab/>
      </w:r>
      <w:r>
        <w:rPr/>
        <w:t>Nivel 1: 3 Cajas. 3 Cámaras fijas, más 1 domo interno. En el exterior 1 Fija más 1</w:t>
      </w:r>
      <w:r>
        <w:rPr>
          <w:spacing w:val="-3"/>
        </w:rPr>
        <w:t> </w:t>
      </w:r>
      <w:r>
        <w:rPr/>
        <w:t>domo.</w:t>
      </w:r>
    </w:p>
    <w:p>
      <w:pPr>
        <w:pStyle w:val="BodyText"/>
        <w:tabs>
          <w:tab w:pos="1512" w:val="left" w:leader="none"/>
        </w:tabs>
        <w:spacing w:line="350" w:lineRule="auto" w:before="214"/>
        <w:ind w:left="1512" w:right="2170" w:hanging="721"/>
      </w:pPr>
      <w:r>
        <w:rPr>
          <w:rFonts w:ascii="Symbol" w:hAnsi="Symbol"/>
        </w:rPr>
        <w:t></w:t>
      </w:r>
      <w:r>
        <w:rPr>
          <w:rFonts w:ascii="Times New Roman" w:hAnsi="Times New Roman"/>
        </w:rPr>
        <w:tab/>
      </w:r>
      <w:r>
        <w:rPr/>
        <w:t>Sala Vip: 1 cámara fija más 1 panorámica interna, más 1 externa fija más 1 domo.</w:t>
      </w:r>
    </w:p>
    <w:p>
      <w:pPr>
        <w:pStyle w:val="BodyText"/>
        <w:tabs>
          <w:tab w:pos="1512" w:val="left" w:leader="none"/>
        </w:tabs>
        <w:spacing w:line="352" w:lineRule="auto" w:before="212"/>
        <w:ind w:left="1512" w:right="2218" w:hanging="721"/>
      </w:pPr>
      <w:r>
        <w:rPr>
          <w:rFonts w:ascii="Symbol" w:hAnsi="Symbol"/>
        </w:rPr>
        <w:t></w:t>
      </w:r>
      <w:r>
        <w:rPr>
          <w:rFonts w:ascii="Times New Roman" w:hAnsi="Times New Roman"/>
        </w:rPr>
        <w:tab/>
      </w:r>
      <w:r>
        <w:rPr/>
        <w:t>Nivel 2: 3 Cajas. 3 Cámaras fijas, más 1 domo interno. En el exterior 1 Fija más 1</w:t>
      </w:r>
      <w:r>
        <w:rPr>
          <w:spacing w:val="-3"/>
        </w:rPr>
        <w:t> </w:t>
      </w:r>
      <w:r>
        <w:rPr/>
        <w:t>domo.</w:t>
      </w:r>
    </w:p>
    <w:p>
      <w:pPr>
        <w:pStyle w:val="BodyText"/>
        <w:rPr>
          <w:sz w:val="20"/>
        </w:rPr>
      </w:pPr>
    </w:p>
    <w:p>
      <w:pPr>
        <w:pStyle w:val="BodyText"/>
        <w:spacing w:before="194"/>
        <w:ind w:right="1990"/>
        <w:jc w:val="right"/>
        <w:rPr>
          <w:rFonts w:ascii="Calibri"/>
        </w:rPr>
      </w:pPr>
      <w:r>
        <w:rPr>
          <w:rFonts w:ascii="Calibri"/>
        </w:rPr>
        <w:t>208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837" name="image3.jpeg" descr=""/>
            <wp:cNvGraphicFramePr>
              <a:graphicFrameLocks noChangeAspect="1"/>
            </wp:cNvGraphicFramePr>
            <a:graphic>
              <a:graphicData uri="http://schemas.openxmlformats.org/drawingml/2006/picture">
                <pic:pic>
                  <pic:nvPicPr>
                    <pic:cNvPr id="8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39" name="image4.jpeg" descr=""/>
            <wp:cNvGraphicFramePr>
              <a:graphicFrameLocks noChangeAspect="1"/>
            </wp:cNvGraphicFramePr>
            <a:graphic>
              <a:graphicData uri="http://schemas.openxmlformats.org/drawingml/2006/picture">
                <pic:pic>
                  <pic:nvPicPr>
                    <pic:cNvPr id="84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1511" w:val="left" w:leader="none"/>
        </w:tabs>
        <w:spacing w:line="350" w:lineRule="auto"/>
        <w:ind w:left="1511" w:right="1997" w:hanging="721"/>
      </w:pPr>
      <w:r>
        <w:rPr>
          <w:rFonts w:ascii="Symbol" w:hAnsi="Symbol"/>
        </w:rPr>
        <w:t></w:t>
      </w:r>
      <w:r>
        <w:rPr>
          <w:rFonts w:ascii="Times New Roman" w:hAnsi="Times New Roman"/>
        </w:rPr>
        <w:tab/>
      </w:r>
      <w:r>
        <w:rPr/>
        <w:t>Nivel 3: 5 Cajas (Pago Fichas/Castito). 5 Cámaras fijas, más 1 domo interno. En el exterior 1 Fija más 1</w:t>
      </w:r>
      <w:r>
        <w:rPr>
          <w:spacing w:val="-6"/>
        </w:rPr>
        <w:t> </w:t>
      </w:r>
      <w:r>
        <w:rPr/>
        <w:t>domo.</w:t>
      </w:r>
    </w:p>
    <w:p>
      <w:pPr>
        <w:pStyle w:val="BodyText"/>
        <w:tabs>
          <w:tab w:pos="1511" w:val="left" w:leader="none"/>
        </w:tabs>
        <w:spacing w:line="352" w:lineRule="auto" w:before="211"/>
        <w:ind w:left="1511" w:right="2160" w:hanging="721"/>
      </w:pPr>
      <w:r>
        <w:rPr>
          <w:rFonts w:ascii="Symbol" w:hAnsi="Symbol"/>
        </w:rPr>
        <w:t></w:t>
      </w:r>
      <w:r>
        <w:rPr>
          <w:rFonts w:ascii="Times New Roman" w:hAnsi="Times New Roman"/>
        </w:rPr>
        <w:tab/>
      </w:r>
      <w:r>
        <w:rPr/>
        <w:t>5 Cajas (Venta Fichas / Dólar / TTR). 5 Cámaras fijas, más 1 domo interno. En el exterior 1 Fija más 1</w:t>
      </w:r>
      <w:r>
        <w:rPr>
          <w:spacing w:val="-6"/>
        </w:rPr>
        <w:t> </w:t>
      </w:r>
      <w:r>
        <w:rPr/>
        <w:t>domo.</w:t>
      </w:r>
    </w:p>
    <w:p>
      <w:pPr>
        <w:pStyle w:val="BodyText"/>
        <w:tabs>
          <w:tab w:pos="1511" w:val="left" w:leader="none"/>
        </w:tabs>
        <w:spacing w:line="350" w:lineRule="auto" w:before="208"/>
        <w:ind w:left="1511" w:right="2265" w:hanging="721"/>
      </w:pPr>
      <w:r>
        <w:rPr>
          <w:rFonts w:ascii="Symbol" w:hAnsi="Symbol"/>
        </w:rPr>
        <w:t></w:t>
      </w:r>
      <w:r>
        <w:rPr>
          <w:rFonts w:ascii="Times New Roman" w:hAnsi="Times New Roman"/>
        </w:rPr>
        <w:tab/>
      </w:r>
      <w:r>
        <w:rPr/>
        <w:t>2 cajas Sala especial: 2 cámaras fija, más 1 domo interno. En el exterior 1 Fija más 1</w:t>
      </w:r>
      <w:r>
        <w:rPr>
          <w:spacing w:val="-1"/>
        </w:rPr>
        <w:t> </w:t>
      </w:r>
      <w:r>
        <w:rPr/>
        <w:t>domo.</w:t>
      </w:r>
    </w:p>
    <w:p>
      <w:pPr>
        <w:pStyle w:val="BodyText"/>
        <w:spacing w:before="212"/>
        <w:ind w:left="791"/>
        <w:rPr>
          <w:b/>
        </w:rPr>
      </w:pPr>
      <w:r>
        <w:rPr/>
        <w:t>Total cámaras caja: </w:t>
      </w:r>
      <w:r>
        <w:rPr>
          <w:b/>
        </w:rPr>
        <w:t>37</w:t>
      </w:r>
    </w:p>
    <w:p>
      <w:pPr>
        <w:pStyle w:val="BodyText"/>
        <w:rPr>
          <w:b/>
          <w:sz w:val="24"/>
        </w:rPr>
      </w:pPr>
    </w:p>
    <w:p>
      <w:pPr>
        <w:pStyle w:val="BodyText"/>
        <w:rPr>
          <w:b/>
          <w:sz w:val="24"/>
        </w:rPr>
      </w:pPr>
    </w:p>
    <w:p>
      <w:pPr>
        <w:pStyle w:val="BodyText"/>
        <w:spacing w:before="9"/>
        <w:rPr>
          <w:b/>
          <w:sz w:val="30"/>
        </w:rPr>
      </w:pPr>
    </w:p>
    <w:p>
      <w:pPr>
        <w:pStyle w:val="Heading3"/>
      </w:pPr>
      <w:r>
        <w:rPr>
          <w:u w:val="thick"/>
        </w:rPr>
        <w:t>Cámaras de Máquinas y Áreas Técnicas:</w:t>
      </w:r>
    </w:p>
    <w:p>
      <w:pPr>
        <w:pStyle w:val="BodyText"/>
        <w:rPr>
          <w:b/>
          <w:sz w:val="20"/>
        </w:rPr>
      </w:pPr>
    </w:p>
    <w:p>
      <w:pPr>
        <w:pStyle w:val="BodyText"/>
        <w:rPr>
          <w:b/>
          <w:sz w:val="20"/>
        </w:rPr>
      </w:pPr>
    </w:p>
    <w:p>
      <w:pPr>
        <w:pStyle w:val="BodyText"/>
        <w:rPr>
          <w:b/>
          <w:sz w:val="20"/>
        </w:rPr>
      </w:pPr>
    </w:p>
    <w:p>
      <w:pPr>
        <w:pStyle w:val="BodyText"/>
        <w:spacing w:before="9"/>
        <w:rPr>
          <w:b/>
          <w:sz w:val="18"/>
        </w:rPr>
      </w:pPr>
    </w:p>
    <w:p>
      <w:pPr>
        <w:spacing w:before="0"/>
        <w:ind w:left="791" w:right="0" w:firstLine="0"/>
        <w:jc w:val="left"/>
        <w:rPr>
          <w:b/>
          <w:sz w:val="22"/>
        </w:rPr>
      </w:pPr>
      <w:r>
        <w:rPr>
          <w:b/>
          <w:sz w:val="22"/>
        </w:rPr>
        <w:t>Nivel 3:</w:t>
      </w:r>
    </w:p>
    <w:p>
      <w:pPr>
        <w:pStyle w:val="BodyText"/>
        <w:spacing w:before="5"/>
        <w:rPr>
          <w:b/>
          <w:sz w:val="28"/>
        </w:rPr>
      </w:pPr>
    </w:p>
    <w:p>
      <w:pPr>
        <w:pStyle w:val="BodyText"/>
        <w:tabs>
          <w:tab w:pos="1511" w:val="left" w:leader="none"/>
        </w:tabs>
        <w:ind w:left="791"/>
      </w:pPr>
      <w:r>
        <w:rPr>
          <w:rFonts w:ascii="Symbol" w:hAnsi="Symbol"/>
        </w:rPr>
        <w:t></w:t>
      </w:r>
      <w:r>
        <w:rPr>
          <w:rFonts w:ascii="Times New Roman" w:hAnsi="Times New Roman"/>
        </w:rPr>
        <w:tab/>
      </w:r>
      <w:r>
        <w:rPr/>
        <w:t>Maquinas: 8</w:t>
      </w:r>
      <w:r>
        <w:rPr>
          <w:spacing w:val="0"/>
        </w:rPr>
        <w:t> </w:t>
      </w:r>
      <w:r>
        <w:rPr/>
        <w:t>Domos.</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Sala Fumadores: 4</w:t>
      </w:r>
      <w:r>
        <w:rPr>
          <w:spacing w:val="-1"/>
        </w:rPr>
        <w:t> </w:t>
      </w:r>
      <w:r>
        <w:rPr/>
        <w:t>domos.</w:t>
      </w:r>
    </w:p>
    <w:p>
      <w:pPr>
        <w:pStyle w:val="BodyText"/>
        <w:spacing w:before="1"/>
        <w:rPr>
          <w:sz w:val="28"/>
        </w:rPr>
      </w:pPr>
    </w:p>
    <w:p>
      <w:pPr>
        <w:pStyle w:val="BodyText"/>
        <w:tabs>
          <w:tab w:pos="1511" w:val="left" w:leader="none"/>
        </w:tabs>
        <w:ind w:left="791"/>
      </w:pPr>
      <w:r>
        <w:rPr>
          <w:rFonts w:ascii="Symbol" w:hAnsi="Symbol"/>
        </w:rPr>
        <w:t></w:t>
      </w:r>
      <w:r>
        <w:rPr>
          <w:rFonts w:ascii="Times New Roman" w:hAnsi="Times New Roman"/>
        </w:rPr>
        <w:tab/>
      </w:r>
      <w:r>
        <w:rPr/>
        <w:t>Conversión: 3 Fijas más 2 Domos. Núcleo: 3</w:t>
      </w:r>
      <w:r>
        <w:rPr>
          <w:spacing w:val="-6"/>
        </w:rPr>
        <w:t> </w:t>
      </w:r>
      <w:r>
        <w:rPr/>
        <w:t>Fijas.</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Pasillo Técnico: 7</w:t>
      </w:r>
      <w:r>
        <w:rPr>
          <w:spacing w:val="-2"/>
        </w:rPr>
        <w:t> </w:t>
      </w:r>
      <w:r>
        <w:rPr/>
        <w:t>Fijas</w:t>
      </w:r>
    </w:p>
    <w:p>
      <w:pPr>
        <w:pStyle w:val="BodyText"/>
        <w:rPr>
          <w:sz w:val="28"/>
        </w:rPr>
      </w:pPr>
    </w:p>
    <w:p>
      <w:pPr>
        <w:pStyle w:val="BodyText"/>
        <w:tabs>
          <w:tab w:pos="1511" w:val="left" w:leader="none"/>
        </w:tabs>
        <w:ind w:left="791"/>
      </w:pPr>
      <w:r>
        <w:rPr>
          <w:rFonts w:ascii="Symbol" w:hAnsi="Symbol"/>
        </w:rPr>
        <w:t></w:t>
      </w:r>
      <w:r>
        <w:rPr>
          <w:rFonts w:ascii="Times New Roman" w:hAnsi="Times New Roman"/>
        </w:rPr>
        <w:tab/>
      </w:r>
      <w:r>
        <w:rPr/>
        <w:t>Tesoro de Efectivo: 1</w:t>
      </w:r>
      <w:r>
        <w:rPr>
          <w:spacing w:val="-2"/>
        </w:rPr>
        <w:t> </w:t>
      </w:r>
      <w:r>
        <w:rPr/>
        <w:t>Fija</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Tesoros de Cilindro: 2 Fijas. Una interna y un</w:t>
      </w:r>
      <w:r>
        <w:rPr>
          <w:spacing w:val="-9"/>
        </w:rPr>
        <w:t> </w:t>
      </w:r>
      <w:r>
        <w:rPr/>
        <w:t>externa</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Comedor: 2 Fijas más 1</w:t>
      </w:r>
      <w:r>
        <w:rPr>
          <w:spacing w:val="-9"/>
        </w:rPr>
        <w:t> </w:t>
      </w:r>
      <w:r>
        <w:rPr/>
        <w:t>Domo</w:t>
      </w:r>
    </w:p>
    <w:p>
      <w:pPr>
        <w:pStyle w:val="BodyText"/>
        <w:rPr>
          <w:sz w:val="28"/>
        </w:rPr>
      </w:pPr>
    </w:p>
    <w:p>
      <w:pPr>
        <w:pStyle w:val="BodyText"/>
        <w:tabs>
          <w:tab w:pos="1511" w:val="left" w:leader="none"/>
        </w:tabs>
        <w:ind w:left="791"/>
      </w:pPr>
      <w:r>
        <w:rPr>
          <w:rFonts w:ascii="Symbol" w:hAnsi="Symbol"/>
        </w:rPr>
        <w:t></w:t>
      </w:r>
      <w:r>
        <w:rPr>
          <w:rFonts w:ascii="Times New Roman" w:hAnsi="Times New Roman"/>
        </w:rPr>
        <w:tab/>
      </w:r>
      <w:r>
        <w:rPr/>
        <w:t>Administración: 4 Fijas y 3</w:t>
      </w:r>
      <w:r>
        <w:rPr>
          <w:spacing w:val="-5"/>
        </w:rPr>
        <w:t> </w:t>
      </w:r>
      <w:r>
        <w:rPr/>
        <w:t>Domo</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Seguridad: 1</w:t>
      </w:r>
      <w:r>
        <w:rPr>
          <w:spacing w:val="-1"/>
        </w:rPr>
        <w:t> </w:t>
      </w:r>
      <w:r>
        <w:rPr/>
        <w:t>Fija</w:t>
      </w:r>
    </w:p>
    <w:p>
      <w:pPr>
        <w:pStyle w:val="BodyText"/>
        <w:spacing w:before="3"/>
        <w:rPr>
          <w:sz w:val="28"/>
        </w:rPr>
      </w:pPr>
    </w:p>
    <w:p>
      <w:pPr>
        <w:pStyle w:val="BodyText"/>
        <w:tabs>
          <w:tab w:pos="1511" w:val="left" w:leader="none"/>
        </w:tabs>
        <w:ind w:left="791"/>
      </w:pPr>
      <w:r>
        <w:rPr>
          <w:rFonts w:ascii="Symbol" w:hAnsi="Symbol"/>
        </w:rPr>
        <w:t></w:t>
      </w:r>
      <w:r>
        <w:rPr>
          <w:rFonts w:ascii="Times New Roman" w:hAnsi="Times New Roman"/>
        </w:rPr>
        <w:tab/>
      </w:r>
      <w:r>
        <w:rPr/>
        <w:t>Descanso Personal: 5</w:t>
      </w:r>
      <w:r>
        <w:rPr>
          <w:spacing w:val="-1"/>
        </w:rPr>
        <w:t> </w:t>
      </w:r>
      <w:r>
        <w:rPr/>
        <w:t>Fijas</w:t>
      </w:r>
    </w:p>
    <w:p>
      <w:pPr>
        <w:pStyle w:val="BodyText"/>
        <w:rPr>
          <w:sz w:val="20"/>
        </w:rPr>
      </w:pPr>
    </w:p>
    <w:p>
      <w:pPr>
        <w:pStyle w:val="BodyText"/>
        <w:spacing w:before="7"/>
        <w:rPr>
          <w:sz w:val="24"/>
        </w:rPr>
      </w:pPr>
    </w:p>
    <w:p>
      <w:pPr>
        <w:pStyle w:val="BodyText"/>
        <w:spacing w:before="56"/>
        <w:ind w:right="1990"/>
        <w:jc w:val="right"/>
        <w:rPr>
          <w:rFonts w:ascii="Calibri"/>
        </w:rPr>
      </w:pPr>
      <w:r>
        <w:rPr>
          <w:rFonts w:ascii="Calibri"/>
        </w:rPr>
        <w:t>209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841" name="image3.jpeg" descr=""/>
            <wp:cNvGraphicFramePr>
              <a:graphicFrameLocks noChangeAspect="1"/>
            </wp:cNvGraphicFramePr>
            <a:graphic>
              <a:graphicData uri="http://schemas.openxmlformats.org/drawingml/2006/picture">
                <pic:pic>
                  <pic:nvPicPr>
                    <pic:cNvPr id="8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43" name="image4.jpeg" descr=""/>
            <wp:cNvGraphicFramePr>
              <a:graphicFrameLocks noChangeAspect="1"/>
            </wp:cNvGraphicFramePr>
            <a:graphic>
              <a:graphicData uri="http://schemas.openxmlformats.org/drawingml/2006/picture">
                <pic:pic>
                  <pic:nvPicPr>
                    <pic:cNvPr id="84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BodyText"/>
        <w:spacing w:before="94"/>
        <w:ind w:left="781"/>
        <w:rPr>
          <w:b/>
        </w:rPr>
      </w:pPr>
      <w:r>
        <w:rPr/>
        <w:t>Total Nivel 3: </w:t>
      </w:r>
      <w:r>
        <w:rPr>
          <w:b/>
        </w:rPr>
        <w:t>46</w:t>
      </w:r>
    </w:p>
    <w:p>
      <w:pPr>
        <w:pStyle w:val="BodyText"/>
        <w:spacing w:before="3"/>
        <w:rPr>
          <w:b/>
          <w:sz w:val="28"/>
        </w:rPr>
      </w:pPr>
    </w:p>
    <w:p>
      <w:pPr>
        <w:pStyle w:val="Heading3"/>
        <w:ind w:left="781"/>
      </w:pPr>
      <w:r>
        <w:rPr/>
        <w:t>Nivel 2:</w:t>
      </w:r>
    </w:p>
    <w:p>
      <w:pPr>
        <w:pStyle w:val="BodyText"/>
        <w:spacing w:before="7"/>
        <w:rPr>
          <w:b/>
          <w:sz w:val="28"/>
        </w:rPr>
      </w:pPr>
    </w:p>
    <w:p>
      <w:pPr>
        <w:pStyle w:val="ListParagraph"/>
        <w:numPr>
          <w:ilvl w:val="0"/>
          <w:numId w:val="61"/>
        </w:numPr>
        <w:tabs>
          <w:tab w:pos="1501" w:val="left" w:leader="none"/>
          <w:tab w:pos="1502" w:val="left" w:leader="none"/>
        </w:tabs>
        <w:spacing w:line="240" w:lineRule="auto" w:before="0" w:after="0"/>
        <w:ind w:left="1501" w:right="0" w:hanging="720"/>
        <w:jc w:val="left"/>
        <w:rPr>
          <w:sz w:val="22"/>
        </w:rPr>
      </w:pPr>
      <w:r>
        <w:rPr>
          <w:sz w:val="22"/>
        </w:rPr>
        <w:t>Maquinas: 22</w:t>
      </w:r>
      <w:r>
        <w:rPr>
          <w:spacing w:val="0"/>
          <w:sz w:val="22"/>
        </w:rPr>
        <w:t> </w:t>
      </w:r>
      <w:r>
        <w:rPr>
          <w:sz w:val="22"/>
        </w:rPr>
        <w:t>Domos</w:t>
      </w:r>
    </w:p>
    <w:p>
      <w:pPr>
        <w:pStyle w:val="BodyText"/>
        <w:spacing w:before="3"/>
        <w:rPr>
          <w:sz w:val="28"/>
        </w:rPr>
      </w:pPr>
    </w:p>
    <w:p>
      <w:pPr>
        <w:pStyle w:val="ListParagraph"/>
        <w:numPr>
          <w:ilvl w:val="0"/>
          <w:numId w:val="61"/>
        </w:numPr>
        <w:tabs>
          <w:tab w:pos="1501" w:val="left" w:leader="none"/>
          <w:tab w:pos="1502" w:val="left" w:leader="none"/>
        </w:tabs>
        <w:spacing w:line="240" w:lineRule="auto" w:before="0" w:after="0"/>
        <w:ind w:left="1501" w:right="0" w:hanging="720"/>
        <w:jc w:val="left"/>
        <w:rPr>
          <w:sz w:val="22"/>
        </w:rPr>
      </w:pPr>
      <w:r>
        <w:rPr>
          <w:sz w:val="22"/>
        </w:rPr>
        <w:t>Sala Fumadores: 7</w:t>
      </w:r>
      <w:r>
        <w:rPr>
          <w:spacing w:val="-1"/>
          <w:sz w:val="22"/>
        </w:rPr>
        <w:t> </w:t>
      </w:r>
      <w:r>
        <w:rPr>
          <w:sz w:val="22"/>
        </w:rPr>
        <w:t>domos</w:t>
      </w:r>
    </w:p>
    <w:p>
      <w:pPr>
        <w:pStyle w:val="BodyText"/>
        <w:spacing w:before="2"/>
        <w:rPr>
          <w:sz w:val="28"/>
        </w:rPr>
      </w:pPr>
    </w:p>
    <w:p>
      <w:pPr>
        <w:pStyle w:val="ListParagraph"/>
        <w:numPr>
          <w:ilvl w:val="0"/>
          <w:numId w:val="61"/>
        </w:numPr>
        <w:tabs>
          <w:tab w:pos="1501" w:val="left" w:leader="none"/>
          <w:tab w:pos="1502" w:val="left" w:leader="none"/>
        </w:tabs>
        <w:spacing w:line="240" w:lineRule="auto" w:before="0" w:after="0"/>
        <w:ind w:left="1501" w:right="0" w:hanging="720"/>
        <w:jc w:val="left"/>
        <w:rPr>
          <w:sz w:val="22"/>
        </w:rPr>
      </w:pPr>
      <w:r>
        <w:rPr>
          <w:sz w:val="22"/>
        </w:rPr>
        <w:t>Caja Central: 3 Fijas más 2</w:t>
      </w:r>
      <w:r>
        <w:rPr>
          <w:spacing w:val="-3"/>
          <w:sz w:val="22"/>
        </w:rPr>
        <w:t> </w:t>
      </w:r>
      <w:r>
        <w:rPr>
          <w:sz w:val="22"/>
        </w:rPr>
        <w:t>domos</w:t>
      </w:r>
    </w:p>
    <w:p>
      <w:pPr>
        <w:pStyle w:val="BodyText"/>
        <w:spacing w:before="3"/>
        <w:rPr>
          <w:sz w:val="28"/>
        </w:rPr>
      </w:pPr>
    </w:p>
    <w:p>
      <w:pPr>
        <w:pStyle w:val="ListParagraph"/>
        <w:numPr>
          <w:ilvl w:val="0"/>
          <w:numId w:val="61"/>
        </w:numPr>
        <w:tabs>
          <w:tab w:pos="1501" w:val="left" w:leader="none"/>
          <w:tab w:pos="1502" w:val="left" w:leader="none"/>
        </w:tabs>
        <w:spacing w:line="240" w:lineRule="auto" w:before="0" w:after="0"/>
        <w:ind w:left="1501" w:right="0" w:hanging="720"/>
        <w:jc w:val="left"/>
        <w:rPr>
          <w:sz w:val="22"/>
        </w:rPr>
      </w:pPr>
      <w:r>
        <w:rPr>
          <w:sz w:val="22"/>
        </w:rPr>
        <w:t>Naipes: 2</w:t>
      </w:r>
      <w:r>
        <w:rPr>
          <w:spacing w:val="1"/>
          <w:sz w:val="22"/>
        </w:rPr>
        <w:t> </w:t>
      </w:r>
      <w:r>
        <w:rPr>
          <w:sz w:val="22"/>
        </w:rPr>
        <w:t>Fijas</w:t>
      </w:r>
    </w:p>
    <w:p>
      <w:pPr>
        <w:pStyle w:val="BodyText"/>
        <w:rPr>
          <w:sz w:val="28"/>
        </w:rPr>
      </w:pPr>
    </w:p>
    <w:p>
      <w:pPr>
        <w:pStyle w:val="ListParagraph"/>
        <w:numPr>
          <w:ilvl w:val="0"/>
          <w:numId w:val="61"/>
        </w:numPr>
        <w:tabs>
          <w:tab w:pos="1501" w:val="left" w:leader="none"/>
          <w:tab w:pos="1502" w:val="left" w:leader="none"/>
        </w:tabs>
        <w:spacing w:line="240" w:lineRule="auto" w:before="0" w:after="0"/>
        <w:ind w:left="1501" w:right="0" w:hanging="720"/>
        <w:jc w:val="left"/>
        <w:rPr>
          <w:sz w:val="22"/>
        </w:rPr>
      </w:pPr>
      <w:r>
        <w:rPr>
          <w:sz w:val="22"/>
        </w:rPr>
        <w:t>Of Juego: 1</w:t>
      </w:r>
      <w:r>
        <w:rPr>
          <w:spacing w:val="0"/>
          <w:sz w:val="22"/>
        </w:rPr>
        <w:t> </w:t>
      </w:r>
      <w:r>
        <w:rPr>
          <w:sz w:val="22"/>
        </w:rPr>
        <w:t>Fija</w:t>
      </w:r>
    </w:p>
    <w:p>
      <w:pPr>
        <w:pStyle w:val="BodyText"/>
        <w:rPr>
          <w:sz w:val="26"/>
        </w:rPr>
      </w:pPr>
    </w:p>
    <w:p>
      <w:pPr>
        <w:pStyle w:val="BodyText"/>
        <w:rPr>
          <w:sz w:val="26"/>
        </w:rPr>
      </w:pPr>
    </w:p>
    <w:p>
      <w:pPr>
        <w:pStyle w:val="BodyText"/>
        <w:spacing w:before="4"/>
        <w:rPr>
          <w:sz w:val="26"/>
        </w:rPr>
      </w:pPr>
    </w:p>
    <w:p>
      <w:pPr>
        <w:pStyle w:val="BodyText"/>
        <w:ind w:left="781"/>
        <w:rPr>
          <w:b/>
        </w:rPr>
      </w:pPr>
      <w:r>
        <w:rPr/>
        <w:t>Total Nivel 2: </w:t>
      </w:r>
      <w:r>
        <w:rPr>
          <w:b/>
        </w:rPr>
        <w:t>37</w:t>
      </w:r>
    </w:p>
    <w:p>
      <w:pPr>
        <w:pStyle w:val="BodyText"/>
        <w:spacing w:before="5"/>
        <w:rPr>
          <w:b/>
          <w:sz w:val="28"/>
        </w:rPr>
      </w:pPr>
    </w:p>
    <w:p>
      <w:pPr>
        <w:pStyle w:val="Heading3"/>
        <w:ind w:left="781"/>
      </w:pPr>
      <w:r>
        <w:rPr/>
        <w:t>Nivel 1:</w:t>
      </w:r>
    </w:p>
    <w:p>
      <w:pPr>
        <w:pStyle w:val="BodyText"/>
        <w:spacing w:before="5"/>
        <w:rPr>
          <w:b/>
          <w:sz w:val="28"/>
        </w:rPr>
      </w:pPr>
    </w:p>
    <w:p>
      <w:pPr>
        <w:pStyle w:val="BodyText"/>
        <w:ind w:left="781"/>
      </w:pPr>
      <w:r>
        <w:rPr/>
        <w:t>Entrada: 2 Fijas</w:t>
      </w:r>
    </w:p>
    <w:p>
      <w:pPr>
        <w:pStyle w:val="BodyText"/>
        <w:spacing w:before="5"/>
        <w:rPr>
          <w:sz w:val="28"/>
        </w:rPr>
      </w:pPr>
    </w:p>
    <w:p>
      <w:pPr>
        <w:pStyle w:val="BodyText"/>
        <w:ind w:left="781" w:right="8079"/>
      </w:pPr>
      <w:r>
        <w:rPr/>
        <w:t>Maquinas: 21 Domos.</w:t>
      </w:r>
    </w:p>
    <w:p>
      <w:pPr>
        <w:pStyle w:val="BodyText"/>
        <w:spacing w:before="2"/>
        <w:rPr>
          <w:sz w:val="28"/>
        </w:rPr>
      </w:pPr>
    </w:p>
    <w:p>
      <w:pPr>
        <w:pStyle w:val="BodyText"/>
        <w:spacing w:before="1"/>
        <w:ind w:left="781" w:right="8079"/>
      </w:pPr>
      <w:r>
        <w:rPr/>
        <w:t>Sala Vip: 5 Domos.</w:t>
      </w:r>
    </w:p>
    <w:p>
      <w:pPr>
        <w:pStyle w:val="BodyText"/>
        <w:spacing w:before="5"/>
        <w:rPr>
          <w:sz w:val="28"/>
        </w:rPr>
      </w:pPr>
    </w:p>
    <w:p>
      <w:pPr>
        <w:pStyle w:val="BodyText"/>
        <w:spacing w:line="549" w:lineRule="auto" w:before="1"/>
        <w:ind w:left="781" w:right="5587"/>
      </w:pPr>
      <w:r>
        <w:rPr/>
        <w:t>Tesorería Operativa: 8 Domos 5 Cámaras Fijas Ingresos / Enfermería: 6 Fijas</w:t>
      </w:r>
    </w:p>
    <w:p>
      <w:pPr>
        <w:pStyle w:val="BodyText"/>
        <w:rPr>
          <w:sz w:val="24"/>
        </w:rPr>
      </w:pPr>
    </w:p>
    <w:p>
      <w:pPr>
        <w:pStyle w:val="BodyText"/>
        <w:rPr>
          <w:sz w:val="27"/>
        </w:rPr>
      </w:pPr>
    </w:p>
    <w:p>
      <w:pPr>
        <w:pStyle w:val="BodyText"/>
        <w:ind w:left="781"/>
        <w:rPr>
          <w:b/>
        </w:rPr>
      </w:pPr>
      <w:r>
        <w:rPr/>
        <w:t>Total Nivel 1: </w:t>
      </w:r>
      <w:r>
        <w:rPr>
          <w:b/>
        </w:rPr>
        <w:t>47</w:t>
      </w:r>
    </w:p>
    <w:p>
      <w:pPr>
        <w:pStyle w:val="BodyText"/>
        <w:spacing w:before="2"/>
        <w:rPr>
          <w:b/>
          <w:sz w:val="20"/>
        </w:rPr>
      </w:pPr>
    </w:p>
    <w:p>
      <w:pPr>
        <w:pStyle w:val="BodyText"/>
        <w:spacing w:before="93"/>
        <w:ind w:left="782"/>
        <w:rPr>
          <w:b/>
        </w:rPr>
      </w:pPr>
      <w:r>
        <w:rPr/>
        <w:t>Total CAMARAS DE MAQUINAS más AREAS TECNICAS: </w:t>
      </w:r>
      <w:r>
        <w:rPr>
          <w:b/>
        </w:rPr>
        <w:t>130</w:t>
      </w:r>
    </w:p>
    <w:p>
      <w:pPr>
        <w:pStyle w:val="BodyText"/>
        <w:spacing w:before="7"/>
        <w:rPr>
          <w:b/>
          <w:sz w:val="28"/>
        </w:rPr>
      </w:pPr>
    </w:p>
    <w:p>
      <w:pPr>
        <w:pStyle w:val="BodyText"/>
        <w:ind w:left="782"/>
      </w:pPr>
      <w:r>
        <w:rPr/>
        <w:t>Exterior: 5 Domos</w:t>
      </w:r>
    </w:p>
    <w:p>
      <w:pPr>
        <w:pStyle w:val="BodyText"/>
        <w:rPr>
          <w:sz w:val="20"/>
        </w:rPr>
      </w:pPr>
    </w:p>
    <w:p>
      <w:pPr>
        <w:pStyle w:val="BodyText"/>
        <w:rPr>
          <w:sz w:val="20"/>
        </w:rPr>
      </w:pPr>
    </w:p>
    <w:p>
      <w:pPr>
        <w:pStyle w:val="BodyText"/>
        <w:spacing w:before="2"/>
        <w:rPr>
          <w:sz w:val="18"/>
        </w:rPr>
      </w:pPr>
    </w:p>
    <w:p>
      <w:pPr>
        <w:pStyle w:val="BodyText"/>
        <w:ind w:right="2000"/>
        <w:jc w:val="right"/>
        <w:rPr>
          <w:rFonts w:ascii="Calibri"/>
        </w:rPr>
      </w:pPr>
      <w:r>
        <w:rPr>
          <w:rFonts w:ascii="Calibri"/>
        </w:rPr>
        <w:t>210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845" name="image3.jpeg" descr=""/>
            <wp:cNvGraphicFramePr>
              <a:graphicFrameLocks noChangeAspect="1"/>
            </wp:cNvGraphicFramePr>
            <a:graphic>
              <a:graphicData uri="http://schemas.openxmlformats.org/drawingml/2006/picture">
                <pic:pic>
                  <pic:nvPicPr>
                    <pic:cNvPr id="8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47" name="image4.jpeg" descr=""/>
            <wp:cNvGraphicFramePr>
              <a:graphicFrameLocks noChangeAspect="1"/>
            </wp:cNvGraphicFramePr>
            <a:graphic>
              <a:graphicData uri="http://schemas.openxmlformats.org/drawingml/2006/picture">
                <pic:pic>
                  <pic:nvPicPr>
                    <pic:cNvPr id="8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pPr>
      <w:r>
        <w:rPr/>
        <w:t>Total Cámaras: 292</w:t>
      </w:r>
    </w:p>
    <w:p>
      <w:pPr>
        <w:pStyle w:val="BodyText"/>
        <w:spacing w:before="4"/>
        <w:rPr>
          <w:b/>
          <w:sz w:val="20"/>
        </w:rPr>
      </w:pPr>
    </w:p>
    <w:p>
      <w:pPr>
        <w:pStyle w:val="BodyText"/>
        <w:spacing w:line="360" w:lineRule="auto" w:before="93"/>
        <w:ind w:left="791" w:right="2702"/>
      </w:pPr>
      <w:r>
        <w:rPr/>
        <w:t>En caso de poder ubicar alternadamente mesas de paño en otros niveles, se necesitaran otras 20 cámaras adicionales.</w:t>
      </w:r>
    </w:p>
    <w:p>
      <w:pPr>
        <w:pStyle w:val="Heading3"/>
        <w:spacing w:before="202"/>
      </w:pPr>
      <w:r>
        <w:rPr/>
        <w:t>Máximo de Cámaras: 312</w:t>
      </w:r>
    </w:p>
    <w:p>
      <w:pPr>
        <w:pStyle w:val="BodyText"/>
        <w:rPr>
          <w:b/>
          <w:sz w:val="24"/>
        </w:rPr>
      </w:pPr>
    </w:p>
    <w:p>
      <w:pPr>
        <w:pStyle w:val="BodyText"/>
        <w:rPr>
          <w:b/>
          <w:sz w:val="24"/>
        </w:rPr>
      </w:pPr>
    </w:p>
    <w:p>
      <w:pPr>
        <w:pStyle w:val="BodyText"/>
        <w:spacing w:before="11"/>
        <w:rPr>
          <w:b/>
          <w:sz w:val="29"/>
        </w:rPr>
      </w:pPr>
    </w:p>
    <w:p>
      <w:pPr>
        <w:pStyle w:val="BodyText"/>
        <w:ind w:left="791"/>
      </w:pPr>
      <w:r>
        <w:rPr>
          <w:u w:val="single"/>
        </w:rPr>
        <w:t>Control de Acceso:</w:t>
      </w:r>
    </w:p>
    <w:p>
      <w:pPr>
        <w:pStyle w:val="BodyText"/>
        <w:spacing w:before="9"/>
        <w:rPr>
          <w:sz w:val="19"/>
        </w:rPr>
      </w:pPr>
    </w:p>
    <w:p>
      <w:pPr>
        <w:pStyle w:val="BodyText"/>
        <w:spacing w:line="360" w:lineRule="auto" w:before="93"/>
        <w:ind w:left="1151" w:right="1988"/>
        <w:jc w:val="both"/>
      </w:pPr>
      <w:r>
        <w:rPr/>
        <w:t>1 Entrada de Personal: Instalación de 2 molinetes metálicos de 3 aspas contando con 2 lectores biométricos/tarjetas RFID de entrada y 2 de salida (total 4 lectores)</w:t>
      </w:r>
    </w:p>
    <w:p>
      <w:pPr>
        <w:pStyle w:val="ListParagraph"/>
        <w:numPr>
          <w:ilvl w:val="0"/>
          <w:numId w:val="80"/>
        </w:numPr>
        <w:tabs>
          <w:tab w:pos="1336" w:val="left" w:leader="none"/>
        </w:tabs>
        <w:spacing w:line="240" w:lineRule="auto" w:before="202" w:after="0"/>
        <w:ind w:left="1335" w:right="0" w:hanging="184"/>
        <w:jc w:val="left"/>
        <w:rPr>
          <w:sz w:val="22"/>
        </w:rPr>
      </w:pPr>
      <w:r>
        <w:rPr>
          <w:sz w:val="22"/>
        </w:rPr>
        <w:t>Entrada Proveedores: 1 o 2 lectores biométricos/tarjetas</w:t>
      </w:r>
      <w:r>
        <w:rPr>
          <w:spacing w:val="-3"/>
          <w:sz w:val="22"/>
        </w:rPr>
        <w:t> </w:t>
      </w:r>
      <w:r>
        <w:rPr>
          <w:sz w:val="22"/>
        </w:rPr>
        <w:t>RFID</w:t>
      </w:r>
    </w:p>
    <w:p>
      <w:pPr>
        <w:pStyle w:val="BodyText"/>
        <w:spacing w:before="5"/>
        <w:rPr>
          <w:sz w:val="28"/>
        </w:rPr>
      </w:pPr>
    </w:p>
    <w:p>
      <w:pPr>
        <w:pStyle w:val="ListParagraph"/>
        <w:numPr>
          <w:ilvl w:val="0"/>
          <w:numId w:val="80"/>
        </w:numPr>
        <w:tabs>
          <w:tab w:pos="1336" w:val="left" w:leader="none"/>
        </w:tabs>
        <w:spacing w:line="240" w:lineRule="auto" w:before="0" w:after="0"/>
        <w:ind w:left="1335" w:right="0" w:hanging="184"/>
        <w:jc w:val="left"/>
        <w:rPr>
          <w:sz w:val="22"/>
        </w:rPr>
      </w:pPr>
      <w:r>
        <w:rPr>
          <w:sz w:val="22"/>
        </w:rPr>
        <w:t>lectores BackUp</w:t>
      </w:r>
    </w:p>
    <w:p>
      <w:pPr>
        <w:pStyle w:val="BodyText"/>
        <w:spacing w:before="2"/>
        <w:rPr>
          <w:sz w:val="28"/>
        </w:rPr>
      </w:pPr>
    </w:p>
    <w:p>
      <w:pPr>
        <w:pStyle w:val="BodyText"/>
        <w:spacing w:line="360" w:lineRule="auto" w:before="1"/>
        <w:ind w:left="1151" w:right="1983"/>
      </w:pPr>
      <w:r>
        <w:rPr/>
        <w:t>20 lectores biométricos/tarjetas RDIF para control zonas restringidas internas al edificio</w:t>
      </w:r>
    </w:p>
    <w:p>
      <w:pPr>
        <w:pStyle w:val="BodyText"/>
        <w:spacing w:before="205"/>
        <w:ind w:left="1151"/>
        <w:jc w:val="both"/>
      </w:pPr>
      <w:r>
        <w:rPr/>
        <w:t>200 Tarjetas de proximidad RFID ICLASS/Mifare o equivalente</w:t>
      </w:r>
    </w:p>
    <w:p>
      <w:pPr>
        <w:pStyle w:val="BodyText"/>
        <w:rPr>
          <w:sz w:val="24"/>
        </w:rPr>
      </w:pPr>
    </w:p>
    <w:p>
      <w:pPr>
        <w:pStyle w:val="BodyText"/>
        <w:rPr>
          <w:sz w:val="24"/>
        </w:rPr>
      </w:pPr>
    </w:p>
    <w:p>
      <w:pPr>
        <w:pStyle w:val="BodyText"/>
        <w:spacing w:before="6"/>
        <w:rPr>
          <w:sz w:val="29"/>
        </w:rPr>
      </w:pPr>
    </w:p>
    <w:p>
      <w:pPr>
        <w:pStyle w:val="Heading3"/>
        <w:ind w:left="0" w:right="7054"/>
        <w:jc w:val="center"/>
      </w:pPr>
      <w:r>
        <w:rPr>
          <w:u w:val="thick"/>
        </w:rPr>
        <w:t>4.- CASINO MIRAMAR:</w:t>
      </w:r>
    </w:p>
    <w:p>
      <w:pPr>
        <w:pStyle w:val="BodyText"/>
        <w:spacing w:before="6"/>
        <w:rPr>
          <w:b/>
          <w:sz w:val="19"/>
        </w:rPr>
      </w:pPr>
    </w:p>
    <w:p>
      <w:pPr>
        <w:spacing w:before="93"/>
        <w:ind w:left="791" w:right="0" w:firstLine="0"/>
        <w:jc w:val="left"/>
        <w:rPr>
          <w:b/>
          <w:sz w:val="22"/>
        </w:rPr>
      </w:pPr>
      <w:r>
        <w:rPr>
          <w:b/>
          <w:sz w:val="22"/>
          <w:u w:val="thick"/>
        </w:rPr>
        <w:t>ESPACIO</w:t>
      </w:r>
    </w:p>
    <w:p>
      <w:pPr>
        <w:pStyle w:val="BodyText"/>
        <w:spacing w:before="10"/>
        <w:rPr>
          <w:b/>
          <w:sz w:val="19"/>
        </w:rPr>
      </w:pPr>
    </w:p>
    <w:p>
      <w:pPr>
        <w:pStyle w:val="BodyText"/>
        <w:spacing w:line="360" w:lineRule="auto" w:before="94"/>
        <w:ind w:left="791" w:right="1989"/>
        <w:jc w:val="both"/>
      </w:pPr>
      <w:r>
        <w:rPr/>
        <w:t>El adjudicatario, deberá proveer un espacio físico apto para la construcción y/o cesión, y funcionamiento del Casino de Miramar, el cual deberá contemplar como mínimo una superficie de un mil trescientos diez (1310) metros cuadrados para uso integral de la sala de juegos, y quinientos veinticinco (525) metros cuadrados para dependencias internas operativas, administrativas, de descanso, vestuarios, baños, depósitos y laboratorio. El plazo previsto para la finalización de dicha obra, será como máximo de veinticuatro (24) meses.</w:t>
      </w:r>
    </w:p>
    <w:p>
      <w:pPr>
        <w:pStyle w:val="BodyText"/>
        <w:spacing w:before="4"/>
        <w:rPr>
          <w:sz w:val="25"/>
        </w:rPr>
      </w:pPr>
    </w:p>
    <w:p>
      <w:pPr>
        <w:pStyle w:val="BodyText"/>
        <w:spacing w:before="56"/>
        <w:ind w:right="1990"/>
        <w:jc w:val="right"/>
        <w:rPr>
          <w:rFonts w:ascii="Calibri"/>
        </w:rPr>
      </w:pPr>
      <w:r>
        <w:rPr>
          <w:rFonts w:ascii="Calibri"/>
        </w:rPr>
        <w:t>211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849" name="image3.jpeg" descr=""/>
            <wp:cNvGraphicFramePr>
              <a:graphicFrameLocks noChangeAspect="1"/>
            </wp:cNvGraphicFramePr>
            <a:graphic>
              <a:graphicData uri="http://schemas.openxmlformats.org/drawingml/2006/picture">
                <pic:pic>
                  <pic:nvPicPr>
                    <pic:cNvPr id="8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51" name="image4.jpeg" descr=""/>
            <wp:cNvGraphicFramePr>
              <a:graphicFrameLocks noChangeAspect="1"/>
            </wp:cNvGraphicFramePr>
            <a:graphic>
              <a:graphicData uri="http://schemas.openxmlformats.org/drawingml/2006/picture">
                <pic:pic>
                  <pic:nvPicPr>
                    <pic:cNvPr id="85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809"/>
      </w:pPr>
      <w:r>
        <w:rPr/>
        <w:t>El casino deberá contemplar, los siguientes requerimientos:</w:t>
      </w:r>
    </w:p>
    <w:p>
      <w:pPr>
        <w:pStyle w:val="BodyText"/>
        <w:rPr>
          <w:sz w:val="28"/>
        </w:rPr>
      </w:pPr>
    </w:p>
    <w:p>
      <w:pPr>
        <w:spacing w:before="0"/>
        <w:ind w:left="809" w:right="0" w:firstLine="0"/>
        <w:jc w:val="left"/>
        <w:rPr>
          <w:sz w:val="22"/>
        </w:rPr>
      </w:pPr>
      <w:r>
        <w:rPr>
          <w:b/>
          <w:sz w:val="22"/>
        </w:rPr>
        <w:t>-Slots: </w:t>
      </w:r>
      <w:r>
        <w:rPr>
          <w:sz w:val="22"/>
        </w:rPr>
        <w:t>Doscientos diez (210)</w:t>
      </w:r>
    </w:p>
    <w:p>
      <w:pPr>
        <w:pStyle w:val="BodyText"/>
        <w:spacing w:before="3"/>
        <w:rPr>
          <w:sz w:val="28"/>
        </w:rPr>
      </w:pPr>
    </w:p>
    <w:p>
      <w:pPr>
        <w:pStyle w:val="BodyText"/>
        <w:ind w:left="809"/>
      </w:pPr>
      <w:r>
        <w:rPr>
          <w:b/>
        </w:rPr>
        <w:t>-Mesas: </w:t>
      </w:r>
      <w:r>
        <w:rPr/>
        <w:t>Dieiciocho (18) Mesas de Juego de Paño, las que deberán contener:</w:t>
      </w:r>
    </w:p>
    <w:p>
      <w:pPr>
        <w:pStyle w:val="BodyText"/>
        <w:spacing w:before="8"/>
        <w:rPr>
          <w:sz w:val="28"/>
        </w:rPr>
      </w:pPr>
    </w:p>
    <w:p>
      <w:pPr>
        <w:pStyle w:val="ListParagraph"/>
        <w:numPr>
          <w:ilvl w:val="0"/>
          <w:numId w:val="81"/>
        </w:numPr>
        <w:tabs>
          <w:tab w:pos="959" w:val="left" w:leader="none"/>
        </w:tabs>
        <w:spacing w:line="240" w:lineRule="auto" w:before="0" w:after="0"/>
        <w:ind w:left="958" w:right="0" w:hanging="149"/>
        <w:jc w:val="left"/>
        <w:rPr>
          <w:sz w:val="22"/>
        </w:rPr>
      </w:pPr>
      <w:r>
        <w:rPr>
          <w:sz w:val="22"/>
        </w:rPr>
        <w:t>Doce (12) Mesas de Ruleta</w:t>
      </w:r>
      <w:r>
        <w:rPr>
          <w:spacing w:val="-2"/>
          <w:sz w:val="22"/>
        </w:rPr>
        <w:t> </w:t>
      </w:r>
      <w:r>
        <w:rPr>
          <w:sz w:val="22"/>
        </w:rPr>
        <w:t>Americana</w:t>
      </w:r>
    </w:p>
    <w:p>
      <w:pPr>
        <w:pStyle w:val="BodyText"/>
        <w:spacing w:before="3"/>
        <w:rPr>
          <w:sz w:val="28"/>
        </w:rPr>
      </w:pPr>
    </w:p>
    <w:p>
      <w:pPr>
        <w:pStyle w:val="ListParagraph"/>
        <w:numPr>
          <w:ilvl w:val="0"/>
          <w:numId w:val="81"/>
        </w:numPr>
        <w:tabs>
          <w:tab w:pos="959" w:val="left" w:leader="none"/>
        </w:tabs>
        <w:spacing w:line="240" w:lineRule="auto" w:before="0" w:after="0"/>
        <w:ind w:left="958" w:right="0" w:hanging="149"/>
        <w:jc w:val="left"/>
        <w:rPr>
          <w:sz w:val="22"/>
        </w:rPr>
      </w:pPr>
      <w:r>
        <w:rPr>
          <w:sz w:val="22"/>
        </w:rPr>
        <w:t>Dos (2) Mesas de Punto y</w:t>
      </w:r>
      <w:r>
        <w:rPr>
          <w:spacing w:val="-4"/>
          <w:sz w:val="22"/>
        </w:rPr>
        <w:t> </w:t>
      </w:r>
      <w:r>
        <w:rPr>
          <w:sz w:val="22"/>
        </w:rPr>
        <w:t>Banca</w:t>
      </w:r>
    </w:p>
    <w:p>
      <w:pPr>
        <w:pStyle w:val="BodyText"/>
        <w:spacing w:before="6"/>
        <w:rPr>
          <w:sz w:val="28"/>
        </w:rPr>
      </w:pPr>
    </w:p>
    <w:p>
      <w:pPr>
        <w:pStyle w:val="ListParagraph"/>
        <w:numPr>
          <w:ilvl w:val="0"/>
          <w:numId w:val="81"/>
        </w:numPr>
        <w:tabs>
          <w:tab w:pos="959" w:val="left" w:leader="none"/>
        </w:tabs>
        <w:spacing w:line="240" w:lineRule="auto" w:before="0" w:after="0"/>
        <w:ind w:left="958" w:right="0" w:hanging="149"/>
        <w:jc w:val="left"/>
        <w:rPr>
          <w:sz w:val="22"/>
        </w:rPr>
      </w:pPr>
      <w:r>
        <w:rPr>
          <w:sz w:val="22"/>
        </w:rPr>
        <w:t>Dos (2) Mesas de Black</w:t>
      </w:r>
      <w:r>
        <w:rPr>
          <w:spacing w:val="-2"/>
          <w:sz w:val="22"/>
        </w:rPr>
        <w:t> </w:t>
      </w:r>
      <w:r>
        <w:rPr>
          <w:sz w:val="22"/>
        </w:rPr>
        <w:t>Jack</w:t>
      </w:r>
    </w:p>
    <w:p>
      <w:pPr>
        <w:pStyle w:val="BodyText"/>
        <w:spacing w:before="3"/>
        <w:rPr>
          <w:sz w:val="28"/>
        </w:rPr>
      </w:pPr>
    </w:p>
    <w:p>
      <w:pPr>
        <w:pStyle w:val="ListParagraph"/>
        <w:numPr>
          <w:ilvl w:val="0"/>
          <w:numId w:val="81"/>
        </w:numPr>
        <w:tabs>
          <w:tab w:pos="959" w:val="left" w:leader="none"/>
        </w:tabs>
        <w:spacing w:line="240" w:lineRule="auto" w:before="0" w:after="0"/>
        <w:ind w:left="958" w:right="0" w:hanging="149"/>
        <w:jc w:val="left"/>
        <w:rPr>
          <w:sz w:val="22"/>
        </w:rPr>
      </w:pPr>
      <w:r>
        <w:rPr>
          <w:sz w:val="22"/>
        </w:rPr>
        <w:t>Dos (2) Mesas de</w:t>
      </w:r>
      <w:r>
        <w:rPr>
          <w:spacing w:val="-3"/>
          <w:sz w:val="22"/>
        </w:rPr>
        <w:t> </w:t>
      </w:r>
      <w:r>
        <w:rPr>
          <w:sz w:val="22"/>
        </w:rPr>
        <w:t>Poker</w:t>
      </w:r>
    </w:p>
    <w:p>
      <w:pPr>
        <w:pStyle w:val="BodyText"/>
        <w:spacing w:before="5"/>
        <w:rPr>
          <w:sz w:val="28"/>
        </w:rPr>
      </w:pPr>
    </w:p>
    <w:p>
      <w:pPr>
        <w:pStyle w:val="BodyText"/>
        <w:spacing w:line="360" w:lineRule="auto"/>
        <w:ind w:left="809" w:right="2268"/>
      </w:pPr>
      <w:r>
        <w:rPr/>
        <w:t>Paños de juego: Se calcula en base doble por número de mesas a los efectos de tener stock de reposición.</w:t>
      </w:r>
    </w:p>
    <w:p>
      <w:pPr>
        <w:pStyle w:val="BodyText"/>
        <w:spacing w:line="360" w:lineRule="auto" w:before="202"/>
        <w:ind w:left="809" w:right="1987"/>
      </w:pPr>
      <w:r>
        <w:rPr/>
        <w:t>La distribución de las Mesas de Paño será realizada de acuerdo al criterio adoptado por el INSTITUTO.</w:t>
      </w:r>
    </w:p>
    <w:p>
      <w:pPr>
        <w:pStyle w:val="BodyText"/>
        <w:rPr>
          <w:sz w:val="24"/>
        </w:rPr>
      </w:pPr>
    </w:p>
    <w:p>
      <w:pPr>
        <w:pStyle w:val="BodyText"/>
        <w:rPr>
          <w:sz w:val="24"/>
        </w:rPr>
      </w:pPr>
    </w:p>
    <w:p>
      <w:pPr>
        <w:pStyle w:val="BodyText"/>
        <w:spacing w:before="10"/>
        <w:rPr>
          <w:sz w:val="19"/>
        </w:rPr>
      </w:pPr>
    </w:p>
    <w:p>
      <w:pPr>
        <w:spacing w:before="0"/>
        <w:ind w:left="809" w:right="0" w:firstLine="0"/>
        <w:jc w:val="left"/>
        <w:rPr>
          <w:sz w:val="22"/>
        </w:rPr>
      </w:pPr>
      <w:r>
        <w:rPr>
          <w:b/>
          <w:sz w:val="22"/>
          <w:u w:val="thick"/>
        </w:rPr>
        <w:t>SECTOR CASINO: </w:t>
      </w:r>
      <w:r>
        <w:rPr>
          <w:sz w:val="22"/>
        </w:rPr>
        <w:t>El espacio cuyo uso se cede, deberá poseer:</w:t>
      </w:r>
    </w:p>
    <w:p>
      <w:pPr>
        <w:pStyle w:val="BodyText"/>
        <w:spacing w:before="3"/>
        <w:rPr>
          <w:sz w:val="20"/>
        </w:rPr>
      </w:pPr>
    </w:p>
    <w:p>
      <w:pPr>
        <w:pStyle w:val="Heading3"/>
        <w:spacing w:before="94"/>
        <w:ind w:left="809"/>
      </w:pPr>
      <w:r>
        <w:rPr>
          <w:u w:val="thick"/>
        </w:rPr>
        <w:t>Superficies en distribución:</w:t>
      </w:r>
    </w:p>
    <w:p>
      <w:pPr>
        <w:pStyle w:val="BodyText"/>
        <w:spacing w:before="5"/>
        <w:rPr>
          <w:b/>
          <w:sz w:val="19"/>
        </w:rPr>
      </w:pPr>
    </w:p>
    <w:p>
      <w:pPr>
        <w:pStyle w:val="ListParagraph"/>
        <w:numPr>
          <w:ilvl w:val="1"/>
          <w:numId w:val="81"/>
        </w:numPr>
        <w:tabs>
          <w:tab w:pos="1889" w:val="left" w:leader="none"/>
          <w:tab w:pos="1890" w:val="left" w:leader="none"/>
        </w:tabs>
        <w:spacing w:line="240" w:lineRule="auto" w:before="101" w:after="0"/>
        <w:ind w:left="1890" w:right="0" w:hanging="361"/>
        <w:jc w:val="left"/>
        <w:rPr>
          <w:sz w:val="22"/>
        </w:rPr>
      </w:pPr>
      <w:r>
        <w:rPr>
          <w:sz w:val="22"/>
        </w:rPr>
        <w:t>Cuatrocientos </w:t>
      </w:r>
      <w:r>
        <w:rPr>
          <w:b/>
          <w:sz w:val="22"/>
        </w:rPr>
        <w:t>(400 M2) </w:t>
      </w:r>
      <w:r>
        <w:rPr>
          <w:sz w:val="22"/>
        </w:rPr>
        <w:t>Metros Cuadrados para</w:t>
      </w:r>
      <w:r>
        <w:rPr>
          <w:spacing w:val="-12"/>
          <w:sz w:val="22"/>
        </w:rPr>
        <w:t> </w:t>
      </w:r>
      <w:r>
        <w:rPr>
          <w:sz w:val="22"/>
        </w:rPr>
        <w:t>Máquinas</w:t>
      </w:r>
    </w:p>
    <w:p>
      <w:pPr>
        <w:pStyle w:val="ListParagraph"/>
        <w:numPr>
          <w:ilvl w:val="1"/>
          <w:numId w:val="81"/>
        </w:numPr>
        <w:tabs>
          <w:tab w:pos="1889" w:val="left" w:leader="none"/>
          <w:tab w:pos="1890" w:val="left" w:leader="none"/>
        </w:tabs>
        <w:spacing w:line="240" w:lineRule="auto" w:before="124" w:after="0"/>
        <w:ind w:left="1889" w:right="0" w:hanging="360"/>
        <w:jc w:val="left"/>
        <w:rPr>
          <w:sz w:val="22"/>
        </w:rPr>
      </w:pPr>
      <w:r>
        <w:rPr>
          <w:sz w:val="22"/>
        </w:rPr>
        <w:t>Trescientos diez </w:t>
      </w:r>
      <w:r>
        <w:rPr>
          <w:b/>
          <w:sz w:val="22"/>
        </w:rPr>
        <w:t>(310 M2) </w:t>
      </w:r>
      <w:r>
        <w:rPr>
          <w:sz w:val="22"/>
        </w:rPr>
        <w:t>Metros Cuadrados para</w:t>
      </w:r>
      <w:r>
        <w:rPr>
          <w:spacing w:val="-6"/>
          <w:sz w:val="22"/>
        </w:rPr>
        <w:t> </w:t>
      </w:r>
      <w:r>
        <w:rPr>
          <w:sz w:val="22"/>
        </w:rPr>
        <w:t>Mesas</w:t>
      </w:r>
    </w:p>
    <w:p>
      <w:pPr>
        <w:pStyle w:val="ListParagraph"/>
        <w:numPr>
          <w:ilvl w:val="1"/>
          <w:numId w:val="81"/>
        </w:numPr>
        <w:tabs>
          <w:tab w:pos="1890" w:val="left" w:leader="none"/>
          <w:tab w:pos="1891" w:val="left" w:leader="none"/>
        </w:tabs>
        <w:spacing w:line="240" w:lineRule="auto" w:before="126" w:after="0"/>
        <w:ind w:left="1890" w:right="0" w:hanging="360"/>
        <w:jc w:val="left"/>
        <w:rPr>
          <w:sz w:val="22"/>
        </w:rPr>
      </w:pPr>
      <w:r>
        <w:rPr>
          <w:sz w:val="22"/>
        </w:rPr>
        <w:t>Seiscietnos </w:t>
      </w:r>
      <w:r>
        <w:rPr>
          <w:b/>
          <w:sz w:val="22"/>
        </w:rPr>
        <w:t>(600 M2) </w:t>
      </w:r>
      <w:r>
        <w:rPr>
          <w:sz w:val="22"/>
        </w:rPr>
        <w:t>Metros Cuadrados para restaurantes y</w:t>
      </w:r>
      <w:r>
        <w:rPr>
          <w:spacing w:val="-13"/>
          <w:sz w:val="22"/>
        </w:rPr>
        <w:t> </w:t>
      </w:r>
      <w:r>
        <w:rPr>
          <w:sz w:val="22"/>
        </w:rPr>
        <w:t>afines</w:t>
      </w:r>
    </w:p>
    <w:p>
      <w:pPr>
        <w:pStyle w:val="BodyText"/>
        <w:spacing w:before="1"/>
        <w:rPr>
          <w:sz w:val="28"/>
        </w:rPr>
      </w:pPr>
    </w:p>
    <w:p>
      <w:pPr>
        <w:pStyle w:val="Heading3"/>
        <w:ind w:left="810"/>
      </w:pPr>
      <w:r>
        <w:rPr>
          <w:u w:val="thick"/>
        </w:rPr>
        <w:t>Superficie para áreas del Circuito de Valores:</w:t>
      </w:r>
    </w:p>
    <w:p>
      <w:pPr>
        <w:pStyle w:val="BodyText"/>
        <w:spacing w:before="7"/>
        <w:rPr>
          <w:b/>
          <w:sz w:val="19"/>
        </w:rPr>
      </w:pPr>
    </w:p>
    <w:p>
      <w:pPr>
        <w:pStyle w:val="ListParagraph"/>
        <w:numPr>
          <w:ilvl w:val="1"/>
          <w:numId w:val="81"/>
        </w:numPr>
        <w:tabs>
          <w:tab w:pos="1889" w:val="left" w:leader="none"/>
          <w:tab w:pos="1890" w:val="left" w:leader="none"/>
        </w:tabs>
        <w:spacing w:line="240" w:lineRule="auto" w:before="101" w:after="0"/>
        <w:ind w:left="1890" w:right="0" w:hanging="361"/>
        <w:jc w:val="left"/>
        <w:rPr>
          <w:b/>
          <w:sz w:val="22"/>
        </w:rPr>
      </w:pPr>
      <w:r>
        <w:rPr>
          <w:sz w:val="22"/>
        </w:rPr>
        <w:t>Sector de Cajas de 7m x 4m = </w:t>
      </w:r>
      <w:r>
        <w:rPr>
          <w:b/>
          <w:sz w:val="22"/>
        </w:rPr>
        <w:t>28</w:t>
      </w:r>
      <w:r>
        <w:rPr>
          <w:b/>
          <w:spacing w:val="-6"/>
          <w:sz w:val="22"/>
        </w:rPr>
        <w:t> </w:t>
      </w:r>
      <w:r>
        <w:rPr>
          <w:b/>
          <w:sz w:val="22"/>
        </w:rPr>
        <w:t>M2</w:t>
      </w:r>
    </w:p>
    <w:p>
      <w:pPr>
        <w:pStyle w:val="ListParagraph"/>
        <w:numPr>
          <w:ilvl w:val="1"/>
          <w:numId w:val="81"/>
        </w:numPr>
        <w:tabs>
          <w:tab w:pos="1889" w:val="left" w:leader="none"/>
          <w:tab w:pos="1890" w:val="left" w:leader="none"/>
        </w:tabs>
        <w:spacing w:line="240" w:lineRule="auto" w:before="123" w:after="0"/>
        <w:ind w:left="1889" w:right="0" w:hanging="360"/>
        <w:jc w:val="left"/>
        <w:rPr>
          <w:b/>
          <w:sz w:val="22"/>
        </w:rPr>
      </w:pPr>
      <w:r>
        <w:rPr>
          <w:sz w:val="22"/>
        </w:rPr>
        <w:t>Ante-tesoro de Fichas con Cajas Internas y Oficina de 6m x 5m = </w:t>
      </w:r>
      <w:r>
        <w:rPr>
          <w:b/>
          <w:sz w:val="22"/>
        </w:rPr>
        <w:t>30</w:t>
      </w:r>
      <w:r>
        <w:rPr>
          <w:b/>
          <w:spacing w:val="-15"/>
          <w:sz w:val="22"/>
        </w:rPr>
        <w:t> </w:t>
      </w:r>
      <w:r>
        <w:rPr>
          <w:b/>
          <w:sz w:val="22"/>
        </w:rPr>
        <w:t>M2</w:t>
      </w:r>
    </w:p>
    <w:p>
      <w:pPr>
        <w:pStyle w:val="ListParagraph"/>
        <w:numPr>
          <w:ilvl w:val="1"/>
          <w:numId w:val="81"/>
        </w:numPr>
        <w:tabs>
          <w:tab w:pos="1890" w:val="left" w:leader="none"/>
          <w:tab w:pos="1891" w:val="left" w:leader="none"/>
        </w:tabs>
        <w:spacing w:line="240" w:lineRule="auto" w:before="124" w:after="0"/>
        <w:ind w:left="1890" w:right="0" w:hanging="360"/>
        <w:jc w:val="left"/>
        <w:rPr>
          <w:b/>
          <w:sz w:val="22"/>
        </w:rPr>
      </w:pPr>
      <w:r>
        <w:rPr>
          <w:sz w:val="22"/>
        </w:rPr>
        <w:t>Tesoro de Fichas de 3m x 3m = </w:t>
      </w:r>
      <w:r>
        <w:rPr>
          <w:b/>
          <w:sz w:val="22"/>
        </w:rPr>
        <w:t>9</w:t>
      </w:r>
      <w:r>
        <w:rPr>
          <w:b/>
          <w:spacing w:val="-7"/>
          <w:sz w:val="22"/>
        </w:rPr>
        <w:t> </w:t>
      </w:r>
      <w:r>
        <w:rPr>
          <w:b/>
          <w:sz w:val="22"/>
        </w:rPr>
        <w:t>M2</w:t>
      </w:r>
    </w:p>
    <w:p>
      <w:pPr>
        <w:pStyle w:val="ListParagraph"/>
        <w:numPr>
          <w:ilvl w:val="1"/>
          <w:numId w:val="81"/>
        </w:numPr>
        <w:tabs>
          <w:tab w:pos="1890" w:val="left" w:leader="none"/>
          <w:tab w:pos="1891" w:val="left" w:leader="none"/>
        </w:tabs>
        <w:spacing w:line="350" w:lineRule="auto" w:before="126" w:after="0"/>
        <w:ind w:left="1890" w:right="1968" w:hanging="360"/>
        <w:jc w:val="left"/>
        <w:rPr>
          <w:b/>
          <w:sz w:val="22"/>
        </w:rPr>
      </w:pPr>
      <w:r>
        <w:rPr>
          <w:sz w:val="22"/>
        </w:rPr>
        <w:t>Ante-tesoro de Efectivo con Cajas Internas y Oficina de 4m x 5m = </w:t>
      </w:r>
      <w:r>
        <w:rPr>
          <w:b/>
          <w:sz w:val="22"/>
        </w:rPr>
        <w:t>20 M2</w:t>
      </w:r>
    </w:p>
    <w:p>
      <w:pPr>
        <w:pStyle w:val="ListParagraph"/>
        <w:numPr>
          <w:ilvl w:val="1"/>
          <w:numId w:val="81"/>
        </w:numPr>
        <w:tabs>
          <w:tab w:pos="1890" w:val="left" w:leader="none"/>
          <w:tab w:pos="1891" w:val="left" w:leader="none"/>
        </w:tabs>
        <w:spacing w:line="240" w:lineRule="auto" w:before="12" w:after="0"/>
        <w:ind w:left="1890" w:right="0" w:hanging="360"/>
        <w:jc w:val="left"/>
        <w:rPr>
          <w:b/>
          <w:sz w:val="22"/>
        </w:rPr>
      </w:pPr>
      <w:r>
        <w:rPr>
          <w:sz w:val="22"/>
        </w:rPr>
        <w:t>Tesoro de Efectivo de 3m x 3m = </w:t>
      </w:r>
      <w:r>
        <w:rPr>
          <w:b/>
          <w:sz w:val="22"/>
        </w:rPr>
        <w:t>9</w:t>
      </w:r>
      <w:r>
        <w:rPr>
          <w:b/>
          <w:spacing w:val="-3"/>
          <w:sz w:val="22"/>
        </w:rPr>
        <w:t> </w:t>
      </w:r>
      <w:r>
        <w:rPr>
          <w:b/>
          <w:sz w:val="22"/>
        </w:rPr>
        <w:t>M2</w:t>
      </w:r>
    </w:p>
    <w:p>
      <w:pPr>
        <w:pStyle w:val="BodyText"/>
        <w:spacing w:before="109"/>
        <w:ind w:right="1972"/>
        <w:jc w:val="right"/>
        <w:rPr>
          <w:rFonts w:ascii="Calibri"/>
        </w:rPr>
      </w:pPr>
      <w:r>
        <w:rPr>
          <w:rFonts w:ascii="Calibri"/>
        </w:rPr>
        <w:t>212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853" name="image3.jpeg" descr=""/>
            <wp:cNvGraphicFramePr>
              <a:graphicFrameLocks noChangeAspect="1"/>
            </wp:cNvGraphicFramePr>
            <a:graphic>
              <a:graphicData uri="http://schemas.openxmlformats.org/drawingml/2006/picture">
                <pic:pic>
                  <pic:nvPicPr>
                    <pic:cNvPr id="8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55" name="image4.jpeg" descr=""/>
            <wp:cNvGraphicFramePr>
              <a:graphicFrameLocks noChangeAspect="1"/>
            </wp:cNvGraphicFramePr>
            <a:graphic>
              <a:graphicData uri="http://schemas.openxmlformats.org/drawingml/2006/picture">
                <pic:pic>
                  <pic:nvPicPr>
                    <pic:cNvPr id="85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ListParagraph"/>
        <w:numPr>
          <w:ilvl w:val="0"/>
          <w:numId w:val="82"/>
        </w:numPr>
        <w:tabs>
          <w:tab w:pos="1861" w:val="left" w:leader="none"/>
          <w:tab w:pos="1862" w:val="left" w:leader="none"/>
        </w:tabs>
        <w:spacing w:line="240" w:lineRule="auto" w:before="0" w:after="0"/>
        <w:ind w:left="781" w:right="0" w:firstLine="720"/>
        <w:jc w:val="left"/>
        <w:rPr>
          <w:b/>
          <w:sz w:val="22"/>
        </w:rPr>
      </w:pPr>
      <w:r>
        <w:rPr>
          <w:sz w:val="22"/>
        </w:rPr>
        <w:t>Sala de Conteo de Drop de 8m x 5m = </w:t>
      </w:r>
      <w:r>
        <w:rPr>
          <w:b/>
          <w:sz w:val="22"/>
        </w:rPr>
        <w:t>40</w:t>
      </w:r>
      <w:r>
        <w:rPr>
          <w:b/>
          <w:spacing w:val="-12"/>
          <w:sz w:val="22"/>
        </w:rPr>
        <w:t> </w:t>
      </w:r>
      <w:r>
        <w:rPr>
          <w:b/>
          <w:sz w:val="22"/>
        </w:rPr>
        <w:t>M2</w:t>
      </w:r>
    </w:p>
    <w:p>
      <w:pPr>
        <w:pStyle w:val="ListParagraph"/>
        <w:numPr>
          <w:ilvl w:val="0"/>
          <w:numId w:val="82"/>
        </w:numPr>
        <w:tabs>
          <w:tab w:pos="1861" w:val="left" w:leader="none"/>
          <w:tab w:pos="1862" w:val="left" w:leader="none"/>
        </w:tabs>
        <w:spacing w:line="240" w:lineRule="auto" w:before="123" w:after="0"/>
        <w:ind w:left="1861" w:right="0" w:hanging="360"/>
        <w:jc w:val="left"/>
        <w:rPr>
          <w:b/>
          <w:sz w:val="22"/>
        </w:rPr>
      </w:pPr>
      <w:r>
        <w:rPr>
          <w:sz w:val="22"/>
        </w:rPr>
        <w:t>Pasillos de </w:t>
      </w:r>
      <w:r>
        <w:rPr>
          <w:b/>
          <w:sz w:val="22"/>
        </w:rPr>
        <w:t>1.20 m de</w:t>
      </w:r>
      <w:r>
        <w:rPr>
          <w:b/>
          <w:spacing w:val="-3"/>
          <w:sz w:val="22"/>
        </w:rPr>
        <w:t> </w:t>
      </w:r>
      <w:r>
        <w:rPr>
          <w:b/>
          <w:sz w:val="22"/>
        </w:rPr>
        <w:t>ancho</w:t>
      </w:r>
    </w:p>
    <w:p>
      <w:pPr>
        <w:pStyle w:val="BodyText"/>
        <w:spacing w:before="1"/>
        <w:rPr>
          <w:b/>
          <w:sz w:val="28"/>
        </w:rPr>
      </w:pPr>
    </w:p>
    <w:p>
      <w:pPr>
        <w:pStyle w:val="Heading3"/>
        <w:ind w:left="781"/>
      </w:pPr>
      <w:r>
        <w:rPr>
          <w:u w:val="thick"/>
        </w:rPr>
        <w:t>Superficie de la Sala de Monitores del INSTITUTO</w:t>
      </w:r>
    </w:p>
    <w:p>
      <w:pPr>
        <w:pStyle w:val="BodyText"/>
        <w:spacing w:before="9"/>
        <w:rPr>
          <w:b/>
          <w:sz w:val="19"/>
        </w:rPr>
      </w:pPr>
    </w:p>
    <w:p>
      <w:pPr>
        <w:pStyle w:val="ListParagraph"/>
        <w:numPr>
          <w:ilvl w:val="0"/>
          <w:numId w:val="82"/>
        </w:numPr>
        <w:tabs>
          <w:tab w:pos="1861" w:val="left" w:leader="none"/>
          <w:tab w:pos="1862" w:val="left" w:leader="none"/>
        </w:tabs>
        <w:spacing w:line="240" w:lineRule="auto" w:before="101" w:after="0"/>
        <w:ind w:left="781" w:right="0" w:firstLine="720"/>
        <w:jc w:val="left"/>
        <w:rPr>
          <w:sz w:val="22"/>
        </w:rPr>
      </w:pPr>
      <w:r>
        <w:rPr>
          <w:sz w:val="22"/>
        </w:rPr>
        <w:t>Una Sala de</w:t>
      </w:r>
      <w:r>
        <w:rPr>
          <w:spacing w:val="-1"/>
          <w:sz w:val="22"/>
        </w:rPr>
        <w:t> </w:t>
      </w:r>
      <w:r>
        <w:rPr>
          <w:sz w:val="22"/>
        </w:rPr>
        <w:t>Control</w:t>
      </w:r>
    </w:p>
    <w:p>
      <w:pPr>
        <w:pStyle w:val="ListParagraph"/>
        <w:numPr>
          <w:ilvl w:val="0"/>
          <w:numId w:val="82"/>
        </w:numPr>
        <w:tabs>
          <w:tab w:pos="1861" w:val="left" w:leader="none"/>
          <w:tab w:pos="1862" w:val="left" w:leader="none"/>
        </w:tabs>
        <w:spacing w:line="240" w:lineRule="auto" w:before="123" w:after="0"/>
        <w:ind w:left="1861" w:right="0" w:hanging="360"/>
        <w:jc w:val="left"/>
        <w:rPr>
          <w:sz w:val="22"/>
        </w:rPr>
      </w:pPr>
      <w:r>
        <w:rPr>
          <w:sz w:val="22"/>
        </w:rPr>
        <w:t>Oficina y Sala de</w:t>
      </w:r>
      <w:r>
        <w:rPr>
          <w:spacing w:val="-5"/>
          <w:sz w:val="22"/>
        </w:rPr>
        <w:t> </w:t>
      </w:r>
      <w:r>
        <w:rPr>
          <w:sz w:val="22"/>
        </w:rPr>
        <w:t>Edición</w:t>
      </w:r>
    </w:p>
    <w:p>
      <w:pPr>
        <w:pStyle w:val="ListParagraph"/>
        <w:numPr>
          <w:ilvl w:val="0"/>
          <w:numId w:val="82"/>
        </w:numPr>
        <w:tabs>
          <w:tab w:pos="1861" w:val="left" w:leader="none"/>
          <w:tab w:pos="1862" w:val="left" w:leader="none"/>
        </w:tabs>
        <w:spacing w:line="240" w:lineRule="auto" w:before="123" w:after="0"/>
        <w:ind w:left="1861" w:right="0" w:hanging="360"/>
        <w:jc w:val="left"/>
        <w:rPr>
          <w:sz w:val="22"/>
        </w:rPr>
      </w:pPr>
      <w:r>
        <w:rPr>
          <w:sz w:val="22"/>
        </w:rPr>
        <w:t>Descanso para</w:t>
      </w:r>
      <w:r>
        <w:rPr>
          <w:spacing w:val="-3"/>
          <w:sz w:val="22"/>
        </w:rPr>
        <w:t> </w:t>
      </w:r>
      <w:r>
        <w:rPr>
          <w:sz w:val="22"/>
        </w:rPr>
        <w:t>personal</w:t>
      </w:r>
    </w:p>
    <w:p>
      <w:pPr>
        <w:pStyle w:val="ListParagraph"/>
        <w:numPr>
          <w:ilvl w:val="0"/>
          <w:numId w:val="82"/>
        </w:numPr>
        <w:tabs>
          <w:tab w:pos="1861" w:val="left" w:leader="none"/>
          <w:tab w:pos="1862" w:val="left" w:leader="none"/>
        </w:tabs>
        <w:spacing w:line="240" w:lineRule="auto" w:before="126" w:after="0"/>
        <w:ind w:left="1861" w:right="0" w:hanging="360"/>
        <w:jc w:val="left"/>
        <w:rPr>
          <w:sz w:val="22"/>
        </w:rPr>
      </w:pPr>
      <w:r>
        <w:rPr>
          <w:sz w:val="22"/>
        </w:rPr>
        <w:t>Baños</w:t>
      </w:r>
      <w:r>
        <w:rPr>
          <w:spacing w:val="-1"/>
          <w:sz w:val="22"/>
        </w:rPr>
        <w:t> </w:t>
      </w:r>
      <w:r>
        <w:rPr>
          <w:sz w:val="22"/>
        </w:rPr>
        <w:t>Internos</w:t>
      </w:r>
    </w:p>
    <w:p>
      <w:pPr>
        <w:pStyle w:val="Heading3"/>
        <w:numPr>
          <w:ilvl w:val="0"/>
          <w:numId w:val="82"/>
        </w:numPr>
        <w:tabs>
          <w:tab w:pos="1861" w:val="left" w:leader="none"/>
          <w:tab w:pos="1862" w:val="left" w:leader="none"/>
        </w:tabs>
        <w:spacing w:line="530" w:lineRule="auto" w:before="121" w:after="0"/>
        <w:ind w:left="781" w:right="5098" w:firstLine="720"/>
        <w:jc w:val="left"/>
      </w:pPr>
      <w:r>
        <w:rPr/>
        <w:t>Superficie: 6m x 5m = 30 M2</w:t>
      </w:r>
      <w:r>
        <w:rPr>
          <w:u w:val="thick"/>
        </w:rPr>
        <w:t> Superficie de la Sala de Monitores de la</w:t>
      </w:r>
      <w:r>
        <w:rPr>
          <w:spacing w:val="-22"/>
          <w:u w:val="thick"/>
        </w:rPr>
        <w:t> </w:t>
      </w:r>
      <w:r>
        <w:rPr>
          <w:u w:val="thick"/>
        </w:rPr>
        <w:t>Empresa</w:t>
      </w:r>
    </w:p>
    <w:p>
      <w:pPr>
        <w:pStyle w:val="BodyText"/>
        <w:spacing w:line="552" w:lineRule="auto" w:before="30"/>
        <w:ind w:left="781" w:right="7763"/>
      </w:pPr>
      <w:r>
        <w:rPr/>
        <w:t>Una Sala de Control Oficina y Sala de Edición</w:t>
      </w:r>
    </w:p>
    <w:p>
      <w:pPr>
        <w:pStyle w:val="Heading3"/>
        <w:spacing w:before="3"/>
        <w:ind w:left="781"/>
      </w:pPr>
      <w:r>
        <w:rPr/>
        <w:t>Superficie: 4 m x 5 m = 20 M2</w:t>
      </w:r>
    </w:p>
    <w:p>
      <w:pPr>
        <w:pStyle w:val="BodyText"/>
        <w:spacing w:before="2"/>
        <w:rPr>
          <w:b/>
          <w:sz w:val="28"/>
        </w:rPr>
      </w:pPr>
    </w:p>
    <w:p>
      <w:pPr>
        <w:spacing w:before="1"/>
        <w:ind w:left="781" w:right="0" w:firstLine="0"/>
        <w:jc w:val="left"/>
        <w:rPr>
          <w:b/>
          <w:sz w:val="22"/>
        </w:rPr>
      </w:pPr>
      <w:r>
        <w:rPr>
          <w:b/>
          <w:sz w:val="22"/>
          <w:u w:val="thick"/>
        </w:rPr>
        <w:t>Superficie de Áreas Administrativas INSTITUTO y Empresa</w:t>
      </w:r>
    </w:p>
    <w:p>
      <w:pPr>
        <w:pStyle w:val="BodyText"/>
        <w:spacing w:before="7"/>
        <w:rPr>
          <w:b/>
          <w:sz w:val="20"/>
        </w:rPr>
      </w:pPr>
    </w:p>
    <w:p>
      <w:pPr>
        <w:pStyle w:val="BodyText"/>
        <w:spacing w:line="357" w:lineRule="auto" w:before="93"/>
        <w:ind w:left="781" w:right="2001"/>
        <w:jc w:val="both"/>
        <w:rPr>
          <w:b/>
        </w:rPr>
      </w:pPr>
      <w:r>
        <w:rPr/>
        <w:t>Áreas de Gerencias, Subgerencias, Contabilidad, Cabina, Sistemas, Atención al Cliente, Servicio Médico, Seguridad, Guardarropas, Limpieza, Depósito y Laboratorio = </w:t>
      </w:r>
      <w:r>
        <w:rPr>
          <w:b/>
        </w:rPr>
        <w:t>360 M2</w:t>
      </w:r>
    </w:p>
    <w:p>
      <w:pPr>
        <w:pStyle w:val="Heading3"/>
        <w:spacing w:line="360" w:lineRule="auto" w:before="206"/>
        <w:ind w:left="781" w:right="2001"/>
        <w:jc w:val="both"/>
      </w:pPr>
      <w:r>
        <w:rPr>
          <w:u w:val="thick"/>
        </w:rPr>
        <w:t>Superficie de la Sala de Baños (Público y Personal) – Vestuarios y Descanso</w:t>
      </w:r>
      <w:r>
        <w:rPr/>
        <w:t> </w:t>
      </w:r>
      <w:r>
        <w:rPr>
          <w:u w:val="thick"/>
        </w:rPr>
        <w:t>del personal</w:t>
      </w:r>
    </w:p>
    <w:p>
      <w:pPr>
        <w:pStyle w:val="BodyText"/>
        <w:spacing w:before="7"/>
        <w:rPr>
          <w:b/>
          <w:sz w:val="9"/>
        </w:rPr>
      </w:pPr>
    </w:p>
    <w:p>
      <w:pPr>
        <w:pStyle w:val="BodyText"/>
        <w:spacing w:line="360" w:lineRule="auto" w:before="93"/>
        <w:ind w:left="781" w:right="1999"/>
        <w:jc w:val="both"/>
      </w:pPr>
      <w:r>
        <w:rPr/>
        <w:t>Incluyen personal de la Empresa, del INSTITUTO y para el público, en tres (3) Baterías por separado para masculinos y femeninos. Más área destinada al Descanso de Personal. Oficinas Gremiales</w:t>
      </w:r>
    </w:p>
    <w:p>
      <w:pPr>
        <w:spacing w:before="202"/>
        <w:ind w:left="781" w:right="0" w:firstLine="0"/>
        <w:jc w:val="both"/>
        <w:rPr>
          <w:b/>
          <w:sz w:val="22"/>
        </w:rPr>
      </w:pPr>
      <w:r>
        <w:rPr>
          <w:sz w:val="22"/>
        </w:rPr>
        <w:t>Total: </w:t>
      </w:r>
      <w:r>
        <w:rPr>
          <w:b/>
          <w:sz w:val="22"/>
        </w:rPr>
        <w:t>350 M2</w:t>
      </w:r>
    </w:p>
    <w:p>
      <w:pPr>
        <w:pStyle w:val="BodyText"/>
        <w:rPr>
          <w:b/>
          <w:sz w:val="24"/>
        </w:rPr>
      </w:pPr>
    </w:p>
    <w:p>
      <w:pPr>
        <w:pStyle w:val="BodyText"/>
        <w:rPr>
          <w:b/>
          <w:sz w:val="24"/>
        </w:rPr>
      </w:pPr>
    </w:p>
    <w:p>
      <w:pPr>
        <w:pStyle w:val="BodyText"/>
        <w:rPr>
          <w:b/>
          <w:sz w:val="31"/>
        </w:rPr>
      </w:pPr>
    </w:p>
    <w:p>
      <w:pPr>
        <w:pStyle w:val="BodyText"/>
        <w:spacing w:before="1"/>
        <w:ind w:left="781"/>
        <w:jc w:val="both"/>
      </w:pPr>
      <w:r>
        <w:rPr>
          <w:u w:val="single"/>
        </w:rPr>
        <w:t>Contadoras y clasificadoras de billetes:</w:t>
      </w:r>
    </w:p>
    <w:p>
      <w:pPr>
        <w:pStyle w:val="BodyText"/>
        <w:spacing w:before="1"/>
        <w:rPr>
          <w:sz w:val="23"/>
        </w:rPr>
      </w:pPr>
    </w:p>
    <w:p>
      <w:pPr>
        <w:pStyle w:val="BodyText"/>
        <w:spacing w:before="57"/>
        <w:ind w:right="2000"/>
        <w:jc w:val="right"/>
        <w:rPr>
          <w:rFonts w:ascii="Calibri"/>
        </w:rPr>
      </w:pPr>
      <w:r>
        <w:rPr>
          <w:rFonts w:ascii="Calibri"/>
        </w:rPr>
        <w:t>213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857" name="image3.jpeg" descr=""/>
            <wp:cNvGraphicFramePr>
              <a:graphicFrameLocks noChangeAspect="1"/>
            </wp:cNvGraphicFramePr>
            <a:graphic>
              <a:graphicData uri="http://schemas.openxmlformats.org/drawingml/2006/picture">
                <pic:pic>
                  <pic:nvPicPr>
                    <pic:cNvPr id="8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59" name="image4.jpeg" descr=""/>
            <wp:cNvGraphicFramePr>
              <a:graphicFrameLocks noChangeAspect="1"/>
            </wp:cNvGraphicFramePr>
            <a:graphic>
              <a:graphicData uri="http://schemas.openxmlformats.org/drawingml/2006/picture">
                <pic:pic>
                  <pic:nvPicPr>
                    <pic:cNvPr id="86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61"/>
        </w:numPr>
        <w:tabs>
          <w:tab w:pos="1511" w:val="left" w:leader="none"/>
          <w:tab w:pos="1512" w:val="left" w:leader="none"/>
        </w:tabs>
        <w:spacing w:line="355" w:lineRule="auto" w:before="0" w:after="0"/>
        <w:ind w:left="1511" w:right="1996" w:hanging="720"/>
        <w:jc w:val="both"/>
        <w:rPr>
          <w:sz w:val="22"/>
        </w:rPr>
      </w:pPr>
      <w:r>
        <w:rPr>
          <w:sz w:val="22"/>
        </w:rPr>
        <w:t>Dos (2) Glory </w:t>
      </w:r>
      <w:r>
        <w:rPr>
          <w:spacing w:val="-3"/>
          <w:sz w:val="22"/>
        </w:rPr>
        <w:t>UW </w:t>
      </w:r>
      <w:r>
        <w:rPr>
          <w:sz w:val="22"/>
        </w:rPr>
        <w:t>500 (4 bolsillos de proceso + 2 de rechazo de los cuales uno es para billetes dudosos y otros para errores mecánicos), o similar de igual o mejor prestación. Equipo que lee</w:t>
      </w:r>
      <w:r>
        <w:rPr>
          <w:spacing w:val="-13"/>
          <w:sz w:val="22"/>
        </w:rPr>
        <w:t> </w:t>
      </w:r>
      <w:r>
        <w:rPr>
          <w:sz w:val="22"/>
        </w:rPr>
        <w:t>TITO.</w:t>
      </w:r>
    </w:p>
    <w:p>
      <w:pPr>
        <w:pStyle w:val="ListParagraph"/>
        <w:numPr>
          <w:ilvl w:val="0"/>
          <w:numId w:val="61"/>
        </w:numPr>
        <w:tabs>
          <w:tab w:pos="1511" w:val="left" w:leader="none"/>
          <w:tab w:pos="1512" w:val="left" w:leader="none"/>
        </w:tabs>
        <w:spacing w:line="240" w:lineRule="auto" w:before="207" w:after="0"/>
        <w:ind w:left="1511" w:right="0" w:hanging="720"/>
        <w:jc w:val="left"/>
        <w:rPr>
          <w:sz w:val="22"/>
        </w:rPr>
      </w:pPr>
      <w:r>
        <w:rPr>
          <w:sz w:val="22"/>
        </w:rPr>
        <w:t>Seis (6) Glory GFB 801, o similar de igual o mejor</w:t>
      </w:r>
      <w:r>
        <w:rPr>
          <w:spacing w:val="-16"/>
          <w:sz w:val="22"/>
        </w:rPr>
        <w:t> </w:t>
      </w:r>
      <w:r>
        <w:rPr>
          <w:sz w:val="22"/>
        </w:rPr>
        <w:t>prestación.</w:t>
      </w:r>
    </w:p>
    <w:p>
      <w:pPr>
        <w:pStyle w:val="BodyText"/>
        <w:spacing w:before="3"/>
        <w:rPr>
          <w:sz w:val="28"/>
        </w:rPr>
      </w:pPr>
    </w:p>
    <w:p>
      <w:pPr>
        <w:pStyle w:val="ListParagraph"/>
        <w:numPr>
          <w:ilvl w:val="0"/>
          <w:numId w:val="61"/>
        </w:numPr>
        <w:tabs>
          <w:tab w:pos="1511" w:val="left" w:leader="none"/>
          <w:tab w:pos="1512" w:val="left" w:leader="none"/>
        </w:tabs>
        <w:spacing w:line="350" w:lineRule="auto" w:before="1" w:after="0"/>
        <w:ind w:left="1511" w:right="1995" w:hanging="720"/>
        <w:jc w:val="both"/>
        <w:rPr>
          <w:sz w:val="22"/>
        </w:rPr>
      </w:pPr>
      <w:r>
        <w:rPr>
          <w:sz w:val="22"/>
        </w:rPr>
        <w:t>Dos (2) Glory GFS 120 (equipo de 2 bolsillos, con tapa anti polvo en el bolsillo de proceso), o similar de igual o mejor</w:t>
      </w:r>
      <w:r>
        <w:rPr>
          <w:spacing w:val="-10"/>
          <w:sz w:val="22"/>
        </w:rPr>
        <w:t> </w:t>
      </w:r>
      <w:r>
        <w:rPr>
          <w:sz w:val="22"/>
        </w:rPr>
        <w:t>prestación.</w:t>
      </w:r>
    </w:p>
    <w:p>
      <w:pPr>
        <w:pStyle w:val="ListParagraph"/>
        <w:numPr>
          <w:ilvl w:val="0"/>
          <w:numId w:val="61"/>
        </w:numPr>
        <w:tabs>
          <w:tab w:pos="1511" w:val="left" w:leader="none"/>
          <w:tab w:pos="1512" w:val="left" w:leader="none"/>
        </w:tabs>
        <w:spacing w:line="350" w:lineRule="auto" w:before="215" w:after="0"/>
        <w:ind w:left="1511" w:right="1997" w:hanging="720"/>
        <w:jc w:val="both"/>
        <w:rPr>
          <w:sz w:val="22"/>
        </w:rPr>
      </w:pPr>
      <w:r>
        <w:rPr>
          <w:sz w:val="22"/>
        </w:rPr>
        <w:t>Tres (3) Lámparas Detectoras de Billetes Falsos marca Royal ND 140 luz UV + luz blanca, o similar de igual o mejor</w:t>
      </w:r>
      <w:r>
        <w:rPr>
          <w:spacing w:val="-10"/>
          <w:sz w:val="22"/>
        </w:rPr>
        <w:t> </w:t>
      </w:r>
      <w:r>
        <w:rPr>
          <w:sz w:val="22"/>
        </w:rPr>
        <w:t>prestación.</w:t>
      </w:r>
    </w:p>
    <w:p>
      <w:pPr>
        <w:pStyle w:val="ListParagraph"/>
        <w:numPr>
          <w:ilvl w:val="0"/>
          <w:numId w:val="61"/>
        </w:numPr>
        <w:tabs>
          <w:tab w:pos="1510" w:val="left" w:leader="none"/>
          <w:tab w:pos="1512" w:val="left" w:leader="none"/>
        </w:tabs>
        <w:spacing w:line="352" w:lineRule="auto" w:before="212" w:after="0"/>
        <w:ind w:left="1511" w:right="1993" w:hanging="720"/>
        <w:jc w:val="both"/>
        <w:rPr>
          <w:sz w:val="22"/>
        </w:rPr>
      </w:pPr>
      <w:r>
        <w:rPr>
          <w:sz w:val="22"/>
        </w:rPr>
        <w:t>Una (1) Enfajadora G&amp;D BB 40 (solo para uso continuo heavy duty), o similar de igual o mejor</w:t>
      </w:r>
      <w:r>
        <w:rPr>
          <w:spacing w:val="-4"/>
          <w:sz w:val="22"/>
        </w:rPr>
        <w:t> </w:t>
      </w:r>
      <w:r>
        <w:rPr>
          <w:sz w:val="22"/>
        </w:rPr>
        <w:t>prestación.</w:t>
      </w:r>
    </w:p>
    <w:p>
      <w:pPr>
        <w:pStyle w:val="BodyText"/>
        <w:rPr>
          <w:sz w:val="24"/>
        </w:rPr>
      </w:pPr>
    </w:p>
    <w:p>
      <w:pPr>
        <w:pStyle w:val="BodyText"/>
        <w:rPr>
          <w:sz w:val="24"/>
        </w:rPr>
      </w:pPr>
    </w:p>
    <w:p>
      <w:pPr>
        <w:pStyle w:val="BodyText"/>
        <w:spacing w:before="8"/>
        <w:rPr>
          <w:sz w:val="20"/>
        </w:rPr>
      </w:pPr>
    </w:p>
    <w:p>
      <w:pPr>
        <w:pStyle w:val="BodyText"/>
        <w:ind w:left="791"/>
      </w:pPr>
      <w:r>
        <w:rPr>
          <w:u w:val="single"/>
        </w:rPr>
        <w:t>Cámaras CCTV</w:t>
      </w:r>
      <w:r>
        <w:rPr/>
        <w:t>:</w:t>
      </w:r>
    </w:p>
    <w:p>
      <w:pPr>
        <w:pStyle w:val="BodyText"/>
        <w:spacing w:before="1"/>
        <w:rPr>
          <w:sz w:val="20"/>
        </w:rPr>
      </w:pPr>
    </w:p>
    <w:p>
      <w:pPr>
        <w:pStyle w:val="BodyText"/>
        <w:spacing w:before="94"/>
        <w:ind w:left="791"/>
      </w:pPr>
      <w:r>
        <w:rPr/>
        <w:t>El casino deberá contemplar, como mínimo:</w:t>
      </w:r>
    </w:p>
    <w:p>
      <w:pPr>
        <w:pStyle w:val="BodyText"/>
        <w:spacing w:before="5"/>
        <w:rPr>
          <w:sz w:val="28"/>
        </w:rPr>
      </w:pPr>
    </w:p>
    <w:p>
      <w:pPr>
        <w:pStyle w:val="ListParagraph"/>
        <w:numPr>
          <w:ilvl w:val="1"/>
          <w:numId w:val="61"/>
        </w:numPr>
        <w:tabs>
          <w:tab w:pos="1871" w:val="left" w:leader="none"/>
          <w:tab w:pos="1872" w:val="left" w:leader="none"/>
        </w:tabs>
        <w:spacing w:line="240" w:lineRule="auto" w:before="0" w:after="0"/>
        <w:ind w:left="791" w:right="0" w:firstLine="720"/>
        <w:jc w:val="left"/>
        <w:rPr>
          <w:sz w:val="22"/>
        </w:rPr>
      </w:pPr>
      <w:r>
        <w:rPr>
          <w:sz w:val="22"/>
        </w:rPr>
        <w:t>Veinte (20)</w:t>
      </w:r>
      <w:r>
        <w:rPr>
          <w:spacing w:val="0"/>
          <w:sz w:val="22"/>
        </w:rPr>
        <w:t> </w:t>
      </w:r>
      <w:r>
        <w:rPr>
          <w:sz w:val="22"/>
        </w:rPr>
        <w:t>Domos</w:t>
      </w:r>
    </w:p>
    <w:p>
      <w:pPr>
        <w:pStyle w:val="ListParagraph"/>
        <w:numPr>
          <w:ilvl w:val="1"/>
          <w:numId w:val="61"/>
        </w:numPr>
        <w:tabs>
          <w:tab w:pos="1871" w:val="left" w:leader="none"/>
          <w:tab w:pos="1872" w:val="left" w:leader="none"/>
        </w:tabs>
        <w:spacing w:line="528" w:lineRule="auto" w:before="123" w:after="0"/>
        <w:ind w:left="791" w:right="5616" w:firstLine="720"/>
        <w:jc w:val="left"/>
        <w:rPr>
          <w:sz w:val="22"/>
        </w:rPr>
      </w:pPr>
      <w:r>
        <w:rPr>
          <w:sz w:val="22"/>
        </w:rPr>
        <w:t>Cincuenta y tres (53) Cámaras</w:t>
      </w:r>
      <w:r>
        <w:rPr>
          <w:spacing w:val="-27"/>
          <w:sz w:val="22"/>
        </w:rPr>
        <w:t> </w:t>
      </w:r>
      <w:r>
        <w:rPr>
          <w:sz w:val="22"/>
        </w:rPr>
        <w:t>Fijas</w:t>
      </w:r>
      <w:r>
        <w:rPr>
          <w:sz w:val="22"/>
          <w:u w:val="single"/>
        </w:rPr>
        <w:t> Control de</w:t>
      </w:r>
      <w:r>
        <w:rPr>
          <w:spacing w:val="-4"/>
          <w:sz w:val="22"/>
          <w:u w:val="single"/>
        </w:rPr>
        <w:t> </w:t>
      </w:r>
      <w:r>
        <w:rPr>
          <w:sz w:val="22"/>
          <w:u w:val="single"/>
        </w:rPr>
        <w:t>acceso</w:t>
      </w:r>
    </w:p>
    <w:p>
      <w:pPr>
        <w:pStyle w:val="BodyText"/>
        <w:spacing w:line="360" w:lineRule="auto" w:before="32"/>
        <w:ind w:left="1151" w:right="1991"/>
        <w:jc w:val="both"/>
      </w:pPr>
      <w:r>
        <w:rPr/>
        <w:t>1 Acceso Personal: Instalación de 1 molinete metálicos de 3 aspas contando con 1 lectores biométricos/tarjetas RFID de entrada y 1 de salida (total 2 lectores)</w:t>
      </w:r>
    </w:p>
    <w:p>
      <w:pPr>
        <w:pStyle w:val="BodyText"/>
        <w:spacing w:line="549" w:lineRule="auto" w:before="204"/>
        <w:ind w:left="1151" w:right="3639"/>
      </w:pPr>
      <w:r>
        <w:rPr/>
        <w:t>1 Acceso Proveedores: 1 o 2 lectores biométricos/tarjetas RFID 1 lector de BackUp</w:t>
      </w:r>
    </w:p>
    <w:p>
      <w:pPr>
        <w:pStyle w:val="BodyText"/>
        <w:spacing w:line="362" w:lineRule="auto" w:before="8"/>
        <w:ind w:left="1151" w:right="1995"/>
        <w:jc w:val="both"/>
      </w:pPr>
      <w:r>
        <w:rPr/>
        <w:t>20 lectores biométricos/tarjetas RFID para control zonas restringidas internas al edificio</w:t>
      </w:r>
    </w:p>
    <w:p>
      <w:pPr>
        <w:pStyle w:val="BodyText"/>
        <w:spacing w:before="2"/>
        <w:rPr>
          <w:sz w:val="9"/>
        </w:rPr>
      </w:pPr>
    </w:p>
    <w:p>
      <w:pPr>
        <w:spacing w:after="0"/>
        <w:rPr>
          <w:sz w:val="9"/>
        </w:rPr>
        <w:sectPr>
          <w:pgSz w:w="11910" w:h="16840"/>
          <w:pgMar w:header="515" w:footer="794" w:top="860" w:bottom="980" w:left="460" w:right="440"/>
        </w:sectPr>
      </w:pPr>
    </w:p>
    <w:p>
      <w:pPr>
        <w:pStyle w:val="BodyText"/>
        <w:spacing w:before="94"/>
        <w:ind w:left="1151"/>
      </w:pPr>
      <w:r>
        <w:rPr/>
        <w:t>100 Tarjetas de proximidad RFID ICLASS/Mifare o</w:t>
      </w:r>
      <w:r>
        <w:rPr>
          <w:spacing w:val="-36"/>
        </w:rPr>
        <w:t> </w:t>
      </w:r>
      <w:r>
        <w:rPr/>
        <w:t>equivalente</w:t>
      </w:r>
    </w:p>
    <w:p>
      <w:pPr>
        <w:pStyle w:val="BodyText"/>
      </w:pPr>
      <w:r>
        <w:rPr/>
        <w:br w:type="column"/>
      </w:r>
      <w:r>
        <w:rPr/>
      </w:r>
    </w:p>
    <w:p>
      <w:pPr>
        <w:pStyle w:val="BodyText"/>
        <w:spacing w:before="10"/>
        <w:rPr>
          <w:sz w:val="18"/>
        </w:rPr>
      </w:pPr>
    </w:p>
    <w:p>
      <w:pPr>
        <w:pStyle w:val="BodyText"/>
        <w:ind w:left="1151"/>
        <w:rPr>
          <w:rFonts w:ascii="Calibri"/>
        </w:rPr>
      </w:pPr>
      <w:r>
        <w:rPr>
          <w:rFonts w:ascii="Calibri"/>
        </w:rPr>
        <w:t>214</w:t>
      </w:r>
    </w:p>
    <w:p>
      <w:pPr>
        <w:spacing w:after="0"/>
        <w:rPr>
          <w:rFonts w:ascii="Calibri"/>
        </w:rPr>
        <w:sectPr>
          <w:type w:val="continuous"/>
          <w:pgSz w:w="11910" w:h="16840"/>
          <w:pgMar w:top="420" w:bottom="280" w:left="460" w:right="440"/>
          <w:cols w:num="2" w:equalWidth="0">
            <w:col w:w="7276" w:space="252"/>
            <w:col w:w="3482"/>
          </w:cols>
        </w:sectPr>
      </w:pPr>
    </w:p>
    <w:p>
      <w:pPr>
        <w:pStyle w:val="BodyText"/>
        <w:spacing w:before="5"/>
        <w:rPr>
          <w:rFonts w:ascii="Calibri"/>
        </w:rPr>
      </w:pPr>
    </w:p>
    <w:p>
      <w:pPr>
        <w:tabs>
          <w:tab w:pos="5559" w:val="left" w:leader="none"/>
        </w:tabs>
        <w:spacing w:line="240" w:lineRule="auto"/>
        <w:ind w:left="833" w:right="0" w:firstLine="0"/>
        <w:rPr>
          <w:rFonts w:ascii="Calibri"/>
          <w:sz w:val="20"/>
        </w:rPr>
      </w:pPr>
      <w:r>
        <w:rPr>
          <w:rFonts w:ascii="Calibri"/>
          <w:sz w:val="20"/>
        </w:rPr>
        <w:drawing>
          <wp:inline distT="0" distB="0" distL="0" distR="0">
            <wp:extent cx="1695649" cy="690372"/>
            <wp:effectExtent l="0" t="0" r="0" b="0"/>
            <wp:docPr id="861" name="image3.jpeg" descr=""/>
            <wp:cNvGraphicFramePr>
              <a:graphicFrameLocks noChangeAspect="1"/>
            </wp:cNvGraphicFramePr>
            <a:graphic>
              <a:graphicData uri="http://schemas.openxmlformats.org/drawingml/2006/picture">
                <pic:pic>
                  <pic:nvPicPr>
                    <pic:cNvPr id="862" name="image3.jpeg"/>
                    <pic:cNvPicPr/>
                  </pic:nvPicPr>
                  <pic:blipFill>
                    <a:blip r:embed="rId13" cstate="print"/>
                    <a:stretch>
                      <a:fillRect/>
                    </a:stretch>
                  </pic:blipFill>
                  <pic:spPr>
                    <a:xfrm>
                      <a:off x="0" y="0"/>
                      <a:ext cx="1695649"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63" name="image4.jpeg" descr=""/>
            <wp:cNvGraphicFramePr>
              <a:graphicFrameLocks noChangeAspect="1"/>
            </wp:cNvGraphicFramePr>
            <a:graphic>
              <a:graphicData uri="http://schemas.openxmlformats.org/drawingml/2006/picture">
                <pic:pic>
                  <pic:nvPicPr>
                    <pic:cNvPr id="86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16"/>
        </w:rPr>
      </w:pPr>
    </w:p>
    <w:p>
      <w:pPr>
        <w:pStyle w:val="Heading3"/>
        <w:spacing w:before="94"/>
        <w:ind w:left="833"/>
      </w:pPr>
      <w:r>
        <w:rPr>
          <w:u w:val="thick"/>
        </w:rPr>
        <w:t>5.- CASINO MONTE HERMOSO</w:t>
      </w:r>
    </w:p>
    <w:p>
      <w:pPr>
        <w:pStyle w:val="BodyText"/>
        <w:spacing w:before="1"/>
        <w:rPr>
          <w:b/>
          <w:sz w:val="20"/>
        </w:rPr>
      </w:pPr>
    </w:p>
    <w:p>
      <w:pPr>
        <w:spacing w:before="94"/>
        <w:ind w:left="833" w:right="0" w:firstLine="0"/>
        <w:jc w:val="left"/>
        <w:rPr>
          <w:b/>
          <w:sz w:val="22"/>
        </w:rPr>
      </w:pPr>
      <w:r>
        <w:rPr>
          <w:b/>
          <w:sz w:val="22"/>
          <w:u w:val="thick"/>
        </w:rPr>
        <w:t>ESPACIO:</w:t>
      </w:r>
    </w:p>
    <w:p>
      <w:pPr>
        <w:pStyle w:val="BodyText"/>
        <w:spacing w:before="6"/>
        <w:rPr>
          <w:b/>
          <w:sz w:val="20"/>
        </w:rPr>
      </w:pPr>
    </w:p>
    <w:p>
      <w:pPr>
        <w:pStyle w:val="BodyText"/>
        <w:spacing w:line="360" w:lineRule="auto" w:before="94"/>
        <w:ind w:left="833" w:right="1951"/>
      </w:pPr>
      <w:r>
        <w:rPr/>
        <w:t>El adjudicatario, deberá proveer un espacio físico apto para la construcción y/o cesión, y funcionamiento del Casino de Monte Hermoso, el cual deberá contemplar como mínimo una superficie de un mil quinientos (1500) metros cuadrados para uso integral de la sala de juegos, y novecientos (900) metros cuadrados para dependencias internas operativas, administrativas, de descanso, vestuarios, baños, depósitos y laboratorio. El plazo previsto para la finalización de la obra, será como máximo de veinticuatro (24) meses.</w:t>
      </w:r>
    </w:p>
    <w:p>
      <w:pPr>
        <w:pStyle w:val="BodyText"/>
        <w:spacing w:before="204"/>
        <w:ind w:left="833"/>
      </w:pPr>
      <w:r>
        <w:rPr/>
        <w:t>El casino deberá contemplar, los siguientes requerimientos:</w:t>
      </w:r>
    </w:p>
    <w:p>
      <w:pPr>
        <w:pStyle w:val="BodyText"/>
        <w:rPr>
          <w:sz w:val="28"/>
        </w:rPr>
      </w:pPr>
    </w:p>
    <w:p>
      <w:pPr>
        <w:spacing w:before="0"/>
        <w:ind w:left="833" w:right="0" w:firstLine="0"/>
        <w:jc w:val="left"/>
        <w:rPr>
          <w:sz w:val="22"/>
        </w:rPr>
      </w:pPr>
      <w:r>
        <w:rPr>
          <w:b/>
          <w:sz w:val="22"/>
        </w:rPr>
        <w:t>-Slot: </w:t>
      </w:r>
      <w:r>
        <w:rPr>
          <w:sz w:val="22"/>
        </w:rPr>
        <w:t>Noventa (90)</w:t>
      </w:r>
    </w:p>
    <w:p>
      <w:pPr>
        <w:pStyle w:val="BodyText"/>
        <w:spacing w:before="5"/>
        <w:rPr>
          <w:sz w:val="28"/>
        </w:rPr>
      </w:pPr>
    </w:p>
    <w:p>
      <w:pPr>
        <w:pStyle w:val="BodyText"/>
        <w:ind w:left="833"/>
      </w:pPr>
      <w:r>
        <w:rPr>
          <w:b/>
        </w:rPr>
        <w:t>-Mesas: </w:t>
      </w:r>
      <w:r>
        <w:rPr/>
        <w:t>Diecinueve (19) Mesas de Juegos de Paño, las que deberán contener:</w:t>
      </w:r>
    </w:p>
    <w:p>
      <w:pPr>
        <w:pStyle w:val="BodyText"/>
        <w:spacing w:before="5"/>
        <w:rPr>
          <w:sz w:val="28"/>
        </w:rPr>
      </w:pPr>
    </w:p>
    <w:p>
      <w:pPr>
        <w:pStyle w:val="ListParagraph"/>
        <w:numPr>
          <w:ilvl w:val="0"/>
          <w:numId w:val="83"/>
        </w:numPr>
        <w:tabs>
          <w:tab w:pos="1542" w:val="left" w:leader="none"/>
        </w:tabs>
        <w:spacing w:line="240" w:lineRule="auto" w:before="0" w:after="0"/>
        <w:ind w:left="1541" w:right="0" w:hanging="151"/>
        <w:jc w:val="left"/>
        <w:rPr>
          <w:sz w:val="22"/>
        </w:rPr>
      </w:pPr>
      <w:r>
        <w:rPr>
          <w:sz w:val="22"/>
        </w:rPr>
        <w:t>Doce (12) Mesas de Ruleta</w:t>
      </w:r>
      <w:r>
        <w:rPr>
          <w:spacing w:val="-1"/>
          <w:sz w:val="22"/>
        </w:rPr>
        <w:t> </w:t>
      </w:r>
      <w:r>
        <w:rPr>
          <w:sz w:val="22"/>
        </w:rPr>
        <w:t>Americana</w:t>
      </w:r>
    </w:p>
    <w:p>
      <w:pPr>
        <w:pStyle w:val="ListParagraph"/>
        <w:numPr>
          <w:ilvl w:val="0"/>
          <w:numId w:val="83"/>
        </w:numPr>
        <w:tabs>
          <w:tab w:pos="1543" w:val="left" w:leader="none"/>
        </w:tabs>
        <w:spacing w:line="240" w:lineRule="auto" w:before="123" w:after="0"/>
        <w:ind w:left="1542" w:right="0" w:hanging="152"/>
        <w:jc w:val="left"/>
        <w:rPr>
          <w:sz w:val="22"/>
        </w:rPr>
      </w:pPr>
      <w:r>
        <w:rPr>
          <w:sz w:val="22"/>
        </w:rPr>
        <w:t>Dos (2) Mesas de Punto y</w:t>
      </w:r>
      <w:r>
        <w:rPr>
          <w:spacing w:val="-5"/>
          <w:sz w:val="22"/>
        </w:rPr>
        <w:t> </w:t>
      </w:r>
      <w:r>
        <w:rPr>
          <w:sz w:val="22"/>
        </w:rPr>
        <w:t>Banca</w:t>
      </w:r>
    </w:p>
    <w:p>
      <w:pPr>
        <w:pStyle w:val="ListParagraph"/>
        <w:numPr>
          <w:ilvl w:val="0"/>
          <w:numId w:val="83"/>
        </w:numPr>
        <w:tabs>
          <w:tab w:pos="1543" w:val="left" w:leader="none"/>
        </w:tabs>
        <w:spacing w:line="240" w:lineRule="auto" w:before="125" w:after="0"/>
        <w:ind w:left="1542" w:right="0" w:hanging="152"/>
        <w:jc w:val="left"/>
        <w:rPr>
          <w:sz w:val="22"/>
        </w:rPr>
      </w:pPr>
      <w:r>
        <w:rPr>
          <w:sz w:val="22"/>
        </w:rPr>
        <w:t>Tres (3) Mesas de Black</w:t>
      </w:r>
      <w:r>
        <w:rPr>
          <w:spacing w:val="-2"/>
          <w:sz w:val="22"/>
        </w:rPr>
        <w:t> </w:t>
      </w:r>
      <w:r>
        <w:rPr>
          <w:sz w:val="22"/>
        </w:rPr>
        <w:t>Jack</w:t>
      </w:r>
    </w:p>
    <w:p>
      <w:pPr>
        <w:pStyle w:val="ListParagraph"/>
        <w:numPr>
          <w:ilvl w:val="0"/>
          <w:numId w:val="83"/>
        </w:numPr>
        <w:tabs>
          <w:tab w:pos="1543" w:val="left" w:leader="none"/>
        </w:tabs>
        <w:spacing w:line="240" w:lineRule="auto" w:before="123" w:after="0"/>
        <w:ind w:left="1542" w:right="0" w:hanging="152"/>
        <w:jc w:val="left"/>
        <w:rPr>
          <w:sz w:val="22"/>
        </w:rPr>
      </w:pPr>
      <w:r>
        <w:rPr>
          <w:sz w:val="22"/>
        </w:rPr>
        <w:t>Dos (2) Mesas de Poker Cash</w:t>
      </w:r>
      <w:r>
        <w:rPr>
          <w:spacing w:val="-2"/>
          <w:sz w:val="22"/>
        </w:rPr>
        <w:t> </w:t>
      </w:r>
      <w:r>
        <w:rPr>
          <w:sz w:val="22"/>
        </w:rPr>
        <w:t>Game</w:t>
      </w:r>
    </w:p>
    <w:p>
      <w:pPr>
        <w:pStyle w:val="BodyText"/>
        <w:spacing w:line="360" w:lineRule="auto" w:before="124"/>
        <w:ind w:left="833" w:right="1983"/>
      </w:pPr>
      <w:r>
        <w:rPr/>
        <w:t>Paños de juego: Se calcula en base doble por número de mesas a los efectos de tener stock de reposición.</w:t>
      </w:r>
    </w:p>
    <w:p>
      <w:pPr>
        <w:pStyle w:val="BodyText"/>
        <w:rPr>
          <w:sz w:val="24"/>
        </w:rPr>
      </w:pPr>
    </w:p>
    <w:p>
      <w:pPr>
        <w:pStyle w:val="BodyText"/>
        <w:rPr>
          <w:sz w:val="24"/>
        </w:rPr>
      </w:pPr>
    </w:p>
    <w:p>
      <w:pPr>
        <w:pStyle w:val="BodyText"/>
        <w:spacing w:before="10"/>
        <w:rPr>
          <w:sz w:val="19"/>
        </w:rPr>
      </w:pPr>
    </w:p>
    <w:p>
      <w:pPr>
        <w:spacing w:before="0"/>
        <w:ind w:left="833" w:right="0" w:firstLine="0"/>
        <w:jc w:val="left"/>
        <w:rPr>
          <w:sz w:val="22"/>
        </w:rPr>
      </w:pPr>
      <w:r>
        <w:rPr>
          <w:b/>
          <w:sz w:val="22"/>
          <w:u w:val="thick"/>
        </w:rPr>
        <w:t>SECTOR CASINO: </w:t>
      </w:r>
      <w:r>
        <w:rPr>
          <w:sz w:val="22"/>
        </w:rPr>
        <w:t>El espacio cuyo uso se cede, deberá poseer:</w:t>
      </w:r>
    </w:p>
    <w:p>
      <w:pPr>
        <w:pStyle w:val="BodyText"/>
        <w:spacing w:before="4"/>
        <w:rPr>
          <w:sz w:val="20"/>
        </w:rPr>
      </w:pPr>
    </w:p>
    <w:p>
      <w:pPr>
        <w:pStyle w:val="Heading3"/>
        <w:spacing w:before="93"/>
        <w:ind w:left="833"/>
      </w:pPr>
      <w:r>
        <w:rPr>
          <w:u w:val="thick"/>
        </w:rPr>
        <w:t>Superficies en distribución:</w:t>
      </w:r>
    </w:p>
    <w:p>
      <w:pPr>
        <w:pStyle w:val="BodyText"/>
        <w:spacing w:before="5"/>
        <w:rPr>
          <w:b/>
          <w:sz w:val="19"/>
        </w:rPr>
      </w:pPr>
    </w:p>
    <w:p>
      <w:pPr>
        <w:pStyle w:val="ListParagraph"/>
        <w:numPr>
          <w:ilvl w:val="1"/>
          <w:numId w:val="83"/>
        </w:numPr>
        <w:tabs>
          <w:tab w:pos="1913" w:val="left" w:leader="none"/>
          <w:tab w:pos="1915" w:val="left" w:leader="none"/>
        </w:tabs>
        <w:spacing w:line="240" w:lineRule="auto" w:before="101" w:after="0"/>
        <w:ind w:left="1914" w:right="0" w:hanging="361"/>
        <w:jc w:val="left"/>
        <w:rPr>
          <w:sz w:val="22"/>
        </w:rPr>
      </w:pPr>
      <w:r>
        <w:rPr>
          <w:sz w:val="22"/>
        </w:rPr>
        <w:t>Setecientos </w:t>
      </w:r>
      <w:r>
        <w:rPr>
          <w:b/>
          <w:sz w:val="22"/>
        </w:rPr>
        <w:t>(700 M2) </w:t>
      </w:r>
      <w:r>
        <w:rPr>
          <w:sz w:val="22"/>
        </w:rPr>
        <w:t>Metros Cuadrados para</w:t>
      </w:r>
      <w:r>
        <w:rPr>
          <w:spacing w:val="-9"/>
          <w:sz w:val="22"/>
        </w:rPr>
        <w:t> </w:t>
      </w:r>
      <w:r>
        <w:rPr>
          <w:sz w:val="22"/>
        </w:rPr>
        <w:t>Máquinas</w:t>
      </w:r>
    </w:p>
    <w:p>
      <w:pPr>
        <w:pStyle w:val="ListParagraph"/>
        <w:numPr>
          <w:ilvl w:val="1"/>
          <w:numId w:val="83"/>
        </w:numPr>
        <w:tabs>
          <w:tab w:pos="1914" w:val="left" w:leader="none"/>
          <w:tab w:pos="1915" w:val="left" w:leader="none"/>
        </w:tabs>
        <w:spacing w:line="240" w:lineRule="auto" w:before="123" w:after="0"/>
        <w:ind w:left="1914" w:right="0" w:hanging="360"/>
        <w:jc w:val="left"/>
        <w:rPr>
          <w:sz w:val="22"/>
        </w:rPr>
      </w:pPr>
      <w:r>
        <w:rPr>
          <w:sz w:val="22"/>
        </w:rPr>
        <w:t>Seiscientos </w:t>
      </w:r>
      <w:r>
        <w:rPr>
          <w:b/>
          <w:sz w:val="22"/>
        </w:rPr>
        <w:t>(600 M2) </w:t>
      </w:r>
      <w:r>
        <w:rPr>
          <w:sz w:val="22"/>
        </w:rPr>
        <w:t>Metros Cuadrados para</w:t>
      </w:r>
      <w:r>
        <w:rPr>
          <w:spacing w:val="-7"/>
          <w:sz w:val="22"/>
        </w:rPr>
        <w:t> </w:t>
      </w:r>
      <w:r>
        <w:rPr>
          <w:sz w:val="22"/>
        </w:rPr>
        <w:t>Mesas</w:t>
      </w:r>
    </w:p>
    <w:p>
      <w:pPr>
        <w:pStyle w:val="ListParagraph"/>
        <w:numPr>
          <w:ilvl w:val="1"/>
          <w:numId w:val="83"/>
        </w:numPr>
        <w:tabs>
          <w:tab w:pos="1914" w:val="left" w:leader="none"/>
          <w:tab w:pos="1915" w:val="left" w:leader="none"/>
        </w:tabs>
        <w:spacing w:line="240" w:lineRule="auto" w:before="125" w:after="0"/>
        <w:ind w:left="1914" w:right="0" w:hanging="360"/>
        <w:jc w:val="left"/>
        <w:rPr>
          <w:sz w:val="22"/>
        </w:rPr>
      </w:pPr>
      <w:r>
        <w:rPr>
          <w:sz w:val="22"/>
        </w:rPr>
        <w:t>Doscientos </w:t>
      </w:r>
      <w:r>
        <w:rPr>
          <w:b/>
          <w:sz w:val="22"/>
        </w:rPr>
        <w:t>(200 M2) </w:t>
      </w:r>
      <w:r>
        <w:rPr>
          <w:sz w:val="22"/>
        </w:rPr>
        <w:t>Metros Cuadrados para restaurantes y</w:t>
      </w:r>
      <w:r>
        <w:rPr>
          <w:spacing w:val="-18"/>
          <w:sz w:val="22"/>
        </w:rPr>
        <w:t> </w:t>
      </w:r>
      <w:r>
        <w:rPr>
          <w:sz w:val="22"/>
        </w:rPr>
        <w:t>afines</w:t>
      </w:r>
    </w:p>
    <w:p>
      <w:pPr>
        <w:pStyle w:val="BodyText"/>
        <w:spacing w:before="152"/>
        <w:ind w:right="1948"/>
        <w:jc w:val="right"/>
        <w:rPr>
          <w:rFonts w:ascii="Calibri"/>
        </w:rPr>
      </w:pPr>
      <w:r>
        <w:rPr>
          <w:rFonts w:ascii="Calibri"/>
        </w:rPr>
        <w:t>215</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865" name="image3.jpeg" descr=""/>
            <wp:cNvGraphicFramePr>
              <a:graphicFrameLocks noChangeAspect="1"/>
            </wp:cNvGraphicFramePr>
            <a:graphic>
              <a:graphicData uri="http://schemas.openxmlformats.org/drawingml/2006/picture">
                <pic:pic>
                  <pic:nvPicPr>
                    <pic:cNvPr id="8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67" name="image4.jpeg" descr=""/>
            <wp:cNvGraphicFramePr>
              <a:graphicFrameLocks noChangeAspect="1"/>
            </wp:cNvGraphicFramePr>
            <a:graphic>
              <a:graphicData uri="http://schemas.openxmlformats.org/drawingml/2006/picture">
                <pic:pic>
                  <pic:nvPicPr>
                    <pic:cNvPr id="86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81"/>
      </w:pPr>
      <w:r>
        <w:rPr>
          <w:u w:val="thick"/>
        </w:rPr>
        <w:t>Superficie para áreas del Circuito de Valores:</w:t>
      </w:r>
    </w:p>
    <w:p>
      <w:pPr>
        <w:pStyle w:val="BodyText"/>
        <w:spacing w:before="5"/>
        <w:rPr>
          <w:b/>
          <w:sz w:val="19"/>
        </w:rPr>
      </w:pPr>
    </w:p>
    <w:p>
      <w:pPr>
        <w:pStyle w:val="ListParagraph"/>
        <w:numPr>
          <w:ilvl w:val="0"/>
          <w:numId w:val="84"/>
        </w:numPr>
        <w:tabs>
          <w:tab w:pos="1861" w:val="left" w:leader="none"/>
          <w:tab w:pos="1862" w:val="left" w:leader="none"/>
        </w:tabs>
        <w:spacing w:line="240" w:lineRule="auto" w:before="101" w:after="0"/>
        <w:ind w:left="1862" w:right="0" w:hanging="361"/>
        <w:jc w:val="left"/>
        <w:rPr>
          <w:b/>
          <w:sz w:val="22"/>
        </w:rPr>
      </w:pPr>
      <w:r>
        <w:rPr>
          <w:sz w:val="22"/>
        </w:rPr>
        <w:t>Sector de Cajas de 7m x 4m = </w:t>
      </w:r>
      <w:r>
        <w:rPr>
          <w:b/>
          <w:sz w:val="22"/>
        </w:rPr>
        <w:t>28</w:t>
      </w:r>
      <w:r>
        <w:rPr>
          <w:b/>
          <w:spacing w:val="-6"/>
          <w:sz w:val="22"/>
        </w:rPr>
        <w:t> </w:t>
      </w:r>
      <w:r>
        <w:rPr>
          <w:b/>
          <w:sz w:val="22"/>
        </w:rPr>
        <w:t>M2</w:t>
      </w:r>
    </w:p>
    <w:p>
      <w:pPr>
        <w:pStyle w:val="ListParagraph"/>
        <w:numPr>
          <w:ilvl w:val="0"/>
          <w:numId w:val="84"/>
        </w:numPr>
        <w:tabs>
          <w:tab w:pos="1861" w:val="left" w:leader="none"/>
          <w:tab w:pos="1862" w:val="left" w:leader="none"/>
        </w:tabs>
        <w:spacing w:line="240" w:lineRule="auto" w:before="124" w:after="0"/>
        <w:ind w:left="1861" w:right="0" w:hanging="360"/>
        <w:jc w:val="left"/>
        <w:rPr>
          <w:b/>
          <w:sz w:val="22"/>
        </w:rPr>
      </w:pPr>
      <w:r>
        <w:rPr>
          <w:sz w:val="22"/>
        </w:rPr>
        <w:t>Ante-tesoro de Fichas con Cajas Internas y Oficina de 6m x 5m = </w:t>
      </w:r>
      <w:r>
        <w:rPr>
          <w:b/>
          <w:sz w:val="22"/>
        </w:rPr>
        <w:t>30</w:t>
      </w:r>
      <w:r>
        <w:rPr>
          <w:b/>
          <w:spacing w:val="-15"/>
          <w:sz w:val="22"/>
        </w:rPr>
        <w:t> </w:t>
      </w:r>
      <w:r>
        <w:rPr>
          <w:b/>
          <w:sz w:val="22"/>
        </w:rPr>
        <w:t>M2</w:t>
      </w:r>
    </w:p>
    <w:p>
      <w:pPr>
        <w:pStyle w:val="ListParagraph"/>
        <w:numPr>
          <w:ilvl w:val="0"/>
          <w:numId w:val="84"/>
        </w:numPr>
        <w:tabs>
          <w:tab w:pos="1861" w:val="left" w:leader="none"/>
          <w:tab w:pos="1862" w:val="left" w:leader="none"/>
        </w:tabs>
        <w:spacing w:line="240" w:lineRule="auto" w:before="126" w:after="0"/>
        <w:ind w:left="1861" w:right="0" w:hanging="360"/>
        <w:jc w:val="left"/>
        <w:rPr>
          <w:b/>
          <w:sz w:val="22"/>
        </w:rPr>
      </w:pPr>
      <w:r>
        <w:rPr>
          <w:sz w:val="22"/>
        </w:rPr>
        <w:t>Tesoro de Fichas de 3m x 3m = </w:t>
      </w:r>
      <w:r>
        <w:rPr>
          <w:b/>
          <w:sz w:val="22"/>
        </w:rPr>
        <w:t>9</w:t>
      </w:r>
      <w:r>
        <w:rPr>
          <w:b/>
          <w:spacing w:val="-7"/>
          <w:sz w:val="22"/>
        </w:rPr>
        <w:t> </w:t>
      </w:r>
      <w:r>
        <w:rPr>
          <w:b/>
          <w:sz w:val="22"/>
        </w:rPr>
        <w:t>M2</w:t>
      </w:r>
    </w:p>
    <w:p>
      <w:pPr>
        <w:pStyle w:val="ListParagraph"/>
        <w:numPr>
          <w:ilvl w:val="0"/>
          <w:numId w:val="84"/>
        </w:numPr>
        <w:tabs>
          <w:tab w:pos="1861" w:val="left" w:leader="none"/>
          <w:tab w:pos="1863" w:val="left" w:leader="none"/>
        </w:tabs>
        <w:spacing w:line="350" w:lineRule="auto" w:before="123" w:after="0"/>
        <w:ind w:left="1862" w:right="1996" w:hanging="361"/>
        <w:jc w:val="left"/>
        <w:rPr>
          <w:b/>
          <w:sz w:val="22"/>
        </w:rPr>
      </w:pPr>
      <w:r>
        <w:rPr>
          <w:sz w:val="22"/>
        </w:rPr>
        <w:t>Ante-tesoro de Efectivo con Cajas Internas y Oficina de 4m x 5m = </w:t>
      </w:r>
      <w:r>
        <w:rPr>
          <w:b/>
          <w:sz w:val="22"/>
        </w:rPr>
        <w:t>20 M2</w:t>
      </w:r>
    </w:p>
    <w:p>
      <w:pPr>
        <w:pStyle w:val="ListParagraph"/>
        <w:numPr>
          <w:ilvl w:val="0"/>
          <w:numId w:val="84"/>
        </w:numPr>
        <w:tabs>
          <w:tab w:pos="1861" w:val="left" w:leader="none"/>
          <w:tab w:pos="1863" w:val="left" w:leader="none"/>
        </w:tabs>
        <w:spacing w:line="240" w:lineRule="auto" w:before="12" w:after="0"/>
        <w:ind w:left="1862" w:right="0" w:hanging="361"/>
        <w:jc w:val="left"/>
        <w:rPr>
          <w:b/>
          <w:sz w:val="22"/>
        </w:rPr>
      </w:pPr>
      <w:r>
        <w:rPr>
          <w:sz w:val="22"/>
        </w:rPr>
        <w:t>Tesoro de Efectivo de 3m x 3m = </w:t>
      </w:r>
      <w:r>
        <w:rPr>
          <w:b/>
          <w:sz w:val="22"/>
        </w:rPr>
        <w:t>9</w:t>
      </w:r>
      <w:r>
        <w:rPr>
          <w:b/>
          <w:spacing w:val="-3"/>
          <w:sz w:val="22"/>
        </w:rPr>
        <w:t> </w:t>
      </w:r>
      <w:r>
        <w:rPr>
          <w:b/>
          <w:sz w:val="22"/>
        </w:rPr>
        <w:t>M2</w:t>
      </w:r>
    </w:p>
    <w:p>
      <w:pPr>
        <w:pStyle w:val="ListParagraph"/>
        <w:numPr>
          <w:ilvl w:val="0"/>
          <w:numId w:val="84"/>
        </w:numPr>
        <w:tabs>
          <w:tab w:pos="1862" w:val="left" w:leader="none"/>
          <w:tab w:pos="1863" w:val="left" w:leader="none"/>
        </w:tabs>
        <w:spacing w:line="240" w:lineRule="auto" w:before="127" w:after="0"/>
        <w:ind w:left="1862" w:right="0" w:hanging="360"/>
        <w:jc w:val="left"/>
        <w:rPr>
          <w:b/>
          <w:sz w:val="22"/>
        </w:rPr>
      </w:pPr>
      <w:r>
        <w:rPr>
          <w:sz w:val="22"/>
        </w:rPr>
        <w:t>Sala de Conteo de Drop de 8m x 5m = </w:t>
      </w:r>
      <w:r>
        <w:rPr>
          <w:b/>
          <w:sz w:val="22"/>
        </w:rPr>
        <w:t>40</w:t>
      </w:r>
      <w:r>
        <w:rPr>
          <w:b/>
          <w:spacing w:val="-12"/>
          <w:sz w:val="22"/>
        </w:rPr>
        <w:t> </w:t>
      </w:r>
      <w:r>
        <w:rPr>
          <w:b/>
          <w:sz w:val="22"/>
        </w:rPr>
        <w:t>M2</w:t>
      </w:r>
    </w:p>
    <w:p>
      <w:pPr>
        <w:pStyle w:val="ListParagraph"/>
        <w:numPr>
          <w:ilvl w:val="0"/>
          <w:numId w:val="84"/>
        </w:numPr>
        <w:tabs>
          <w:tab w:pos="1862" w:val="left" w:leader="none"/>
          <w:tab w:pos="1863" w:val="left" w:leader="none"/>
        </w:tabs>
        <w:spacing w:line="240" w:lineRule="auto" w:before="124" w:after="0"/>
        <w:ind w:left="1862" w:right="0" w:hanging="360"/>
        <w:jc w:val="left"/>
        <w:rPr>
          <w:b/>
          <w:sz w:val="22"/>
        </w:rPr>
      </w:pPr>
      <w:r>
        <w:rPr>
          <w:sz w:val="22"/>
        </w:rPr>
        <w:t>Pasillos de </w:t>
      </w:r>
      <w:r>
        <w:rPr>
          <w:b/>
          <w:sz w:val="22"/>
        </w:rPr>
        <w:t>1.20 m de</w:t>
      </w:r>
      <w:r>
        <w:rPr>
          <w:b/>
          <w:spacing w:val="-3"/>
          <w:sz w:val="22"/>
        </w:rPr>
        <w:t> </w:t>
      </w:r>
      <w:r>
        <w:rPr>
          <w:b/>
          <w:sz w:val="22"/>
        </w:rPr>
        <w:t>ancho</w:t>
      </w:r>
    </w:p>
    <w:p>
      <w:pPr>
        <w:pStyle w:val="BodyText"/>
        <w:spacing w:before="1"/>
        <w:rPr>
          <w:b/>
          <w:sz w:val="28"/>
        </w:rPr>
      </w:pPr>
    </w:p>
    <w:p>
      <w:pPr>
        <w:pStyle w:val="Heading3"/>
        <w:ind w:left="782"/>
      </w:pPr>
      <w:r>
        <w:rPr>
          <w:u w:val="thick"/>
        </w:rPr>
        <w:t>Superficie de la Sala de Monitores del INSTITUTO</w:t>
      </w:r>
    </w:p>
    <w:p>
      <w:pPr>
        <w:pStyle w:val="BodyText"/>
        <w:spacing w:before="9"/>
        <w:rPr>
          <w:b/>
          <w:sz w:val="19"/>
        </w:rPr>
      </w:pPr>
    </w:p>
    <w:p>
      <w:pPr>
        <w:pStyle w:val="ListParagraph"/>
        <w:numPr>
          <w:ilvl w:val="0"/>
          <w:numId w:val="84"/>
        </w:numPr>
        <w:tabs>
          <w:tab w:pos="1861" w:val="left" w:leader="none"/>
          <w:tab w:pos="1862" w:val="left" w:leader="none"/>
        </w:tabs>
        <w:spacing w:line="240" w:lineRule="auto" w:before="101" w:after="0"/>
        <w:ind w:left="1862" w:right="0" w:hanging="361"/>
        <w:jc w:val="left"/>
        <w:rPr>
          <w:sz w:val="22"/>
        </w:rPr>
      </w:pPr>
      <w:r>
        <w:rPr>
          <w:sz w:val="22"/>
        </w:rPr>
        <w:t>Una Sala de</w:t>
      </w:r>
      <w:r>
        <w:rPr>
          <w:spacing w:val="-1"/>
          <w:sz w:val="22"/>
        </w:rPr>
        <w:t> </w:t>
      </w:r>
      <w:r>
        <w:rPr>
          <w:sz w:val="22"/>
        </w:rPr>
        <w:t>Control</w:t>
      </w:r>
    </w:p>
    <w:p>
      <w:pPr>
        <w:pStyle w:val="ListParagraph"/>
        <w:numPr>
          <w:ilvl w:val="0"/>
          <w:numId w:val="84"/>
        </w:numPr>
        <w:tabs>
          <w:tab w:pos="1861" w:val="left" w:leader="none"/>
          <w:tab w:pos="1862" w:val="left" w:leader="none"/>
        </w:tabs>
        <w:spacing w:line="240" w:lineRule="auto" w:before="123" w:after="0"/>
        <w:ind w:left="1861" w:right="0" w:hanging="360"/>
        <w:jc w:val="left"/>
        <w:rPr>
          <w:sz w:val="22"/>
        </w:rPr>
      </w:pPr>
      <w:r>
        <w:rPr>
          <w:sz w:val="22"/>
        </w:rPr>
        <w:t>Oficina y Sala de</w:t>
      </w:r>
      <w:r>
        <w:rPr>
          <w:spacing w:val="-5"/>
          <w:sz w:val="22"/>
        </w:rPr>
        <w:t> </w:t>
      </w:r>
      <w:r>
        <w:rPr>
          <w:sz w:val="22"/>
        </w:rPr>
        <w:t>Edición</w:t>
      </w:r>
    </w:p>
    <w:p>
      <w:pPr>
        <w:pStyle w:val="ListParagraph"/>
        <w:numPr>
          <w:ilvl w:val="0"/>
          <w:numId w:val="84"/>
        </w:numPr>
        <w:tabs>
          <w:tab w:pos="1924" w:val="left" w:leader="none"/>
          <w:tab w:pos="1925" w:val="left" w:leader="none"/>
        </w:tabs>
        <w:spacing w:line="240" w:lineRule="auto" w:before="123" w:after="0"/>
        <w:ind w:left="1924" w:right="0" w:hanging="423"/>
        <w:jc w:val="left"/>
        <w:rPr>
          <w:sz w:val="22"/>
        </w:rPr>
      </w:pPr>
      <w:r>
        <w:rPr>
          <w:sz w:val="22"/>
        </w:rPr>
        <w:t>Descanso para</w:t>
      </w:r>
      <w:r>
        <w:rPr>
          <w:spacing w:val="-1"/>
          <w:sz w:val="22"/>
        </w:rPr>
        <w:t> </w:t>
      </w:r>
      <w:r>
        <w:rPr>
          <w:sz w:val="22"/>
        </w:rPr>
        <w:t>personal</w:t>
      </w:r>
    </w:p>
    <w:p>
      <w:pPr>
        <w:pStyle w:val="ListParagraph"/>
        <w:numPr>
          <w:ilvl w:val="0"/>
          <w:numId w:val="84"/>
        </w:numPr>
        <w:tabs>
          <w:tab w:pos="1861" w:val="left" w:leader="none"/>
          <w:tab w:pos="1863" w:val="left" w:leader="none"/>
        </w:tabs>
        <w:spacing w:line="240" w:lineRule="auto" w:before="125" w:after="0"/>
        <w:ind w:left="1862" w:right="0" w:hanging="361"/>
        <w:jc w:val="left"/>
        <w:rPr>
          <w:sz w:val="22"/>
        </w:rPr>
      </w:pPr>
      <w:r>
        <w:rPr>
          <w:sz w:val="22"/>
        </w:rPr>
        <w:t>Baños</w:t>
      </w:r>
      <w:r>
        <w:rPr>
          <w:spacing w:val="-1"/>
          <w:sz w:val="22"/>
        </w:rPr>
        <w:t> </w:t>
      </w:r>
      <w:r>
        <w:rPr>
          <w:sz w:val="22"/>
        </w:rPr>
        <w:t>Internos</w:t>
      </w:r>
    </w:p>
    <w:p>
      <w:pPr>
        <w:pStyle w:val="Heading3"/>
        <w:numPr>
          <w:ilvl w:val="0"/>
          <w:numId w:val="84"/>
        </w:numPr>
        <w:tabs>
          <w:tab w:pos="1861" w:val="left" w:leader="none"/>
          <w:tab w:pos="1863" w:val="left" w:leader="none"/>
        </w:tabs>
        <w:spacing w:line="530" w:lineRule="auto" w:before="121" w:after="0"/>
        <w:ind w:left="782" w:right="5099" w:firstLine="719"/>
        <w:jc w:val="left"/>
      </w:pPr>
      <w:r>
        <w:rPr/>
        <w:t>Superficie: 6m x 5m = 30 M2</w:t>
      </w:r>
      <w:r>
        <w:rPr>
          <w:u w:val="thick"/>
        </w:rPr>
        <w:t> Superficie de la Sala de Monitores de la</w:t>
      </w:r>
      <w:r>
        <w:rPr>
          <w:spacing w:val="-24"/>
          <w:u w:val="thick"/>
        </w:rPr>
        <w:t> </w:t>
      </w:r>
      <w:r>
        <w:rPr>
          <w:u w:val="thick"/>
        </w:rPr>
        <w:t>Empresa</w:t>
      </w:r>
    </w:p>
    <w:p>
      <w:pPr>
        <w:pStyle w:val="BodyText"/>
        <w:spacing w:line="552" w:lineRule="auto" w:before="30"/>
        <w:ind w:left="781" w:right="7763"/>
      </w:pPr>
      <w:r>
        <w:rPr/>
        <w:t>Una Sala de Control Oficina y Sala de Edición</w:t>
      </w:r>
    </w:p>
    <w:p>
      <w:pPr>
        <w:pStyle w:val="Heading3"/>
        <w:spacing w:before="3"/>
        <w:ind w:left="781"/>
      </w:pPr>
      <w:r>
        <w:rPr/>
        <w:t>Superficie: 4 m x 5 m = 20 M2</w:t>
      </w:r>
    </w:p>
    <w:p>
      <w:pPr>
        <w:pStyle w:val="BodyText"/>
        <w:spacing w:before="3"/>
        <w:rPr>
          <w:b/>
          <w:sz w:val="28"/>
        </w:rPr>
      </w:pPr>
    </w:p>
    <w:p>
      <w:pPr>
        <w:spacing w:before="0"/>
        <w:ind w:left="781" w:right="0" w:firstLine="0"/>
        <w:jc w:val="left"/>
        <w:rPr>
          <w:b/>
          <w:sz w:val="22"/>
        </w:rPr>
      </w:pPr>
      <w:r>
        <w:rPr>
          <w:b/>
          <w:sz w:val="22"/>
          <w:u w:val="thick"/>
        </w:rPr>
        <w:t>Superficie de Áreas Administrativas INSTITUTO y Empresa</w:t>
      </w:r>
    </w:p>
    <w:p>
      <w:pPr>
        <w:pStyle w:val="BodyText"/>
        <w:spacing w:before="6"/>
        <w:rPr>
          <w:b/>
          <w:sz w:val="20"/>
        </w:rPr>
      </w:pPr>
    </w:p>
    <w:p>
      <w:pPr>
        <w:pStyle w:val="BodyText"/>
        <w:spacing w:line="360" w:lineRule="auto" w:before="93"/>
        <w:ind w:left="781" w:right="1997"/>
        <w:jc w:val="both"/>
        <w:rPr>
          <w:b/>
        </w:rPr>
      </w:pPr>
      <w:r>
        <w:rPr/>
        <w:t>Áreas de Gerencias, Subgerencias, Contabilidad, Cabina, Sistemas, Atención al Cliente, Servicio Médico, Seguridad, Guardarropas, Limpieza, Depósito y Laboratorio = </w:t>
      </w:r>
      <w:r>
        <w:rPr>
          <w:b/>
        </w:rPr>
        <w:t>360 M2</w:t>
      </w:r>
    </w:p>
    <w:p>
      <w:pPr>
        <w:pStyle w:val="Heading3"/>
        <w:spacing w:line="360" w:lineRule="auto" w:before="204"/>
        <w:ind w:left="781" w:right="2001"/>
        <w:jc w:val="both"/>
      </w:pPr>
      <w:r>
        <w:rPr>
          <w:u w:val="thick"/>
        </w:rPr>
        <w:t>Superficie de la Sala de Baños (Público y Personal) – Vestuarios y Descanso</w:t>
      </w:r>
      <w:r>
        <w:rPr/>
        <w:t> </w:t>
      </w:r>
      <w:r>
        <w:rPr>
          <w:u w:val="thick"/>
        </w:rPr>
        <w:t>del personal</w:t>
      </w:r>
    </w:p>
    <w:p>
      <w:pPr>
        <w:pStyle w:val="BodyText"/>
        <w:spacing w:before="4"/>
        <w:rPr>
          <w:b/>
          <w:sz w:val="25"/>
        </w:rPr>
      </w:pPr>
    </w:p>
    <w:p>
      <w:pPr>
        <w:pStyle w:val="BodyText"/>
        <w:spacing w:before="56"/>
        <w:ind w:right="2000"/>
        <w:jc w:val="right"/>
        <w:rPr>
          <w:rFonts w:ascii="Calibri"/>
        </w:rPr>
      </w:pPr>
      <w:r>
        <w:rPr>
          <w:rFonts w:ascii="Calibri"/>
        </w:rPr>
        <w:t>216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869" name="image3.jpeg" descr=""/>
            <wp:cNvGraphicFramePr>
              <a:graphicFrameLocks noChangeAspect="1"/>
            </wp:cNvGraphicFramePr>
            <a:graphic>
              <a:graphicData uri="http://schemas.openxmlformats.org/drawingml/2006/picture">
                <pic:pic>
                  <pic:nvPicPr>
                    <pic:cNvPr id="8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71" name="image4.jpeg" descr=""/>
            <wp:cNvGraphicFramePr>
              <a:graphicFrameLocks noChangeAspect="1"/>
            </wp:cNvGraphicFramePr>
            <a:graphic>
              <a:graphicData uri="http://schemas.openxmlformats.org/drawingml/2006/picture">
                <pic:pic>
                  <pic:nvPicPr>
                    <pic:cNvPr id="87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013"/>
        <w:jc w:val="both"/>
      </w:pPr>
      <w:r>
        <w:rPr/>
        <w:t>Incluyen personal de la Empresa, del INSTITUTO y para el público, en tres (3) Baterías por separado para masculinos y femeninos. Más área destinada al Descanso de Personal. Oficinas Gremiales</w:t>
      </w:r>
    </w:p>
    <w:p>
      <w:pPr>
        <w:spacing w:before="199"/>
        <w:ind w:left="767" w:right="0" w:firstLine="0"/>
        <w:jc w:val="both"/>
        <w:rPr>
          <w:b/>
          <w:sz w:val="22"/>
        </w:rPr>
      </w:pPr>
      <w:r>
        <w:rPr>
          <w:sz w:val="22"/>
        </w:rPr>
        <w:t>Total: </w:t>
      </w:r>
      <w:r>
        <w:rPr>
          <w:b/>
          <w:sz w:val="22"/>
        </w:rPr>
        <w:t>350 M2</w:t>
      </w:r>
    </w:p>
    <w:p>
      <w:pPr>
        <w:pStyle w:val="BodyText"/>
        <w:rPr>
          <w:b/>
          <w:sz w:val="24"/>
        </w:rPr>
      </w:pPr>
    </w:p>
    <w:p>
      <w:pPr>
        <w:pStyle w:val="BodyText"/>
        <w:rPr>
          <w:b/>
          <w:sz w:val="24"/>
        </w:rPr>
      </w:pPr>
    </w:p>
    <w:p>
      <w:pPr>
        <w:pStyle w:val="BodyText"/>
        <w:spacing w:before="11"/>
        <w:rPr>
          <w:b/>
          <w:sz w:val="30"/>
        </w:rPr>
      </w:pPr>
    </w:p>
    <w:p>
      <w:pPr>
        <w:pStyle w:val="BodyText"/>
        <w:ind w:left="767"/>
        <w:jc w:val="both"/>
      </w:pPr>
      <w:r>
        <w:rPr>
          <w:u w:val="single"/>
        </w:rPr>
        <w:t>Contadoras y clasificadoras de billetes:</w:t>
      </w:r>
    </w:p>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61"/>
        </w:numPr>
        <w:tabs>
          <w:tab w:pos="1487" w:val="left" w:leader="none"/>
          <w:tab w:pos="1488" w:val="left" w:leader="none"/>
        </w:tabs>
        <w:spacing w:line="355" w:lineRule="auto" w:before="0" w:after="0"/>
        <w:ind w:left="1487" w:right="2016" w:hanging="720"/>
        <w:jc w:val="both"/>
        <w:rPr>
          <w:sz w:val="22"/>
        </w:rPr>
      </w:pPr>
      <w:r>
        <w:rPr>
          <w:sz w:val="22"/>
        </w:rPr>
        <w:t>Un (1) Glory </w:t>
      </w:r>
      <w:r>
        <w:rPr>
          <w:spacing w:val="-3"/>
          <w:sz w:val="22"/>
        </w:rPr>
        <w:t>UW </w:t>
      </w:r>
      <w:r>
        <w:rPr>
          <w:sz w:val="22"/>
        </w:rPr>
        <w:t>500 (4 bolsillos de proceso + 2 de rechazo de los cuales uno es para billetes dudosos y otros para errores mecánicos), o similar de igual o mejor prestación. Equipo que lee</w:t>
      </w:r>
      <w:r>
        <w:rPr>
          <w:spacing w:val="-13"/>
          <w:sz w:val="22"/>
        </w:rPr>
        <w:t> </w:t>
      </w:r>
      <w:r>
        <w:rPr>
          <w:sz w:val="22"/>
        </w:rPr>
        <w:t>TITO.</w:t>
      </w:r>
    </w:p>
    <w:p>
      <w:pPr>
        <w:pStyle w:val="ListParagraph"/>
        <w:numPr>
          <w:ilvl w:val="0"/>
          <w:numId w:val="61"/>
        </w:numPr>
        <w:tabs>
          <w:tab w:pos="1487" w:val="left" w:leader="none"/>
          <w:tab w:pos="1488" w:val="left" w:leader="none"/>
        </w:tabs>
        <w:spacing w:line="240" w:lineRule="auto" w:before="9" w:after="0"/>
        <w:ind w:left="1487" w:right="0" w:hanging="720"/>
        <w:jc w:val="left"/>
        <w:rPr>
          <w:sz w:val="22"/>
        </w:rPr>
      </w:pPr>
      <w:r>
        <w:rPr>
          <w:sz w:val="22"/>
        </w:rPr>
        <w:t>Tres (3) Glory GFB 801, o similar de igual o mejor</w:t>
      </w:r>
      <w:r>
        <w:rPr>
          <w:spacing w:val="-19"/>
          <w:sz w:val="22"/>
        </w:rPr>
        <w:t> </w:t>
      </w:r>
      <w:r>
        <w:rPr>
          <w:sz w:val="22"/>
        </w:rPr>
        <w:t>prestación.</w:t>
      </w:r>
    </w:p>
    <w:p>
      <w:pPr>
        <w:pStyle w:val="ListParagraph"/>
        <w:numPr>
          <w:ilvl w:val="0"/>
          <w:numId w:val="61"/>
        </w:numPr>
        <w:tabs>
          <w:tab w:pos="1487" w:val="left" w:leader="none"/>
          <w:tab w:pos="1488" w:val="left" w:leader="none"/>
        </w:tabs>
        <w:spacing w:line="350" w:lineRule="auto" w:before="123" w:after="0"/>
        <w:ind w:left="1487" w:right="2012" w:hanging="720"/>
        <w:jc w:val="left"/>
        <w:rPr>
          <w:sz w:val="22"/>
        </w:rPr>
      </w:pPr>
      <w:r>
        <w:rPr>
          <w:sz w:val="22"/>
        </w:rPr>
        <w:t>Un (1) Glory GFS 120 (equipo de 2 bolsillos, con tapa anti polvo en el  bolsillo de proceso), o similar de igual o mejor</w:t>
      </w:r>
      <w:r>
        <w:rPr>
          <w:spacing w:val="-10"/>
          <w:sz w:val="22"/>
        </w:rPr>
        <w:t> </w:t>
      </w:r>
      <w:r>
        <w:rPr>
          <w:sz w:val="22"/>
        </w:rPr>
        <w:t>prestación.</w:t>
      </w:r>
    </w:p>
    <w:p>
      <w:pPr>
        <w:pStyle w:val="ListParagraph"/>
        <w:numPr>
          <w:ilvl w:val="0"/>
          <w:numId w:val="61"/>
        </w:numPr>
        <w:tabs>
          <w:tab w:pos="1487" w:val="left" w:leader="none"/>
          <w:tab w:pos="1488" w:val="left" w:leader="none"/>
        </w:tabs>
        <w:spacing w:line="350" w:lineRule="auto" w:before="12" w:after="0"/>
        <w:ind w:left="1487" w:right="2019" w:hanging="720"/>
        <w:jc w:val="left"/>
        <w:rPr>
          <w:sz w:val="22"/>
        </w:rPr>
      </w:pPr>
      <w:r>
        <w:rPr>
          <w:sz w:val="22"/>
        </w:rPr>
        <w:t>Tres (3) lámparas detectoras marca Royal ND 140 luz UV + luz blanca, o similar de igual o mejor</w:t>
      </w:r>
      <w:r>
        <w:rPr>
          <w:spacing w:val="-4"/>
          <w:sz w:val="22"/>
        </w:rPr>
        <w:t> </w:t>
      </w:r>
      <w:r>
        <w:rPr>
          <w:sz w:val="22"/>
        </w:rPr>
        <w:t>prestación.</w:t>
      </w:r>
    </w:p>
    <w:p>
      <w:pPr>
        <w:pStyle w:val="ListParagraph"/>
        <w:numPr>
          <w:ilvl w:val="0"/>
          <w:numId w:val="61"/>
        </w:numPr>
        <w:tabs>
          <w:tab w:pos="1487" w:val="left" w:leader="none"/>
          <w:tab w:pos="1488" w:val="left" w:leader="none"/>
        </w:tabs>
        <w:spacing w:line="240" w:lineRule="auto" w:before="15" w:after="0"/>
        <w:ind w:left="1487" w:right="0" w:hanging="720"/>
        <w:jc w:val="left"/>
        <w:rPr>
          <w:sz w:val="22"/>
        </w:rPr>
      </w:pPr>
      <w:r>
        <w:rPr>
          <w:sz w:val="22"/>
        </w:rPr>
        <w:t>Un (1) enfajadora G&amp;D BB 40 (solo para uso continuo heavy duty), o</w:t>
      </w:r>
      <w:r>
        <w:rPr>
          <w:spacing w:val="-20"/>
          <w:sz w:val="22"/>
        </w:rPr>
        <w:t> </w:t>
      </w:r>
      <w:r>
        <w:rPr>
          <w:sz w:val="22"/>
        </w:rPr>
        <w:t>similar.</w:t>
      </w:r>
    </w:p>
    <w:p>
      <w:pPr>
        <w:pStyle w:val="BodyText"/>
        <w:rPr>
          <w:sz w:val="26"/>
        </w:rPr>
      </w:pPr>
    </w:p>
    <w:p>
      <w:pPr>
        <w:pStyle w:val="BodyText"/>
        <w:spacing w:before="1"/>
        <w:rPr>
          <w:sz w:val="35"/>
        </w:rPr>
      </w:pPr>
    </w:p>
    <w:p>
      <w:pPr>
        <w:pStyle w:val="BodyText"/>
        <w:ind w:left="767"/>
      </w:pPr>
      <w:r>
        <w:rPr>
          <w:u w:val="single"/>
        </w:rPr>
        <w:t>Cámaras CCTV</w:t>
      </w:r>
      <w:r>
        <w:rPr/>
        <w:t>:</w:t>
      </w:r>
    </w:p>
    <w:p>
      <w:pPr>
        <w:pStyle w:val="BodyText"/>
        <w:spacing w:before="4"/>
        <w:rPr>
          <w:sz w:val="20"/>
        </w:rPr>
      </w:pPr>
    </w:p>
    <w:p>
      <w:pPr>
        <w:pStyle w:val="BodyText"/>
        <w:spacing w:before="94"/>
        <w:ind w:left="767"/>
      </w:pPr>
      <w:r>
        <w:rPr/>
        <w:t>El casino deberá contemplar, como mínimo:</w:t>
      </w:r>
    </w:p>
    <w:p>
      <w:pPr>
        <w:pStyle w:val="BodyText"/>
        <w:spacing w:before="3"/>
        <w:rPr>
          <w:sz w:val="28"/>
        </w:rPr>
      </w:pPr>
    </w:p>
    <w:p>
      <w:pPr>
        <w:pStyle w:val="ListParagraph"/>
        <w:numPr>
          <w:ilvl w:val="1"/>
          <w:numId w:val="61"/>
        </w:numPr>
        <w:tabs>
          <w:tab w:pos="1847" w:val="left" w:leader="none"/>
          <w:tab w:pos="1848" w:val="left" w:leader="none"/>
        </w:tabs>
        <w:spacing w:line="240" w:lineRule="auto" w:before="0" w:after="0"/>
        <w:ind w:left="767" w:right="0" w:firstLine="720"/>
        <w:jc w:val="left"/>
        <w:rPr>
          <w:sz w:val="22"/>
        </w:rPr>
      </w:pPr>
      <w:r>
        <w:rPr>
          <w:sz w:val="22"/>
        </w:rPr>
        <w:t>Veintidos (22)</w:t>
      </w:r>
      <w:r>
        <w:rPr>
          <w:spacing w:val="-2"/>
          <w:sz w:val="22"/>
        </w:rPr>
        <w:t> </w:t>
      </w:r>
      <w:r>
        <w:rPr>
          <w:sz w:val="22"/>
        </w:rPr>
        <w:t>Domos</w:t>
      </w:r>
    </w:p>
    <w:p>
      <w:pPr>
        <w:pStyle w:val="ListParagraph"/>
        <w:numPr>
          <w:ilvl w:val="1"/>
          <w:numId w:val="61"/>
        </w:numPr>
        <w:tabs>
          <w:tab w:pos="1847" w:val="left" w:leader="none"/>
          <w:tab w:pos="1848" w:val="left" w:leader="none"/>
        </w:tabs>
        <w:spacing w:line="528" w:lineRule="auto" w:before="126" w:after="0"/>
        <w:ind w:left="767" w:right="5740" w:firstLine="720"/>
        <w:jc w:val="left"/>
        <w:rPr>
          <w:sz w:val="22"/>
        </w:rPr>
      </w:pPr>
      <w:r>
        <w:rPr>
          <w:sz w:val="22"/>
        </w:rPr>
        <w:t>Cuarenta y dos (42) Cámaras</w:t>
      </w:r>
      <w:r>
        <w:rPr>
          <w:spacing w:val="-25"/>
          <w:sz w:val="22"/>
        </w:rPr>
        <w:t> </w:t>
      </w:r>
      <w:r>
        <w:rPr>
          <w:sz w:val="22"/>
        </w:rPr>
        <w:t>Fijas</w:t>
      </w:r>
      <w:r>
        <w:rPr>
          <w:sz w:val="22"/>
          <w:u w:val="single"/>
        </w:rPr>
        <w:t> Control de</w:t>
      </w:r>
      <w:r>
        <w:rPr>
          <w:spacing w:val="-4"/>
          <w:sz w:val="22"/>
          <w:u w:val="single"/>
        </w:rPr>
        <w:t> </w:t>
      </w:r>
      <w:r>
        <w:rPr>
          <w:sz w:val="22"/>
          <w:u w:val="single"/>
        </w:rPr>
        <w:t>acceso</w:t>
      </w:r>
    </w:p>
    <w:p>
      <w:pPr>
        <w:pStyle w:val="BodyText"/>
        <w:spacing w:line="360" w:lineRule="auto" w:before="33"/>
        <w:ind w:left="1127" w:right="2015"/>
        <w:jc w:val="both"/>
      </w:pPr>
      <w:r>
        <w:rPr/>
        <w:t>1 Acceso Personal: Instalación de 1 molinete metálicos de 3 aspas contando con 1 lectores biométricos/tarjetas RFID de entrada y 1 de salida (total 2 lectores)</w:t>
      </w:r>
    </w:p>
    <w:p>
      <w:pPr>
        <w:pStyle w:val="BodyText"/>
        <w:rPr>
          <w:sz w:val="20"/>
        </w:rPr>
      </w:pPr>
    </w:p>
    <w:p>
      <w:pPr>
        <w:pStyle w:val="BodyText"/>
        <w:spacing w:before="190"/>
        <w:ind w:right="2014"/>
        <w:jc w:val="right"/>
        <w:rPr>
          <w:rFonts w:ascii="Calibri"/>
        </w:rPr>
      </w:pPr>
      <w:r>
        <w:rPr>
          <w:rFonts w:ascii="Calibri"/>
        </w:rPr>
        <w:t>217</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0" w:val="left" w:leader="none"/>
        </w:tabs>
        <w:spacing w:line="240" w:lineRule="auto"/>
        <w:ind w:left="805" w:right="0" w:firstLine="0"/>
        <w:rPr>
          <w:rFonts w:ascii="Calibri"/>
          <w:sz w:val="20"/>
        </w:rPr>
      </w:pPr>
      <w:r>
        <w:rPr>
          <w:rFonts w:ascii="Calibri"/>
          <w:sz w:val="20"/>
        </w:rPr>
        <w:drawing>
          <wp:inline distT="0" distB="0" distL="0" distR="0">
            <wp:extent cx="1695650" cy="690372"/>
            <wp:effectExtent l="0" t="0" r="0" b="0"/>
            <wp:docPr id="873" name="image3.jpeg" descr=""/>
            <wp:cNvGraphicFramePr>
              <a:graphicFrameLocks noChangeAspect="1"/>
            </wp:cNvGraphicFramePr>
            <a:graphic>
              <a:graphicData uri="http://schemas.openxmlformats.org/drawingml/2006/picture">
                <pic:pic>
                  <pic:nvPicPr>
                    <pic:cNvPr id="8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75" name="image4.jpeg" descr=""/>
            <wp:cNvGraphicFramePr>
              <a:graphicFrameLocks noChangeAspect="1"/>
            </wp:cNvGraphicFramePr>
            <a:graphic>
              <a:graphicData uri="http://schemas.openxmlformats.org/drawingml/2006/picture">
                <pic:pic>
                  <pic:nvPicPr>
                    <pic:cNvPr id="87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549" w:lineRule="auto"/>
        <w:ind w:left="1165" w:right="3625"/>
      </w:pPr>
      <w:r>
        <w:rPr/>
        <w:t>1 Acceso Proveedores: 1 o 2 lectores biométricos/tarjetas RFID 1 lector de BackUp</w:t>
      </w:r>
    </w:p>
    <w:p>
      <w:pPr>
        <w:pStyle w:val="BodyText"/>
        <w:spacing w:line="362" w:lineRule="auto" w:before="8"/>
        <w:ind w:left="1165" w:right="1983"/>
      </w:pPr>
      <w:r>
        <w:rPr/>
        <w:t>20 lectores biométricos/tarjetas RFID para control zonas restringidas internas al edificio</w:t>
      </w:r>
    </w:p>
    <w:p>
      <w:pPr>
        <w:pStyle w:val="BodyText"/>
        <w:spacing w:before="200"/>
        <w:ind w:left="1165"/>
      </w:pPr>
      <w:r>
        <w:rPr/>
        <w:t>100 Tarjetas de proximidad RFID ICLASS/Mifare o equivalente</w:t>
      </w:r>
    </w:p>
    <w:p>
      <w:pPr>
        <w:pStyle w:val="BodyText"/>
        <w:rPr>
          <w:sz w:val="24"/>
        </w:rPr>
      </w:pPr>
    </w:p>
    <w:p>
      <w:pPr>
        <w:pStyle w:val="BodyText"/>
        <w:rPr>
          <w:sz w:val="24"/>
        </w:rPr>
      </w:pPr>
    </w:p>
    <w:p>
      <w:pPr>
        <w:pStyle w:val="BodyText"/>
        <w:rPr>
          <w:sz w:val="24"/>
        </w:rPr>
      </w:pPr>
    </w:p>
    <w:p>
      <w:pPr>
        <w:pStyle w:val="BodyText"/>
        <w:spacing w:before="3"/>
        <w:rPr>
          <w:sz w:val="23"/>
        </w:rPr>
      </w:pPr>
    </w:p>
    <w:p>
      <w:pPr>
        <w:pStyle w:val="Heading3"/>
        <w:ind w:left="805"/>
      </w:pPr>
      <w:r>
        <w:rPr/>
        <w:t>ARTÍCULO 19º.- CASINOS A REFACCIONARSE</w:t>
      </w:r>
    </w:p>
    <w:p>
      <w:pPr>
        <w:pStyle w:val="BodyText"/>
        <w:spacing w:before="2"/>
        <w:rPr>
          <w:b/>
          <w:sz w:val="28"/>
        </w:rPr>
      </w:pPr>
    </w:p>
    <w:p>
      <w:pPr>
        <w:spacing w:before="1"/>
        <w:ind w:left="805" w:right="0" w:firstLine="0"/>
        <w:jc w:val="left"/>
        <w:rPr>
          <w:b/>
          <w:sz w:val="22"/>
        </w:rPr>
      </w:pPr>
      <w:r>
        <w:rPr>
          <w:b/>
          <w:sz w:val="22"/>
          <w:u w:val="thick"/>
        </w:rPr>
        <w:t>1.- CASINO ANEXO III DE MAR DEL PLATA (HOTEL HERMITAGE)</w:t>
      </w:r>
    </w:p>
    <w:p>
      <w:pPr>
        <w:pStyle w:val="BodyText"/>
        <w:spacing w:before="4"/>
        <w:rPr>
          <w:b/>
          <w:sz w:val="20"/>
        </w:rPr>
      </w:pPr>
    </w:p>
    <w:p>
      <w:pPr>
        <w:pStyle w:val="BodyText"/>
        <w:spacing w:line="360" w:lineRule="auto" w:before="93"/>
        <w:ind w:left="805" w:right="1979"/>
        <w:jc w:val="both"/>
      </w:pPr>
      <w:r>
        <w:rPr/>
        <w:t>Esta superficie deberá permitir la instalación y funcionamiento de doscientas setenta y seis (276) Máquinas Electrónicas de Juegos de Azar y doce (12) Mesas de juegos de</w:t>
      </w:r>
      <w:r>
        <w:rPr>
          <w:spacing w:val="-5"/>
        </w:rPr>
        <w:t> </w:t>
      </w:r>
      <w:r>
        <w:rPr/>
        <w:t>Paño.</w:t>
      </w:r>
    </w:p>
    <w:p>
      <w:pPr>
        <w:pStyle w:val="BodyText"/>
        <w:spacing w:line="360" w:lineRule="auto" w:before="202"/>
        <w:ind w:left="805" w:right="1975"/>
        <w:jc w:val="both"/>
      </w:pPr>
      <w:r>
        <w:rPr/>
        <w:t>El espacio referido deberá ser entregado en condiciones aptas para su uso, con el mobiliario y decoración necesaria para el funcionamiento de una sala de estas características.</w:t>
      </w:r>
    </w:p>
    <w:p>
      <w:pPr>
        <w:pStyle w:val="BodyText"/>
        <w:spacing w:line="362" w:lineRule="auto" w:before="202"/>
        <w:ind w:left="805" w:right="1982"/>
        <w:jc w:val="both"/>
      </w:pPr>
      <w:r>
        <w:rPr>
          <w:b/>
          <w:u w:val="thick"/>
        </w:rPr>
        <w:t>OBRA:</w:t>
      </w:r>
      <w:r>
        <w:rPr>
          <w:b/>
        </w:rPr>
        <w:t> </w:t>
      </w:r>
      <w:r>
        <w:rPr/>
        <w:t>El plazo previsto para la finalización de la obra tendiente a la refacción del presente Casino, será como máximo de ocho (8) meses.</w:t>
      </w:r>
    </w:p>
    <w:p>
      <w:pPr>
        <w:pStyle w:val="BodyText"/>
        <w:rPr>
          <w:sz w:val="24"/>
        </w:rPr>
      </w:pPr>
    </w:p>
    <w:p>
      <w:pPr>
        <w:pStyle w:val="BodyText"/>
        <w:rPr>
          <w:sz w:val="24"/>
        </w:rPr>
      </w:pPr>
    </w:p>
    <w:p>
      <w:pPr>
        <w:pStyle w:val="BodyText"/>
        <w:spacing w:before="7"/>
        <w:rPr>
          <w:sz w:val="19"/>
        </w:rPr>
      </w:pPr>
    </w:p>
    <w:p>
      <w:pPr>
        <w:pStyle w:val="BodyText"/>
        <w:tabs>
          <w:tab w:pos="1525" w:val="left" w:leader="none"/>
        </w:tabs>
        <w:spacing w:line="352" w:lineRule="auto"/>
        <w:ind w:left="805" w:right="1980" w:hanging="1"/>
        <w:jc w:val="both"/>
      </w:pPr>
      <w:r>
        <w:rPr>
          <w:rFonts w:ascii="Symbol" w:hAnsi="Symbol"/>
        </w:rPr>
        <w:t></w:t>
      </w:r>
      <w:r>
        <w:rPr>
          <w:rFonts w:ascii="Times New Roman" w:hAnsi="Times New Roman"/>
        </w:rPr>
        <w:tab/>
      </w:r>
      <w:r>
        <w:rPr>
          <w:b/>
        </w:rPr>
        <w:t>Alfombras: </w:t>
      </w:r>
      <w:r>
        <w:rPr/>
        <w:t>Reemplazo total de la alfombra que cubre la totalidad de las salas de</w:t>
      </w:r>
      <w:r>
        <w:rPr>
          <w:spacing w:val="-3"/>
        </w:rPr>
        <w:t> </w:t>
      </w:r>
      <w:r>
        <w:rPr/>
        <w:t>juego,</w:t>
      </w:r>
    </w:p>
    <w:p>
      <w:pPr>
        <w:pStyle w:val="BodyText"/>
        <w:tabs>
          <w:tab w:pos="1525" w:val="left" w:leader="none"/>
        </w:tabs>
        <w:spacing w:line="360" w:lineRule="auto" w:before="8"/>
        <w:ind w:left="805" w:right="1977"/>
        <w:jc w:val="both"/>
      </w:pPr>
      <w:r>
        <w:rPr>
          <w:rFonts w:ascii="Symbol" w:hAnsi="Symbol"/>
        </w:rPr>
        <w:t></w:t>
      </w:r>
      <w:r>
        <w:rPr>
          <w:rFonts w:ascii="Times New Roman" w:hAnsi="Times New Roman"/>
        </w:rPr>
        <w:tab/>
      </w:r>
      <w:r>
        <w:rPr>
          <w:b/>
        </w:rPr>
        <w:t>Baños</w:t>
      </w:r>
      <w:r>
        <w:rPr/>
        <w:t>: (Baños de Publico de Salas de Juego, masculinos y femeninos en “sector de máquinas y sector mesas de paños”; baños de Sala de Descanso de Empleados “masculinos y femeninos”, Baños Sector Oficinas Operativas), remodelación total, incluyendo, cambio de instalaciones, cambio de revestimientos de pisos y paredes, cambio de mesadas, sanitarios y griferías, realización de cielos rasos, iluminación, divisores de box, vidrios, ventilación y</w:t>
      </w:r>
      <w:r>
        <w:rPr>
          <w:spacing w:val="-6"/>
        </w:rPr>
        <w:t> </w:t>
      </w:r>
      <w:r>
        <w:rPr/>
        <w:t>espejos.</w:t>
      </w:r>
    </w:p>
    <w:p>
      <w:pPr>
        <w:pStyle w:val="BodyText"/>
        <w:spacing w:before="103"/>
        <w:ind w:right="1976"/>
        <w:jc w:val="right"/>
        <w:rPr>
          <w:rFonts w:ascii="Calibri"/>
        </w:rPr>
      </w:pPr>
      <w:r>
        <w:rPr>
          <w:rFonts w:ascii="Calibri"/>
        </w:rPr>
        <w:t>218</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26" w:val="left" w:leader="none"/>
        </w:tabs>
        <w:spacing w:line="240" w:lineRule="auto"/>
        <w:ind w:left="800" w:right="0" w:firstLine="0"/>
        <w:rPr>
          <w:rFonts w:ascii="Calibri"/>
          <w:sz w:val="20"/>
        </w:rPr>
      </w:pPr>
      <w:r>
        <w:rPr>
          <w:rFonts w:ascii="Calibri"/>
          <w:sz w:val="20"/>
        </w:rPr>
        <w:drawing>
          <wp:inline distT="0" distB="0" distL="0" distR="0">
            <wp:extent cx="1695648" cy="690372"/>
            <wp:effectExtent l="0" t="0" r="0" b="0"/>
            <wp:docPr id="877" name="image3.jpeg" descr=""/>
            <wp:cNvGraphicFramePr>
              <a:graphicFrameLocks noChangeAspect="1"/>
            </wp:cNvGraphicFramePr>
            <a:graphic>
              <a:graphicData uri="http://schemas.openxmlformats.org/drawingml/2006/picture">
                <pic:pic>
                  <pic:nvPicPr>
                    <pic:cNvPr id="878" name="image3.jpeg"/>
                    <pic:cNvPicPr/>
                  </pic:nvPicPr>
                  <pic:blipFill>
                    <a:blip r:embed="rId13" cstate="print"/>
                    <a:stretch>
                      <a:fillRect/>
                    </a:stretch>
                  </pic:blipFill>
                  <pic:spPr>
                    <a:xfrm>
                      <a:off x="0" y="0"/>
                      <a:ext cx="1695648"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3" cy="713231"/>
            <wp:effectExtent l="0" t="0" r="0" b="0"/>
            <wp:docPr id="879" name="image4.jpeg" descr=""/>
            <wp:cNvGraphicFramePr>
              <a:graphicFrameLocks noChangeAspect="1"/>
            </wp:cNvGraphicFramePr>
            <a:graphic>
              <a:graphicData uri="http://schemas.openxmlformats.org/drawingml/2006/picture">
                <pic:pic>
                  <pic:nvPicPr>
                    <pic:cNvPr id="880" name="image4.jpeg"/>
                    <pic:cNvPicPr/>
                  </pic:nvPicPr>
                  <pic:blipFill>
                    <a:blip r:embed="rId14" cstate="print"/>
                    <a:stretch>
                      <a:fillRect/>
                    </a:stretch>
                  </pic:blipFill>
                  <pic:spPr>
                    <a:xfrm>
                      <a:off x="0" y="0"/>
                      <a:ext cx="182860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BodyText"/>
        <w:tabs>
          <w:tab w:pos="1521" w:val="left" w:leader="none"/>
        </w:tabs>
        <w:spacing w:line="357" w:lineRule="auto"/>
        <w:ind w:left="801" w:right="1978"/>
        <w:jc w:val="both"/>
      </w:pPr>
      <w:r>
        <w:rPr>
          <w:rFonts w:ascii="Symbol" w:hAnsi="Symbol"/>
        </w:rPr>
        <w:t></w:t>
      </w:r>
      <w:r>
        <w:rPr>
          <w:rFonts w:ascii="Times New Roman" w:hAnsi="Times New Roman"/>
        </w:rPr>
        <w:tab/>
      </w:r>
      <w:r>
        <w:rPr>
          <w:b/>
        </w:rPr>
        <w:t>Techos generales</w:t>
      </w:r>
      <w:r>
        <w:rPr/>
        <w:t>: Trabajos de yeso, pintura, y realización de cielos rasos, de alturas y decoración variables; la altura de los cielorrasos no inferior a cuatro (4.000) metros, sin interferencias y/o sobre techos intermedios que obstaculicen la correcta visión. La posición de las cámaras fijas o móviles y las luminarias es elemental para una adecuada</w:t>
      </w:r>
      <w:r>
        <w:rPr>
          <w:spacing w:val="-5"/>
        </w:rPr>
        <w:t> </w:t>
      </w:r>
      <w:r>
        <w:rPr/>
        <w:t>prestación.</w:t>
      </w:r>
    </w:p>
    <w:p>
      <w:pPr>
        <w:pStyle w:val="BodyText"/>
        <w:tabs>
          <w:tab w:pos="1521" w:val="left" w:leader="none"/>
        </w:tabs>
        <w:spacing w:line="360" w:lineRule="auto" w:before="2"/>
        <w:ind w:left="801" w:right="1980"/>
        <w:jc w:val="both"/>
      </w:pPr>
      <w:r>
        <w:rPr>
          <w:rFonts w:ascii="Symbol" w:hAnsi="Symbol"/>
        </w:rPr>
        <w:t></w:t>
      </w:r>
      <w:r>
        <w:rPr>
          <w:rFonts w:ascii="Times New Roman" w:hAnsi="Times New Roman"/>
        </w:rPr>
        <w:tab/>
      </w:r>
      <w:r>
        <w:rPr>
          <w:b/>
        </w:rPr>
        <w:t>Losa Externa: </w:t>
      </w:r>
      <w:r>
        <w:rPr/>
        <w:t>acondicionamiento e impermeabilización de la Losa y Terrazas donde se encuentra el Helipuerto del Hotel Hermitage, </w:t>
      </w:r>
      <w:r>
        <w:rPr>
          <w:spacing w:val="1"/>
        </w:rPr>
        <w:t>en </w:t>
      </w:r>
      <w:r>
        <w:rPr/>
        <w:t>virtud que por debajo del mismo (el subsuelo) se encuentra toda la superficie que abarca las instalaciones del Casino en su totalidad y Cochera de Automóviles y Motos, como así también acondicionamiento y recambio de la totalidad de los desagües y canaleteado de pluviales del mencionado</w:t>
      </w:r>
      <w:r>
        <w:rPr>
          <w:spacing w:val="-4"/>
        </w:rPr>
        <w:t> </w:t>
      </w:r>
      <w:r>
        <w:rPr/>
        <w:t>lugar.</w:t>
      </w:r>
    </w:p>
    <w:p>
      <w:pPr>
        <w:pStyle w:val="BodyText"/>
        <w:tabs>
          <w:tab w:pos="1521" w:val="left" w:leader="none"/>
        </w:tabs>
        <w:spacing w:line="357" w:lineRule="auto"/>
        <w:ind w:left="801" w:right="1984"/>
        <w:jc w:val="both"/>
      </w:pPr>
      <w:r>
        <w:rPr>
          <w:rFonts w:ascii="Symbol" w:hAnsi="Symbol"/>
        </w:rPr>
        <w:t></w:t>
      </w:r>
      <w:r>
        <w:rPr>
          <w:rFonts w:ascii="Times New Roman" w:hAnsi="Times New Roman"/>
        </w:rPr>
        <w:tab/>
      </w:r>
      <w:r>
        <w:rPr>
          <w:b/>
        </w:rPr>
        <w:t>Iluminación</w:t>
      </w:r>
      <w:r>
        <w:rPr/>
        <w:t>: realización de proyecto de diseño, cambio de artefactos, lámparas en todos los salones, cajas en general, barras y espacios comunes. La iluminación requerida en Sala de Juegos “NO inferior trescientos (300)</w:t>
      </w:r>
      <w:r>
        <w:rPr>
          <w:spacing w:val="-19"/>
        </w:rPr>
        <w:t> </w:t>
      </w:r>
      <w:r>
        <w:rPr>
          <w:spacing w:val="-3"/>
        </w:rPr>
        <w:t>Lux.</w:t>
      </w:r>
    </w:p>
    <w:p>
      <w:pPr>
        <w:pStyle w:val="BodyText"/>
        <w:spacing w:line="360" w:lineRule="auto" w:before="5"/>
        <w:ind w:left="801" w:right="1984"/>
        <w:jc w:val="both"/>
      </w:pPr>
      <w:r>
        <w:rPr/>
        <w:t>Las luminarias para las Mesas y Cajas deberán permitir graduar su intensidad y potencia para evitar reflejos.</w:t>
      </w:r>
    </w:p>
    <w:p>
      <w:pPr>
        <w:pStyle w:val="BodyText"/>
        <w:tabs>
          <w:tab w:pos="1521" w:val="left" w:leader="none"/>
        </w:tabs>
        <w:spacing w:line="352" w:lineRule="auto" w:before="199"/>
        <w:ind w:left="801" w:right="1981"/>
        <w:jc w:val="both"/>
      </w:pPr>
      <w:r>
        <w:rPr>
          <w:rFonts w:ascii="Symbol" w:hAnsi="Symbol"/>
        </w:rPr>
        <w:t></w:t>
      </w:r>
      <w:r>
        <w:rPr>
          <w:rFonts w:ascii="Times New Roman" w:hAnsi="Times New Roman"/>
        </w:rPr>
        <w:tab/>
      </w:r>
      <w:r>
        <w:rPr>
          <w:b/>
        </w:rPr>
        <w:t>Cafetería Sala de Juegos: </w:t>
      </w:r>
      <w:r>
        <w:rPr/>
        <w:t>realización de nuevas barras en Sala de </w:t>
      </w:r>
      <w:r>
        <w:rPr>
          <w:spacing w:val="-3"/>
        </w:rPr>
        <w:t>Juegos, </w:t>
      </w:r>
      <w:r>
        <w:rPr/>
        <w:t>fondos de barras y decoración de acuerdo al proyecto</w:t>
      </w:r>
      <w:r>
        <w:rPr>
          <w:spacing w:val="-11"/>
        </w:rPr>
        <w:t> </w:t>
      </w:r>
      <w:r>
        <w:rPr/>
        <w:t>integral.</w:t>
      </w:r>
    </w:p>
    <w:p>
      <w:pPr>
        <w:pStyle w:val="BodyText"/>
        <w:tabs>
          <w:tab w:pos="1521" w:val="left" w:leader="none"/>
        </w:tabs>
        <w:spacing w:line="357" w:lineRule="auto" w:before="10"/>
        <w:ind w:left="801" w:right="1983"/>
        <w:jc w:val="both"/>
      </w:pPr>
      <w:r>
        <w:rPr>
          <w:rFonts w:ascii="Symbol" w:hAnsi="Symbol"/>
        </w:rPr>
        <w:t></w:t>
      </w:r>
      <w:r>
        <w:rPr>
          <w:rFonts w:ascii="Times New Roman" w:hAnsi="Times New Roman"/>
        </w:rPr>
        <w:tab/>
      </w:r>
      <w:r>
        <w:rPr>
          <w:b/>
        </w:rPr>
        <w:t>Decoración total</w:t>
      </w:r>
      <w:r>
        <w:rPr/>
        <w:t>: incorporar elementos que mejoren las escalas del espacio en las mesas de juegos y áreas de máquinas, trabajos de pintura, revestimientos de pisos, paredes y columnas, incluir vidrios, espejos y demás complementos como pantallas de Led, y artefactos de</w:t>
      </w:r>
      <w:r>
        <w:rPr>
          <w:spacing w:val="-11"/>
        </w:rPr>
        <w:t> </w:t>
      </w:r>
      <w:r>
        <w:rPr/>
        <w:t>iluminación.</w:t>
      </w:r>
    </w:p>
    <w:p>
      <w:pPr>
        <w:pStyle w:val="BodyText"/>
        <w:tabs>
          <w:tab w:pos="1521" w:val="left" w:leader="none"/>
        </w:tabs>
        <w:spacing w:line="360" w:lineRule="auto" w:before="3"/>
        <w:ind w:left="801" w:right="1979"/>
        <w:jc w:val="both"/>
      </w:pPr>
      <w:r>
        <w:rPr>
          <w:rFonts w:ascii="Symbol" w:hAnsi="Symbol"/>
        </w:rPr>
        <w:t></w:t>
      </w:r>
      <w:r>
        <w:rPr>
          <w:rFonts w:ascii="Times New Roman" w:hAnsi="Times New Roman"/>
        </w:rPr>
        <w:tab/>
      </w:r>
      <w:r>
        <w:rPr>
          <w:b/>
        </w:rPr>
        <w:t>Espacios de </w:t>
      </w:r>
      <w:r>
        <w:rPr>
          <w:b/>
          <w:spacing w:val="-3"/>
        </w:rPr>
        <w:t>Áreas </w:t>
      </w:r>
      <w:r>
        <w:rPr>
          <w:b/>
        </w:rPr>
        <w:t>de Gestión y Operativas: </w:t>
      </w:r>
      <w:r>
        <w:rPr/>
        <w:t>acondicionamiento, redistribución, decoración necesaria y reemplazo del mobiliario de las oficinas operativas, depósitos, y salas varias con la finalidad de mejorar la  distribución actual (Gerencia, Sub-Gerencia de Juego, Contabilidad, Tesorería, Área CCTV monitores, Cabina de equipos y tramites, Área Caja de Conversión, Área Venta- Pago, Oficina Jefe Seguridad Interna, Servicio Médico, Puestos fijos internos de Policía y Bomberos, Pasillos internos, Oficinas de la Empresa, Laboratorio de Maquinas, Deposito Material de</w:t>
      </w:r>
      <w:r>
        <w:rPr>
          <w:spacing w:val="-1"/>
        </w:rPr>
        <w:t> </w:t>
      </w:r>
      <w:r>
        <w:rPr/>
        <w:t>Juego.</w:t>
      </w:r>
    </w:p>
    <w:p>
      <w:pPr>
        <w:pStyle w:val="BodyText"/>
        <w:spacing w:before="7"/>
        <w:rPr>
          <w:sz w:val="24"/>
        </w:rPr>
      </w:pPr>
    </w:p>
    <w:p>
      <w:pPr>
        <w:pStyle w:val="BodyText"/>
        <w:spacing w:before="57"/>
        <w:ind w:right="1980"/>
        <w:jc w:val="right"/>
        <w:rPr>
          <w:rFonts w:ascii="Calibri"/>
        </w:rPr>
      </w:pPr>
      <w:r>
        <w:rPr>
          <w:rFonts w:ascii="Calibri"/>
        </w:rPr>
        <w:t>219</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881" name="image3.jpeg" descr=""/>
            <wp:cNvGraphicFramePr>
              <a:graphicFrameLocks noChangeAspect="1"/>
            </wp:cNvGraphicFramePr>
            <a:graphic>
              <a:graphicData uri="http://schemas.openxmlformats.org/drawingml/2006/picture">
                <pic:pic>
                  <pic:nvPicPr>
                    <pic:cNvPr id="8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83" name="image4.jpeg" descr=""/>
            <wp:cNvGraphicFramePr>
              <a:graphicFrameLocks noChangeAspect="1"/>
            </wp:cNvGraphicFramePr>
            <a:graphic>
              <a:graphicData uri="http://schemas.openxmlformats.org/drawingml/2006/picture">
                <pic:pic>
                  <pic:nvPicPr>
                    <pic:cNvPr id="88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ListParagraph"/>
        <w:numPr>
          <w:ilvl w:val="0"/>
          <w:numId w:val="85"/>
        </w:numPr>
        <w:tabs>
          <w:tab w:pos="1543" w:val="left" w:leader="none"/>
          <w:tab w:pos="1544" w:val="left" w:leader="none"/>
        </w:tabs>
        <w:spacing w:line="352" w:lineRule="auto" w:before="0" w:after="0"/>
        <w:ind w:left="823" w:right="1961" w:firstLine="0"/>
        <w:jc w:val="both"/>
        <w:rPr>
          <w:sz w:val="22"/>
        </w:rPr>
      </w:pPr>
      <w:r>
        <w:rPr>
          <w:b/>
          <w:sz w:val="22"/>
        </w:rPr>
        <w:t>Tesoros de Fichas y Efectivo</w:t>
      </w:r>
      <w:r>
        <w:rPr>
          <w:sz w:val="22"/>
        </w:rPr>
        <w:t>: Acondicionamiento interno y externo de los dos (2) Tesoros de Fichas y Efectivo con cajas</w:t>
      </w:r>
      <w:r>
        <w:rPr>
          <w:spacing w:val="-8"/>
          <w:sz w:val="22"/>
        </w:rPr>
        <w:t> </w:t>
      </w:r>
      <w:r>
        <w:rPr>
          <w:sz w:val="22"/>
        </w:rPr>
        <w:t>internas.</w:t>
      </w:r>
    </w:p>
    <w:p>
      <w:pPr>
        <w:pStyle w:val="ListParagraph"/>
        <w:numPr>
          <w:ilvl w:val="0"/>
          <w:numId w:val="85"/>
        </w:numPr>
        <w:tabs>
          <w:tab w:pos="1543" w:val="left" w:leader="none"/>
          <w:tab w:pos="1544" w:val="left" w:leader="none"/>
        </w:tabs>
        <w:spacing w:line="355" w:lineRule="auto" w:before="7" w:after="0"/>
        <w:ind w:left="824" w:right="1958" w:hanging="1"/>
        <w:jc w:val="both"/>
        <w:rPr>
          <w:sz w:val="22"/>
        </w:rPr>
      </w:pPr>
      <w:r>
        <w:rPr>
          <w:b/>
          <w:sz w:val="22"/>
        </w:rPr>
        <w:t>Seguridad Interna</w:t>
      </w:r>
      <w:r>
        <w:rPr>
          <w:sz w:val="22"/>
        </w:rPr>
        <w:t>: Instalación de una (1) oficina para procedimientos de Seguridad Interna ubicada en la Sala de Juego (aledañas a salidas de emergencias).</w:t>
      </w:r>
    </w:p>
    <w:p>
      <w:pPr>
        <w:pStyle w:val="ListParagraph"/>
        <w:numPr>
          <w:ilvl w:val="0"/>
          <w:numId w:val="85"/>
        </w:numPr>
        <w:tabs>
          <w:tab w:pos="1543" w:val="left" w:leader="none"/>
          <w:tab w:pos="1545" w:val="left" w:leader="none"/>
        </w:tabs>
        <w:spacing w:line="355" w:lineRule="auto" w:before="5" w:after="0"/>
        <w:ind w:left="824" w:right="1956" w:firstLine="0"/>
        <w:jc w:val="both"/>
        <w:rPr>
          <w:sz w:val="22"/>
        </w:rPr>
      </w:pPr>
      <w:r>
        <w:rPr>
          <w:b/>
          <w:sz w:val="22"/>
        </w:rPr>
        <w:t>Acceso público con movilidad reducida: </w:t>
      </w:r>
      <w:r>
        <w:rPr>
          <w:sz w:val="22"/>
        </w:rPr>
        <w:t>acondicionamiento de la pasarela a nivel de acceso principal hasta nivel sala, por medio de</w:t>
      </w:r>
      <w:r>
        <w:rPr>
          <w:spacing w:val="-20"/>
          <w:sz w:val="22"/>
        </w:rPr>
        <w:t> </w:t>
      </w:r>
      <w:r>
        <w:rPr>
          <w:sz w:val="22"/>
        </w:rPr>
        <w:t>plataforma.</w:t>
      </w:r>
    </w:p>
    <w:p>
      <w:pPr>
        <w:pStyle w:val="ListParagraph"/>
        <w:numPr>
          <w:ilvl w:val="0"/>
          <w:numId w:val="85"/>
        </w:numPr>
        <w:tabs>
          <w:tab w:pos="1544" w:val="left" w:leader="none"/>
          <w:tab w:pos="1545" w:val="left" w:leader="none"/>
        </w:tabs>
        <w:spacing w:line="352" w:lineRule="auto" w:before="5" w:after="0"/>
        <w:ind w:left="824" w:right="1958" w:firstLine="0"/>
        <w:jc w:val="both"/>
        <w:rPr>
          <w:sz w:val="22"/>
        </w:rPr>
      </w:pPr>
      <w:r>
        <w:rPr>
          <w:b/>
          <w:sz w:val="22"/>
        </w:rPr>
        <w:t>Fachada principal: </w:t>
      </w:r>
      <w:r>
        <w:rPr>
          <w:sz w:val="22"/>
        </w:rPr>
        <w:t>cambio y/o acondicionamiento de marquesina. Cambio de Puertas de Entradas y acondicionamiento de los dos (2) accesos de público y</w:t>
      </w:r>
      <w:r>
        <w:rPr>
          <w:spacing w:val="-10"/>
          <w:sz w:val="22"/>
        </w:rPr>
        <w:t> </w:t>
      </w:r>
      <w:r>
        <w:rPr>
          <w:sz w:val="22"/>
        </w:rPr>
        <w:t>un</w:t>
      </w:r>
    </w:p>
    <w:p>
      <w:pPr>
        <w:pStyle w:val="ListParagraph"/>
        <w:numPr>
          <w:ilvl w:val="2"/>
          <w:numId w:val="70"/>
        </w:numPr>
        <w:tabs>
          <w:tab w:pos="1156" w:val="left" w:leader="none"/>
        </w:tabs>
        <w:spacing w:line="240" w:lineRule="auto" w:before="10" w:after="0"/>
        <w:ind w:left="1155" w:right="0" w:hanging="331"/>
        <w:jc w:val="both"/>
        <w:rPr>
          <w:sz w:val="22"/>
        </w:rPr>
      </w:pPr>
      <w:r>
        <w:rPr>
          <w:sz w:val="22"/>
        </w:rPr>
        <w:t>acceso de Empleados, pintura, iluminación,</w:t>
      </w:r>
      <w:r>
        <w:rPr>
          <w:spacing w:val="56"/>
          <w:sz w:val="22"/>
        </w:rPr>
        <w:t> </w:t>
      </w:r>
      <w:r>
        <w:rPr>
          <w:sz w:val="22"/>
        </w:rPr>
        <w:t>carcelería.</w:t>
      </w:r>
    </w:p>
    <w:p>
      <w:pPr>
        <w:pStyle w:val="ListParagraph"/>
        <w:numPr>
          <w:ilvl w:val="0"/>
          <w:numId w:val="85"/>
        </w:numPr>
        <w:tabs>
          <w:tab w:pos="1544" w:val="left" w:leader="none"/>
          <w:tab w:pos="1545" w:val="left" w:leader="none"/>
        </w:tabs>
        <w:spacing w:line="357" w:lineRule="auto" w:before="123" w:after="0"/>
        <w:ind w:left="824" w:right="1957" w:firstLine="0"/>
        <w:jc w:val="both"/>
        <w:rPr>
          <w:sz w:val="22"/>
        </w:rPr>
      </w:pPr>
      <w:r>
        <w:rPr>
          <w:b/>
          <w:sz w:val="22"/>
        </w:rPr>
        <w:t>Vestuario del Personal: </w:t>
      </w:r>
      <w:r>
        <w:rPr>
          <w:sz w:val="22"/>
        </w:rPr>
        <w:t>(masculinos y femeninos) extensión del espacio y acondicionamiento techo, piso, revestimiento, pintura, iluminación, mobiliario acorde al sector, Equipo de climatización Frio –</w:t>
      </w:r>
      <w:r>
        <w:rPr>
          <w:spacing w:val="-5"/>
          <w:sz w:val="22"/>
        </w:rPr>
        <w:t> </w:t>
      </w:r>
      <w:r>
        <w:rPr>
          <w:sz w:val="22"/>
        </w:rPr>
        <w:t>Calor.</w:t>
      </w:r>
    </w:p>
    <w:p>
      <w:pPr>
        <w:pStyle w:val="ListParagraph"/>
        <w:numPr>
          <w:ilvl w:val="0"/>
          <w:numId w:val="85"/>
        </w:numPr>
        <w:tabs>
          <w:tab w:pos="1544" w:val="left" w:leader="none"/>
          <w:tab w:pos="1545" w:val="left" w:leader="none"/>
        </w:tabs>
        <w:spacing w:line="352" w:lineRule="auto" w:before="3" w:after="0"/>
        <w:ind w:left="824" w:right="1957" w:firstLine="0"/>
        <w:jc w:val="both"/>
        <w:rPr>
          <w:sz w:val="22"/>
        </w:rPr>
      </w:pPr>
      <w:r>
        <w:rPr>
          <w:b/>
          <w:sz w:val="22"/>
        </w:rPr>
        <w:t>Cajas</w:t>
      </w:r>
      <w:r>
        <w:rPr>
          <w:sz w:val="22"/>
        </w:rPr>
        <w:t>: remodelación de los módulos de cajas de la Sala de Juegos con </w:t>
      </w:r>
      <w:r>
        <w:rPr>
          <w:spacing w:val="1"/>
          <w:sz w:val="22"/>
        </w:rPr>
        <w:t>su </w:t>
      </w:r>
      <w:r>
        <w:rPr>
          <w:sz w:val="22"/>
        </w:rPr>
        <w:t>respectivo mobiliario adecuado y reubicación del resto según</w:t>
      </w:r>
      <w:r>
        <w:rPr>
          <w:spacing w:val="-15"/>
          <w:sz w:val="22"/>
        </w:rPr>
        <w:t> </w:t>
      </w:r>
      <w:r>
        <w:rPr>
          <w:sz w:val="22"/>
        </w:rPr>
        <w:t>proyecto</w:t>
      </w:r>
    </w:p>
    <w:p>
      <w:pPr>
        <w:pStyle w:val="ListParagraph"/>
        <w:numPr>
          <w:ilvl w:val="0"/>
          <w:numId w:val="85"/>
        </w:numPr>
        <w:tabs>
          <w:tab w:pos="1544" w:val="left" w:leader="none"/>
          <w:tab w:pos="1545" w:val="left" w:leader="none"/>
        </w:tabs>
        <w:spacing w:line="357" w:lineRule="auto" w:before="8" w:after="0"/>
        <w:ind w:left="824" w:right="1960" w:firstLine="0"/>
        <w:jc w:val="both"/>
        <w:rPr>
          <w:sz w:val="22"/>
        </w:rPr>
      </w:pPr>
      <w:r>
        <w:rPr>
          <w:b/>
          <w:sz w:val="22"/>
        </w:rPr>
        <w:t>Salidas de Emergencias: </w:t>
      </w:r>
      <w:r>
        <w:rPr>
          <w:sz w:val="22"/>
        </w:rPr>
        <w:t>Instalar Puertas Especiales y acondicionar las tres (3) Salidas para una correcta evacuación, respetando las Normas establecidas para tal</w:t>
      </w:r>
      <w:r>
        <w:rPr>
          <w:spacing w:val="-5"/>
          <w:sz w:val="22"/>
        </w:rPr>
        <w:t> </w:t>
      </w:r>
      <w:r>
        <w:rPr>
          <w:sz w:val="22"/>
        </w:rPr>
        <w:t>fin.</w:t>
      </w:r>
    </w:p>
    <w:p>
      <w:pPr>
        <w:pStyle w:val="ListParagraph"/>
        <w:numPr>
          <w:ilvl w:val="0"/>
          <w:numId w:val="85"/>
        </w:numPr>
        <w:tabs>
          <w:tab w:pos="1544" w:val="left" w:leader="none"/>
          <w:tab w:pos="1545" w:val="left" w:leader="none"/>
        </w:tabs>
        <w:spacing w:line="355" w:lineRule="auto" w:before="3" w:after="0"/>
        <w:ind w:left="824" w:right="1957" w:firstLine="0"/>
        <w:jc w:val="both"/>
        <w:rPr>
          <w:sz w:val="22"/>
        </w:rPr>
      </w:pPr>
      <w:r>
        <w:rPr>
          <w:b/>
          <w:sz w:val="22"/>
        </w:rPr>
        <w:t>Cochera de Autos (subsuelo): </w:t>
      </w:r>
      <w:r>
        <w:rPr>
          <w:sz w:val="22"/>
        </w:rPr>
        <w:t>Acondicionamiento, señalización, separación de espacios e iluminación del Sector de Cocheras para automóviles y motos, asignado para el Casino con destino al público</w:t>
      </w:r>
      <w:r>
        <w:rPr>
          <w:spacing w:val="-13"/>
          <w:sz w:val="22"/>
        </w:rPr>
        <w:t> </w:t>
      </w:r>
      <w:r>
        <w:rPr>
          <w:sz w:val="22"/>
        </w:rPr>
        <w:t>concurrente.</w:t>
      </w:r>
    </w:p>
    <w:p>
      <w:pPr>
        <w:pStyle w:val="ListParagraph"/>
        <w:numPr>
          <w:ilvl w:val="0"/>
          <w:numId w:val="85"/>
        </w:numPr>
        <w:tabs>
          <w:tab w:pos="1544" w:val="left" w:leader="none"/>
          <w:tab w:pos="1545" w:val="left" w:leader="none"/>
        </w:tabs>
        <w:spacing w:line="355" w:lineRule="auto" w:before="5" w:after="0"/>
        <w:ind w:left="824" w:right="1955" w:firstLine="0"/>
        <w:jc w:val="both"/>
        <w:rPr>
          <w:sz w:val="22"/>
        </w:rPr>
      </w:pPr>
      <w:r>
        <w:rPr>
          <w:b/>
          <w:sz w:val="22"/>
        </w:rPr>
        <w:t>Cafetería Sala de Descanso: </w:t>
      </w:r>
      <w:r>
        <w:rPr>
          <w:sz w:val="22"/>
        </w:rPr>
        <w:t>cambio de instalaciones, revestimientos, mesadas, griferías y equipamiento de</w:t>
      </w:r>
      <w:r>
        <w:rPr>
          <w:spacing w:val="-6"/>
          <w:sz w:val="22"/>
        </w:rPr>
        <w:t> </w:t>
      </w:r>
      <w:r>
        <w:rPr>
          <w:sz w:val="22"/>
        </w:rPr>
        <w:t>apoyo.</w:t>
      </w:r>
    </w:p>
    <w:p>
      <w:pPr>
        <w:pStyle w:val="ListParagraph"/>
        <w:numPr>
          <w:ilvl w:val="0"/>
          <w:numId w:val="85"/>
        </w:numPr>
        <w:tabs>
          <w:tab w:pos="1544" w:val="left" w:leader="none"/>
          <w:tab w:pos="1545" w:val="left" w:leader="none"/>
        </w:tabs>
        <w:spacing w:line="352" w:lineRule="auto" w:before="5" w:after="0"/>
        <w:ind w:left="824" w:right="1957" w:firstLine="0"/>
        <w:jc w:val="both"/>
        <w:rPr>
          <w:sz w:val="22"/>
        </w:rPr>
      </w:pPr>
      <w:r>
        <w:rPr>
          <w:b/>
          <w:sz w:val="22"/>
        </w:rPr>
        <w:t>Señalética general: </w:t>
      </w:r>
      <w:r>
        <w:rPr>
          <w:sz w:val="22"/>
        </w:rPr>
        <w:t>rediseño e instalación de cartelería y señalética acorde al proyecto de</w:t>
      </w:r>
      <w:r>
        <w:rPr>
          <w:spacing w:val="-3"/>
          <w:sz w:val="22"/>
        </w:rPr>
        <w:t> </w:t>
      </w:r>
      <w:r>
        <w:rPr>
          <w:sz w:val="22"/>
        </w:rPr>
        <w:t>remodelación.</w:t>
      </w:r>
    </w:p>
    <w:p>
      <w:pPr>
        <w:pStyle w:val="ListParagraph"/>
        <w:numPr>
          <w:ilvl w:val="0"/>
          <w:numId w:val="85"/>
        </w:numPr>
        <w:tabs>
          <w:tab w:pos="1544" w:val="left" w:leader="none"/>
          <w:tab w:pos="1545" w:val="left" w:leader="none"/>
        </w:tabs>
        <w:spacing w:line="240" w:lineRule="auto" w:before="8" w:after="0"/>
        <w:ind w:left="1544" w:right="0" w:hanging="720"/>
        <w:jc w:val="both"/>
        <w:rPr>
          <w:sz w:val="22"/>
        </w:rPr>
      </w:pPr>
      <w:r>
        <w:rPr>
          <w:b/>
          <w:sz w:val="22"/>
        </w:rPr>
        <w:t>Cortinados: </w:t>
      </w:r>
      <w:r>
        <w:rPr>
          <w:sz w:val="22"/>
        </w:rPr>
        <w:t>cambio de cortinas en todas las</w:t>
      </w:r>
      <w:r>
        <w:rPr>
          <w:spacing w:val="-9"/>
          <w:sz w:val="22"/>
        </w:rPr>
        <w:t> </w:t>
      </w:r>
      <w:r>
        <w:rPr>
          <w:sz w:val="22"/>
        </w:rPr>
        <w:t>aberturas.</w:t>
      </w:r>
    </w:p>
    <w:p>
      <w:pPr>
        <w:pStyle w:val="ListParagraph"/>
        <w:numPr>
          <w:ilvl w:val="0"/>
          <w:numId w:val="85"/>
        </w:numPr>
        <w:tabs>
          <w:tab w:pos="1544" w:val="left" w:leader="none"/>
          <w:tab w:pos="1545" w:val="left" w:leader="none"/>
        </w:tabs>
        <w:spacing w:line="355" w:lineRule="auto" w:before="124" w:after="0"/>
        <w:ind w:left="825" w:right="1960" w:hanging="1"/>
        <w:jc w:val="both"/>
        <w:rPr>
          <w:sz w:val="22"/>
        </w:rPr>
      </w:pPr>
      <w:r>
        <w:rPr>
          <w:b/>
          <w:sz w:val="22"/>
        </w:rPr>
        <w:t>Guardarropas para el público: </w:t>
      </w:r>
      <w:r>
        <w:rPr>
          <w:sz w:val="22"/>
        </w:rPr>
        <w:t>acondicionar como mobiliario específico para el</w:t>
      </w:r>
      <w:r>
        <w:rPr>
          <w:spacing w:val="-1"/>
          <w:sz w:val="22"/>
        </w:rPr>
        <w:t> </w:t>
      </w:r>
      <w:r>
        <w:rPr>
          <w:sz w:val="22"/>
        </w:rPr>
        <w:t>sector.</w:t>
      </w:r>
    </w:p>
    <w:p>
      <w:pPr>
        <w:pStyle w:val="ListParagraph"/>
        <w:numPr>
          <w:ilvl w:val="0"/>
          <w:numId w:val="85"/>
        </w:numPr>
        <w:tabs>
          <w:tab w:pos="1545" w:val="left" w:leader="none"/>
          <w:tab w:pos="1546" w:val="left" w:leader="none"/>
        </w:tabs>
        <w:spacing w:line="352" w:lineRule="auto" w:before="5" w:after="0"/>
        <w:ind w:left="825" w:right="1957" w:firstLine="0"/>
        <w:jc w:val="both"/>
        <w:rPr>
          <w:sz w:val="22"/>
        </w:rPr>
      </w:pPr>
      <w:r>
        <w:rPr>
          <w:b/>
          <w:sz w:val="22"/>
        </w:rPr>
        <w:t>Sector “Centro de Atención al cliente”: </w:t>
      </w:r>
      <w:r>
        <w:rPr>
          <w:sz w:val="22"/>
        </w:rPr>
        <w:t>acondicionar con mobiliario específico para el</w:t>
      </w:r>
      <w:r>
        <w:rPr>
          <w:spacing w:val="-4"/>
          <w:sz w:val="22"/>
        </w:rPr>
        <w:t> </w:t>
      </w:r>
      <w:r>
        <w:rPr>
          <w:sz w:val="22"/>
        </w:rPr>
        <w:t>lugar.</w:t>
      </w:r>
    </w:p>
    <w:p>
      <w:pPr>
        <w:pStyle w:val="BodyText"/>
        <w:rPr>
          <w:sz w:val="20"/>
        </w:rPr>
      </w:pPr>
    </w:p>
    <w:p>
      <w:pPr>
        <w:pStyle w:val="BodyText"/>
        <w:spacing w:before="4"/>
        <w:rPr>
          <w:sz w:val="18"/>
        </w:rPr>
      </w:pPr>
    </w:p>
    <w:p>
      <w:pPr>
        <w:pStyle w:val="BodyText"/>
        <w:spacing w:before="1"/>
        <w:ind w:right="1958"/>
        <w:jc w:val="right"/>
        <w:rPr>
          <w:rFonts w:ascii="Calibri"/>
        </w:rPr>
      </w:pPr>
      <w:r>
        <w:rPr>
          <w:rFonts w:ascii="Calibri"/>
        </w:rPr>
        <w:t>220</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12" w:val="left" w:leader="none"/>
        </w:tabs>
        <w:spacing w:line="240" w:lineRule="auto"/>
        <w:ind w:left="786" w:right="0" w:firstLine="0"/>
        <w:rPr>
          <w:rFonts w:ascii="Calibri"/>
          <w:sz w:val="20"/>
        </w:rPr>
      </w:pPr>
      <w:r>
        <w:rPr>
          <w:rFonts w:ascii="Calibri"/>
          <w:sz w:val="20"/>
        </w:rPr>
        <w:drawing>
          <wp:inline distT="0" distB="0" distL="0" distR="0">
            <wp:extent cx="1695650" cy="690372"/>
            <wp:effectExtent l="0" t="0" r="0" b="0"/>
            <wp:docPr id="885" name="image3.jpeg" descr=""/>
            <wp:cNvGraphicFramePr>
              <a:graphicFrameLocks noChangeAspect="1"/>
            </wp:cNvGraphicFramePr>
            <a:graphic>
              <a:graphicData uri="http://schemas.openxmlformats.org/drawingml/2006/picture">
                <pic:pic>
                  <pic:nvPicPr>
                    <pic:cNvPr id="8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87" name="image4.jpeg" descr=""/>
            <wp:cNvGraphicFramePr>
              <a:graphicFrameLocks noChangeAspect="1"/>
            </wp:cNvGraphicFramePr>
            <a:graphic>
              <a:graphicData uri="http://schemas.openxmlformats.org/drawingml/2006/picture">
                <pic:pic>
                  <pic:nvPicPr>
                    <pic:cNvPr id="8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1"/>
        </w:rPr>
      </w:pPr>
    </w:p>
    <w:p>
      <w:pPr>
        <w:tabs>
          <w:tab w:pos="1506" w:val="left" w:leader="none"/>
          <w:tab w:pos="5658" w:val="left" w:leader="none"/>
        </w:tabs>
        <w:spacing w:before="0"/>
        <w:ind w:left="787" w:right="0" w:firstLine="0"/>
        <w:jc w:val="left"/>
        <w:rPr>
          <w:sz w:val="22"/>
        </w:rPr>
      </w:pPr>
      <w:r>
        <w:rPr>
          <w:rFonts w:ascii="Symbol" w:hAnsi="Symbol"/>
          <w:sz w:val="22"/>
        </w:rPr>
        <w:t></w:t>
      </w:r>
      <w:r>
        <w:rPr>
          <w:rFonts w:ascii="Times New Roman" w:hAnsi="Times New Roman"/>
          <w:sz w:val="22"/>
        </w:rPr>
        <w:tab/>
      </w:r>
      <w:r>
        <w:rPr>
          <w:b/>
          <w:sz w:val="22"/>
        </w:rPr>
        <w:t>Sala   de </w:t>
      </w:r>
      <w:r>
        <w:rPr>
          <w:b/>
          <w:spacing w:val="27"/>
          <w:sz w:val="22"/>
        </w:rPr>
        <w:t> </w:t>
      </w:r>
      <w:r>
        <w:rPr>
          <w:b/>
          <w:sz w:val="22"/>
        </w:rPr>
        <w:t>Espectáculos: </w:t>
      </w:r>
      <w:r>
        <w:rPr>
          <w:b/>
          <w:spacing w:val="38"/>
          <w:sz w:val="22"/>
        </w:rPr>
        <w:t> </w:t>
      </w:r>
      <w:r>
        <w:rPr>
          <w:sz w:val="22"/>
        </w:rPr>
        <w:t>Decoración</w:t>
        <w:tab/>
        <w:t>total y cambio de mobiliario</w:t>
      </w:r>
      <w:r>
        <w:rPr>
          <w:spacing w:val="15"/>
          <w:sz w:val="22"/>
        </w:rPr>
        <w:t> </w:t>
      </w:r>
      <w:r>
        <w:rPr>
          <w:sz w:val="22"/>
        </w:rPr>
        <w:t>y</w:t>
      </w:r>
    </w:p>
    <w:p>
      <w:pPr>
        <w:pStyle w:val="BodyText"/>
        <w:spacing w:before="126"/>
        <w:ind w:left="787"/>
      </w:pPr>
      <w:r>
        <w:rPr/>
        <w:t>accesorios con el agregado del ítem “f”</w:t>
      </w:r>
    </w:p>
    <w:p>
      <w:pPr>
        <w:pStyle w:val="BodyText"/>
        <w:tabs>
          <w:tab w:pos="1506" w:val="left" w:leader="none"/>
        </w:tabs>
        <w:spacing w:before="123"/>
        <w:ind w:left="787"/>
      </w:pPr>
      <w:r>
        <w:rPr>
          <w:rFonts w:ascii="Symbol" w:hAnsi="Symbol"/>
        </w:rPr>
        <w:t></w:t>
      </w:r>
      <w:r>
        <w:rPr>
          <w:rFonts w:ascii="Times New Roman" w:hAnsi="Times New Roman"/>
        </w:rPr>
        <w:tab/>
      </w:r>
      <w:r>
        <w:rPr>
          <w:b/>
        </w:rPr>
        <w:t>Pintura: </w:t>
      </w:r>
      <w:r>
        <w:rPr/>
        <w:t>incluir acondicionamiento de paredes y</w:t>
      </w:r>
      <w:r>
        <w:rPr>
          <w:spacing w:val="-4"/>
        </w:rPr>
        <w:t> </w:t>
      </w:r>
      <w:r>
        <w:rPr/>
        <w:t>columna</w:t>
      </w:r>
    </w:p>
    <w:p>
      <w:pPr>
        <w:pStyle w:val="BodyText"/>
        <w:tabs>
          <w:tab w:pos="1506" w:val="left" w:leader="none"/>
        </w:tabs>
        <w:spacing w:line="355" w:lineRule="auto" w:before="123"/>
        <w:ind w:left="787" w:right="2137"/>
      </w:pPr>
      <w:r>
        <w:rPr>
          <w:rFonts w:ascii="Symbol" w:hAnsi="Symbol"/>
        </w:rPr>
        <w:t></w:t>
      </w:r>
      <w:r>
        <w:rPr>
          <w:rFonts w:ascii="Times New Roman" w:hAnsi="Times New Roman"/>
        </w:rPr>
        <w:tab/>
      </w:r>
      <w:r>
        <w:rPr>
          <w:b/>
        </w:rPr>
        <w:t>Cambio de Sillas</w:t>
      </w:r>
      <w:r>
        <w:rPr/>
        <w:t>: reemplazo total del parque de sillas de doscientas setenta y seis (276) para Máquinas Electrónicas de Juego de</w:t>
      </w:r>
      <w:r>
        <w:rPr>
          <w:spacing w:val="-16"/>
        </w:rPr>
        <w:t> </w:t>
      </w:r>
      <w:r>
        <w:rPr/>
        <w:t>Azar.</w:t>
      </w:r>
    </w:p>
    <w:p>
      <w:pPr>
        <w:pStyle w:val="BodyText"/>
        <w:rPr>
          <w:sz w:val="24"/>
        </w:rPr>
      </w:pPr>
    </w:p>
    <w:p>
      <w:pPr>
        <w:pStyle w:val="BodyText"/>
        <w:spacing w:before="8"/>
        <w:rPr>
          <w:sz w:val="26"/>
        </w:rPr>
      </w:pPr>
    </w:p>
    <w:p>
      <w:pPr>
        <w:pStyle w:val="Heading3"/>
        <w:ind w:left="787"/>
      </w:pPr>
      <w:r>
        <w:rPr>
          <w:u w:val="thick"/>
        </w:rPr>
        <w:t>Equipamiento:</w:t>
      </w:r>
    </w:p>
    <w:p>
      <w:pPr>
        <w:pStyle w:val="BodyText"/>
        <w:spacing w:before="6"/>
        <w:rPr>
          <w:b/>
          <w:sz w:val="20"/>
        </w:rPr>
      </w:pPr>
    </w:p>
    <w:p>
      <w:pPr>
        <w:pStyle w:val="BodyText"/>
        <w:spacing w:before="94"/>
        <w:ind w:left="787"/>
      </w:pPr>
      <w:r>
        <w:rPr/>
        <w:t>Se requerirá como mínimo:</w:t>
      </w:r>
    </w:p>
    <w:p>
      <w:pPr>
        <w:pStyle w:val="BodyText"/>
        <w:rPr>
          <w:sz w:val="28"/>
        </w:rPr>
      </w:pPr>
    </w:p>
    <w:p>
      <w:pPr>
        <w:pStyle w:val="BodyText"/>
        <w:spacing w:before="1"/>
        <w:ind w:left="787"/>
      </w:pPr>
      <w:r>
        <w:rPr>
          <w:b/>
        </w:rPr>
        <w:t>-Slots: </w:t>
      </w:r>
      <w:r>
        <w:rPr/>
        <w:t>Doscientas setenta y seis (276).</w:t>
      </w:r>
    </w:p>
    <w:p>
      <w:pPr>
        <w:pStyle w:val="BodyText"/>
        <w:spacing w:before="3"/>
        <w:rPr>
          <w:sz w:val="28"/>
        </w:rPr>
      </w:pPr>
    </w:p>
    <w:p>
      <w:pPr>
        <w:pStyle w:val="BodyText"/>
        <w:ind w:left="787"/>
      </w:pPr>
      <w:r>
        <w:rPr>
          <w:b/>
        </w:rPr>
        <w:t>-Mesas: </w:t>
      </w:r>
      <w:r>
        <w:rPr/>
        <w:t>Doce (12) Mesas de Juegos de Paño, las que deberán contener:</w:t>
      </w:r>
    </w:p>
    <w:p>
      <w:pPr>
        <w:pStyle w:val="BodyText"/>
        <w:spacing w:before="7"/>
        <w:rPr>
          <w:sz w:val="28"/>
        </w:rPr>
      </w:pPr>
    </w:p>
    <w:p>
      <w:pPr>
        <w:pStyle w:val="ListParagraph"/>
        <w:numPr>
          <w:ilvl w:val="0"/>
          <w:numId w:val="81"/>
        </w:numPr>
        <w:tabs>
          <w:tab w:pos="934" w:val="left" w:leader="none"/>
        </w:tabs>
        <w:spacing w:line="240" w:lineRule="auto" w:before="0" w:after="0"/>
        <w:ind w:left="933" w:right="0" w:hanging="146"/>
        <w:jc w:val="left"/>
        <w:rPr>
          <w:sz w:val="22"/>
        </w:rPr>
      </w:pPr>
      <w:r>
        <w:rPr>
          <w:sz w:val="22"/>
        </w:rPr>
        <w:t>Ocho (8) Mesas de Ruleta</w:t>
      </w:r>
      <w:r>
        <w:rPr>
          <w:spacing w:val="-2"/>
          <w:sz w:val="22"/>
        </w:rPr>
        <w:t> </w:t>
      </w:r>
      <w:r>
        <w:rPr>
          <w:sz w:val="22"/>
        </w:rPr>
        <w:t>Americana</w:t>
      </w:r>
    </w:p>
    <w:p>
      <w:pPr>
        <w:pStyle w:val="BodyText"/>
        <w:spacing w:before="3"/>
        <w:rPr>
          <w:sz w:val="28"/>
        </w:rPr>
      </w:pPr>
    </w:p>
    <w:p>
      <w:pPr>
        <w:pStyle w:val="ListParagraph"/>
        <w:numPr>
          <w:ilvl w:val="0"/>
          <w:numId w:val="81"/>
        </w:numPr>
        <w:tabs>
          <w:tab w:pos="937" w:val="left" w:leader="none"/>
        </w:tabs>
        <w:spacing w:line="240" w:lineRule="auto" w:before="0" w:after="0"/>
        <w:ind w:left="936" w:right="0" w:hanging="149"/>
        <w:jc w:val="left"/>
        <w:rPr>
          <w:sz w:val="22"/>
        </w:rPr>
      </w:pPr>
      <w:r>
        <w:rPr>
          <w:sz w:val="22"/>
        </w:rPr>
        <w:t>Dos (2) Mesas de Punto y</w:t>
      </w:r>
      <w:r>
        <w:rPr>
          <w:spacing w:val="-4"/>
          <w:sz w:val="22"/>
        </w:rPr>
        <w:t> </w:t>
      </w:r>
      <w:r>
        <w:rPr>
          <w:sz w:val="22"/>
        </w:rPr>
        <w:t>Banca</w:t>
      </w:r>
    </w:p>
    <w:p>
      <w:pPr>
        <w:pStyle w:val="BodyText"/>
        <w:spacing w:before="5"/>
        <w:rPr>
          <w:sz w:val="28"/>
        </w:rPr>
      </w:pPr>
    </w:p>
    <w:p>
      <w:pPr>
        <w:pStyle w:val="ListParagraph"/>
        <w:numPr>
          <w:ilvl w:val="0"/>
          <w:numId w:val="81"/>
        </w:numPr>
        <w:tabs>
          <w:tab w:pos="937" w:val="left" w:leader="none"/>
        </w:tabs>
        <w:spacing w:line="240" w:lineRule="auto" w:before="0" w:after="0"/>
        <w:ind w:left="936" w:right="0" w:hanging="149"/>
        <w:jc w:val="left"/>
        <w:rPr>
          <w:sz w:val="22"/>
        </w:rPr>
      </w:pPr>
      <w:r>
        <w:rPr>
          <w:sz w:val="22"/>
        </w:rPr>
        <w:t>Dos (2) Mesas de Black</w:t>
      </w:r>
      <w:r>
        <w:rPr>
          <w:spacing w:val="-2"/>
          <w:sz w:val="22"/>
        </w:rPr>
        <w:t> </w:t>
      </w:r>
      <w:r>
        <w:rPr>
          <w:sz w:val="22"/>
        </w:rPr>
        <w:t>Jack</w:t>
      </w:r>
    </w:p>
    <w:p>
      <w:pPr>
        <w:pStyle w:val="BodyText"/>
        <w:spacing w:before="3"/>
        <w:rPr>
          <w:sz w:val="28"/>
        </w:rPr>
      </w:pPr>
    </w:p>
    <w:p>
      <w:pPr>
        <w:pStyle w:val="BodyText"/>
        <w:spacing w:line="360" w:lineRule="auto"/>
        <w:ind w:left="787" w:right="1983"/>
      </w:pPr>
      <w:r>
        <w:rPr/>
        <w:t>Paños de juego: Se calcula en base doble por número de mesas a los efectos de tener stock de reposición.</w:t>
      </w:r>
    </w:p>
    <w:p>
      <w:pPr>
        <w:pStyle w:val="BodyText"/>
        <w:rPr>
          <w:sz w:val="24"/>
        </w:rPr>
      </w:pPr>
    </w:p>
    <w:p>
      <w:pPr>
        <w:pStyle w:val="BodyText"/>
        <w:rPr>
          <w:sz w:val="24"/>
        </w:rPr>
      </w:pPr>
    </w:p>
    <w:p>
      <w:pPr>
        <w:pStyle w:val="BodyText"/>
        <w:spacing w:before="1"/>
        <w:rPr>
          <w:sz w:val="20"/>
        </w:rPr>
      </w:pPr>
    </w:p>
    <w:p>
      <w:pPr>
        <w:pStyle w:val="BodyText"/>
        <w:ind w:left="787"/>
      </w:pPr>
      <w:r>
        <w:rPr>
          <w:u w:val="single"/>
        </w:rPr>
        <w:t>Contadoras y clasificadoras de billetes:</w:t>
      </w:r>
    </w:p>
    <w:p>
      <w:pPr>
        <w:pStyle w:val="BodyText"/>
        <w:rPr>
          <w:sz w:val="20"/>
        </w:rPr>
      </w:pPr>
    </w:p>
    <w:p>
      <w:pPr>
        <w:pStyle w:val="BodyText"/>
        <w:rPr>
          <w:sz w:val="20"/>
        </w:rPr>
      </w:pPr>
    </w:p>
    <w:p>
      <w:pPr>
        <w:pStyle w:val="BodyText"/>
        <w:spacing w:before="11"/>
        <w:rPr>
          <w:sz w:val="29"/>
        </w:rPr>
      </w:pPr>
    </w:p>
    <w:p>
      <w:pPr>
        <w:pStyle w:val="BodyText"/>
        <w:tabs>
          <w:tab w:pos="1506" w:val="left" w:leader="none"/>
        </w:tabs>
        <w:spacing w:line="355" w:lineRule="auto" w:before="101"/>
        <w:ind w:left="1507" w:right="1995" w:hanging="721"/>
        <w:jc w:val="both"/>
      </w:pPr>
      <w:r>
        <w:rPr>
          <w:rFonts w:ascii="Symbol" w:hAnsi="Symbol"/>
        </w:rPr>
        <w:t></w:t>
      </w:r>
      <w:r>
        <w:rPr>
          <w:rFonts w:ascii="Times New Roman" w:hAnsi="Times New Roman"/>
        </w:rPr>
        <w:tab/>
      </w:r>
      <w:r>
        <w:rPr/>
        <w:t>Dos (2) Glory </w:t>
      </w:r>
      <w:r>
        <w:rPr>
          <w:spacing w:val="-3"/>
        </w:rPr>
        <w:t>UW </w:t>
      </w:r>
      <w:r>
        <w:rPr/>
        <w:t>500 (4 bolsillos de proceso + 2 de rechazo de los cuales uno es para billetes dudosos y otros para errores mecánicos), o similar de igual o mejor prestación. Equipo que lee</w:t>
      </w:r>
      <w:r>
        <w:rPr>
          <w:spacing w:val="-12"/>
        </w:rPr>
        <w:t> </w:t>
      </w:r>
      <w:r>
        <w:rPr/>
        <w:t>TITO.</w:t>
      </w:r>
    </w:p>
    <w:p>
      <w:pPr>
        <w:pStyle w:val="BodyText"/>
        <w:tabs>
          <w:tab w:pos="1506" w:val="left" w:leader="none"/>
        </w:tabs>
        <w:spacing w:before="209"/>
        <w:ind w:left="786"/>
      </w:pPr>
      <w:r>
        <w:rPr>
          <w:rFonts w:ascii="Symbol" w:hAnsi="Symbol"/>
        </w:rPr>
        <w:t></w:t>
      </w:r>
      <w:r>
        <w:rPr>
          <w:rFonts w:ascii="Times New Roman" w:hAnsi="Times New Roman"/>
        </w:rPr>
        <w:tab/>
      </w:r>
      <w:r>
        <w:rPr/>
        <w:t>Seis (6) Glory GFB 801, o similar de igual o mejor</w:t>
      </w:r>
      <w:r>
        <w:rPr>
          <w:spacing w:val="-16"/>
        </w:rPr>
        <w:t> </w:t>
      </w:r>
      <w:r>
        <w:rPr/>
        <w:t>prestación.</w:t>
      </w:r>
    </w:p>
    <w:p>
      <w:pPr>
        <w:pStyle w:val="BodyText"/>
        <w:spacing w:before="3"/>
        <w:rPr>
          <w:sz w:val="28"/>
        </w:rPr>
      </w:pPr>
    </w:p>
    <w:p>
      <w:pPr>
        <w:pStyle w:val="BodyText"/>
        <w:tabs>
          <w:tab w:pos="1506" w:val="left" w:leader="none"/>
        </w:tabs>
        <w:spacing w:line="350" w:lineRule="auto"/>
        <w:ind w:left="1507" w:right="2000" w:hanging="721"/>
        <w:jc w:val="both"/>
      </w:pPr>
      <w:r>
        <w:rPr>
          <w:rFonts w:ascii="Symbol" w:hAnsi="Symbol"/>
        </w:rPr>
        <w:t></w:t>
      </w:r>
      <w:r>
        <w:rPr>
          <w:rFonts w:ascii="Times New Roman" w:hAnsi="Times New Roman"/>
        </w:rPr>
        <w:tab/>
      </w:r>
      <w:r>
        <w:rPr/>
        <w:t>Dos (2) Glory GFS 120 (equipo de 2 bolsillos, con tapa anti polvo en el bolsillo de proceso), o similar de igual o mejor</w:t>
      </w:r>
      <w:r>
        <w:rPr>
          <w:spacing w:val="-10"/>
        </w:rPr>
        <w:t> </w:t>
      </w:r>
      <w:r>
        <w:rPr/>
        <w:t>prestación.</w:t>
      </w:r>
    </w:p>
    <w:p>
      <w:pPr>
        <w:pStyle w:val="BodyText"/>
        <w:spacing w:before="24"/>
        <w:ind w:right="1995"/>
        <w:jc w:val="right"/>
        <w:rPr>
          <w:rFonts w:ascii="Calibri"/>
        </w:rPr>
      </w:pPr>
      <w:r>
        <w:rPr>
          <w:rFonts w:ascii="Calibri"/>
        </w:rPr>
        <w:t>221</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889" name="image3.jpeg" descr=""/>
            <wp:cNvGraphicFramePr>
              <a:graphicFrameLocks noChangeAspect="1"/>
            </wp:cNvGraphicFramePr>
            <a:graphic>
              <a:graphicData uri="http://schemas.openxmlformats.org/drawingml/2006/picture">
                <pic:pic>
                  <pic:nvPicPr>
                    <pic:cNvPr id="8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891" name="image4.jpeg" descr=""/>
            <wp:cNvGraphicFramePr>
              <a:graphicFrameLocks noChangeAspect="1"/>
            </wp:cNvGraphicFramePr>
            <a:graphic>
              <a:graphicData uri="http://schemas.openxmlformats.org/drawingml/2006/picture">
                <pic:pic>
                  <pic:nvPicPr>
                    <pic:cNvPr id="8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61"/>
        </w:numPr>
        <w:tabs>
          <w:tab w:pos="1529" w:val="left" w:leader="none"/>
          <w:tab w:pos="1530" w:val="left" w:leader="none"/>
        </w:tabs>
        <w:spacing w:line="350" w:lineRule="auto" w:before="0" w:after="0"/>
        <w:ind w:left="1529" w:right="1973" w:hanging="720"/>
        <w:jc w:val="left"/>
        <w:rPr>
          <w:sz w:val="22"/>
        </w:rPr>
      </w:pPr>
      <w:r>
        <w:rPr>
          <w:sz w:val="22"/>
        </w:rPr>
        <w:t>Tres (3) Lámparas Detectoras de Billetes Falsos marca Royal ND 140 luz UV + luz blanca, o similar de igual o mejor</w:t>
      </w:r>
      <w:r>
        <w:rPr>
          <w:spacing w:val="-10"/>
          <w:sz w:val="22"/>
        </w:rPr>
        <w:t> </w:t>
      </w:r>
      <w:r>
        <w:rPr>
          <w:sz w:val="22"/>
        </w:rPr>
        <w:t>prestación.</w:t>
      </w:r>
    </w:p>
    <w:p>
      <w:pPr>
        <w:pStyle w:val="ListParagraph"/>
        <w:numPr>
          <w:ilvl w:val="0"/>
          <w:numId w:val="61"/>
        </w:numPr>
        <w:tabs>
          <w:tab w:pos="1529" w:val="left" w:leader="none"/>
          <w:tab w:pos="1530" w:val="left" w:leader="none"/>
        </w:tabs>
        <w:spacing w:line="352" w:lineRule="auto" w:before="211" w:after="0"/>
        <w:ind w:left="1529" w:right="1969" w:hanging="720"/>
        <w:jc w:val="left"/>
        <w:rPr>
          <w:sz w:val="22"/>
        </w:rPr>
      </w:pPr>
      <w:r>
        <w:rPr>
          <w:sz w:val="22"/>
        </w:rPr>
        <w:t>Una (1) Enfajadora G&amp;D BB 40 (solo para uso continuo heavy duty), o similar.</w:t>
      </w:r>
    </w:p>
    <w:p>
      <w:pPr>
        <w:pStyle w:val="BodyText"/>
        <w:rPr>
          <w:sz w:val="24"/>
        </w:rPr>
      </w:pPr>
    </w:p>
    <w:p>
      <w:pPr>
        <w:pStyle w:val="BodyText"/>
        <w:rPr>
          <w:sz w:val="24"/>
        </w:rPr>
      </w:pPr>
    </w:p>
    <w:p>
      <w:pPr>
        <w:pStyle w:val="BodyText"/>
        <w:spacing w:before="5"/>
        <w:rPr>
          <w:sz w:val="20"/>
        </w:rPr>
      </w:pPr>
    </w:p>
    <w:p>
      <w:pPr>
        <w:pStyle w:val="BodyText"/>
        <w:ind w:left="809"/>
      </w:pPr>
      <w:r>
        <w:rPr>
          <w:u w:val="single"/>
        </w:rPr>
        <w:t>Cámaras CCTV</w:t>
      </w:r>
      <w:r>
        <w:rPr/>
        <w:t>:</w:t>
      </w:r>
    </w:p>
    <w:p>
      <w:pPr>
        <w:pStyle w:val="BodyText"/>
        <w:spacing w:before="4"/>
        <w:rPr>
          <w:sz w:val="20"/>
        </w:rPr>
      </w:pPr>
    </w:p>
    <w:p>
      <w:pPr>
        <w:pStyle w:val="BodyText"/>
        <w:spacing w:before="94"/>
        <w:ind w:left="809"/>
      </w:pPr>
      <w:r>
        <w:rPr/>
        <w:t>El casino deberá contemplar, como mínimo:</w:t>
      </w:r>
    </w:p>
    <w:p>
      <w:pPr>
        <w:pStyle w:val="BodyText"/>
        <w:spacing w:before="3"/>
        <w:rPr>
          <w:sz w:val="28"/>
        </w:rPr>
      </w:pPr>
    </w:p>
    <w:p>
      <w:pPr>
        <w:pStyle w:val="ListParagraph"/>
        <w:numPr>
          <w:ilvl w:val="1"/>
          <w:numId w:val="61"/>
        </w:numPr>
        <w:tabs>
          <w:tab w:pos="1889" w:val="left" w:leader="none"/>
          <w:tab w:pos="1891" w:val="left" w:leader="none"/>
        </w:tabs>
        <w:spacing w:line="240" w:lineRule="auto" w:before="0" w:after="0"/>
        <w:ind w:left="1890" w:right="0" w:hanging="361"/>
        <w:jc w:val="left"/>
        <w:rPr>
          <w:sz w:val="22"/>
        </w:rPr>
      </w:pPr>
      <w:r>
        <w:rPr>
          <w:sz w:val="22"/>
        </w:rPr>
        <w:t>Diecinueve (19) Domos</w:t>
      </w:r>
    </w:p>
    <w:p>
      <w:pPr>
        <w:pStyle w:val="ListParagraph"/>
        <w:numPr>
          <w:ilvl w:val="1"/>
          <w:numId w:val="61"/>
        </w:numPr>
        <w:tabs>
          <w:tab w:pos="1890" w:val="left" w:leader="none"/>
          <w:tab w:pos="1891" w:val="left" w:leader="none"/>
        </w:tabs>
        <w:spacing w:line="240" w:lineRule="auto" w:before="126" w:after="0"/>
        <w:ind w:left="1890" w:right="0" w:hanging="360"/>
        <w:jc w:val="left"/>
        <w:rPr>
          <w:sz w:val="22"/>
        </w:rPr>
      </w:pPr>
      <w:r>
        <w:rPr>
          <w:sz w:val="22"/>
        </w:rPr>
        <w:t>Cincuenta y tres (53) Cámaras</w:t>
      </w:r>
      <w:r>
        <w:rPr>
          <w:spacing w:val="-4"/>
          <w:sz w:val="22"/>
        </w:rPr>
        <w:t> </w:t>
      </w:r>
      <w:r>
        <w:rPr>
          <w:sz w:val="22"/>
        </w:rPr>
        <w:t>Fijas</w:t>
      </w:r>
    </w:p>
    <w:p>
      <w:pPr>
        <w:pStyle w:val="BodyText"/>
        <w:rPr>
          <w:sz w:val="26"/>
        </w:rPr>
      </w:pPr>
    </w:p>
    <w:p>
      <w:pPr>
        <w:pStyle w:val="BodyText"/>
        <w:rPr>
          <w:sz w:val="26"/>
        </w:rPr>
      </w:pPr>
    </w:p>
    <w:p>
      <w:pPr>
        <w:pStyle w:val="BodyText"/>
        <w:spacing w:before="7"/>
        <w:rPr>
          <w:sz w:val="26"/>
        </w:rPr>
      </w:pPr>
    </w:p>
    <w:p>
      <w:pPr>
        <w:pStyle w:val="BodyText"/>
        <w:ind w:left="810"/>
      </w:pPr>
      <w:r>
        <w:rPr>
          <w:u w:val="single"/>
        </w:rPr>
        <w:t>Control de acceso:</w:t>
      </w:r>
    </w:p>
    <w:p>
      <w:pPr>
        <w:pStyle w:val="BodyText"/>
        <w:spacing w:before="1"/>
        <w:rPr>
          <w:sz w:val="20"/>
        </w:rPr>
      </w:pPr>
    </w:p>
    <w:p>
      <w:pPr>
        <w:pStyle w:val="BodyText"/>
        <w:spacing w:line="360" w:lineRule="auto" w:before="94"/>
        <w:ind w:left="1169" w:right="1973"/>
        <w:jc w:val="both"/>
      </w:pPr>
      <w:r>
        <w:rPr/>
        <w:t>1 Acceso Personal: Instalación de 1 molinete metálicos de 3 aspas contando con 1 lectores biométricos/tarjetas RFID de entrada y 1 de salida (total 2 lectores)</w:t>
      </w:r>
    </w:p>
    <w:p>
      <w:pPr>
        <w:pStyle w:val="BodyText"/>
        <w:spacing w:line="549" w:lineRule="auto" w:before="204"/>
        <w:ind w:left="1169" w:right="3621"/>
      </w:pPr>
      <w:r>
        <w:rPr/>
        <w:t>1 Acceso Proveedores: 1 o 2 lectores biométricos/tarjetas RFID 1 lector de BackUp</w:t>
      </w:r>
    </w:p>
    <w:p>
      <w:pPr>
        <w:pStyle w:val="BodyText"/>
        <w:spacing w:line="360" w:lineRule="auto" w:before="10"/>
        <w:ind w:left="1169" w:right="1978"/>
        <w:jc w:val="both"/>
      </w:pPr>
      <w:r>
        <w:rPr/>
        <w:t>20 lectores biométricos/tarjetas RFID para control zonas restringidas internas al edificio</w:t>
      </w:r>
    </w:p>
    <w:p>
      <w:pPr>
        <w:pStyle w:val="BodyText"/>
        <w:spacing w:before="202"/>
        <w:ind w:left="1169"/>
        <w:jc w:val="both"/>
      </w:pPr>
      <w:r>
        <w:rPr/>
        <w:t>100 Tarjetas de proximidad RFID ICLASS/Mifare o equivalente</w:t>
      </w:r>
    </w:p>
    <w:p>
      <w:pPr>
        <w:pStyle w:val="BodyText"/>
        <w:rPr>
          <w:sz w:val="24"/>
        </w:rPr>
      </w:pPr>
    </w:p>
    <w:p>
      <w:pPr>
        <w:pStyle w:val="BodyText"/>
        <w:rPr>
          <w:sz w:val="24"/>
        </w:rPr>
      </w:pPr>
    </w:p>
    <w:p>
      <w:pPr>
        <w:pStyle w:val="BodyText"/>
        <w:spacing w:before="7"/>
        <w:rPr>
          <w:sz w:val="32"/>
        </w:rPr>
      </w:pPr>
    </w:p>
    <w:p>
      <w:pPr>
        <w:pStyle w:val="Heading3"/>
        <w:spacing w:before="1"/>
        <w:ind w:left="809"/>
      </w:pPr>
      <w:r>
        <w:rPr>
          <w:u w:val="thick"/>
        </w:rPr>
        <w:t>2.- CASINO CENTRAL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6"/>
        </w:rPr>
      </w:pPr>
    </w:p>
    <w:p>
      <w:pPr>
        <w:pStyle w:val="BodyText"/>
        <w:spacing w:before="56"/>
        <w:ind w:right="1972"/>
        <w:jc w:val="right"/>
        <w:rPr>
          <w:rFonts w:ascii="Calibri"/>
        </w:rPr>
      </w:pPr>
      <w:r>
        <w:rPr>
          <w:rFonts w:ascii="Calibri"/>
        </w:rPr>
        <w:t>222</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893" name="image3.jpeg" descr=""/>
            <wp:cNvGraphicFramePr>
              <a:graphicFrameLocks noChangeAspect="1"/>
            </wp:cNvGraphicFramePr>
            <a:graphic>
              <a:graphicData uri="http://schemas.openxmlformats.org/drawingml/2006/picture">
                <pic:pic>
                  <pic:nvPicPr>
                    <pic:cNvPr id="8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95" name="image4.jpeg" descr=""/>
            <wp:cNvGraphicFramePr>
              <a:graphicFrameLocks noChangeAspect="1"/>
            </wp:cNvGraphicFramePr>
            <a:graphic>
              <a:graphicData uri="http://schemas.openxmlformats.org/drawingml/2006/picture">
                <pic:pic>
                  <pic:nvPicPr>
                    <pic:cNvPr id="89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2017"/>
        <w:jc w:val="both"/>
      </w:pPr>
      <w:r>
        <w:rPr/>
        <w:t>Esta superficie deberá permitir como mínimo la instalación y funcionamiento de ochocientas trece (813) Máquinas Electrónicas de Juegos de Azar y ochenta (80) Mesas de juegos de Paño.</w:t>
      </w:r>
    </w:p>
    <w:p>
      <w:pPr>
        <w:pStyle w:val="BodyText"/>
        <w:spacing w:line="360" w:lineRule="auto" w:before="202"/>
        <w:ind w:left="767" w:right="2015"/>
        <w:jc w:val="both"/>
      </w:pPr>
      <w:r>
        <w:rPr/>
        <w:t>El espacio referido deberá ser entregado en condiciones aptas para su uso, con el mobiliario y decoración necesaria para el funcionamiento de una sala de estas características.</w:t>
      </w:r>
    </w:p>
    <w:p>
      <w:pPr>
        <w:pStyle w:val="BodyText"/>
        <w:spacing w:line="362" w:lineRule="auto" w:before="202"/>
        <w:ind w:left="767" w:right="2020"/>
        <w:jc w:val="both"/>
      </w:pPr>
      <w:r>
        <w:rPr>
          <w:b/>
          <w:u w:val="thick"/>
        </w:rPr>
        <w:t>OBRA:</w:t>
      </w:r>
      <w:r>
        <w:rPr>
          <w:b/>
        </w:rPr>
        <w:t> </w:t>
      </w:r>
      <w:r>
        <w:rPr/>
        <w:t>El plazo previsto para la finalización de la obra tendiente a la refacción del presente Casino, será como máximo de doce (12) meses.</w:t>
      </w:r>
    </w:p>
    <w:p>
      <w:pPr>
        <w:pStyle w:val="BodyText"/>
        <w:rPr>
          <w:sz w:val="24"/>
        </w:rPr>
      </w:pPr>
    </w:p>
    <w:p>
      <w:pPr>
        <w:pStyle w:val="BodyText"/>
        <w:rPr>
          <w:sz w:val="24"/>
        </w:rPr>
      </w:pPr>
    </w:p>
    <w:p>
      <w:pPr>
        <w:pStyle w:val="BodyText"/>
        <w:spacing w:before="7"/>
        <w:rPr>
          <w:sz w:val="19"/>
        </w:rPr>
      </w:pPr>
    </w:p>
    <w:p>
      <w:pPr>
        <w:pStyle w:val="ListParagraph"/>
        <w:numPr>
          <w:ilvl w:val="0"/>
          <w:numId w:val="86"/>
        </w:numPr>
        <w:tabs>
          <w:tab w:pos="1125" w:val="left" w:leader="none"/>
        </w:tabs>
        <w:spacing w:line="362" w:lineRule="auto" w:before="0" w:after="0"/>
        <w:ind w:left="1124" w:right="2017" w:hanging="357"/>
        <w:jc w:val="both"/>
        <w:rPr>
          <w:sz w:val="22"/>
        </w:rPr>
      </w:pPr>
      <w:r>
        <w:rPr>
          <w:b/>
          <w:sz w:val="22"/>
        </w:rPr>
        <w:t>Alfombras: </w:t>
      </w:r>
      <w:r>
        <w:rPr>
          <w:sz w:val="22"/>
        </w:rPr>
        <w:t>Reemplazo total de la alfombra que cubre la totalidad de las salas de juego y las escaleras de acceso de las</w:t>
      </w:r>
      <w:r>
        <w:rPr>
          <w:spacing w:val="-15"/>
          <w:sz w:val="22"/>
        </w:rPr>
        <w:t> </w:t>
      </w:r>
      <w:r>
        <w:rPr>
          <w:sz w:val="22"/>
        </w:rPr>
        <w:t>mismas</w:t>
      </w:r>
    </w:p>
    <w:p>
      <w:pPr>
        <w:pStyle w:val="ListParagraph"/>
        <w:numPr>
          <w:ilvl w:val="0"/>
          <w:numId w:val="86"/>
        </w:numPr>
        <w:tabs>
          <w:tab w:pos="1125" w:val="left" w:leader="none"/>
        </w:tabs>
        <w:spacing w:line="360" w:lineRule="auto" w:before="0" w:after="0"/>
        <w:ind w:left="1124" w:right="2015" w:hanging="357"/>
        <w:jc w:val="both"/>
        <w:rPr>
          <w:sz w:val="22"/>
        </w:rPr>
      </w:pPr>
      <w:r>
        <w:rPr>
          <w:b/>
          <w:sz w:val="22"/>
        </w:rPr>
        <w:t>Baños</w:t>
      </w:r>
      <w:r>
        <w:rPr>
          <w:sz w:val="22"/>
        </w:rPr>
        <w:t>: remodelación total, incluyendo, cambio de instalaciones, cambio de revestimientos de pisos y paredes, cambio de mesadas, sanitarios y griferías, realización de cielos rasos, iluminación, divisores de box, vidrios y</w:t>
      </w:r>
      <w:r>
        <w:rPr>
          <w:spacing w:val="-22"/>
          <w:sz w:val="22"/>
        </w:rPr>
        <w:t> </w:t>
      </w:r>
      <w:r>
        <w:rPr>
          <w:sz w:val="22"/>
        </w:rPr>
        <w:t>espejos.</w:t>
      </w:r>
    </w:p>
    <w:p>
      <w:pPr>
        <w:pStyle w:val="ListParagraph"/>
        <w:numPr>
          <w:ilvl w:val="0"/>
          <w:numId w:val="86"/>
        </w:numPr>
        <w:tabs>
          <w:tab w:pos="1125" w:val="left" w:leader="none"/>
        </w:tabs>
        <w:spacing w:line="364" w:lineRule="auto" w:before="3" w:after="0"/>
        <w:ind w:left="1124" w:right="2017" w:hanging="358"/>
        <w:jc w:val="both"/>
        <w:rPr>
          <w:sz w:val="22"/>
        </w:rPr>
      </w:pPr>
      <w:r>
        <w:rPr>
          <w:b/>
          <w:sz w:val="22"/>
        </w:rPr>
        <w:t>Techos generales</w:t>
      </w:r>
      <w:r>
        <w:rPr>
          <w:sz w:val="22"/>
        </w:rPr>
        <w:t>: Trabajos de yeso, pintura, y realización de cielos rasos, de alturas y decoración</w:t>
      </w:r>
      <w:r>
        <w:rPr>
          <w:spacing w:val="-2"/>
          <w:sz w:val="22"/>
        </w:rPr>
        <w:t> </w:t>
      </w:r>
      <w:r>
        <w:rPr>
          <w:sz w:val="22"/>
        </w:rPr>
        <w:t>variables.</w:t>
      </w:r>
    </w:p>
    <w:p>
      <w:pPr>
        <w:pStyle w:val="ListParagraph"/>
        <w:numPr>
          <w:ilvl w:val="0"/>
          <w:numId w:val="86"/>
        </w:numPr>
        <w:tabs>
          <w:tab w:pos="1125" w:val="left" w:leader="none"/>
        </w:tabs>
        <w:spacing w:line="362" w:lineRule="auto" w:before="0" w:after="0"/>
        <w:ind w:left="1123" w:right="2013" w:hanging="357"/>
        <w:jc w:val="both"/>
        <w:rPr>
          <w:sz w:val="22"/>
        </w:rPr>
      </w:pPr>
      <w:r>
        <w:rPr>
          <w:b/>
          <w:sz w:val="22"/>
        </w:rPr>
        <w:t>Iluminación</w:t>
      </w:r>
      <w:r>
        <w:rPr>
          <w:sz w:val="22"/>
        </w:rPr>
        <w:t>: realización de proyecto de diseño, cambio de artefactos, lámparas en todos los salones, boleterías, barras y espacios</w:t>
      </w:r>
      <w:r>
        <w:rPr>
          <w:spacing w:val="-7"/>
          <w:sz w:val="22"/>
        </w:rPr>
        <w:t> </w:t>
      </w:r>
      <w:r>
        <w:rPr>
          <w:sz w:val="22"/>
        </w:rPr>
        <w:t>comunes.</w:t>
      </w:r>
    </w:p>
    <w:p>
      <w:pPr>
        <w:pStyle w:val="ListParagraph"/>
        <w:numPr>
          <w:ilvl w:val="0"/>
          <w:numId w:val="86"/>
        </w:numPr>
        <w:tabs>
          <w:tab w:pos="1124" w:val="left" w:leader="none"/>
        </w:tabs>
        <w:spacing w:line="362" w:lineRule="auto" w:before="2" w:after="0"/>
        <w:ind w:left="1124" w:right="2017" w:hanging="358"/>
        <w:jc w:val="both"/>
        <w:rPr>
          <w:sz w:val="22"/>
        </w:rPr>
      </w:pPr>
      <w:r>
        <w:rPr>
          <w:b/>
          <w:sz w:val="22"/>
        </w:rPr>
        <w:t>Cafetería: </w:t>
      </w:r>
      <w:r>
        <w:rPr>
          <w:sz w:val="22"/>
        </w:rPr>
        <w:t>realización de nuevas barras, fondos de barras y decoración de acuerdo al proyecto</w:t>
      </w:r>
      <w:r>
        <w:rPr>
          <w:spacing w:val="-1"/>
          <w:sz w:val="22"/>
        </w:rPr>
        <w:t> </w:t>
      </w:r>
      <w:r>
        <w:rPr>
          <w:sz w:val="22"/>
        </w:rPr>
        <w:t>integral.</w:t>
      </w:r>
    </w:p>
    <w:p>
      <w:pPr>
        <w:pStyle w:val="ListParagraph"/>
        <w:numPr>
          <w:ilvl w:val="0"/>
          <w:numId w:val="86"/>
        </w:numPr>
        <w:tabs>
          <w:tab w:pos="1124" w:val="left" w:leader="none"/>
        </w:tabs>
        <w:spacing w:line="360" w:lineRule="auto" w:before="0" w:after="0"/>
        <w:ind w:left="1123" w:right="2014" w:hanging="357"/>
        <w:jc w:val="both"/>
        <w:rPr>
          <w:sz w:val="22"/>
        </w:rPr>
      </w:pPr>
      <w:r>
        <w:rPr>
          <w:b/>
          <w:sz w:val="22"/>
        </w:rPr>
        <w:t>Decoración total</w:t>
      </w:r>
      <w:r>
        <w:rPr>
          <w:sz w:val="22"/>
        </w:rPr>
        <w:t>: incorporar elementos que mejoren las escalas del espacio en las mesas de juegos y áreas de máquinas, trabajos de pintura, revestimientos de pisos, paredes y columnas, incluir vidrios, espejos y demás complementos como pantallas de Led, y artefactos de</w:t>
      </w:r>
      <w:r>
        <w:rPr>
          <w:spacing w:val="-9"/>
          <w:sz w:val="22"/>
        </w:rPr>
        <w:t> </w:t>
      </w:r>
      <w:r>
        <w:rPr>
          <w:sz w:val="22"/>
        </w:rPr>
        <w:t>iluminación.</w:t>
      </w:r>
    </w:p>
    <w:p>
      <w:pPr>
        <w:pStyle w:val="ListParagraph"/>
        <w:numPr>
          <w:ilvl w:val="0"/>
          <w:numId w:val="86"/>
        </w:numPr>
        <w:tabs>
          <w:tab w:pos="1124" w:val="left" w:leader="none"/>
        </w:tabs>
        <w:spacing w:line="240" w:lineRule="auto" w:before="4" w:after="0"/>
        <w:ind w:left="1123" w:right="0" w:hanging="357"/>
        <w:jc w:val="left"/>
        <w:rPr>
          <w:sz w:val="22"/>
        </w:rPr>
      </w:pPr>
      <w:r>
        <w:rPr>
          <w:b/>
          <w:sz w:val="22"/>
        </w:rPr>
        <w:t>Ascensores: </w:t>
      </w:r>
      <w:r>
        <w:rPr>
          <w:sz w:val="22"/>
        </w:rPr>
        <w:t>cambio de cabina y</w:t>
      </w:r>
      <w:r>
        <w:rPr>
          <w:spacing w:val="-3"/>
          <w:sz w:val="22"/>
        </w:rPr>
        <w:t> </w:t>
      </w:r>
      <w:r>
        <w:rPr>
          <w:sz w:val="22"/>
        </w:rPr>
        <w:t>máquina.</w:t>
      </w:r>
    </w:p>
    <w:p>
      <w:pPr>
        <w:pStyle w:val="ListParagraph"/>
        <w:numPr>
          <w:ilvl w:val="0"/>
          <w:numId w:val="86"/>
        </w:numPr>
        <w:tabs>
          <w:tab w:pos="1124" w:val="left" w:leader="none"/>
        </w:tabs>
        <w:spacing w:line="362" w:lineRule="auto" w:before="125" w:after="0"/>
        <w:ind w:left="1123" w:right="2016" w:hanging="357"/>
        <w:jc w:val="both"/>
        <w:rPr>
          <w:sz w:val="22"/>
        </w:rPr>
      </w:pPr>
      <w:r>
        <w:rPr>
          <w:b/>
          <w:sz w:val="22"/>
        </w:rPr>
        <w:t>Acceso público con movilidad reducida: </w:t>
      </w:r>
      <w:r>
        <w:rPr>
          <w:sz w:val="22"/>
        </w:rPr>
        <w:t>realización de una pasarela a nivel de acceso principal hasta nivel sala Rambla, por medio de</w:t>
      </w:r>
      <w:r>
        <w:rPr>
          <w:spacing w:val="-15"/>
          <w:sz w:val="22"/>
        </w:rPr>
        <w:t> </w:t>
      </w:r>
      <w:r>
        <w:rPr>
          <w:sz w:val="22"/>
        </w:rPr>
        <w:t>plataforma.</w:t>
      </w:r>
    </w:p>
    <w:p>
      <w:pPr>
        <w:pStyle w:val="ListParagraph"/>
        <w:numPr>
          <w:ilvl w:val="0"/>
          <w:numId w:val="86"/>
        </w:numPr>
        <w:tabs>
          <w:tab w:pos="1124" w:val="left" w:leader="none"/>
        </w:tabs>
        <w:spacing w:line="362" w:lineRule="auto" w:before="0" w:after="0"/>
        <w:ind w:left="1123" w:right="2017" w:hanging="357"/>
        <w:jc w:val="both"/>
        <w:rPr>
          <w:sz w:val="22"/>
        </w:rPr>
      </w:pPr>
      <w:r>
        <w:rPr>
          <w:b/>
          <w:sz w:val="22"/>
        </w:rPr>
        <w:t>Fachada principal: </w:t>
      </w:r>
      <w:r>
        <w:rPr>
          <w:sz w:val="22"/>
        </w:rPr>
        <w:t>cambio y/o acondicionamiento de marquesina y persianas, puesta</w:t>
      </w:r>
      <w:r>
        <w:rPr>
          <w:spacing w:val="33"/>
          <w:sz w:val="22"/>
        </w:rPr>
        <w:t> </w:t>
      </w:r>
      <w:r>
        <w:rPr>
          <w:sz w:val="22"/>
        </w:rPr>
        <w:t>en</w:t>
      </w:r>
      <w:r>
        <w:rPr>
          <w:spacing w:val="35"/>
          <w:sz w:val="22"/>
        </w:rPr>
        <w:t> </w:t>
      </w:r>
      <w:r>
        <w:rPr>
          <w:sz w:val="22"/>
        </w:rPr>
        <w:t>valor</w:t>
      </w:r>
      <w:r>
        <w:rPr>
          <w:spacing w:val="33"/>
          <w:sz w:val="22"/>
        </w:rPr>
        <w:t> </w:t>
      </w:r>
      <w:r>
        <w:rPr>
          <w:sz w:val="22"/>
        </w:rPr>
        <w:t>de</w:t>
      </w:r>
      <w:r>
        <w:rPr>
          <w:spacing w:val="32"/>
          <w:sz w:val="22"/>
        </w:rPr>
        <w:t> </w:t>
      </w:r>
      <w:r>
        <w:rPr>
          <w:sz w:val="22"/>
        </w:rPr>
        <w:t>las</w:t>
      </w:r>
      <w:r>
        <w:rPr>
          <w:spacing w:val="32"/>
          <w:sz w:val="22"/>
        </w:rPr>
        <w:t> </w:t>
      </w:r>
      <w:r>
        <w:rPr>
          <w:sz w:val="22"/>
        </w:rPr>
        <w:t>farolas</w:t>
      </w:r>
      <w:r>
        <w:rPr>
          <w:spacing w:val="35"/>
          <w:sz w:val="22"/>
        </w:rPr>
        <w:t> </w:t>
      </w:r>
      <w:r>
        <w:rPr>
          <w:sz w:val="22"/>
        </w:rPr>
        <w:t>de</w:t>
      </w:r>
      <w:r>
        <w:rPr>
          <w:spacing w:val="32"/>
          <w:sz w:val="22"/>
        </w:rPr>
        <w:t> </w:t>
      </w:r>
      <w:r>
        <w:rPr>
          <w:sz w:val="22"/>
        </w:rPr>
        <w:t>la</w:t>
      </w:r>
      <w:r>
        <w:rPr>
          <w:spacing w:val="32"/>
          <w:sz w:val="22"/>
        </w:rPr>
        <w:t> </w:t>
      </w:r>
      <w:r>
        <w:rPr>
          <w:sz w:val="22"/>
        </w:rPr>
        <w:t>puerta</w:t>
      </w:r>
      <w:r>
        <w:rPr>
          <w:spacing w:val="32"/>
          <w:sz w:val="22"/>
        </w:rPr>
        <w:t> </w:t>
      </w:r>
      <w:r>
        <w:rPr>
          <w:sz w:val="22"/>
        </w:rPr>
        <w:t>principal</w:t>
      </w:r>
      <w:r>
        <w:rPr>
          <w:spacing w:val="35"/>
          <w:sz w:val="22"/>
        </w:rPr>
        <w:t> </w:t>
      </w:r>
      <w:r>
        <w:rPr>
          <w:sz w:val="22"/>
        </w:rPr>
        <w:t>de</w:t>
      </w:r>
      <w:r>
        <w:rPr>
          <w:spacing w:val="32"/>
          <w:sz w:val="22"/>
        </w:rPr>
        <w:t> </w:t>
      </w:r>
      <w:r>
        <w:rPr>
          <w:sz w:val="22"/>
        </w:rPr>
        <w:t>acceso.</w:t>
      </w:r>
    </w:p>
    <w:p>
      <w:pPr>
        <w:pStyle w:val="BodyText"/>
        <w:rPr>
          <w:sz w:val="13"/>
        </w:rPr>
      </w:pPr>
    </w:p>
    <w:p>
      <w:pPr>
        <w:pStyle w:val="BodyText"/>
        <w:spacing w:before="56"/>
        <w:ind w:right="2014"/>
        <w:jc w:val="right"/>
        <w:rPr>
          <w:rFonts w:ascii="Calibri"/>
        </w:rPr>
      </w:pPr>
      <w:r>
        <w:rPr>
          <w:rFonts w:ascii="Calibri"/>
        </w:rPr>
        <w:t>223</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897" name="image3.jpeg" descr=""/>
            <wp:cNvGraphicFramePr>
              <a:graphicFrameLocks noChangeAspect="1"/>
            </wp:cNvGraphicFramePr>
            <a:graphic>
              <a:graphicData uri="http://schemas.openxmlformats.org/drawingml/2006/picture">
                <pic:pic>
                  <pic:nvPicPr>
                    <pic:cNvPr id="8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899" name="image4.jpeg" descr=""/>
            <wp:cNvGraphicFramePr>
              <a:graphicFrameLocks noChangeAspect="1"/>
            </wp:cNvGraphicFramePr>
            <a:graphic>
              <a:graphicData uri="http://schemas.openxmlformats.org/drawingml/2006/picture">
                <pic:pic>
                  <pic:nvPicPr>
                    <pic:cNvPr id="90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124" w:right="1983"/>
      </w:pPr>
      <w:r>
        <w:rPr/>
        <w:t>Acondicionamiento de acceso sobre la calle Rivadavia de solado, cielo raso, iluminación, y cartelería.</w:t>
      </w:r>
    </w:p>
    <w:p>
      <w:pPr>
        <w:pStyle w:val="ListParagraph"/>
        <w:numPr>
          <w:ilvl w:val="0"/>
          <w:numId w:val="87"/>
        </w:numPr>
        <w:tabs>
          <w:tab w:pos="1125" w:val="left" w:leader="none"/>
        </w:tabs>
        <w:spacing w:line="362" w:lineRule="auto" w:before="0" w:after="0"/>
        <w:ind w:left="1124" w:right="2014" w:hanging="357"/>
        <w:jc w:val="left"/>
        <w:rPr>
          <w:sz w:val="22"/>
        </w:rPr>
      </w:pPr>
      <w:r>
        <w:rPr>
          <w:b/>
          <w:sz w:val="22"/>
        </w:rPr>
        <w:t>Puerta de acceso: </w:t>
      </w:r>
      <w:r>
        <w:rPr>
          <w:sz w:val="22"/>
        </w:rPr>
        <w:t>puesta en valor de puertas de bronce en acceso principal y cambio de carpintería en acceso de calle Rivadavia y sala</w:t>
      </w:r>
      <w:r>
        <w:rPr>
          <w:spacing w:val="-10"/>
          <w:sz w:val="22"/>
        </w:rPr>
        <w:t> </w:t>
      </w:r>
      <w:r>
        <w:rPr>
          <w:sz w:val="22"/>
        </w:rPr>
        <w:t>Rambla.</w:t>
      </w:r>
    </w:p>
    <w:p>
      <w:pPr>
        <w:pStyle w:val="ListParagraph"/>
        <w:numPr>
          <w:ilvl w:val="0"/>
          <w:numId w:val="87"/>
        </w:numPr>
        <w:tabs>
          <w:tab w:pos="1125" w:val="left" w:leader="none"/>
        </w:tabs>
        <w:spacing w:line="362" w:lineRule="auto" w:before="0" w:after="0"/>
        <w:ind w:left="1124" w:right="2015" w:hanging="357"/>
        <w:jc w:val="left"/>
        <w:rPr>
          <w:sz w:val="22"/>
        </w:rPr>
      </w:pPr>
      <w:r>
        <w:rPr>
          <w:b/>
          <w:sz w:val="22"/>
        </w:rPr>
        <w:t>Cajas</w:t>
      </w:r>
      <w:r>
        <w:rPr>
          <w:sz w:val="22"/>
        </w:rPr>
        <w:t>: remodelación de las cajas de Hall Central, y reubicación del resto según proyecto</w:t>
      </w:r>
    </w:p>
    <w:p>
      <w:pPr>
        <w:pStyle w:val="ListParagraph"/>
        <w:numPr>
          <w:ilvl w:val="0"/>
          <w:numId w:val="87"/>
        </w:numPr>
        <w:tabs>
          <w:tab w:pos="1125" w:val="left" w:leader="none"/>
        </w:tabs>
        <w:spacing w:line="252" w:lineRule="exact" w:before="2" w:after="0"/>
        <w:ind w:left="1124" w:right="0" w:hanging="357"/>
        <w:jc w:val="left"/>
        <w:rPr>
          <w:sz w:val="22"/>
        </w:rPr>
      </w:pPr>
      <w:r>
        <w:rPr>
          <w:b/>
          <w:sz w:val="22"/>
        </w:rPr>
        <w:t>Ventanas: </w:t>
      </w:r>
      <w:r>
        <w:rPr>
          <w:sz w:val="22"/>
        </w:rPr>
        <w:t>cambio de aberturas existentes por aberturas</w:t>
      </w:r>
      <w:r>
        <w:rPr>
          <w:spacing w:val="-9"/>
          <w:sz w:val="22"/>
        </w:rPr>
        <w:t> </w:t>
      </w:r>
      <w:r>
        <w:rPr>
          <w:sz w:val="22"/>
        </w:rPr>
        <w:t>pvc.</w:t>
      </w:r>
    </w:p>
    <w:p>
      <w:pPr>
        <w:pStyle w:val="ListParagraph"/>
        <w:numPr>
          <w:ilvl w:val="0"/>
          <w:numId w:val="87"/>
        </w:numPr>
        <w:tabs>
          <w:tab w:pos="1125" w:val="left" w:leader="none"/>
        </w:tabs>
        <w:spacing w:line="362" w:lineRule="auto" w:before="126" w:after="0"/>
        <w:ind w:left="1124" w:right="2012" w:hanging="357"/>
        <w:jc w:val="left"/>
        <w:rPr>
          <w:sz w:val="22"/>
        </w:rPr>
      </w:pPr>
      <w:r>
        <w:rPr>
          <w:b/>
          <w:sz w:val="22"/>
        </w:rPr>
        <w:t>Terrazas</w:t>
      </w:r>
      <w:r>
        <w:rPr>
          <w:sz w:val="22"/>
        </w:rPr>
        <w:t>: acondicionamiento del solado original, iluminación, climatización y mobiliario.</w:t>
      </w:r>
    </w:p>
    <w:p>
      <w:pPr>
        <w:pStyle w:val="ListParagraph"/>
        <w:numPr>
          <w:ilvl w:val="0"/>
          <w:numId w:val="87"/>
        </w:numPr>
        <w:tabs>
          <w:tab w:pos="1125" w:val="left" w:leader="none"/>
        </w:tabs>
        <w:spacing w:line="362" w:lineRule="auto" w:before="0" w:after="0"/>
        <w:ind w:left="1124" w:right="2018" w:hanging="358"/>
        <w:jc w:val="left"/>
        <w:rPr>
          <w:sz w:val="22"/>
        </w:rPr>
      </w:pPr>
      <w:r>
        <w:rPr>
          <w:b/>
          <w:sz w:val="22"/>
        </w:rPr>
        <w:t>Cocina central</w:t>
      </w:r>
      <w:r>
        <w:rPr>
          <w:sz w:val="22"/>
        </w:rPr>
        <w:t>: cambio de instalaciones, revestimientos, mesadas, griferías y equipamiento de</w:t>
      </w:r>
      <w:r>
        <w:rPr>
          <w:spacing w:val="-3"/>
          <w:sz w:val="22"/>
        </w:rPr>
        <w:t> </w:t>
      </w:r>
      <w:r>
        <w:rPr>
          <w:sz w:val="22"/>
        </w:rPr>
        <w:t>apoyo.</w:t>
      </w:r>
    </w:p>
    <w:p>
      <w:pPr>
        <w:pStyle w:val="ListParagraph"/>
        <w:numPr>
          <w:ilvl w:val="0"/>
          <w:numId w:val="87"/>
        </w:numPr>
        <w:tabs>
          <w:tab w:pos="1125" w:val="left" w:leader="none"/>
        </w:tabs>
        <w:spacing w:line="362" w:lineRule="auto" w:before="0" w:after="0"/>
        <w:ind w:left="1124" w:right="2016" w:hanging="358"/>
        <w:jc w:val="left"/>
        <w:rPr>
          <w:sz w:val="22"/>
        </w:rPr>
      </w:pPr>
      <w:r>
        <w:rPr>
          <w:b/>
          <w:sz w:val="22"/>
        </w:rPr>
        <w:t>Impermeabilización: </w:t>
      </w:r>
      <w:r>
        <w:rPr>
          <w:sz w:val="22"/>
        </w:rPr>
        <w:t>realización de trabajos de impermeabilización en cubierta y sectores</w:t>
      </w:r>
      <w:r>
        <w:rPr>
          <w:spacing w:val="-5"/>
          <w:sz w:val="22"/>
        </w:rPr>
        <w:t> </w:t>
      </w:r>
      <w:r>
        <w:rPr>
          <w:sz w:val="22"/>
        </w:rPr>
        <w:t>afectados.</w:t>
      </w:r>
    </w:p>
    <w:p>
      <w:pPr>
        <w:pStyle w:val="BodyText"/>
        <w:rPr>
          <w:sz w:val="24"/>
        </w:rPr>
      </w:pPr>
    </w:p>
    <w:p>
      <w:pPr>
        <w:pStyle w:val="BodyText"/>
        <w:spacing w:before="4"/>
        <w:rPr>
          <w:sz w:val="26"/>
        </w:rPr>
      </w:pPr>
    </w:p>
    <w:p>
      <w:pPr>
        <w:pStyle w:val="Heading3"/>
        <w:ind w:left="766"/>
      </w:pPr>
      <w:r>
        <w:rPr>
          <w:u w:val="thick"/>
        </w:rPr>
        <w:t>Equipamiento:</w:t>
      </w:r>
    </w:p>
    <w:p>
      <w:pPr>
        <w:pStyle w:val="BodyText"/>
        <w:spacing w:before="6"/>
        <w:rPr>
          <w:b/>
          <w:sz w:val="20"/>
        </w:rPr>
      </w:pPr>
    </w:p>
    <w:p>
      <w:pPr>
        <w:pStyle w:val="BodyText"/>
        <w:spacing w:before="94"/>
        <w:ind w:left="767"/>
      </w:pPr>
      <w:r>
        <w:rPr/>
        <w:t>Se requerirá como mínimo:</w:t>
      </w:r>
    </w:p>
    <w:p>
      <w:pPr>
        <w:pStyle w:val="BodyText"/>
        <w:spacing w:before="1"/>
        <w:rPr>
          <w:sz w:val="28"/>
        </w:rPr>
      </w:pPr>
    </w:p>
    <w:p>
      <w:pPr>
        <w:spacing w:before="0"/>
        <w:ind w:left="767" w:right="0" w:firstLine="0"/>
        <w:jc w:val="left"/>
        <w:rPr>
          <w:sz w:val="22"/>
        </w:rPr>
      </w:pPr>
      <w:r>
        <w:rPr>
          <w:b/>
          <w:sz w:val="22"/>
        </w:rPr>
        <w:t>-Slot: </w:t>
      </w:r>
      <w:r>
        <w:rPr>
          <w:sz w:val="22"/>
        </w:rPr>
        <w:t>Ochocientas trece (813)</w:t>
      </w:r>
    </w:p>
    <w:p>
      <w:pPr>
        <w:pStyle w:val="BodyText"/>
        <w:spacing w:before="5"/>
        <w:rPr>
          <w:sz w:val="28"/>
        </w:rPr>
      </w:pPr>
    </w:p>
    <w:p>
      <w:pPr>
        <w:pStyle w:val="BodyText"/>
        <w:ind w:left="767"/>
      </w:pPr>
      <w:r>
        <w:rPr>
          <w:b/>
        </w:rPr>
        <w:t>-Mesas: </w:t>
      </w:r>
      <w:r>
        <w:rPr/>
        <w:t>Ochenta (80) Mesas de Juegos de Paño, las que deberán contener:</w:t>
      </w:r>
    </w:p>
    <w:p>
      <w:pPr>
        <w:pStyle w:val="BodyText"/>
        <w:spacing w:before="5"/>
        <w:rPr>
          <w:sz w:val="28"/>
        </w:rPr>
      </w:pPr>
    </w:p>
    <w:p>
      <w:pPr>
        <w:pStyle w:val="ListParagraph"/>
        <w:numPr>
          <w:ilvl w:val="0"/>
          <w:numId w:val="79"/>
        </w:numPr>
        <w:tabs>
          <w:tab w:pos="1333" w:val="left" w:leader="none"/>
          <w:tab w:pos="1334" w:val="left" w:leader="none"/>
        </w:tabs>
        <w:spacing w:line="240" w:lineRule="auto" w:before="0" w:after="0"/>
        <w:ind w:left="1333" w:right="0" w:hanging="566"/>
        <w:jc w:val="left"/>
        <w:rPr>
          <w:sz w:val="22"/>
        </w:rPr>
      </w:pPr>
      <w:r>
        <w:rPr>
          <w:sz w:val="22"/>
        </w:rPr>
        <w:t>Cuarenta y ocho (48) Mesas de Ruleta</w:t>
      </w:r>
      <w:r>
        <w:rPr>
          <w:spacing w:val="-5"/>
          <w:sz w:val="22"/>
        </w:rPr>
        <w:t> </w:t>
      </w:r>
      <w:r>
        <w:rPr>
          <w:sz w:val="22"/>
        </w:rPr>
        <w:t>Americana</w:t>
      </w:r>
    </w:p>
    <w:p>
      <w:pPr>
        <w:pStyle w:val="BodyText"/>
        <w:spacing w:before="5"/>
        <w:rPr>
          <w:sz w:val="28"/>
        </w:rPr>
      </w:pPr>
    </w:p>
    <w:p>
      <w:pPr>
        <w:pStyle w:val="ListParagraph"/>
        <w:numPr>
          <w:ilvl w:val="0"/>
          <w:numId w:val="79"/>
        </w:numPr>
        <w:tabs>
          <w:tab w:pos="1333" w:val="left" w:leader="none"/>
          <w:tab w:pos="1334" w:val="left" w:leader="none"/>
        </w:tabs>
        <w:spacing w:line="240" w:lineRule="auto" w:before="0" w:after="0"/>
        <w:ind w:left="1333" w:right="0" w:hanging="566"/>
        <w:jc w:val="left"/>
        <w:rPr>
          <w:sz w:val="22"/>
        </w:rPr>
      </w:pPr>
      <w:r>
        <w:rPr>
          <w:sz w:val="22"/>
        </w:rPr>
        <w:t>Ocho (8) Mesas de Ruleta</w:t>
      </w:r>
      <w:r>
        <w:rPr>
          <w:spacing w:val="-3"/>
          <w:sz w:val="22"/>
        </w:rPr>
        <w:t> </w:t>
      </w:r>
      <w:r>
        <w:rPr>
          <w:sz w:val="22"/>
        </w:rPr>
        <w:t>Francesa</w:t>
      </w:r>
    </w:p>
    <w:p>
      <w:pPr>
        <w:pStyle w:val="BodyText"/>
        <w:spacing w:before="3"/>
        <w:rPr>
          <w:sz w:val="28"/>
        </w:rPr>
      </w:pPr>
    </w:p>
    <w:p>
      <w:pPr>
        <w:pStyle w:val="ListParagraph"/>
        <w:numPr>
          <w:ilvl w:val="0"/>
          <w:numId w:val="79"/>
        </w:numPr>
        <w:tabs>
          <w:tab w:pos="1333" w:val="left" w:leader="none"/>
          <w:tab w:pos="1334" w:val="left" w:leader="none"/>
        </w:tabs>
        <w:spacing w:line="240" w:lineRule="auto" w:before="0" w:after="0"/>
        <w:ind w:left="1333" w:right="0" w:hanging="567"/>
        <w:jc w:val="left"/>
        <w:rPr>
          <w:sz w:val="22"/>
        </w:rPr>
      </w:pPr>
      <w:r>
        <w:rPr>
          <w:sz w:val="22"/>
        </w:rPr>
        <w:t>Doce (12) Mesas de Punto y</w:t>
      </w:r>
      <w:r>
        <w:rPr>
          <w:spacing w:val="-2"/>
          <w:sz w:val="22"/>
        </w:rPr>
        <w:t> </w:t>
      </w:r>
      <w:r>
        <w:rPr>
          <w:sz w:val="22"/>
        </w:rPr>
        <w:t>Banca</w:t>
      </w:r>
    </w:p>
    <w:p>
      <w:pPr>
        <w:pStyle w:val="BodyText"/>
        <w:spacing w:before="5"/>
        <w:rPr>
          <w:sz w:val="28"/>
        </w:rPr>
      </w:pPr>
    </w:p>
    <w:p>
      <w:pPr>
        <w:pStyle w:val="ListParagraph"/>
        <w:numPr>
          <w:ilvl w:val="0"/>
          <w:numId w:val="79"/>
        </w:numPr>
        <w:tabs>
          <w:tab w:pos="1333" w:val="left" w:leader="none"/>
          <w:tab w:pos="1334" w:val="left" w:leader="none"/>
        </w:tabs>
        <w:spacing w:line="240" w:lineRule="auto" w:before="0" w:after="0"/>
        <w:ind w:left="1333" w:right="0" w:hanging="567"/>
        <w:jc w:val="left"/>
        <w:rPr>
          <w:sz w:val="22"/>
        </w:rPr>
      </w:pPr>
      <w:r>
        <w:rPr>
          <w:sz w:val="22"/>
        </w:rPr>
        <w:t>Dieciséis (16) Mesas de Black</w:t>
      </w:r>
      <w:r>
        <w:rPr>
          <w:spacing w:val="1"/>
          <w:sz w:val="22"/>
        </w:rPr>
        <w:t> </w:t>
      </w:r>
      <w:r>
        <w:rPr>
          <w:sz w:val="22"/>
        </w:rPr>
        <w:t>Jack</w:t>
      </w:r>
    </w:p>
    <w:p>
      <w:pPr>
        <w:pStyle w:val="BodyText"/>
        <w:spacing w:before="3"/>
        <w:rPr>
          <w:sz w:val="28"/>
        </w:rPr>
      </w:pPr>
    </w:p>
    <w:p>
      <w:pPr>
        <w:pStyle w:val="ListParagraph"/>
        <w:numPr>
          <w:ilvl w:val="0"/>
          <w:numId w:val="79"/>
        </w:numPr>
        <w:tabs>
          <w:tab w:pos="1272" w:val="left" w:leader="none"/>
          <w:tab w:pos="1273" w:val="left" w:leader="none"/>
        </w:tabs>
        <w:spacing w:line="240" w:lineRule="auto" w:before="0" w:after="0"/>
        <w:ind w:left="1272" w:right="0" w:hanging="506"/>
        <w:jc w:val="left"/>
        <w:rPr>
          <w:sz w:val="22"/>
        </w:rPr>
      </w:pPr>
      <w:r>
        <w:rPr>
          <w:sz w:val="22"/>
        </w:rPr>
        <w:t>Ocho (8) de Poker Texas</w:t>
      </w:r>
      <w:r>
        <w:rPr>
          <w:spacing w:val="-5"/>
          <w:sz w:val="22"/>
        </w:rPr>
        <w:t> </w:t>
      </w:r>
      <w:r>
        <w:rPr>
          <w:sz w:val="22"/>
        </w:rPr>
        <w:t>Holdem</w:t>
      </w:r>
    </w:p>
    <w:p>
      <w:pPr>
        <w:pStyle w:val="BodyText"/>
        <w:spacing w:before="3"/>
        <w:rPr>
          <w:sz w:val="28"/>
        </w:rPr>
      </w:pPr>
    </w:p>
    <w:p>
      <w:pPr>
        <w:pStyle w:val="ListParagraph"/>
        <w:numPr>
          <w:ilvl w:val="0"/>
          <w:numId w:val="79"/>
        </w:numPr>
        <w:tabs>
          <w:tab w:pos="1333" w:val="left" w:leader="none"/>
          <w:tab w:pos="1334" w:val="left" w:leader="none"/>
        </w:tabs>
        <w:spacing w:line="240" w:lineRule="auto" w:before="1" w:after="0"/>
        <w:ind w:left="1333" w:right="0" w:hanging="567"/>
        <w:jc w:val="left"/>
        <w:rPr>
          <w:sz w:val="22"/>
        </w:rPr>
      </w:pPr>
      <w:r>
        <w:rPr>
          <w:sz w:val="22"/>
        </w:rPr>
        <w:t>Dos (2) Mesa grande de</w:t>
      </w:r>
      <w:r>
        <w:rPr>
          <w:spacing w:val="-7"/>
          <w:sz w:val="22"/>
        </w:rPr>
        <w:t> </w:t>
      </w:r>
      <w:r>
        <w:rPr>
          <w:sz w:val="22"/>
        </w:rPr>
        <w:t>Craps</w:t>
      </w:r>
    </w:p>
    <w:p>
      <w:pPr>
        <w:pStyle w:val="BodyText"/>
        <w:spacing w:before="5"/>
        <w:rPr>
          <w:sz w:val="28"/>
        </w:rPr>
      </w:pPr>
    </w:p>
    <w:p>
      <w:pPr>
        <w:pStyle w:val="BodyText"/>
        <w:spacing w:line="360" w:lineRule="auto" w:before="1"/>
        <w:ind w:left="766" w:right="1983"/>
      </w:pPr>
      <w:r>
        <w:rPr/>
        <w:t>Paños de juego: Se calcula en base doble por número de mesas a los efectos de tener stock de reposición.</w:t>
      </w:r>
    </w:p>
    <w:p>
      <w:pPr>
        <w:pStyle w:val="BodyText"/>
        <w:spacing w:line="214" w:lineRule="exact"/>
        <w:ind w:right="2014"/>
        <w:jc w:val="right"/>
        <w:rPr>
          <w:rFonts w:ascii="Calibri"/>
        </w:rPr>
      </w:pPr>
      <w:r>
        <w:rPr>
          <w:rFonts w:ascii="Calibri"/>
        </w:rPr>
        <w:t>224</w:t>
      </w:r>
    </w:p>
    <w:p>
      <w:pPr>
        <w:spacing w:after="0" w:line="214" w:lineRule="exact"/>
        <w:jc w:val="right"/>
        <w:rPr>
          <w:rFonts w:ascii="Calibri"/>
        </w:rPr>
        <w:sectPr>
          <w:pgSz w:w="11910" w:h="16840"/>
          <w:pgMar w:header="515" w:footer="794" w:top="860" w:bottom="980" w:left="460" w:right="440"/>
        </w:sectPr>
      </w:pPr>
    </w:p>
    <w:p>
      <w:pPr>
        <w:pStyle w:val="BodyText"/>
        <w:spacing w:before="11"/>
        <w:rPr>
          <w:rFonts w:ascii="Calibri"/>
          <w:sz w:val="18"/>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76" cy="690372"/>
            <wp:effectExtent l="0" t="0" r="0" b="0"/>
            <wp:docPr id="901" name="image3.jpeg" descr=""/>
            <wp:cNvGraphicFramePr>
              <a:graphicFrameLocks noChangeAspect="1"/>
            </wp:cNvGraphicFramePr>
            <a:graphic>
              <a:graphicData uri="http://schemas.openxmlformats.org/drawingml/2006/picture">
                <pic:pic>
                  <pic:nvPicPr>
                    <pic:cNvPr id="902" name="image3.jpeg"/>
                    <pic:cNvPicPr/>
                  </pic:nvPicPr>
                  <pic:blipFill>
                    <a:blip r:embed="rId13" cstate="print"/>
                    <a:stretch>
                      <a:fillRect/>
                    </a:stretch>
                  </pic:blipFill>
                  <pic:spPr>
                    <a:xfrm>
                      <a:off x="0" y="0"/>
                      <a:ext cx="169567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20" cy="713231"/>
            <wp:effectExtent l="0" t="0" r="0" b="0"/>
            <wp:docPr id="903" name="image4.jpeg" descr=""/>
            <wp:cNvGraphicFramePr>
              <a:graphicFrameLocks noChangeAspect="1"/>
            </wp:cNvGraphicFramePr>
            <a:graphic>
              <a:graphicData uri="http://schemas.openxmlformats.org/drawingml/2006/picture">
                <pic:pic>
                  <pic:nvPicPr>
                    <pic:cNvPr id="904" name="image4.jpeg"/>
                    <pic:cNvPicPr/>
                  </pic:nvPicPr>
                  <pic:blipFill>
                    <a:blip r:embed="rId14" cstate="print"/>
                    <a:stretch>
                      <a:fillRect/>
                    </a:stretch>
                  </pic:blipFill>
                  <pic:spPr>
                    <a:xfrm>
                      <a:off x="0" y="0"/>
                      <a:ext cx="1828620"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BodyText"/>
        <w:spacing w:before="94"/>
        <w:ind w:left="767"/>
      </w:pPr>
      <w:r>
        <w:rPr>
          <w:u w:val="single"/>
        </w:rPr>
        <w:t>Contadoras y clasificadoras de billetes:</w:t>
      </w:r>
    </w:p>
    <w:p>
      <w:pPr>
        <w:pStyle w:val="BodyText"/>
        <w:spacing w:before="5"/>
        <w:rPr>
          <w:sz w:val="19"/>
        </w:rPr>
      </w:pPr>
    </w:p>
    <w:p>
      <w:pPr>
        <w:pStyle w:val="ListParagraph"/>
        <w:numPr>
          <w:ilvl w:val="0"/>
          <w:numId w:val="88"/>
        </w:numPr>
        <w:tabs>
          <w:tab w:pos="1488" w:val="left" w:leader="none"/>
        </w:tabs>
        <w:spacing w:line="355" w:lineRule="auto" w:before="101" w:after="0"/>
        <w:ind w:left="1619" w:right="2018" w:hanging="720"/>
        <w:jc w:val="both"/>
        <w:rPr>
          <w:sz w:val="22"/>
        </w:rPr>
      </w:pPr>
      <w:r>
        <w:rPr>
          <w:sz w:val="22"/>
        </w:rPr>
        <w:t>Dos (2) Glory </w:t>
      </w:r>
      <w:r>
        <w:rPr>
          <w:spacing w:val="-3"/>
          <w:sz w:val="22"/>
        </w:rPr>
        <w:t>UW </w:t>
      </w:r>
      <w:r>
        <w:rPr>
          <w:sz w:val="22"/>
        </w:rPr>
        <w:t>600 (8 bolsillos de proceso + 2 de rechazo de los cuales uno es para billetes dudosos y otros para errores mecánicos), o similar de igual o mejor prestación. Equipo que lee</w:t>
      </w:r>
      <w:r>
        <w:rPr>
          <w:spacing w:val="-13"/>
          <w:sz w:val="22"/>
        </w:rPr>
        <w:t> </w:t>
      </w:r>
      <w:r>
        <w:rPr>
          <w:sz w:val="22"/>
        </w:rPr>
        <w:t>TITO.</w:t>
      </w:r>
    </w:p>
    <w:p>
      <w:pPr>
        <w:pStyle w:val="ListParagraph"/>
        <w:numPr>
          <w:ilvl w:val="0"/>
          <w:numId w:val="88"/>
        </w:numPr>
        <w:tabs>
          <w:tab w:pos="1487" w:val="left" w:leader="none"/>
          <w:tab w:pos="1488" w:val="left" w:leader="none"/>
        </w:tabs>
        <w:spacing w:line="240" w:lineRule="auto" w:before="7" w:after="0"/>
        <w:ind w:left="1487" w:right="0" w:hanging="588"/>
        <w:jc w:val="left"/>
        <w:rPr>
          <w:sz w:val="22"/>
        </w:rPr>
      </w:pPr>
      <w:r>
        <w:rPr>
          <w:sz w:val="22"/>
        </w:rPr>
        <w:t>Treinta y un (31) Glory GFB 801, o similar de igual o mejor</w:t>
      </w:r>
      <w:r>
        <w:rPr>
          <w:spacing w:val="-17"/>
          <w:sz w:val="22"/>
        </w:rPr>
        <w:t> </w:t>
      </w:r>
      <w:r>
        <w:rPr>
          <w:sz w:val="22"/>
        </w:rPr>
        <w:t>prestación.</w:t>
      </w:r>
    </w:p>
    <w:p>
      <w:pPr>
        <w:pStyle w:val="ListParagraph"/>
        <w:numPr>
          <w:ilvl w:val="0"/>
          <w:numId w:val="88"/>
        </w:numPr>
        <w:tabs>
          <w:tab w:pos="1488" w:val="left" w:leader="none"/>
        </w:tabs>
        <w:spacing w:line="352" w:lineRule="auto" w:before="124" w:after="0"/>
        <w:ind w:left="1619" w:right="2018" w:hanging="720"/>
        <w:jc w:val="both"/>
        <w:rPr>
          <w:sz w:val="22"/>
        </w:rPr>
      </w:pPr>
      <w:r>
        <w:rPr>
          <w:sz w:val="22"/>
        </w:rPr>
        <w:t>Cuatro (4) Glory GFS 120 (equipo de 2 bolsillos, con tapa anti polvo en el bolsillo de proceso), o similar de igual o mejor</w:t>
      </w:r>
      <w:r>
        <w:rPr>
          <w:spacing w:val="-11"/>
          <w:sz w:val="22"/>
        </w:rPr>
        <w:t> </w:t>
      </w:r>
      <w:r>
        <w:rPr>
          <w:sz w:val="22"/>
        </w:rPr>
        <w:t>prestación.</w:t>
      </w:r>
    </w:p>
    <w:p>
      <w:pPr>
        <w:pStyle w:val="ListParagraph"/>
        <w:numPr>
          <w:ilvl w:val="0"/>
          <w:numId w:val="88"/>
        </w:numPr>
        <w:tabs>
          <w:tab w:pos="1488" w:val="left" w:leader="none"/>
        </w:tabs>
        <w:spacing w:line="350" w:lineRule="auto" w:before="10" w:after="0"/>
        <w:ind w:left="1620" w:right="2017" w:hanging="721"/>
        <w:jc w:val="both"/>
        <w:rPr>
          <w:sz w:val="22"/>
        </w:rPr>
      </w:pPr>
      <w:r>
        <w:rPr>
          <w:sz w:val="22"/>
        </w:rPr>
        <w:t>Nueve (9) lámparas detectoras marca Royal ND 140 luz UV + luz blanca, o similar de igual o mejor</w:t>
      </w:r>
      <w:r>
        <w:rPr>
          <w:spacing w:val="-4"/>
          <w:sz w:val="22"/>
        </w:rPr>
        <w:t> </w:t>
      </w:r>
      <w:r>
        <w:rPr>
          <w:sz w:val="22"/>
        </w:rPr>
        <w:t>prestación.</w:t>
      </w:r>
    </w:p>
    <w:p>
      <w:pPr>
        <w:pStyle w:val="ListParagraph"/>
        <w:numPr>
          <w:ilvl w:val="0"/>
          <w:numId w:val="88"/>
        </w:numPr>
        <w:tabs>
          <w:tab w:pos="1489" w:val="left" w:leader="none"/>
        </w:tabs>
        <w:spacing w:line="350" w:lineRule="auto" w:before="12" w:after="0"/>
        <w:ind w:left="1620" w:right="2020" w:hanging="721"/>
        <w:jc w:val="both"/>
        <w:rPr>
          <w:sz w:val="22"/>
        </w:rPr>
      </w:pPr>
      <w:r>
        <w:rPr>
          <w:sz w:val="22"/>
        </w:rPr>
        <w:t>Dos (2) enfajadoras G&amp;D BB 40 (solo para uso continuo heavy duty), o similar de igual o mejor</w:t>
      </w:r>
      <w:r>
        <w:rPr>
          <w:spacing w:val="-4"/>
          <w:sz w:val="22"/>
        </w:rPr>
        <w:t> </w:t>
      </w:r>
      <w:r>
        <w:rPr>
          <w:sz w:val="22"/>
        </w:rPr>
        <w:t>prestación.</w:t>
      </w:r>
    </w:p>
    <w:p>
      <w:pPr>
        <w:pStyle w:val="BodyText"/>
        <w:rPr>
          <w:sz w:val="24"/>
        </w:rPr>
      </w:pPr>
    </w:p>
    <w:p>
      <w:pPr>
        <w:pStyle w:val="BodyText"/>
        <w:spacing w:before="4"/>
        <w:rPr>
          <w:sz w:val="27"/>
        </w:rPr>
      </w:pPr>
    </w:p>
    <w:p>
      <w:pPr>
        <w:pStyle w:val="Heading3"/>
        <w:ind w:left="768"/>
      </w:pPr>
      <w:r>
        <w:rPr>
          <w:u w:val="thick"/>
        </w:rPr>
        <w:t>Expendio de tabaco y creación de club de fumadores</w:t>
      </w:r>
    </w:p>
    <w:p>
      <w:pPr>
        <w:pStyle w:val="BodyText"/>
        <w:spacing w:before="4"/>
        <w:rPr>
          <w:b/>
          <w:sz w:val="19"/>
        </w:rPr>
      </w:pPr>
    </w:p>
    <w:p>
      <w:pPr>
        <w:pStyle w:val="BodyText"/>
        <w:tabs>
          <w:tab w:pos="1487" w:val="left" w:leader="none"/>
        </w:tabs>
        <w:spacing w:line="355" w:lineRule="auto" w:before="101"/>
        <w:ind w:left="1487" w:right="2016" w:hanging="721"/>
        <w:jc w:val="both"/>
      </w:pPr>
      <w:r>
        <w:rPr>
          <w:rFonts w:ascii="Symbol" w:hAnsi="Symbol"/>
        </w:rPr>
        <w:t></w:t>
      </w:r>
      <w:r>
        <w:rPr>
          <w:rFonts w:ascii="Times New Roman" w:hAnsi="Times New Roman"/>
        </w:rPr>
        <w:tab/>
      </w:r>
      <w:r>
        <w:rPr>
          <w:b/>
        </w:rPr>
        <w:t>Bristol (Sector Rivadavia)</w:t>
      </w:r>
      <w:r>
        <w:rPr/>
        <w:t>: acondicionamiento del sector denominado Bristol de acorde al proyecto, para generar el nuevo salón de</w:t>
      </w:r>
      <w:r>
        <w:rPr>
          <w:spacing w:val="-24"/>
        </w:rPr>
        <w:t> </w:t>
      </w:r>
      <w:r>
        <w:rPr/>
        <w:t>fumador.</w:t>
      </w:r>
    </w:p>
    <w:p>
      <w:pPr>
        <w:tabs>
          <w:tab w:pos="1487" w:val="left" w:leader="none"/>
        </w:tabs>
        <w:spacing w:line="355" w:lineRule="auto" w:before="5"/>
        <w:ind w:left="1487" w:right="2012" w:hanging="721"/>
        <w:jc w:val="both"/>
        <w:rPr>
          <w:sz w:val="22"/>
        </w:rPr>
      </w:pPr>
      <w:r>
        <w:rPr>
          <w:rFonts w:ascii="Symbol" w:hAnsi="Symbol"/>
          <w:sz w:val="22"/>
        </w:rPr>
        <w:t></w:t>
      </w:r>
      <w:r>
        <w:rPr>
          <w:rFonts w:ascii="Times New Roman" w:hAnsi="Times New Roman"/>
          <w:sz w:val="22"/>
        </w:rPr>
        <w:tab/>
      </w:r>
      <w:r>
        <w:rPr>
          <w:b/>
          <w:sz w:val="22"/>
        </w:rPr>
        <w:t>Instalación eléctrica y cableado estructurado: </w:t>
      </w:r>
      <w:r>
        <w:rPr>
          <w:sz w:val="22"/>
        </w:rPr>
        <w:t>realización a nuevo toda la instalación eléctrica y de cableado estructurado con sus correspondientes certificaciones.</w:t>
      </w:r>
    </w:p>
    <w:p>
      <w:pPr>
        <w:pStyle w:val="BodyText"/>
        <w:tabs>
          <w:tab w:pos="1487" w:val="left" w:leader="none"/>
        </w:tabs>
        <w:spacing w:line="357" w:lineRule="auto" w:before="5"/>
        <w:ind w:left="1487" w:right="2014" w:hanging="721"/>
        <w:jc w:val="both"/>
      </w:pPr>
      <w:r>
        <w:rPr>
          <w:rFonts w:ascii="Symbol" w:hAnsi="Symbol"/>
        </w:rPr>
        <w:t></w:t>
      </w:r>
      <w:r>
        <w:rPr>
          <w:rFonts w:ascii="Times New Roman" w:hAnsi="Times New Roman"/>
        </w:rPr>
        <w:tab/>
      </w:r>
      <w:r>
        <w:rPr>
          <w:b/>
        </w:rPr>
        <w:t>Decoración total: </w:t>
      </w:r>
      <w:r>
        <w:rPr/>
        <w:t>incorporar elementos que mejoren la imagen del área, trabajo de pintura, revestimientos de pisos, paredes y columnas, e incluir vidrios, espejos y demás complementos como pantallas de Led, y artefactos de</w:t>
      </w:r>
      <w:r>
        <w:rPr>
          <w:spacing w:val="-1"/>
        </w:rPr>
        <w:t> </w:t>
      </w:r>
      <w:r>
        <w:rPr/>
        <w:t>iluminación.</w:t>
      </w:r>
    </w:p>
    <w:p>
      <w:pPr>
        <w:pStyle w:val="BodyText"/>
        <w:tabs>
          <w:tab w:pos="1487" w:val="left" w:leader="none"/>
        </w:tabs>
        <w:spacing w:line="352" w:lineRule="auto" w:before="2"/>
        <w:ind w:left="1487" w:right="2013" w:hanging="721"/>
        <w:jc w:val="both"/>
      </w:pPr>
      <w:r>
        <w:rPr>
          <w:rFonts w:ascii="Symbol" w:hAnsi="Symbol"/>
        </w:rPr>
        <w:t></w:t>
      </w:r>
      <w:r>
        <w:rPr>
          <w:rFonts w:ascii="Times New Roman" w:hAnsi="Times New Roman"/>
        </w:rPr>
        <w:tab/>
      </w:r>
      <w:r>
        <w:rPr>
          <w:b/>
        </w:rPr>
        <w:t>Techos generale</w:t>
      </w:r>
      <w:r>
        <w:rPr/>
        <w:t>s: Trabajos de yeso, pintura, y realización de cielos rasos, de alturas y decoración</w:t>
      </w:r>
      <w:r>
        <w:rPr>
          <w:spacing w:val="-7"/>
        </w:rPr>
        <w:t> </w:t>
      </w:r>
      <w:r>
        <w:rPr/>
        <w:t>variables.</w:t>
      </w:r>
    </w:p>
    <w:p>
      <w:pPr>
        <w:pStyle w:val="BodyText"/>
        <w:tabs>
          <w:tab w:pos="1487" w:val="left" w:leader="none"/>
        </w:tabs>
        <w:spacing w:line="355" w:lineRule="auto" w:before="8"/>
        <w:ind w:left="1487" w:right="2019" w:hanging="720"/>
        <w:jc w:val="both"/>
      </w:pPr>
      <w:r>
        <w:rPr>
          <w:rFonts w:ascii="Symbol" w:hAnsi="Symbol"/>
        </w:rPr>
        <w:t></w:t>
      </w:r>
      <w:r>
        <w:rPr>
          <w:rFonts w:ascii="Times New Roman" w:hAnsi="Times New Roman"/>
        </w:rPr>
        <w:tab/>
      </w:r>
      <w:r>
        <w:rPr>
          <w:b/>
        </w:rPr>
        <w:t>Cafetería: </w:t>
      </w:r>
      <w:r>
        <w:rPr/>
        <w:t>creación de un nuevo sector para una nueva cafetería, fondos de barras y decoración de acuerdo al</w:t>
      </w:r>
      <w:r>
        <w:rPr>
          <w:spacing w:val="-9"/>
        </w:rPr>
        <w:t> </w:t>
      </w:r>
      <w:r>
        <w:rPr/>
        <w:t>proyecto.</w:t>
      </w:r>
    </w:p>
    <w:p>
      <w:pPr>
        <w:pStyle w:val="BodyText"/>
        <w:rPr>
          <w:sz w:val="20"/>
        </w:rPr>
      </w:pPr>
    </w:p>
    <w:p>
      <w:pPr>
        <w:pStyle w:val="BodyText"/>
        <w:rPr>
          <w:sz w:val="20"/>
        </w:rPr>
      </w:pPr>
    </w:p>
    <w:p>
      <w:pPr>
        <w:pStyle w:val="BodyText"/>
        <w:spacing w:before="6"/>
        <w:rPr>
          <w:sz w:val="26"/>
        </w:rPr>
      </w:pPr>
    </w:p>
    <w:p>
      <w:pPr>
        <w:pStyle w:val="BodyText"/>
        <w:spacing w:before="56"/>
        <w:ind w:right="2014"/>
        <w:jc w:val="right"/>
        <w:rPr>
          <w:rFonts w:ascii="Calibri"/>
        </w:rPr>
      </w:pPr>
      <w:r>
        <w:rPr>
          <w:rFonts w:ascii="Calibri"/>
        </w:rPr>
        <w:t>225</w:t>
      </w:r>
    </w:p>
    <w:p>
      <w:pPr>
        <w:spacing w:after="0"/>
        <w:jc w:val="right"/>
        <w:rPr>
          <w:rFonts w:ascii="Calibri"/>
        </w:rPr>
        <w:sectPr>
          <w:pgSz w:w="11910" w:h="16840"/>
          <w:pgMar w:header="515" w:footer="794" w:top="860" w:bottom="102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905" name="image3.jpeg" descr=""/>
            <wp:cNvGraphicFramePr>
              <a:graphicFrameLocks noChangeAspect="1"/>
            </wp:cNvGraphicFramePr>
            <a:graphic>
              <a:graphicData uri="http://schemas.openxmlformats.org/drawingml/2006/picture">
                <pic:pic>
                  <pic:nvPicPr>
                    <pic:cNvPr id="9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907" name="image4.jpeg" descr=""/>
            <wp:cNvGraphicFramePr>
              <a:graphicFrameLocks noChangeAspect="1"/>
            </wp:cNvGraphicFramePr>
            <a:graphic>
              <a:graphicData uri="http://schemas.openxmlformats.org/drawingml/2006/picture">
                <pic:pic>
                  <pic:nvPicPr>
                    <pic:cNvPr id="908"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1"/>
        </w:rPr>
      </w:pPr>
    </w:p>
    <w:p>
      <w:pPr>
        <w:pStyle w:val="BodyText"/>
        <w:tabs>
          <w:tab w:pos="1472" w:val="left" w:leader="none"/>
        </w:tabs>
        <w:spacing w:line="355" w:lineRule="auto"/>
        <w:ind w:left="1472" w:right="2030" w:hanging="721"/>
        <w:jc w:val="both"/>
      </w:pPr>
      <w:r>
        <w:rPr>
          <w:rFonts w:ascii="Symbol" w:hAnsi="Symbol"/>
        </w:rPr>
        <w:t></w:t>
      </w:r>
      <w:r>
        <w:rPr>
          <w:rFonts w:ascii="Times New Roman" w:hAnsi="Times New Roman"/>
        </w:rPr>
        <w:tab/>
      </w:r>
      <w:r>
        <w:rPr>
          <w:b/>
        </w:rPr>
        <w:t>Puertas acceso salón fumador</w:t>
      </w:r>
      <w:r>
        <w:rPr/>
        <w:t>: Se deberá realizar una exclusa por medio de puertas de blindex automatizadas para la separación de áreas, fumadores / no</w:t>
      </w:r>
      <w:r>
        <w:rPr>
          <w:spacing w:val="-6"/>
        </w:rPr>
        <w:t> </w:t>
      </w:r>
      <w:r>
        <w:rPr/>
        <w:t>fumadores.</w:t>
      </w:r>
    </w:p>
    <w:p>
      <w:pPr>
        <w:pStyle w:val="Heading3"/>
        <w:spacing w:before="5"/>
        <w:ind w:left="752"/>
      </w:pPr>
      <w:r>
        <w:rPr/>
        <w:t>Sala Rambla</w:t>
      </w:r>
    </w:p>
    <w:p>
      <w:pPr>
        <w:pStyle w:val="BodyText"/>
        <w:spacing w:before="5"/>
        <w:rPr>
          <w:b/>
          <w:sz w:val="28"/>
        </w:rPr>
      </w:pPr>
    </w:p>
    <w:p>
      <w:pPr>
        <w:pStyle w:val="BodyText"/>
        <w:tabs>
          <w:tab w:pos="1472" w:val="left" w:leader="none"/>
        </w:tabs>
        <w:spacing w:line="357" w:lineRule="auto"/>
        <w:ind w:left="1472" w:right="2029" w:hanging="721"/>
        <w:jc w:val="both"/>
      </w:pPr>
      <w:r>
        <w:rPr>
          <w:rFonts w:ascii="Symbol" w:hAnsi="Symbol"/>
        </w:rPr>
        <w:t></w:t>
      </w:r>
      <w:r>
        <w:rPr>
          <w:rFonts w:ascii="Times New Roman" w:hAnsi="Times New Roman"/>
        </w:rPr>
        <w:tab/>
      </w:r>
      <w:r>
        <w:rPr>
          <w:b/>
        </w:rPr>
        <w:t>Decoración total: </w:t>
      </w:r>
      <w:r>
        <w:rPr/>
        <w:t>incorporar elementos que mejoren la imagen del área, trabajo de pintura, revestimientos de pisos, paredes y columnas, e incluir vidrios, espejos y demás complementos como pantallas de Led, y artefactos de</w:t>
      </w:r>
      <w:r>
        <w:rPr>
          <w:spacing w:val="-1"/>
        </w:rPr>
        <w:t> </w:t>
      </w:r>
      <w:r>
        <w:rPr/>
        <w:t>iluminación.</w:t>
      </w:r>
    </w:p>
    <w:p>
      <w:pPr>
        <w:pStyle w:val="BodyText"/>
        <w:tabs>
          <w:tab w:pos="1472" w:val="left" w:leader="none"/>
        </w:tabs>
        <w:spacing w:before="2"/>
        <w:ind w:left="752"/>
      </w:pPr>
      <w:r>
        <w:rPr>
          <w:rFonts w:ascii="Symbol" w:hAnsi="Symbol"/>
        </w:rPr>
        <w:t></w:t>
      </w:r>
      <w:r>
        <w:rPr>
          <w:rFonts w:ascii="Times New Roman" w:hAnsi="Times New Roman"/>
        </w:rPr>
        <w:tab/>
      </w:r>
      <w:r>
        <w:rPr>
          <w:b/>
        </w:rPr>
        <w:t>Pintura: </w:t>
      </w:r>
      <w:r>
        <w:rPr/>
        <w:t>incluir acondicionamiento de paredes y</w:t>
      </w:r>
      <w:r>
        <w:rPr>
          <w:spacing w:val="-4"/>
        </w:rPr>
        <w:t> </w:t>
      </w:r>
      <w:r>
        <w:rPr/>
        <w:t>columnas</w:t>
      </w:r>
    </w:p>
    <w:p>
      <w:pPr>
        <w:pStyle w:val="BodyText"/>
        <w:tabs>
          <w:tab w:pos="1472" w:val="left" w:leader="none"/>
        </w:tabs>
        <w:spacing w:line="355" w:lineRule="auto" w:before="123"/>
        <w:ind w:left="1472" w:right="2034" w:hanging="721"/>
        <w:jc w:val="both"/>
      </w:pPr>
      <w:r>
        <w:rPr>
          <w:rFonts w:ascii="Symbol" w:hAnsi="Symbol"/>
        </w:rPr>
        <w:t></w:t>
      </w:r>
      <w:r>
        <w:rPr>
          <w:rFonts w:ascii="Times New Roman" w:hAnsi="Times New Roman"/>
        </w:rPr>
        <w:tab/>
      </w:r>
      <w:r>
        <w:rPr>
          <w:b/>
        </w:rPr>
        <w:t>Techos generales: </w:t>
      </w:r>
      <w:r>
        <w:rPr/>
        <w:t>Trabajos de yeso, pintura, y realización de cielos rasos, de alturas y decoración</w:t>
      </w:r>
      <w:r>
        <w:rPr>
          <w:spacing w:val="-7"/>
        </w:rPr>
        <w:t> </w:t>
      </w:r>
      <w:r>
        <w:rPr/>
        <w:t>variables.</w:t>
      </w:r>
    </w:p>
    <w:p>
      <w:pPr>
        <w:tabs>
          <w:tab w:pos="1473" w:val="left" w:leader="none"/>
        </w:tabs>
        <w:spacing w:before="5"/>
        <w:ind w:left="753" w:right="0" w:firstLine="0"/>
        <w:jc w:val="left"/>
        <w:rPr>
          <w:sz w:val="22"/>
        </w:rPr>
      </w:pPr>
      <w:r>
        <w:rPr>
          <w:rFonts w:ascii="Symbol" w:hAnsi="Symbol"/>
          <w:sz w:val="22"/>
        </w:rPr>
        <w:t></w:t>
      </w:r>
      <w:r>
        <w:rPr>
          <w:rFonts w:ascii="Times New Roman" w:hAnsi="Times New Roman"/>
          <w:sz w:val="22"/>
        </w:rPr>
        <w:tab/>
      </w:r>
      <w:r>
        <w:rPr>
          <w:b/>
          <w:sz w:val="22"/>
        </w:rPr>
        <w:t>Puertas de acceso</w:t>
      </w:r>
      <w:r>
        <w:rPr>
          <w:sz w:val="22"/>
        </w:rPr>
        <w:t>: cambio de puertas</w:t>
      </w:r>
      <w:r>
        <w:rPr>
          <w:spacing w:val="-4"/>
          <w:sz w:val="22"/>
        </w:rPr>
        <w:t> </w:t>
      </w:r>
      <w:r>
        <w:rPr>
          <w:sz w:val="22"/>
        </w:rPr>
        <w:t>existentes.</w:t>
      </w:r>
    </w:p>
    <w:p>
      <w:pPr>
        <w:pStyle w:val="Heading3"/>
        <w:spacing w:before="124"/>
        <w:ind w:left="753"/>
      </w:pPr>
      <w:r>
        <w:rPr>
          <w:u w:val="thick"/>
        </w:rPr>
        <w:t>Equipamiento</w:t>
      </w:r>
    </w:p>
    <w:p>
      <w:pPr>
        <w:pStyle w:val="BodyText"/>
        <w:spacing w:before="7"/>
        <w:rPr>
          <w:b/>
          <w:sz w:val="19"/>
        </w:rPr>
      </w:pPr>
    </w:p>
    <w:p>
      <w:pPr>
        <w:tabs>
          <w:tab w:pos="1472" w:val="left" w:leader="none"/>
        </w:tabs>
        <w:spacing w:line="352" w:lineRule="auto" w:before="101"/>
        <w:ind w:left="1472" w:right="2137" w:hanging="720"/>
        <w:jc w:val="left"/>
        <w:rPr>
          <w:sz w:val="22"/>
        </w:rPr>
      </w:pPr>
      <w:r>
        <w:rPr>
          <w:rFonts w:ascii="Symbol" w:hAnsi="Symbol"/>
          <w:sz w:val="22"/>
        </w:rPr>
        <w:t></w:t>
      </w:r>
      <w:r>
        <w:rPr>
          <w:rFonts w:ascii="Times New Roman" w:hAnsi="Times New Roman"/>
          <w:sz w:val="22"/>
        </w:rPr>
        <w:tab/>
      </w:r>
      <w:r>
        <w:rPr>
          <w:b/>
          <w:sz w:val="22"/>
        </w:rPr>
        <w:t>Mobiliario cafeterías: </w:t>
      </w:r>
      <w:r>
        <w:rPr>
          <w:sz w:val="22"/>
        </w:rPr>
        <w:t>reemplazo de mesas, sillas y muebles acorde al proyecto.</w:t>
      </w:r>
    </w:p>
    <w:p>
      <w:pPr>
        <w:tabs>
          <w:tab w:pos="1472" w:val="left" w:leader="none"/>
        </w:tabs>
        <w:spacing w:line="352" w:lineRule="auto" w:before="7"/>
        <w:ind w:left="1472" w:right="2048" w:hanging="721"/>
        <w:jc w:val="left"/>
        <w:rPr>
          <w:sz w:val="22"/>
        </w:rPr>
      </w:pPr>
      <w:r>
        <w:rPr>
          <w:rFonts w:ascii="Symbol" w:hAnsi="Symbol"/>
          <w:sz w:val="22"/>
        </w:rPr>
        <w:t></w:t>
      </w:r>
      <w:r>
        <w:rPr>
          <w:rFonts w:ascii="Times New Roman" w:hAnsi="Times New Roman"/>
          <w:sz w:val="22"/>
        </w:rPr>
        <w:tab/>
      </w:r>
      <w:r>
        <w:rPr>
          <w:b/>
          <w:sz w:val="22"/>
        </w:rPr>
        <w:t>Señalética general: </w:t>
      </w:r>
      <w:r>
        <w:rPr>
          <w:sz w:val="22"/>
        </w:rPr>
        <w:t>rediseño e instalación de cartelería y señalética acorde al</w:t>
      </w:r>
      <w:r>
        <w:rPr>
          <w:spacing w:val="-2"/>
          <w:sz w:val="22"/>
        </w:rPr>
        <w:t> </w:t>
      </w:r>
      <w:r>
        <w:rPr>
          <w:sz w:val="22"/>
        </w:rPr>
        <w:t>proyecto.</w:t>
      </w:r>
    </w:p>
    <w:p>
      <w:pPr>
        <w:tabs>
          <w:tab w:pos="1472" w:val="left" w:leader="none"/>
        </w:tabs>
        <w:spacing w:before="7"/>
        <w:ind w:left="752" w:right="0" w:firstLine="0"/>
        <w:jc w:val="left"/>
        <w:rPr>
          <w:sz w:val="22"/>
        </w:rPr>
      </w:pPr>
      <w:r>
        <w:rPr>
          <w:rFonts w:ascii="Symbol" w:hAnsi="Symbol"/>
          <w:sz w:val="22"/>
        </w:rPr>
        <w:t></w:t>
      </w:r>
      <w:r>
        <w:rPr>
          <w:rFonts w:ascii="Times New Roman" w:hAnsi="Times New Roman"/>
          <w:sz w:val="22"/>
        </w:rPr>
        <w:tab/>
      </w:r>
      <w:r>
        <w:rPr>
          <w:b/>
          <w:sz w:val="22"/>
        </w:rPr>
        <w:t>Cortinados: </w:t>
      </w:r>
      <w:r>
        <w:rPr>
          <w:sz w:val="22"/>
        </w:rPr>
        <w:t>cambio de cortinas en todas las</w:t>
      </w:r>
      <w:r>
        <w:rPr>
          <w:spacing w:val="-9"/>
          <w:sz w:val="22"/>
        </w:rPr>
        <w:t> </w:t>
      </w:r>
      <w:r>
        <w:rPr>
          <w:sz w:val="22"/>
        </w:rPr>
        <w:t>aberturas.</w:t>
      </w:r>
    </w:p>
    <w:p>
      <w:pPr>
        <w:tabs>
          <w:tab w:pos="1473" w:val="left" w:leader="none"/>
        </w:tabs>
        <w:spacing w:line="352" w:lineRule="auto" w:before="126"/>
        <w:ind w:left="1473" w:right="2048" w:hanging="721"/>
        <w:jc w:val="left"/>
        <w:rPr>
          <w:sz w:val="22"/>
        </w:rPr>
      </w:pPr>
      <w:r>
        <w:rPr>
          <w:rFonts w:ascii="Symbol" w:hAnsi="Symbol"/>
          <w:sz w:val="22"/>
        </w:rPr>
        <w:t></w:t>
      </w:r>
      <w:r>
        <w:rPr>
          <w:rFonts w:ascii="Times New Roman" w:hAnsi="Times New Roman"/>
          <w:sz w:val="22"/>
        </w:rPr>
        <w:tab/>
      </w:r>
      <w:r>
        <w:rPr>
          <w:b/>
          <w:sz w:val="22"/>
        </w:rPr>
        <w:t>CCTV y Equipamiento sala de Monitoreo: </w:t>
      </w:r>
      <w:r>
        <w:rPr>
          <w:sz w:val="22"/>
        </w:rPr>
        <w:t>Actualización del sistema de seguridad y adecuación y actualización del equipamiento que</w:t>
      </w:r>
      <w:r>
        <w:rPr>
          <w:spacing w:val="-36"/>
          <w:sz w:val="22"/>
        </w:rPr>
        <w:t> </w:t>
      </w:r>
      <w:r>
        <w:rPr>
          <w:sz w:val="22"/>
        </w:rPr>
        <w:t>comprenderá:</w:t>
      </w:r>
    </w:p>
    <w:p>
      <w:pPr>
        <w:pStyle w:val="BodyText"/>
        <w:spacing w:line="360" w:lineRule="auto" w:before="10"/>
        <w:ind w:left="753" w:right="2459"/>
      </w:pPr>
      <w:r>
        <w:rPr/>
        <w:t>Se requiere también para esta contratación el arreglo integral con materiales de repuesto y la reinstalación del siguiente equipamiento existente:</w:t>
      </w:r>
    </w:p>
    <w:p>
      <w:pPr>
        <w:pStyle w:val="BodyText"/>
        <w:tabs>
          <w:tab w:pos="1833" w:val="left" w:leader="none"/>
        </w:tabs>
        <w:spacing w:before="203"/>
        <w:ind w:left="1473"/>
      </w:pPr>
      <w:r>
        <w:rPr>
          <w:rFonts w:ascii="Symbol" w:hAnsi="Symbol"/>
        </w:rPr>
        <w:t></w:t>
      </w:r>
      <w:r>
        <w:rPr>
          <w:rFonts w:ascii="Times New Roman" w:hAnsi="Times New Roman"/>
        </w:rPr>
        <w:tab/>
      </w:r>
      <w:r>
        <w:rPr/>
        <w:t>Sesenta y dos (62) Cámaras fijas</w:t>
      </w:r>
      <w:r>
        <w:rPr>
          <w:spacing w:val="-8"/>
        </w:rPr>
        <w:t> </w:t>
      </w:r>
      <w:r>
        <w:rPr/>
        <w:t>analógicas.</w:t>
      </w:r>
    </w:p>
    <w:p>
      <w:pPr>
        <w:pStyle w:val="BodyText"/>
        <w:tabs>
          <w:tab w:pos="1833" w:val="left" w:leader="none"/>
        </w:tabs>
        <w:spacing w:line="350" w:lineRule="auto" w:before="123"/>
        <w:ind w:left="1833" w:right="2835" w:hanging="361"/>
      </w:pPr>
      <w:r>
        <w:rPr>
          <w:rFonts w:ascii="Symbol" w:hAnsi="Symbol"/>
        </w:rPr>
        <w:t></w:t>
      </w:r>
      <w:r>
        <w:rPr>
          <w:rFonts w:ascii="Times New Roman" w:hAnsi="Times New Roman"/>
        </w:rPr>
        <w:tab/>
      </w:r>
      <w:r>
        <w:rPr/>
        <w:t>Doce (12) Cámaras domo analógico American Dynamics modelo Optima.</w:t>
      </w:r>
    </w:p>
    <w:p>
      <w:pPr>
        <w:pStyle w:val="BodyText"/>
        <w:tabs>
          <w:tab w:pos="1833" w:val="left" w:leader="none"/>
        </w:tabs>
        <w:spacing w:before="12"/>
        <w:ind w:left="1473"/>
      </w:pPr>
      <w:r>
        <w:rPr>
          <w:rFonts w:ascii="Symbol" w:hAnsi="Symbol"/>
        </w:rPr>
        <w:t></w:t>
      </w:r>
      <w:r>
        <w:rPr>
          <w:rFonts w:ascii="Times New Roman" w:hAnsi="Times New Roman"/>
        </w:rPr>
        <w:tab/>
      </w:r>
      <w:r>
        <w:rPr/>
        <w:t>Siete (7) DVR’s</w:t>
      </w:r>
      <w:r>
        <w:rPr>
          <w:spacing w:val="1"/>
        </w:rPr>
        <w:t> </w:t>
      </w:r>
      <w:r>
        <w:rPr/>
        <w:t>Intellex.</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p>
    <w:p>
      <w:pPr>
        <w:pStyle w:val="BodyText"/>
        <w:spacing w:before="56"/>
        <w:ind w:right="2029"/>
        <w:jc w:val="right"/>
        <w:rPr>
          <w:rFonts w:ascii="Calibri"/>
        </w:rPr>
      </w:pPr>
      <w:r>
        <w:rPr>
          <w:rFonts w:ascii="Calibri"/>
        </w:rPr>
        <w:t>226</w:t>
      </w:r>
    </w:p>
    <w:p>
      <w:pPr>
        <w:spacing w:after="0"/>
        <w:jc w:val="right"/>
        <w:rPr>
          <w:rFonts w:ascii="Calibri"/>
        </w:rPr>
        <w:sectPr>
          <w:pgSz w:w="11910" w:h="16840"/>
          <w:pgMar w:header="515" w:footer="794" w:top="860" w:bottom="980" w:left="460" w:right="440"/>
        </w:sectPr>
      </w:pPr>
    </w:p>
    <w:p>
      <w:pPr>
        <w:pStyle w:val="BodyText"/>
        <w:spacing w:before="5"/>
        <w:rPr>
          <w:rFonts w:ascii="Calibri"/>
        </w:rPr>
      </w:pPr>
    </w:p>
    <w:p>
      <w:pPr>
        <w:tabs>
          <w:tab w:pos="5770" w:val="left" w:leader="none"/>
        </w:tabs>
        <w:spacing w:line="240" w:lineRule="auto"/>
        <w:ind w:left="1044" w:right="0" w:firstLine="0"/>
        <w:rPr>
          <w:rFonts w:ascii="Calibri"/>
          <w:sz w:val="20"/>
        </w:rPr>
      </w:pPr>
      <w:r>
        <w:rPr>
          <w:rFonts w:ascii="Calibri"/>
          <w:sz w:val="20"/>
        </w:rPr>
        <w:drawing>
          <wp:inline distT="0" distB="0" distL="0" distR="0">
            <wp:extent cx="1695650" cy="690372"/>
            <wp:effectExtent l="0" t="0" r="0" b="0"/>
            <wp:docPr id="909" name="image3.jpeg" descr=""/>
            <wp:cNvGraphicFramePr>
              <a:graphicFrameLocks noChangeAspect="1"/>
            </wp:cNvGraphicFramePr>
            <a:graphic>
              <a:graphicData uri="http://schemas.openxmlformats.org/drawingml/2006/picture">
                <pic:pic>
                  <pic:nvPicPr>
                    <pic:cNvPr id="9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11" name="image4.jpeg" descr=""/>
            <wp:cNvGraphicFramePr>
              <a:graphicFrameLocks noChangeAspect="1"/>
            </wp:cNvGraphicFramePr>
            <a:graphic>
              <a:graphicData uri="http://schemas.openxmlformats.org/drawingml/2006/picture">
                <pic:pic>
                  <pic:nvPicPr>
                    <pic:cNvPr id="91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045" w:right="2117"/>
      </w:pPr>
      <w:r>
        <w:rPr/>
        <w:t>El equipamiento mencionado, debe ser reinstalado e integrado al nuevo sistema VMS de forma tal que el operador pueda operar desde su puesto de operación tanto las cámaras nuevas con tecnología IP como así también las analógicas reinstaladas.</w:t>
      </w:r>
    </w:p>
    <w:p>
      <w:pPr>
        <w:pStyle w:val="BodyText"/>
        <w:rPr>
          <w:sz w:val="24"/>
        </w:rPr>
      </w:pPr>
    </w:p>
    <w:p>
      <w:pPr>
        <w:pStyle w:val="BodyText"/>
        <w:rPr>
          <w:sz w:val="24"/>
        </w:rPr>
      </w:pPr>
    </w:p>
    <w:p>
      <w:pPr>
        <w:pStyle w:val="BodyText"/>
        <w:rPr>
          <w:sz w:val="20"/>
        </w:rPr>
      </w:pPr>
    </w:p>
    <w:p>
      <w:pPr>
        <w:pStyle w:val="BodyText"/>
        <w:spacing w:line="360" w:lineRule="auto"/>
        <w:ind w:left="1045" w:right="1996"/>
      </w:pPr>
      <w:r>
        <w:rPr/>
        <w:t>Tanto las sesenta y dos (62) cámaras analógicas como los doce (12) domos analógicos deben grabarse dentro de los 7 DVR’S. Se solicitará también el reemplazo de los discos de los 7 DVR’s por discos diseñados para peración 24x7 llevando a los 7 equipos DVR a la máxima capacidad de disco soportada.</w:t>
      </w:r>
    </w:p>
    <w:p>
      <w:pPr>
        <w:pStyle w:val="BodyText"/>
        <w:spacing w:line="360" w:lineRule="auto" w:before="204"/>
        <w:ind w:left="1045" w:right="1727"/>
      </w:pPr>
      <w:r>
        <w:rPr/>
        <w:t>Para el movimiento de las cámaras domo analógicas se debe contemplar la reinstalación de los traductores de código existentes o el agregado de equipamiento nuevo que simplifique el control del movimiento de dichas cámaras. El control de los domos analógicos se debe realizar desde la misma consola desde la cual se mueven los domos IP.</w:t>
      </w:r>
    </w:p>
    <w:p>
      <w:pPr>
        <w:pStyle w:val="BodyText"/>
        <w:spacing w:line="362" w:lineRule="auto" w:before="202"/>
        <w:ind w:left="1045" w:right="2240"/>
      </w:pPr>
      <w:r>
        <w:rPr/>
        <w:t>El cableado de las cámaras y los domos analógicos que se reinstalen debe ser nuevo, utilizando para ello cables del tipo:</w:t>
      </w:r>
    </w:p>
    <w:p>
      <w:pPr>
        <w:pStyle w:val="BodyText"/>
        <w:spacing w:line="549" w:lineRule="auto" w:before="200"/>
        <w:ind w:left="1045" w:right="3978" w:hanging="1"/>
      </w:pPr>
      <w:r>
        <w:rPr/>
        <w:t>Para el video:RG-59/U (de cobre con una cobertura del 98%) Para datos RS-422: Belden 9729.</w:t>
      </w:r>
    </w:p>
    <w:p>
      <w:pPr>
        <w:pStyle w:val="BodyText"/>
        <w:spacing w:line="549" w:lineRule="auto" w:before="11"/>
        <w:ind w:left="1045" w:right="6214"/>
      </w:pPr>
      <w:r>
        <w:rPr/>
        <w:t>Para Datos Sensornet: Belden 8442. Para Datos Manchester: Belden 8760.</w:t>
      </w:r>
    </w:p>
    <w:p>
      <w:pPr>
        <w:pStyle w:val="BodyText"/>
        <w:spacing w:before="10"/>
        <w:rPr>
          <w:sz w:val="33"/>
        </w:rPr>
      </w:pPr>
    </w:p>
    <w:p>
      <w:pPr>
        <w:pStyle w:val="BodyText"/>
        <w:spacing w:line="360" w:lineRule="auto"/>
        <w:ind w:left="469" w:right="4883"/>
      </w:pPr>
      <w:r>
        <w:rPr/>
        <w:t>Detalle de ubicación geográfica de las cámaras a instalar. Ubicación de las Cámaras del Sistema IP a adquirirse.</w:t>
      </w:r>
    </w:p>
    <w:p>
      <w:pPr>
        <w:pStyle w:val="BodyText"/>
        <w:rPr>
          <w:sz w:val="24"/>
        </w:rPr>
      </w:pPr>
    </w:p>
    <w:p>
      <w:pPr>
        <w:pStyle w:val="BodyText"/>
        <w:spacing w:before="6"/>
        <w:rPr>
          <w:sz w:val="26"/>
        </w:rPr>
      </w:pPr>
    </w:p>
    <w:p>
      <w:pPr>
        <w:pStyle w:val="Heading3"/>
        <w:spacing w:before="1"/>
        <w:ind w:left="1045"/>
      </w:pPr>
      <w:r>
        <w:rPr/>
        <w:t>Entrepiso</w:t>
      </w:r>
    </w:p>
    <w:p>
      <w:pPr>
        <w:pStyle w:val="BodyText"/>
        <w:spacing w:before="4"/>
        <w:rPr>
          <w:b/>
          <w:sz w:val="20"/>
        </w:rPr>
      </w:pPr>
    </w:p>
    <w:p>
      <w:pPr>
        <w:spacing w:after="0"/>
        <w:rPr>
          <w:sz w:val="20"/>
        </w:rPr>
        <w:sectPr>
          <w:pgSz w:w="11910" w:h="16840"/>
          <w:pgMar w:header="515" w:footer="794" w:top="860" w:bottom="980" w:left="460" w:right="440"/>
        </w:sectPr>
      </w:pPr>
    </w:p>
    <w:p>
      <w:pPr>
        <w:pStyle w:val="BodyText"/>
        <w:tabs>
          <w:tab w:pos="3170" w:val="left" w:leader="none"/>
        </w:tabs>
        <w:spacing w:before="93"/>
        <w:ind w:left="1045"/>
      </w:pPr>
      <w:r>
        <w:rPr/>
        <w:t>Cámaras</w:t>
      </w:r>
      <w:r>
        <w:rPr>
          <w:spacing w:val="-4"/>
        </w:rPr>
        <w:t> </w:t>
      </w:r>
      <w:r>
        <w:rPr/>
        <w:t>Fijas:</w:t>
        <w:tab/>
        <w:t>Sin Cámaras</w:t>
      </w:r>
      <w:r>
        <w:rPr>
          <w:spacing w:val="-5"/>
        </w:rPr>
        <w:t> </w:t>
      </w:r>
      <w:r>
        <w:rPr/>
        <w:t>IP</w:t>
      </w:r>
    </w:p>
    <w:p>
      <w:pPr>
        <w:pStyle w:val="BodyText"/>
      </w:pPr>
      <w:r>
        <w:rPr/>
        <w:br w:type="column"/>
      </w:r>
      <w:r>
        <w:rPr/>
      </w:r>
    </w:p>
    <w:p>
      <w:pPr>
        <w:pStyle w:val="BodyText"/>
        <w:spacing w:before="162"/>
        <w:ind w:left="1029" w:right="1719"/>
        <w:jc w:val="center"/>
        <w:rPr>
          <w:rFonts w:ascii="Calibri"/>
        </w:rPr>
      </w:pPr>
      <w:r>
        <w:rPr>
          <w:rFonts w:ascii="Calibri"/>
        </w:rPr>
        <w:t>227</w:t>
      </w:r>
    </w:p>
    <w:p>
      <w:pPr>
        <w:spacing w:after="0"/>
        <w:jc w:val="center"/>
        <w:rPr>
          <w:rFonts w:ascii="Calibri"/>
        </w:rPr>
        <w:sectPr>
          <w:type w:val="continuous"/>
          <w:pgSz w:w="11910" w:h="16840"/>
          <w:pgMar w:top="420" w:bottom="280" w:left="460" w:right="440"/>
          <w:cols w:num="2" w:equalWidth="0">
            <w:col w:w="4714" w:space="3173"/>
            <w:col w:w="3123"/>
          </w:cols>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913" name="image3.jpeg" descr=""/>
            <wp:cNvGraphicFramePr>
              <a:graphicFrameLocks noChangeAspect="1"/>
            </wp:cNvGraphicFramePr>
            <a:graphic>
              <a:graphicData uri="http://schemas.openxmlformats.org/drawingml/2006/picture">
                <pic:pic>
                  <pic:nvPicPr>
                    <pic:cNvPr id="9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15" name="image4.jpeg" descr=""/>
            <wp:cNvGraphicFramePr>
              <a:graphicFrameLocks noChangeAspect="1"/>
            </wp:cNvGraphicFramePr>
            <a:graphic>
              <a:graphicData uri="http://schemas.openxmlformats.org/drawingml/2006/picture">
                <pic:pic>
                  <pic:nvPicPr>
                    <pic:cNvPr id="91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2920" w:val="left" w:leader="none"/>
        </w:tabs>
        <w:ind w:left="795"/>
      </w:pPr>
      <w:r>
        <w:rPr/>
        <w:t>Domos:</w:t>
        <w:tab/>
        <w:t>Sin Cámaras</w:t>
      </w:r>
      <w:r>
        <w:rPr>
          <w:spacing w:val="-3"/>
        </w:rPr>
        <w:t> </w:t>
      </w:r>
      <w:r>
        <w:rPr/>
        <w:t>IP</w:t>
      </w:r>
    </w:p>
    <w:p>
      <w:pPr>
        <w:pStyle w:val="BodyText"/>
        <w:rPr>
          <w:sz w:val="24"/>
        </w:rPr>
      </w:pPr>
    </w:p>
    <w:p>
      <w:pPr>
        <w:pStyle w:val="BodyText"/>
        <w:rPr>
          <w:sz w:val="24"/>
        </w:rPr>
      </w:pPr>
    </w:p>
    <w:p>
      <w:pPr>
        <w:pStyle w:val="BodyText"/>
        <w:spacing w:before="4"/>
        <w:rPr>
          <w:sz w:val="30"/>
        </w:rPr>
      </w:pPr>
    </w:p>
    <w:p>
      <w:pPr>
        <w:pStyle w:val="Heading3"/>
        <w:spacing w:line="552" w:lineRule="auto"/>
        <w:ind w:left="795" w:right="8703"/>
      </w:pPr>
      <w:r>
        <w:rPr/>
        <w:t>Primer Piso Cámaras Fijas</w:t>
      </w:r>
    </w:p>
    <w:p>
      <w:pPr>
        <w:pStyle w:val="BodyText"/>
        <w:spacing w:before="8"/>
        <w:ind w:left="795"/>
      </w:pPr>
      <w:r>
        <w:rPr/>
        <w:t>Sala de Juego Vivo: 01 a 72 – 95 a 98 – 106 a 111</w:t>
      </w:r>
    </w:p>
    <w:p>
      <w:pPr>
        <w:pStyle w:val="BodyText"/>
        <w:spacing w:before="6"/>
        <w:rPr>
          <w:sz w:val="28"/>
        </w:rPr>
      </w:pPr>
    </w:p>
    <w:p>
      <w:pPr>
        <w:pStyle w:val="BodyText"/>
        <w:tabs>
          <w:tab w:pos="2920" w:val="left" w:leader="none"/>
        </w:tabs>
        <w:ind w:left="795"/>
      </w:pPr>
      <w:r>
        <w:rPr/>
        <w:t>Sala</w:t>
      </w:r>
      <w:r>
        <w:rPr>
          <w:spacing w:val="-2"/>
        </w:rPr>
        <w:t> </w:t>
      </w:r>
      <w:r>
        <w:rPr/>
        <w:t>de</w:t>
      </w:r>
      <w:r>
        <w:rPr>
          <w:spacing w:val="-2"/>
        </w:rPr>
        <w:t> </w:t>
      </w:r>
      <w:r>
        <w:rPr/>
        <w:t>Máquinas:</w:t>
        <w:tab/>
        <w:t>99 a 105 – 112 a</w:t>
      </w:r>
      <w:r>
        <w:rPr>
          <w:spacing w:val="-5"/>
        </w:rPr>
        <w:t> </w:t>
      </w:r>
      <w:r>
        <w:rPr/>
        <w:t>120</w:t>
      </w:r>
    </w:p>
    <w:p>
      <w:pPr>
        <w:pStyle w:val="BodyText"/>
        <w:spacing w:before="3"/>
        <w:rPr>
          <w:sz w:val="28"/>
        </w:rPr>
      </w:pPr>
    </w:p>
    <w:p>
      <w:pPr>
        <w:pStyle w:val="BodyText"/>
        <w:tabs>
          <w:tab w:pos="2920" w:val="left" w:leader="none"/>
        </w:tabs>
        <w:ind w:left="795"/>
      </w:pPr>
      <w:r>
        <w:rPr/>
        <w:t>Sectores</w:t>
      </w:r>
      <w:r>
        <w:rPr>
          <w:spacing w:val="-4"/>
        </w:rPr>
        <w:t> </w:t>
      </w:r>
      <w:r>
        <w:rPr/>
        <w:t>de</w:t>
      </w:r>
      <w:r>
        <w:rPr>
          <w:spacing w:val="-2"/>
        </w:rPr>
        <w:t> </w:t>
      </w:r>
      <w:r>
        <w:rPr/>
        <w:t>Cajas:</w:t>
        <w:tab/>
        <w:t>73 a 82 – 87 a 91 – 83 a 86 – 92 y</w:t>
      </w:r>
      <w:r>
        <w:rPr>
          <w:spacing w:val="-15"/>
        </w:rPr>
        <w:t> </w:t>
      </w:r>
      <w:r>
        <w:rPr/>
        <w:t>93</w:t>
      </w:r>
    </w:p>
    <w:p>
      <w:pPr>
        <w:pStyle w:val="BodyText"/>
        <w:spacing w:before="5"/>
        <w:rPr>
          <w:sz w:val="28"/>
        </w:rPr>
      </w:pPr>
    </w:p>
    <w:p>
      <w:pPr>
        <w:pStyle w:val="BodyText"/>
        <w:tabs>
          <w:tab w:pos="2920" w:val="left" w:leader="none"/>
        </w:tabs>
        <w:ind w:left="795"/>
      </w:pPr>
      <w:r>
        <w:rPr/>
        <w:t>Tesoros:</w:t>
        <w:tab/>
        <w:t>132 a 135 – 123 a</w:t>
      </w:r>
      <w:r>
        <w:rPr>
          <w:spacing w:val="-4"/>
        </w:rPr>
        <w:t> </w:t>
      </w:r>
      <w:r>
        <w:rPr/>
        <w:t>127</w:t>
      </w:r>
    </w:p>
    <w:p>
      <w:pPr>
        <w:pStyle w:val="BodyText"/>
        <w:spacing w:before="3"/>
        <w:rPr>
          <w:sz w:val="28"/>
        </w:rPr>
      </w:pPr>
    </w:p>
    <w:p>
      <w:pPr>
        <w:pStyle w:val="BodyText"/>
        <w:ind w:left="795"/>
      </w:pPr>
      <w:r>
        <w:rPr/>
        <w:t>Sectores de Acceso: 121 y 122 – 128 a 131 – 136</w:t>
      </w:r>
    </w:p>
    <w:p>
      <w:pPr>
        <w:pStyle w:val="BodyText"/>
        <w:spacing w:before="3"/>
        <w:rPr>
          <w:sz w:val="28"/>
        </w:rPr>
      </w:pPr>
    </w:p>
    <w:p>
      <w:pPr>
        <w:pStyle w:val="Heading3"/>
        <w:ind w:left="795"/>
      </w:pPr>
      <w:bookmarkStart w:name="_TOC_250000" w:id="1"/>
      <w:bookmarkEnd w:id="1"/>
      <w:r>
        <w:rPr/>
        <w:t>Domos:</w:t>
      </w:r>
    </w:p>
    <w:p>
      <w:pPr>
        <w:pStyle w:val="BodyText"/>
        <w:spacing w:before="5"/>
        <w:rPr>
          <w:b/>
          <w:sz w:val="28"/>
        </w:rPr>
      </w:pPr>
    </w:p>
    <w:p>
      <w:pPr>
        <w:pStyle w:val="BodyText"/>
        <w:ind w:left="795"/>
      </w:pPr>
      <w:r>
        <w:rPr/>
        <w:t>Sala de Juego Vivo: 01 a 46 – 81 y 82</w:t>
      </w:r>
    </w:p>
    <w:p>
      <w:pPr>
        <w:pStyle w:val="BodyText"/>
        <w:spacing w:before="3"/>
        <w:rPr>
          <w:sz w:val="28"/>
        </w:rPr>
      </w:pPr>
    </w:p>
    <w:p>
      <w:pPr>
        <w:pStyle w:val="BodyText"/>
        <w:tabs>
          <w:tab w:pos="2920" w:val="left" w:leader="none"/>
        </w:tabs>
        <w:spacing w:line="552" w:lineRule="auto"/>
        <w:ind w:left="795" w:right="5403"/>
      </w:pPr>
      <w:r>
        <w:rPr/>
        <w:t>Sala</w:t>
      </w:r>
      <w:r>
        <w:rPr>
          <w:spacing w:val="-2"/>
        </w:rPr>
        <w:t> </w:t>
      </w:r>
      <w:r>
        <w:rPr/>
        <w:t>de</w:t>
      </w:r>
      <w:r>
        <w:rPr>
          <w:spacing w:val="-2"/>
        </w:rPr>
        <w:t> </w:t>
      </w:r>
      <w:r>
        <w:rPr/>
        <w:t>Máquinas:</w:t>
        <w:tab/>
        <w:t>47 a 52 – 54 y 55 – 74 a 78 Sectores</w:t>
      </w:r>
      <w:r>
        <w:rPr>
          <w:spacing w:val="-4"/>
        </w:rPr>
        <w:t> </w:t>
      </w:r>
      <w:r>
        <w:rPr/>
        <w:t>de</w:t>
      </w:r>
      <w:r>
        <w:rPr>
          <w:spacing w:val="-2"/>
        </w:rPr>
        <w:t> </w:t>
      </w:r>
      <w:r>
        <w:rPr/>
        <w:t>Cajas:</w:t>
        <w:tab/>
        <w:t>66</w:t>
      </w:r>
    </w:p>
    <w:p>
      <w:pPr>
        <w:pStyle w:val="BodyText"/>
        <w:tabs>
          <w:tab w:pos="2920" w:val="left" w:leader="none"/>
        </w:tabs>
        <w:spacing w:before="5"/>
        <w:ind w:left="795"/>
      </w:pPr>
      <w:r>
        <w:rPr/>
        <w:t>Tesoros:</w:t>
        <w:tab/>
        <w:t>83 a 87 – 60 – 62 a 65 – 67 y</w:t>
      </w:r>
      <w:r>
        <w:rPr>
          <w:spacing w:val="-13"/>
        </w:rPr>
        <w:t> </w:t>
      </w:r>
      <w:r>
        <w:rPr/>
        <w:t>68</w:t>
      </w:r>
    </w:p>
    <w:p>
      <w:pPr>
        <w:pStyle w:val="BodyText"/>
        <w:spacing w:before="5"/>
        <w:rPr>
          <w:sz w:val="28"/>
        </w:rPr>
      </w:pPr>
    </w:p>
    <w:p>
      <w:pPr>
        <w:pStyle w:val="BodyText"/>
        <w:tabs>
          <w:tab w:pos="3628" w:val="left" w:leader="none"/>
        </w:tabs>
        <w:ind w:left="795"/>
      </w:pPr>
      <w:r>
        <w:rPr/>
        <w:t>Sectores</w:t>
      </w:r>
      <w:r>
        <w:rPr>
          <w:spacing w:val="-4"/>
        </w:rPr>
        <w:t> </w:t>
      </w:r>
      <w:r>
        <w:rPr/>
        <w:t>de</w:t>
      </w:r>
      <w:r>
        <w:rPr>
          <w:spacing w:val="-2"/>
        </w:rPr>
        <w:t> </w:t>
      </w:r>
      <w:r>
        <w:rPr/>
        <w:t>Acceso:</w:t>
        <w:tab/>
        <w:t>56 a 59 – 61 – 69 a</w:t>
      </w:r>
      <w:r>
        <w:rPr>
          <w:spacing w:val="-6"/>
        </w:rPr>
        <w:t> </w:t>
      </w:r>
      <w:r>
        <w:rPr/>
        <w:t>73</w:t>
      </w:r>
    </w:p>
    <w:p>
      <w:pPr>
        <w:pStyle w:val="BodyText"/>
        <w:spacing w:before="3"/>
        <w:rPr>
          <w:sz w:val="28"/>
        </w:rPr>
      </w:pPr>
    </w:p>
    <w:p>
      <w:pPr>
        <w:pStyle w:val="BodyText"/>
        <w:tabs>
          <w:tab w:pos="2919" w:val="left" w:leader="none"/>
        </w:tabs>
        <w:ind w:left="795"/>
      </w:pPr>
      <w:r>
        <w:rPr/>
        <w:t>Salas N° 1 y</w:t>
      </w:r>
      <w:r>
        <w:rPr>
          <w:spacing w:val="-3"/>
        </w:rPr>
        <w:t> </w:t>
      </w:r>
      <w:r>
        <w:rPr/>
        <w:t>N°</w:t>
      </w:r>
      <w:r>
        <w:rPr>
          <w:spacing w:val="-2"/>
        </w:rPr>
        <w:t> </w:t>
      </w:r>
      <w:r>
        <w:rPr/>
        <w:t>3:</w:t>
        <w:tab/>
        <w:t>79 y</w:t>
      </w:r>
      <w:r>
        <w:rPr>
          <w:spacing w:val="-3"/>
        </w:rPr>
        <w:t> </w:t>
      </w:r>
      <w:r>
        <w:rPr/>
        <w:t>80</w:t>
      </w:r>
    </w:p>
    <w:p>
      <w:pPr>
        <w:pStyle w:val="BodyText"/>
        <w:rPr>
          <w:sz w:val="24"/>
        </w:rPr>
      </w:pPr>
    </w:p>
    <w:p>
      <w:pPr>
        <w:pStyle w:val="BodyText"/>
        <w:rPr>
          <w:sz w:val="24"/>
        </w:rPr>
      </w:pPr>
    </w:p>
    <w:p>
      <w:pPr>
        <w:pStyle w:val="BodyText"/>
        <w:spacing w:before="6"/>
        <w:rPr>
          <w:sz w:val="30"/>
        </w:rPr>
      </w:pPr>
    </w:p>
    <w:p>
      <w:pPr>
        <w:pStyle w:val="Heading3"/>
        <w:spacing w:line="552" w:lineRule="auto"/>
        <w:ind w:left="795" w:right="8703"/>
      </w:pPr>
      <w:r>
        <w:rPr/>
        <w:t>Planta Baja Cámaras Fijas</w:t>
      </w:r>
    </w:p>
    <w:p>
      <w:pPr>
        <w:pStyle w:val="BodyText"/>
        <w:tabs>
          <w:tab w:pos="3628" w:val="left" w:leader="none"/>
        </w:tabs>
        <w:spacing w:before="8"/>
        <w:ind w:left="795"/>
      </w:pPr>
      <w:r>
        <w:rPr/>
        <w:t>Sala</w:t>
      </w:r>
      <w:r>
        <w:rPr>
          <w:spacing w:val="-2"/>
        </w:rPr>
        <w:t> </w:t>
      </w:r>
      <w:r>
        <w:rPr/>
        <w:t>de</w:t>
      </w:r>
      <w:r>
        <w:rPr>
          <w:spacing w:val="-2"/>
        </w:rPr>
        <w:t> </w:t>
      </w:r>
      <w:r>
        <w:rPr/>
        <w:t>Slots:</w:t>
        <w:tab/>
        <w:t>137 a 142</w:t>
      </w:r>
    </w:p>
    <w:p>
      <w:pPr>
        <w:pStyle w:val="BodyText"/>
        <w:spacing w:before="2"/>
        <w:rPr>
          <w:sz w:val="20"/>
        </w:rPr>
      </w:pPr>
    </w:p>
    <w:p>
      <w:pPr>
        <w:spacing w:after="0"/>
        <w:rPr>
          <w:sz w:val="20"/>
        </w:rPr>
        <w:sectPr>
          <w:pgSz w:w="11910" w:h="16840"/>
          <w:pgMar w:header="515" w:footer="794" w:top="860" w:bottom="980" w:left="460" w:right="440"/>
        </w:sectPr>
      </w:pPr>
    </w:p>
    <w:p>
      <w:pPr>
        <w:pStyle w:val="BodyText"/>
        <w:tabs>
          <w:tab w:pos="3164" w:val="right" w:leader="none"/>
        </w:tabs>
        <w:spacing w:before="93"/>
        <w:ind w:left="795"/>
      </w:pPr>
      <w:r>
        <w:rPr/>
        <w:t>Sector</w:t>
      </w:r>
      <w:r>
        <w:rPr>
          <w:spacing w:val="-2"/>
        </w:rPr>
        <w:t> </w:t>
      </w:r>
      <w:r>
        <w:rPr/>
        <w:t>de</w:t>
      </w:r>
      <w:r>
        <w:rPr>
          <w:spacing w:val="-1"/>
        </w:rPr>
        <w:t> </w:t>
      </w:r>
      <w:r>
        <w:rPr/>
        <w:t>Cajas:</w:t>
        <w:tab/>
        <w:t>94</w:t>
      </w:r>
    </w:p>
    <w:p>
      <w:pPr>
        <w:spacing w:before="512"/>
        <w:ind w:left="795" w:right="0" w:firstLine="0"/>
        <w:jc w:val="left"/>
        <w:rPr>
          <w:rFonts w:ascii="Calibri"/>
          <w:sz w:val="22"/>
        </w:rPr>
      </w:pPr>
      <w:r>
        <w:rPr/>
        <w:br w:type="column"/>
      </w:r>
      <w:r>
        <w:rPr>
          <w:rFonts w:ascii="Calibri"/>
          <w:sz w:val="22"/>
        </w:rPr>
        <w:t>228</w:t>
      </w:r>
    </w:p>
    <w:p>
      <w:pPr>
        <w:spacing w:after="0"/>
        <w:jc w:val="left"/>
        <w:rPr>
          <w:rFonts w:ascii="Calibri"/>
          <w:sz w:val="22"/>
        </w:rPr>
        <w:sectPr>
          <w:type w:val="continuous"/>
          <w:pgSz w:w="11910" w:h="16840"/>
          <w:pgMar w:top="420" w:bottom="280" w:left="460" w:right="440"/>
          <w:cols w:num="2" w:equalWidth="0">
            <w:col w:w="3165" w:space="4723"/>
            <w:col w:w="3122"/>
          </w:cols>
        </w:sectPr>
      </w:pPr>
    </w:p>
    <w:p>
      <w:pPr>
        <w:pStyle w:val="BodyText"/>
        <w:spacing w:before="5"/>
        <w:rPr>
          <w:rFonts w:ascii="Calibri"/>
        </w:rPr>
      </w:pPr>
    </w:p>
    <w:p>
      <w:pPr>
        <w:tabs>
          <w:tab w:pos="5876" w:val="left" w:leader="none"/>
        </w:tabs>
        <w:spacing w:line="240" w:lineRule="auto"/>
        <w:ind w:left="1150" w:right="0" w:firstLine="0"/>
        <w:rPr>
          <w:rFonts w:ascii="Calibri"/>
          <w:sz w:val="20"/>
        </w:rPr>
      </w:pPr>
      <w:r>
        <w:rPr>
          <w:rFonts w:ascii="Calibri"/>
          <w:sz w:val="20"/>
        </w:rPr>
        <w:drawing>
          <wp:inline distT="0" distB="0" distL="0" distR="0">
            <wp:extent cx="1695650" cy="690372"/>
            <wp:effectExtent l="0" t="0" r="0" b="0"/>
            <wp:docPr id="917" name="image3.jpeg" descr=""/>
            <wp:cNvGraphicFramePr>
              <a:graphicFrameLocks noChangeAspect="1"/>
            </wp:cNvGraphicFramePr>
            <a:graphic>
              <a:graphicData uri="http://schemas.openxmlformats.org/drawingml/2006/picture">
                <pic:pic>
                  <pic:nvPicPr>
                    <pic:cNvPr id="9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19" name="image4.jpeg" descr=""/>
            <wp:cNvGraphicFramePr>
              <a:graphicFrameLocks noChangeAspect="1"/>
            </wp:cNvGraphicFramePr>
            <a:graphic>
              <a:graphicData uri="http://schemas.openxmlformats.org/drawingml/2006/picture">
                <pic:pic>
                  <pic:nvPicPr>
                    <pic:cNvPr id="92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4"/>
        </w:rPr>
      </w:pPr>
    </w:p>
    <w:p>
      <w:pPr>
        <w:pStyle w:val="BodyText"/>
        <w:rPr>
          <w:rFonts w:ascii="Calibri"/>
          <w:sz w:val="24"/>
        </w:rPr>
      </w:pPr>
    </w:p>
    <w:p>
      <w:pPr>
        <w:pStyle w:val="BodyText"/>
        <w:tabs>
          <w:tab w:pos="3275" w:val="left" w:leader="none"/>
        </w:tabs>
        <w:spacing w:before="167"/>
        <w:ind w:left="1151"/>
      </w:pPr>
      <w:r>
        <w:rPr/>
        <w:t>Externas:</w:t>
        <w:tab/>
        <w:t>01 a</w:t>
      </w:r>
      <w:r>
        <w:rPr>
          <w:spacing w:val="-1"/>
        </w:rPr>
        <w:t> </w:t>
      </w:r>
      <w:r>
        <w:rPr/>
        <w:t>08</w:t>
      </w:r>
    </w:p>
    <w:p>
      <w:pPr>
        <w:pStyle w:val="BodyText"/>
        <w:rPr>
          <w:sz w:val="28"/>
        </w:rPr>
      </w:pPr>
    </w:p>
    <w:p>
      <w:pPr>
        <w:pStyle w:val="Heading3"/>
        <w:spacing w:before="1"/>
        <w:ind w:left="1151"/>
      </w:pPr>
      <w:r>
        <w:rPr/>
        <w:t>Domos</w:t>
      </w:r>
    </w:p>
    <w:p>
      <w:pPr>
        <w:pStyle w:val="BodyText"/>
        <w:spacing w:before="5"/>
        <w:rPr>
          <w:b/>
          <w:sz w:val="28"/>
        </w:rPr>
      </w:pPr>
    </w:p>
    <w:p>
      <w:pPr>
        <w:pStyle w:val="BodyText"/>
        <w:tabs>
          <w:tab w:pos="3983" w:val="left" w:leader="none"/>
        </w:tabs>
        <w:spacing w:before="1"/>
        <w:ind w:left="1151"/>
      </w:pPr>
      <w:r>
        <w:rPr/>
        <w:t>Sala</w:t>
      </w:r>
      <w:r>
        <w:rPr>
          <w:spacing w:val="-2"/>
        </w:rPr>
        <w:t> </w:t>
      </w:r>
      <w:r>
        <w:rPr/>
        <w:t>de</w:t>
      </w:r>
      <w:r>
        <w:rPr>
          <w:spacing w:val="-2"/>
        </w:rPr>
        <w:t> </w:t>
      </w:r>
      <w:r>
        <w:rPr/>
        <w:t>Slots:</w:t>
        <w:tab/>
        <w:t>88 a</w:t>
      </w:r>
      <w:r>
        <w:rPr>
          <w:spacing w:val="-1"/>
        </w:rPr>
        <w:t> </w:t>
      </w:r>
      <w:r>
        <w:rPr/>
        <w:t>93</w:t>
      </w:r>
    </w:p>
    <w:p>
      <w:pPr>
        <w:pStyle w:val="BodyText"/>
        <w:spacing w:before="5"/>
        <w:rPr>
          <w:sz w:val="28"/>
        </w:rPr>
      </w:pPr>
    </w:p>
    <w:p>
      <w:pPr>
        <w:pStyle w:val="BodyText"/>
        <w:tabs>
          <w:tab w:pos="3275" w:val="left" w:leader="none"/>
        </w:tabs>
        <w:spacing w:before="1"/>
        <w:ind w:left="1151"/>
      </w:pPr>
      <w:r>
        <w:rPr/>
        <w:t>Sector</w:t>
      </w:r>
      <w:r>
        <w:rPr>
          <w:spacing w:val="-3"/>
        </w:rPr>
        <w:t> </w:t>
      </w:r>
      <w:r>
        <w:rPr/>
        <w:t>de</w:t>
      </w:r>
      <w:r>
        <w:rPr>
          <w:spacing w:val="-2"/>
        </w:rPr>
        <w:t> </w:t>
      </w:r>
      <w:r>
        <w:rPr/>
        <w:t>Acceso:</w:t>
        <w:tab/>
        <w:t>53 y</w:t>
      </w:r>
      <w:r>
        <w:rPr>
          <w:spacing w:val="-3"/>
        </w:rPr>
        <w:t> </w:t>
      </w:r>
      <w:r>
        <w:rPr/>
        <w:t>94</w:t>
      </w:r>
    </w:p>
    <w:p>
      <w:pPr>
        <w:pStyle w:val="BodyText"/>
        <w:spacing w:before="3"/>
        <w:rPr>
          <w:sz w:val="28"/>
        </w:rPr>
      </w:pPr>
    </w:p>
    <w:p>
      <w:pPr>
        <w:pStyle w:val="BodyText"/>
        <w:tabs>
          <w:tab w:pos="3275" w:val="left" w:leader="none"/>
        </w:tabs>
        <w:ind w:left="1151"/>
      </w:pPr>
      <w:r>
        <w:rPr/>
        <w:t>Externos:</w:t>
        <w:tab/>
        <w:t>01 a</w:t>
      </w:r>
      <w:r>
        <w:rPr>
          <w:spacing w:val="-1"/>
        </w:rPr>
        <w:t> </w:t>
      </w:r>
      <w:r>
        <w:rPr/>
        <w:t>06</w:t>
      </w:r>
    </w:p>
    <w:p>
      <w:pPr>
        <w:pStyle w:val="BodyText"/>
        <w:rPr>
          <w:sz w:val="24"/>
        </w:rPr>
      </w:pPr>
    </w:p>
    <w:p>
      <w:pPr>
        <w:pStyle w:val="BodyText"/>
        <w:rPr>
          <w:sz w:val="24"/>
        </w:rPr>
      </w:pPr>
    </w:p>
    <w:p>
      <w:pPr>
        <w:pStyle w:val="BodyText"/>
        <w:spacing w:before="6"/>
        <w:rPr>
          <w:sz w:val="30"/>
        </w:rPr>
      </w:pPr>
    </w:p>
    <w:p>
      <w:pPr>
        <w:pStyle w:val="Heading3"/>
        <w:ind w:left="1151"/>
      </w:pPr>
      <w:r>
        <w:rPr/>
        <w:t>Subsuelo</w:t>
      </w:r>
    </w:p>
    <w:p>
      <w:pPr>
        <w:pStyle w:val="BodyText"/>
        <w:spacing w:before="7"/>
        <w:rPr>
          <w:b/>
          <w:sz w:val="28"/>
        </w:rPr>
      </w:pPr>
    </w:p>
    <w:p>
      <w:pPr>
        <w:pStyle w:val="BodyText"/>
        <w:tabs>
          <w:tab w:pos="3275" w:val="left" w:leader="none"/>
        </w:tabs>
        <w:spacing w:line="549" w:lineRule="auto"/>
        <w:ind w:left="1150" w:right="6184"/>
      </w:pPr>
      <w:r>
        <w:rPr/>
        <w:t>Cámaras</w:t>
      </w:r>
      <w:r>
        <w:rPr>
          <w:spacing w:val="-4"/>
        </w:rPr>
        <w:t> </w:t>
      </w:r>
      <w:r>
        <w:rPr/>
        <w:t>Fijas:</w:t>
        <w:tab/>
        <w:t>Sin Cámaras IP Domos:</w:t>
        <w:tab/>
        <w:t>Sin Cámaras</w:t>
      </w:r>
      <w:r>
        <w:rPr>
          <w:spacing w:val="-5"/>
        </w:rPr>
        <w:t> </w:t>
      </w:r>
      <w:r>
        <w:rPr/>
        <w:t>IP</w:t>
      </w:r>
    </w:p>
    <w:p>
      <w:pPr>
        <w:pStyle w:val="BodyText"/>
        <w:rPr>
          <w:sz w:val="24"/>
        </w:rPr>
      </w:pPr>
    </w:p>
    <w:p>
      <w:pPr>
        <w:pStyle w:val="BodyText"/>
        <w:spacing w:before="11"/>
        <w:rPr>
          <w:sz w:val="26"/>
        </w:rPr>
      </w:pPr>
    </w:p>
    <w:p>
      <w:pPr>
        <w:pStyle w:val="Heading3"/>
        <w:tabs>
          <w:tab w:pos="3275" w:val="left" w:leader="none"/>
        </w:tabs>
        <w:ind w:left="1150"/>
      </w:pPr>
      <w:r>
        <w:rPr/>
        <w:t>Total</w:t>
      </w:r>
      <w:r>
        <w:rPr>
          <w:spacing w:val="-1"/>
        </w:rPr>
        <w:t> </w:t>
      </w:r>
      <w:r>
        <w:rPr/>
        <w:t>cámaras:</w:t>
        <w:tab/>
        <w:t>250</w:t>
      </w:r>
    </w:p>
    <w:p>
      <w:pPr>
        <w:pStyle w:val="BodyText"/>
        <w:rPr>
          <w:b/>
          <w:sz w:val="20"/>
        </w:rPr>
      </w:pPr>
    </w:p>
    <w:p>
      <w:pPr>
        <w:pStyle w:val="BodyText"/>
        <w:rPr>
          <w:b/>
          <w:sz w:val="20"/>
        </w:rPr>
      </w:pPr>
    </w:p>
    <w:p>
      <w:pPr>
        <w:pStyle w:val="BodyText"/>
        <w:rPr>
          <w:b/>
          <w:sz w:val="20"/>
        </w:rPr>
      </w:pPr>
    </w:p>
    <w:p>
      <w:pPr>
        <w:pStyle w:val="BodyText"/>
        <w:rPr>
          <w:b/>
          <w:sz w:val="19"/>
        </w:rPr>
      </w:pPr>
    </w:p>
    <w:p>
      <w:pPr>
        <w:pStyle w:val="BodyText"/>
        <w:ind w:left="430"/>
      </w:pPr>
      <w:r>
        <w:rPr/>
        <w:t>Ubicación de las Cámaras del Sistema Analógico existente.</w:t>
      </w:r>
    </w:p>
    <w:p>
      <w:pPr>
        <w:pStyle w:val="BodyText"/>
        <w:rPr>
          <w:sz w:val="24"/>
        </w:rPr>
      </w:pPr>
    </w:p>
    <w:p>
      <w:pPr>
        <w:pStyle w:val="BodyText"/>
        <w:rPr>
          <w:sz w:val="24"/>
        </w:rPr>
      </w:pPr>
    </w:p>
    <w:p>
      <w:pPr>
        <w:pStyle w:val="Heading3"/>
        <w:spacing w:line="552" w:lineRule="auto" w:before="150"/>
        <w:ind w:left="1150" w:right="8348"/>
      </w:pPr>
      <w:r>
        <w:rPr/>
        <w:t>Entrepiso Cámaras Fijas</w:t>
      </w:r>
    </w:p>
    <w:p>
      <w:pPr>
        <w:pStyle w:val="BodyText"/>
        <w:spacing w:before="8"/>
        <w:ind w:left="1150"/>
      </w:pPr>
      <w:r>
        <w:rPr/>
        <w:t>Sala de Monitores: 46 a 50</w:t>
      </w:r>
    </w:p>
    <w:p>
      <w:pPr>
        <w:pStyle w:val="BodyText"/>
        <w:spacing w:before="5"/>
        <w:rPr>
          <w:sz w:val="28"/>
        </w:rPr>
      </w:pPr>
    </w:p>
    <w:p>
      <w:pPr>
        <w:pStyle w:val="BodyText"/>
        <w:ind w:left="1150"/>
      </w:pPr>
      <w:r>
        <w:rPr/>
        <w:t>Acceso Departamento Personal: 61 y 62</w:t>
      </w:r>
    </w:p>
    <w:p>
      <w:pPr>
        <w:pStyle w:val="BodyText"/>
        <w:rPr>
          <w:sz w:val="28"/>
        </w:rPr>
      </w:pPr>
    </w:p>
    <w:p>
      <w:pPr>
        <w:pStyle w:val="Heading3"/>
        <w:ind w:left="1150"/>
      </w:pPr>
      <w:r>
        <w:rPr/>
        <w:t>Domos</w:t>
      </w:r>
    </w:p>
    <w:p>
      <w:pPr>
        <w:pStyle w:val="BodyText"/>
        <w:spacing w:before="8"/>
        <w:rPr>
          <w:b/>
          <w:sz w:val="28"/>
        </w:rPr>
      </w:pPr>
    </w:p>
    <w:p>
      <w:pPr>
        <w:pStyle w:val="BodyText"/>
        <w:ind w:left="1150"/>
      </w:pPr>
      <w:r>
        <w:rPr/>
        <w:t>Sin domos existentes</w:t>
      </w: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spacing w:before="56"/>
        <w:ind w:right="1630"/>
        <w:jc w:val="right"/>
        <w:rPr>
          <w:rFonts w:ascii="Calibri"/>
        </w:rPr>
      </w:pPr>
      <w:r>
        <w:rPr>
          <w:rFonts w:ascii="Calibri"/>
        </w:rPr>
        <w:t>229</w:t>
      </w:r>
    </w:p>
    <w:p>
      <w:pPr>
        <w:pStyle w:val="BodyText"/>
        <w:rPr>
          <w:rFonts w:ascii="Calibri"/>
          <w:sz w:val="20"/>
        </w:rPr>
      </w:pPr>
    </w:p>
    <w:p>
      <w:pPr>
        <w:pStyle w:val="BodyText"/>
        <w:spacing w:before="3"/>
        <w:rPr>
          <w:rFonts w:ascii="Calibri"/>
          <w:sz w:val="17"/>
        </w:rPr>
      </w:pPr>
    </w:p>
    <w:p>
      <w:pPr>
        <w:pStyle w:val="BodyText"/>
        <w:spacing w:before="91"/>
        <w:ind w:left="6229"/>
        <w:rPr>
          <w:rFonts w:ascii="Times New Roman"/>
        </w:rPr>
      </w:pPr>
      <w:r>
        <w:rPr>
          <w:rFonts w:ascii="Times New Roman"/>
        </w:rPr>
        <w:t>PLIEG-2017-05863125-GDEBA-DJLIPLYC</w:t>
      </w:r>
    </w:p>
    <w:p>
      <w:pPr>
        <w:spacing w:after="0"/>
        <w:rPr>
          <w:rFonts w:ascii="Times New Roman"/>
        </w:rPr>
        <w:sectPr>
          <w:footerReference w:type="default" r:id="rId23"/>
          <w:pgSz w:w="11910" w:h="16840"/>
          <w:pgMar w:footer="249" w:header="515" w:top="860" w:bottom="440" w:left="460" w:right="440"/>
          <w:pgNumType w:start="234"/>
        </w:sectPr>
      </w:pPr>
    </w:p>
    <w:p>
      <w:pPr>
        <w:pStyle w:val="BodyText"/>
        <w:spacing w:before="9"/>
        <w:rPr>
          <w:rFonts w:ascii="Times New Roman"/>
          <w:sz w:val="23"/>
        </w:rPr>
      </w:pPr>
    </w:p>
    <w:p>
      <w:pPr>
        <w:tabs>
          <w:tab w:pos="5506" w:val="left" w:leader="none"/>
        </w:tabs>
        <w:spacing w:line="240" w:lineRule="auto"/>
        <w:ind w:left="780" w:right="0" w:firstLine="0"/>
        <w:rPr>
          <w:rFonts w:ascii="Times New Roman"/>
          <w:sz w:val="20"/>
        </w:rPr>
      </w:pPr>
      <w:r>
        <w:rPr>
          <w:rFonts w:ascii="Times New Roman"/>
          <w:sz w:val="20"/>
        </w:rPr>
        <w:drawing>
          <wp:inline distT="0" distB="0" distL="0" distR="0">
            <wp:extent cx="1695650" cy="690372"/>
            <wp:effectExtent l="0" t="0" r="0" b="0"/>
            <wp:docPr id="921" name="image3.jpeg" descr=""/>
            <wp:cNvGraphicFramePr>
              <a:graphicFrameLocks noChangeAspect="1"/>
            </wp:cNvGraphicFramePr>
            <a:graphic>
              <a:graphicData uri="http://schemas.openxmlformats.org/drawingml/2006/picture">
                <pic:pic>
                  <pic:nvPicPr>
                    <pic:cNvPr id="9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1828605" cy="713231"/>
            <wp:effectExtent l="0" t="0" r="0" b="0"/>
            <wp:docPr id="923" name="image4.jpeg" descr=""/>
            <wp:cNvGraphicFramePr>
              <a:graphicFrameLocks noChangeAspect="1"/>
            </wp:cNvGraphicFramePr>
            <a:graphic>
              <a:graphicData uri="http://schemas.openxmlformats.org/drawingml/2006/picture">
                <pic:pic>
                  <pic:nvPicPr>
                    <pic:cNvPr id="9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
        <w:rPr>
          <w:rFonts w:ascii="Times New Roman"/>
          <w:sz w:val="17"/>
        </w:rPr>
      </w:pPr>
    </w:p>
    <w:p>
      <w:pPr>
        <w:pStyle w:val="Heading3"/>
        <w:spacing w:line="549" w:lineRule="auto" w:before="94"/>
        <w:ind w:left="781" w:right="7555"/>
      </w:pPr>
      <w:r>
        <w:rPr/>
        <w:t>Primer Piso y Planta Baja Cámaras Fijas</w:t>
      </w:r>
    </w:p>
    <w:p>
      <w:pPr>
        <w:pStyle w:val="BodyText"/>
        <w:tabs>
          <w:tab w:pos="4321" w:val="left" w:leader="none"/>
        </w:tabs>
        <w:spacing w:before="10"/>
        <w:ind w:left="781"/>
      </w:pPr>
      <w:r>
        <w:rPr/>
        <w:t>Sala</w:t>
      </w:r>
      <w:r>
        <w:rPr>
          <w:spacing w:val="-1"/>
        </w:rPr>
        <w:t> </w:t>
      </w:r>
      <w:r>
        <w:rPr/>
        <w:t>N° 1:</w:t>
        <w:tab/>
        <w:t>01 y</w:t>
      </w:r>
      <w:r>
        <w:rPr>
          <w:spacing w:val="-3"/>
        </w:rPr>
        <w:t> </w:t>
      </w:r>
      <w:r>
        <w:rPr/>
        <w:t>02</w:t>
      </w:r>
    </w:p>
    <w:p>
      <w:pPr>
        <w:pStyle w:val="BodyText"/>
        <w:spacing w:before="5"/>
        <w:rPr>
          <w:sz w:val="28"/>
        </w:rPr>
      </w:pPr>
    </w:p>
    <w:p>
      <w:pPr>
        <w:pStyle w:val="BodyText"/>
        <w:tabs>
          <w:tab w:pos="4322" w:val="left" w:leader="none"/>
        </w:tabs>
        <w:ind w:left="781"/>
      </w:pPr>
      <w:r>
        <w:rPr/>
        <w:t>Sala</w:t>
      </w:r>
      <w:r>
        <w:rPr>
          <w:spacing w:val="-1"/>
        </w:rPr>
        <w:t> </w:t>
      </w:r>
      <w:r>
        <w:rPr/>
        <w:t>N° 3:</w:t>
        <w:tab/>
        <w:t>03 y</w:t>
      </w:r>
      <w:r>
        <w:rPr>
          <w:spacing w:val="-3"/>
        </w:rPr>
        <w:t> </w:t>
      </w:r>
      <w:r>
        <w:rPr/>
        <w:t>04</w:t>
      </w:r>
    </w:p>
    <w:p>
      <w:pPr>
        <w:pStyle w:val="BodyText"/>
        <w:spacing w:before="1"/>
        <w:rPr>
          <w:sz w:val="20"/>
        </w:rPr>
      </w:pPr>
    </w:p>
    <w:p>
      <w:pPr>
        <w:pStyle w:val="BodyText"/>
        <w:tabs>
          <w:tab w:pos="5030" w:val="left" w:leader="none"/>
        </w:tabs>
        <w:spacing w:before="94"/>
        <w:ind w:left="781"/>
      </w:pPr>
      <w:r>
        <w:rPr/>
        <w:t>Acceso</w:t>
      </w:r>
      <w:r>
        <w:rPr>
          <w:spacing w:val="-2"/>
        </w:rPr>
        <w:t> </w:t>
      </w:r>
      <w:r>
        <w:rPr/>
        <w:t>Sala</w:t>
      </w:r>
      <w:r>
        <w:rPr>
          <w:spacing w:val="-2"/>
        </w:rPr>
        <w:t> </w:t>
      </w:r>
      <w:r>
        <w:rPr/>
        <w:t>Rambla:</w:t>
        <w:tab/>
        <w:t>35 y</w:t>
      </w:r>
      <w:r>
        <w:rPr>
          <w:spacing w:val="-3"/>
        </w:rPr>
        <w:t> </w:t>
      </w:r>
      <w:r>
        <w:rPr/>
        <w:t>37</w:t>
      </w:r>
    </w:p>
    <w:p>
      <w:pPr>
        <w:pStyle w:val="BodyText"/>
        <w:spacing w:before="6"/>
        <w:rPr>
          <w:sz w:val="28"/>
        </w:rPr>
      </w:pPr>
    </w:p>
    <w:p>
      <w:pPr>
        <w:pStyle w:val="BodyText"/>
        <w:tabs>
          <w:tab w:pos="4322" w:val="left" w:leader="none"/>
          <w:tab w:pos="5030" w:val="left" w:leader="none"/>
        </w:tabs>
        <w:spacing w:line="549" w:lineRule="auto"/>
        <w:ind w:left="782" w:right="5249" w:hanging="1"/>
      </w:pPr>
      <w:r>
        <w:rPr/>
        <w:t>Acceso Principal</w:t>
      </w:r>
      <w:r>
        <w:rPr>
          <w:spacing w:val="-5"/>
        </w:rPr>
        <w:t> </w:t>
      </w:r>
      <w:r>
        <w:rPr/>
        <w:t>de</w:t>
      </w:r>
      <w:r>
        <w:rPr>
          <w:spacing w:val="-3"/>
        </w:rPr>
        <w:t> </w:t>
      </w:r>
      <w:r>
        <w:rPr/>
        <w:t>Público:</w:t>
        <w:tab/>
        <w:tab/>
        <w:t>44 y 45 Confitería</w:t>
      </w:r>
      <w:r>
        <w:rPr>
          <w:spacing w:val="-3"/>
        </w:rPr>
        <w:t> </w:t>
      </w:r>
      <w:r>
        <w:rPr/>
        <w:t>Sala:</w:t>
        <w:tab/>
        <w:t>07 y</w:t>
      </w:r>
      <w:r>
        <w:rPr>
          <w:spacing w:val="-3"/>
        </w:rPr>
        <w:t> </w:t>
      </w:r>
      <w:r>
        <w:rPr/>
        <w:t>08</w:t>
      </w:r>
    </w:p>
    <w:p>
      <w:pPr>
        <w:pStyle w:val="BodyText"/>
        <w:tabs>
          <w:tab w:pos="4323" w:val="left" w:leader="none"/>
        </w:tabs>
        <w:spacing w:before="10"/>
        <w:ind w:left="782"/>
      </w:pPr>
      <w:r>
        <w:rPr/>
        <w:t>Salida Puerta</w:t>
      </w:r>
      <w:r>
        <w:rPr>
          <w:spacing w:val="-3"/>
        </w:rPr>
        <w:t> </w:t>
      </w:r>
      <w:r>
        <w:rPr/>
        <w:t>N°</w:t>
      </w:r>
      <w:r>
        <w:rPr>
          <w:spacing w:val="-4"/>
        </w:rPr>
        <w:t> </w:t>
      </w:r>
      <w:r>
        <w:rPr/>
        <w:t>4:</w:t>
        <w:tab/>
        <w:t>09 a 11 – 38 a</w:t>
      </w:r>
      <w:r>
        <w:rPr>
          <w:spacing w:val="-3"/>
        </w:rPr>
        <w:t> </w:t>
      </w:r>
      <w:r>
        <w:rPr/>
        <w:t>43</w:t>
      </w:r>
    </w:p>
    <w:p>
      <w:pPr>
        <w:pStyle w:val="BodyText"/>
        <w:spacing w:before="3"/>
        <w:rPr>
          <w:sz w:val="28"/>
        </w:rPr>
      </w:pPr>
    </w:p>
    <w:p>
      <w:pPr>
        <w:pStyle w:val="BodyText"/>
        <w:tabs>
          <w:tab w:pos="4323" w:val="left" w:leader="none"/>
        </w:tabs>
        <w:ind w:left="782"/>
      </w:pPr>
      <w:r>
        <w:rPr/>
        <w:t>Resto</w:t>
      </w:r>
      <w:r>
        <w:rPr>
          <w:spacing w:val="-2"/>
        </w:rPr>
        <w:t> </w:t>
      </w:r>
      <w:r>
        <w:rPr/>
        <w:t>Bar:</w:t>
        <w:tab/>
        <w:t>12 a</w:t>
      </w:r>
      <w:r>
        <w:rPr>
          <w:spacing w:val="-1"/>
        </w:rPr>
        <w:t> </w:t>
      </w:r>
      <w:r>
        <w:rPr/>
        <w:t>15</w:t>
      </w:r>
    </w:p>
    <w:p>
      <w:pPr>
        <w:pStyle w:val="BodyText"/>
        <w:spacing w:before="5"/>
        <w:rPr>
          <w:sz w:val="28"/>
        </w:rPr>
      </w:pPr>
    </w:p>
    <w:p>
      <w:pPr>
        <w:pStyle w:val="BodyText"/>
        <w:tabs>
          <w:tab w:pos="4323" w:val="left" w:leader="none"/>
        </w:tabs>
        <w:ind w:left="783"/>
      </w:pPr>
      <w:r>
        <w:rPr/>
        <w:t>Salida Puerta N° 1, N° 2 y</w:t>
      </w:r>
      <w:r>
        <w:rPr>
          <w:spacing w:val="-12"/>
        </w:rPr>
        <w:t> </w:t>
      </w:r>
      <w:r>
        <w:rPr/>
        <w:t>N° 3:</w:t>
        <w:tab/>
        <w:t>05 y 06 – 16 a</w:t>
      </w:r>
      <w:r>
        <w:rPr>
          <w:spacing w:val="-3"/>
        </w:rPr>
        <w:t> </w:t>
      </w:r>
      <w:r>
        <w:rPr/>
        <w:t>28</w:t>
      </w:r>
    </w:p>
    <w:p>
      <w:pPr>
        <w:pStyle w:val="BodyText"/>
        <w:spacing w:before="3"/>
        <w:rPr>
          <w:sz w:val="28"/>
        </w:rPr>
      </w:pPr>
    </w:p>
    <w:p>
      <w:pPr>
        <w:pStyle w:val="BodyText"/>
        <w:tabs>
          <w:tab w:pos="4323" w:val="left" w:leader="none"/>
        </w:tabs>
        <w:ind w:left="783"/>
      </w:pPr>
      <w:r>
        <w:rPr/>
        <w:t>Pasillos</w:t>
      </w:r>
      <w:r>
        <w:rPr>
          <w:spacing w:val="-4"/>
        </w:rPr>
        <w:t> </w:t>
      </w:r>
      <w:r>
        <w:rPr/>
        <w:t>Internos:</w:t>
        <w:tab/>
        <w:t>29 a</w:t>
      </w:r>
      <w:r>
        <w:rPr>
          <w:spacing w:val="-1"/>
        </w:rPr>
        <w:t> </w:t>
      </w:r>
      <w:r>
        <w:rPr/>
        <w:t>33</w:t>
      </w:r>
    </w:p>
    <w:p>
      <w:pPr>
        <w:pStyle w:val="BodyText"/>
        <w:spacing w:before="3"/>
        <w:rPr>
          <w:sz w:val="28"/>
        </w:rPr>
      </w:pPr>
    </w:p>
    <w:p>
      <w:pPr>
        <w:pStyle w:val="BodyText"/>
        <w:tabs>
          <w:tab w:pos="4323" w:val="left" w:leader="none"/>
        </w:tabs>
        <w:ind w:left="783"/>
      </w:pPr>
      <w:r>
        <w:rPr/>
        <w:t>Sala</w:t>
      </w:r>
      <w:r>
        <w:rPr>
          <w:spacing w:val="-2"/>
        </w:rPr>
        <w:t> </w:t>
      </w:r>
      <w:r>
        <w:rPr/>
        <w:t>de</w:t>
      </w:r>
      <w:r>
        <w:rPr>
          <w:spacing w:val="-2"/>
        </w:rPr>
        <w:t> </w:t>
      </w:r>
      <w:r>
        <w:rPr/>
        <w:t>Descanso:</w:t>
        <w:tab/>
        <w:t>34 y</w:t>
      </w:r>
      <w:r>
        <w:rPr>
          <w:spacing w:val="-3"/>
        </w:rPr>
        <w:t> </w:t>
      </w:r>
      <w:r>
        <w:rPr/>
        <w:t>36</w:t>
      </w:r>
    </w:p>
    <w:p>
      <w:pPr>
        <w:pStyle w:val="BodyText"/>
        <w:spacing w:before="3"/>
        <w:rPr>
          <w:sz w:val="28"/>
        </w:rPr>
      </w:pPr>
    </w:p>
    <w:p>
      <w:pPr>
        <w:pStyle w:val="Heading3"/>
        <w:ind w:left="783"/>
      </w:pPr>
      <w:r>
        <w:rPr/>
        <w:t>Domos</w:t>
      </w:r>
    </w:p>
    <w:p>
      <w:pPr>
        <w:pStyle w:val="BodyText"/>
        <w:spacing w:before="5"/>
        <w:rPr>
          <w:b/>
          <w:sz w:val="28"/>
        </w:rPr>
      </w:pPr>
    </w:p>
    <w:p>
      <w:pPr>
        <w:pStyle w:val="BodyText"/>
        <w:tabs>
          <w:tab w:pos="4324" w:val="left" w:leader="none"/>
        </w:tabs>
        <w:ind w:left="783"/>
      </w:pPr>
      <w:r>
        <w:rPr/>
        <w:t>Hall</w:t>
      </w:r>
      <w:r>
        <w:rPr>
          <w:spacing w:val="-4"/>
        </w:rPr>
        <w:t> </w:t>
      </w:r>
      <w:r>
        <w:rPr/>
        <w:t>Central:</w:t>
        <w:tab/>
        <w:t>01 y</w:t>
      </w:r>
      <w:r>
        <w:rPr>
          <w:spacing w:val="-3"/>
        </w:rPr>
        <w:t> </w:t>
      </w:r>
      <w:r>
        <w:rPr/>
        <w:t>02</w:t>
      </w:r>
    </w:p>
    <w:p>
      <w:pPr>
        <w:pStyle w:val="BodyText"/>
        <w:tabs>
          <w:tab w:pos="5277" w:val="right" w:leader="none"/>
        </w:tabs>
        <w:spacing w:before="327"/>
        <w:ind w:left="783"/>
      </w:pPr>
      <w:r>
        <w:rPr/>
        <w:t>Acceso</w:t>
      </w:r>
      <w:r>
        <w:rPr>
          <w:spacing w:val="-1"/>
        </w:rPr>
        <w:t> </w:t>
      </w:r>
      <w:r>
        <w:rPr/>
        <w:t>Sala</w:t>
      </w:r>
      <w:r>
        <w:rPr>
          <w:spacing w:val="-1"/>
        </w:rPr>
        <w:t> </w:t>
      </w:r>
      <w:r>
        <w:rPr/>
        <w:t>Rambla:</w:t>
        <w:tab/>
        <w:t>10</w:t>
      </w:r>
    </w:p>
    <w:p>
      <w:pPr>
        <w:pStyle w:val="BodyText"/>
        <w:tabs>
          <w:tab w:pos="4569" w:val="right" w:leader="none"/>
        </w:tabs>
        <w:spacing w:before="325"/>
        <w:ind w:left="783"/>
      </w:pPr>
      <w:r>
        <w:rPr/>
        <w:t>Salida Puerta</w:t>
      </w:r>
      <w:r>
        <w:rPr>
          <w:spacing w:val="-1"/>
        </w:rPr>
        <w:t> </w:t>
      </w:r>
      <w:r>
        <w:rPr/>
        <w:t>N°</w:t>
      </w:r>
      <w:r>
        <w:rPr>
          <w:spacing w:val="-3"/>
        </w:rPr>
        <w:t> </w:t>
      </w:r>
      <w:r>
        <w:rPr/>
        <w:t>2:</w:t>
        <w:tab/>
        <w:t>07</w:t>
      </w:r>
    </w:p>
    <w:p>
      <w:pPr>
        <w:pStyle w:val="BodyText"/>
        <w:spacing w:before="5"/>
        <w:rPr>
          <w:sz w:val="28"/>
        </w:rPr>
      </w:pPr>
    </w:p>
    <w:p>
      <w:pPr>
        <w:pStyle w:val="BodyText"/>
        <w:tabs>
          <w:tab w:pos="4324" w:val="left" w:leader="none"/>
        </w:tabs>
        <w:ind w:left="784"/>
      </w:pPr>
      <w:r>
        <w:rPr/>
        <w:t>Resto</w:t>
      </w:r>
      <w:r>
        <w:rPr>
          <w:spacing w:val="-2"/>
        </w:rPr>
        <w:t> </w:t>
      </w:r>
      <w:r>
        <w:rPr/>
        <w:t>Bar:</w:t>
        <w:tab/>
        <w:t>03 a</w:t>
      </w:r>
      <w:r>
        <w:rPr>
          <w:spacing w:val="-1"/>
        </w:rPr>
        <w:t> </w:t>
      </w:r>
      <w:r>
        <w:rPr/>
        <w:t>06</w:t>
      </w:r>
    </w:p>
    <w:p>
      <w:pPr>
        <w:pStyle w:val="BodyText"/>
        <w:spacing w:before="3"/>
        <w:rPr>
          <w:sz w:val="28"/>
        </w:rPr>
      </w:pPr>
    </w:p>
    <w:p>
      <w:pPr>
        <w:pStyle w:val="BodyText"/>
        <w:tabs>
          <w:tab w:pos="4325" w:val="left" w:leader="none"/>
        </w:tabs>
        <w:ind w:left="784"/>
      </w:pPr>
      <w:r>
        <w:rPr/>
        <w:t>Sala</w:t>
      </w:r>
      <w:r>
        <w:rPr>
          <w:spacing w:val="-2"/>
        </w:rPr>
        <w:t> </w:t>
      </w:r>
      <w:r>
        <w:rPr/>
        <w:t>de</w:t>
      </w:r>
      <w:r>
        <w:rPr>
          <w:spacing w:val="-2"/>
        </w:rPr>
        <w:t> </w:t>
      </w:r>
      <w:r>
        <w:rPr/>
        <w:t>Descanso:</w:t>
        <w:tab/>
        <w:t>08 y</w:t>
      </w:r>
      <w:r>
        <w:rPr>
          <w:spacing w:val="-3"/>
        </w:rPr>
        <w:t> </w:t>
      </w:r>
      <w:r>
        <w:rPr/>
        <w:t>09</w:t>
      </w:r>
    </w:p>
    <w:p>
      <w:pPr>
        <w:pStyle w:val="BodyText"/>
        <w:rPr>
          <w:sz w:val="24"/>
        </w:rPr>
      </w:pPr>
    </w:p>
    <w:p>
      <w:pPr>
        <w:pStyle w:val="BodyText"/>
        <w:rPr>
          <w:sz w:val="24"/>
        </w:rPr>
      </w:pPr>
    </w:p>
    <w:p>
      <w:pPr>
        <w:pStyle w:val="BodyText"/>
        <w:spacing w:before="7"/>
        <w:rPr>
          <w:sz w:val="30"/>
        </w:rPr>
      </w:pPr>
    </w:p>
    <w:p>
      <w:pPr>
        <w:pStyle w:val="Heading3"/>
        <w:ind w:left="784"/>
      </w:pPr>
      <w:r>
        <w:rPr/>
        <w:t>Subsuelo</w:t>
      </w:r>
    </w:p>
    <w:p>
      <w:pPr>
        <w:pStyle w:val="BodyText"/>
        <w:spacing w:before="1"/>
        <w:rPr>
          <w:b/>
          <w:sz w:val="20"/>
        </w:rPr>
      </w:pPr>
    </w:p>
    <w:p>
      <w:pPr>
        <w:spacing w:after="0"/>
        <w:rPr>
          <w:sz w:val="20"/>
        </w:rPr>
        <w:sectPr>
          <w:footerReference w:type="default" r:id="rId24"/>
          <w:pgSz w:w="11910" w:h="16840"/>
          <w:pgMar w:footer="780" w:header="515" w:top="860" w:bottom="980" w:left="460" w:right="440"/>
          <w:pgNumType w:start="235"/>
        </w:sectPr>
      </w:pPr>
    </w:p>
    <w:p>
      <w:pPr>
        <w:spacing w:before="94"/>
        <w:ind w:left="784" w:right="0" w:firstLine="0"/>
        <w:jc w:val="left"/>
        <w:rPr>
          <w:b/>
          <w:sz w:val="22"/>
        </w:rPr>
      </w:pPr>
      <w:r>
        <w:rPr>
          <w:b/>
          <w:sz w:val="22"/>
        </w:rPr>
        <w:t>Cámaras Fijas</w:t>
      </w:r>
    </w:p>
    <w:p>
      <w:pPr>
        <w:pStyle w:val="BodyText"/>
        <w:rPr>
          <w:b/>
        </w:rPr>
      </w:pPr>
      <w:r>
        <w:rPr/>
        <w:br w:type="column"/>
      </w:r>
      <w:r>
        <w:rPr>
          <w:b/>
        </w:rPr>
      </w:r>
    </w:p>
    <w:p>
      <w:pPr>
        <w:pStyle w:val="BodyText"/>
        <w:spacing w:before="9"/>
        <w:rPr>
          <w:b/>
        </w:rPr>
      </w:pPr>
    </w:p>
    <w:p>
      <w:pPr>
        <w:pStyle w:val="BodyText"/>
        <w:ind w:left="784"/>
        <w:rPr>
          <w:rFonts w:ascii="Calibri"/>
        </w:rPr>
      </w:pPr>
      <w:r>
        <w:rPr>
          <w:rFonts w:ascii="Calibri"/>
        </w:rPr>
        <w:t>230</w:t>
      </w:r>
    </w:p>
    <w:p>
      <w:pPr>
        <w:spacing w:after="0"/>
        <w:rPr>
          <w:rFonts w:ascii="Calibri"/>
        </w:rPr>
        <w:sectPr>
          <w:type w:val="continuous"/>
          <w:pgSz w:w="11910" w:h="16840"/>
          <w:pgMar w:top="420" w:bottom="280" w:left="460" w:right="440"/>
          <w:cols w:num="2" w:equalWidth="0">
            <w:col w:w="2278" w:space="5607"/>
            <w:col w:w="3125"/>
          </w:cols>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925" name="image3.jpeg" descr=""/>
            <wp:cNvGraphicFramePr>
              <a:graphicFrameLocks noChangeAspect="1"/>
            </wp:cNvGraphicFramePr>
            <a:graphic>
              <a:graphicData uri="http://schemas.openxmlformats.org/drawingml/2006/picture">
                <pic:pic>
                  <pic:nvPicPr>
                    <pic:cNvPr id="9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27" name="image4.jpeg" descr=""/>
            <wp:cNvGraphicFramePr>
              <a:graphicFrameLocks noChangeAspect="1"/>
            </wp:cNvGraphicFramePr>
            <a:graphic>
              <a:graphicData uri="http://schemas.openxmlformats.org/drawingml/2006/picture">
                <pic:pic>
                  <pic:nvPicPr>
                    <pic:cNvPr id="92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4321" w:val="left" w:leader="none"/>
        </w:tabs>
        <w:ind w:left="781"/>
      </w:pPr>
      <w:r>
        <w:rPr/>
        <w:t>Sala</w:t>
      </w:r>
      <w:r>
        <w:rPr>
          <w:spacing w:val="-2"/>
        </w:rPr>
        <w:t> </w:t>
      </w:r>
      <w:r>
        <w:rPr/>
        <w:t>de</w:t>
      </w:r>
      <w:r>
        <w:rPr>
          <w:spacing w:val="-2"/>
        </w:rPr>
        <w:t> </w:t>
      </w:r>
      <w:r>
        <w:rPr/>
        <w:t>Máquinas:</w:t>
        <w:tab/>
        <w:t>52 a</w:t>
      </w:r>
      <w:r>
        <w:rPr>
          <w:spacing w:val="-1"/>
        </w:rPr>
        <w:t> </w:t>
      </w:r>
      <w:r>
        <w:rPr/>
        <w:t>59</w:t>
      </w:r>
    </w:p>
    <w:sdt>
      <w:sdtPr>
        <w:docPartObj>
          <w:docPartGallery w:val="Table of Contents"/>
          <w:docPartUnique/>
        </w:docPartObj>
      </w:sdtPr>
      <w:sdtEndPr/>
      <w:sdtContent>
        <w:p>
          <w:pPr>
            <w:pStyle w:val="TOC2"/>
            <w:tabs>
              <w:tab w:pos="4567" w:val="right" w:leader="none"/>
            </w:tabs>
          </w:pPr>
          <w:r>
            <w:rPr/>
            <w:t>Estación</w:t>
          </w:r>
          <w:r>
            <w:rPr>
              <w:spacing w:val="-1"/>
            </w:rPr>
            <w:t> </w:t>
          </w:r>
          <w:r>
            <w:rPr/>
            <w:t>de</w:t>
          </w:r>
          <w:r>
            <w:rPr>
              <w:spacing w:val="-1"/>
            </w:rPr>
            <w:t> </w:t>
          </w:r>
          <w:r>
            <w:rPr/>
            <w:t>EDEA:</w:t>
            <w:tab/>
            <w:t>60</w:t>
          </w:r>
        </w:p>
        <w:p>
          <w:pPr>
            <w:pStyle w:val="TOC2"/>
            <w:tabs>
              <w:tab w:pos="4567" w:val="right" w:leader="none"/>
            </w:tabs>
          </w:pPr>
          <w:r>
            <w:rPr/>
            <w:t>Salida</w:t>
          </w:r>
          <w:r>
            <w:rPr>
              <w:spacing w:val="-1"/>
            </w:rPr>
            <w:t> </w:t>
          </w:r>
          <w:r>
            <w:rPr/>
            <w:t>a</w:t>
          </w:r>
          <w:r>
            <w:rPr>
              <w:spacing w:val="-1"/>
            </w:rPr>
            <w:t> </w:t>
          </w:r>
          <w:r>
            <w:rPr/>
            <w:t>Playa:</w:t>
            <w:tab/>
            <w:t>51</w:t>
          </w:r>
        </w:p>
        <w:p>
          <w:pPr>
            <w:pStyle w:val="TOC1"/>
          </w:pPr>
          <w:hyperlink w:history="true" w:anchor="_TOC_250000">
            <w:r>
              <w:rPr/>
              <w:t>Domos</w:t>
            </w:r>
          </w:hyperlink>
        </w:p>
        <w:p>
          <w:pPr>
            <w:pStyle w:val="TOC2"/>
            <w:tabs>
              <w:tab w:pos="4323" w:val="left" w:leader="none"/>
            </w:tabs>
            <w:spacing w:before="328"/>
            <w:ind w:left="782"/>
          </w:pPr>
          <w:r>
            <w:rPr/>
            <w:t>Sala</w:t>
          </w:r>
          <w:r>
            <w:rPr>
              <w:spacing w:val="-2"/>
            </w:rPr>
            <w:t> </w:t>
          </w:r>
          <w:r>
            <w:rPr/>
            <w:t>de</w:t>
          </w:r>
          <w:r>
            <w:rPr>
              <w:spacing w:val="-2"/>
            </w:rPr>
            <w:t> </w:t>
          </w:r>
          <w:r>
            <w:rPr/>
            <w:t>Máquinas:</w:t>
            <w:tab/>
            <w:t>11 y</w:t>
          </w:r>
          <w:r>
            <w:rPr>
              <w:spacing w:val="-3"/>
            </w:rPr>
            <w:t> </w:t>
          </w:r>
          <w:r>
            <w:rPr/>
            <w:t>12</w:t>
          </w:r>
        </w:p>
        <w:p>
          <w:pPr>
            <w:pStyle w:val="TOC1"/>
            <w:tabs>
              <w:tab w:pos="4567" w:val="right" w:leader="none"/>
            </w:tabs>
            <w:spacing w:before="326"/>
          </w:pPr>
          <w:r>
            <w:rPr/>
            <w:t>Total</w:t>
          </w:r>
          <w:r>
            <w:rPr>
              <w:spacing w:val="0"/>
            </w:rPr>
            <w:t> </w:t>
          </w:r>
          <w:r>
            <w:rPr/>
            <w:t>cámaras:</w:t>
            <w:tab/>
            <w:t>74</w:t>
          </w:r>
        </w:p>
      </w:sdtContent>
    </w:sdt>
    <w:p>
      <w:pPr>
        <w:pStyle w:val="BodyText"/>
        <w:rPr>
          <w:b/>
          <w:sz w:val="26"/>
        </w:rPr>
      </w:pPr>
    </w:p>
    <w:p>
      <w:pPr>
        <w:pStyle w:val="BodyText"/>
        <w:rPr>
          <w:b/>
          <w:sz w:val="26"/>
        </w:rPr>
      </w:pPr>
    </w:p>
    <w:p>
      <w:pPr>
        <w:pStyle w:val="BodyText"/>
        <w:spacing w:before="8"/>
        <w:rPr>
          <w:b/>
          <w:sz w:val="26"/>
        </w:rPr>
      </w:pPr>
    </w:p>
    <w:p>
      <w:pPr>
        <w:pStyle w:val="Heading3"/>
        <w:numPr>
          <w:ilvl w:val="0"/>
          <w:numId w:val="61"/>
        </w:numPr>
        <w:tabs>
          <w:tab w:pos="1502" w:val="left" w:leader="none"/>
          <w:tab w:pos="1503" w:val="left" w:leader="none"/>
        </w:tabs>
        <w:spacing w:line="240" w:lineRule="auto" w:before="1" w:after="0"/>
        <w:ind w:left="1502" w:right="0" w:hanging="720"/>
        <w:jc w:val="left"/>
      </w:pPr>
      <w:r>
        <w:rPr/>
        <w:t>Control de</w:t>
      </w:r>
      <w:r>
        <w:rPr>
          <w:spacing w:val="-2"/>
        </w:rPr>
        <w:t> </w:t>
      </w:r>
      <w:r>
        <w:rPr/>
        <w:t>acceso:</w:t>
      </w:r>
    </w:p>
    <w:p>
      <w:pPr>
        <w:pStyle w:val="BodyText"/>
        <w:spacing w:line="360" w:lineRule="auto" w:before="127"/>
        <w:ind w:left="1142" w:right="1999"/>
        <w:jc w:val="both"/>
      </w:pPr>
      <w:r>
        <w:rPr/>
        <w:t>Puerta 1 Acceso Personal: Instalación de 4 molinetes metálicos de 3 aspas contando con 4 lectores biométricos/tarjetas RFID de entrada y 4 de salida (total 8 lectores)</w:t>
      </w:r>
    </w:p>
    <w:p>
      <w:pPr>
        <w:pStyle w:val="BodyText"/>
        <w:spacing w:line="360" w:lineRule="auto" w:before="205"/>
        <w:ind w:left="1142" w:right="2001"/>
        <w:jc w:val="both"/>
      </w:pPr>
      <w:r>
        <w:rPr/>
        <w:t>Puerta 4 Acceso Personal: Instalación de 3 molinetes metálicos de 3 aspas contando con 3 lectores biométricos/tarjetas RFID de entrada y 3 de salida (total 6 lectores)</w:t>
      </w:r>
    </w:p>
    <w:p>
      <w:pPr>
        <w:pStyle w:val="BodyText"/>
        <w:spacing w:line="360" w:lineRule="auto" w:before="202"/>
        <w:ind w:left="1142" w:right="1983"/>
      </w:pPr>
      <w:r>
        <w:rPr/>
        <w:t>2 Pilares Barra para proveedores e invitados con un lector biométricos/tarjetas RFID por pilar</w:t>
      </w:r>
    </w:p>
    <w:p>
      <w:pPr>
        <w:pStyle w:val="BodyText"/>
        <w:spacing w:before="204"/>
        <w:ind w:left="1142"/>
      </w:pPr>
      <w:r>
        <w:rPr/>
        <w:t>2 lectores de BackUp</w:t>
      </w:r>
    </w:p>
    <w:p>
      <w:pPr>
        <w:pStyle w:val="BodyText"/>
        <w:spacing w:before="3"/>
        <w:rPr>
          <w:sz w:val="28"/>
        </w:rPr>
      </w:pPr>
    </w:p>
    <w:p>
      <w:pPr>
        <w:pStyle w:val="BodyText"/>
        <w:spacing w:line="360" w:lineRule="auto"/>
        <w:ind w:left="1142" w:right="1983"/>
      </w:pPr>
      <w:r>
        <w:rPr/>
        <w:t>20 lectores biométricos/tarjetas RFID para control zonas restringidas internas al edificio</w:t>
      </w:r>
    </w:p>
    <w:p>
      <w:pPr>
        <w:pStyle w:val="BodyText"/>
        <w:spacing w:before="204"/>
        <w:ind w:left="1142"/>
      </w:pPr>
      <w:r>
        <w:rPr/>
        <w:t>15 Cerradura magnética de 600 lb</w:t>
      </w:r>
    </w:p>
    <w:p>
      <w:pPr>
        <w:pStyle w:val="BodyText"/>
        <w:spacing w:before="3"/>
        <w:rPr>
          <w:sz w:val="28"/>
        </w:rPr>
      </w:pPr>
    </w:p>
    <w:p>
      <w:pPr>
        <w:pStyle w:val="BodyText"/>
        <w:ind w:left="1142"/>
      </w:pPr>
      <w:r>
        <w:rPr/>
        <w:t>2 Pestillo Eléctrico</w:t>
      </w:r>
    </w:p>
    <w:p>
      <w:pPr>
        <w:pStyle w:val="BodyText"/>
        <w:spacing w:before="6"/>
        <w:rPr>
          <w:sz w:val="28"/>
        </w:rPr>
      </w:pPr>
    </w:p>
    <w:p>
      <w:pPr>
        <w:pStyle w:val="BodyText"/>
        <w:spacing w:line="549" w:lineRule="auto"/>
        <w:ind w:left="1142" w:right="3953"/>
      </w:pPr>
      <w:r>
        <w:rPr/>
        <w:t>2 Puertas de control de proveedores, bicicletas y anti-pánico 11 Brazos Cierra Puerta Hidráulico</w:t>
      </w:r>
    </w:p>
    <w:p>
      <w:pPr>
        <w:pStyle w:val="BodyText"/>
        <w:spacing w:before="74"/>
        <w:ind w:right="2000"/>
        <w:jc w:val="right"/>
        <w:rPr>
          <w:rFonts w:ascii="Calibri"/>
        </w:rPr>
      </w:pPr>
      <w:r>
        <w:rPr>
          <w:rFonts w:ascii="Calibri"/>
        </w:rPr>
        <w:t>231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7" w:val="left" w:leader="none"/>
        </w:tabs>
        <w:spacing w:line="240" w:lineRule="auto"/>
        <w:ind w:left="771" w:right="0" w:firstLine="0"/>
        <w:rPr>
          <w:rFonts w:ascii="Calibri"/>
          <w:sz w:val="20"/>
        </w:rPr>
      </w:pPr>
      <w:r>
        <w:rPr>
          <w:rFonts w:ascii="Calibri"/>
          <w:sz w:val="20"/>
        </w:rPr>
        <w:drawing>
          <wp:inline distT="0" distB="0" distL="0" distR="0">
            <wp:extent cx="1695650" cy="690372"/>
            <wp:effectExtent l="0" t="0" r="0" b="0"/>
            <wp:docPr id="929" name="image3.jpeg" descr=""/>
            <wp:cNvGraphicFramePr>
              <a:graphicFrameLocks noChangeAspect="1"/>
            </wp:cNvGraphicFramePr>
            <a:graphic>
              <a:graphicData uri="http://schemas.openxmlformats.org/drawingml/2006/picture">
                <pic:pic>
                  <pic:nvPicPr>
                    <pic:cNvPr id="9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931" name="image4.jpeg" descr=""/>
            <wp:cNvGraphicFramePr>
              <a:graphicFrameLocks noChangeAspect="1"/>
            </wp:cNvGraphicFramePr>
            <a:graphic>
              <a:graphicData uri="http://schemas.openxmlformats.org/drawingml/2006/picture">
                <pic:pic>
                  <pic:nvPicPr>
                    <pic:cNvPr id="932"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1131"/>
      </w:pPr>
      <w:r>
        <w:rPr/>
        <w:t>200 Tarjetas de proximidad RFID ICLASS/Mifare o equivalente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BodyText"/>
        <w:spacing w:before="57"/>
        <w:ind w:right="2010"/>
        <w:jc w:val="right"/>
        <w:rPr>
          <w:rFonts w:ascii="Calibri"/>
        </w:rPr>
      </w:pPr>
      <w:r>
        <w:rPr>
          <w:rFonts w:ascii="Calibri"/>
        </w:rPr>
        <w:t>232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933" name="image3.jpeg" descr=""/>
            <wp:cNvGraphicFramePr>
              <a:graphicFrameLocks noChangeAspect="1"/>
            </wp:cNvGraphicFramePr>
            <a:graphic>
              <a:graphicData uri="http://schemas.openxmlformats.org/drawingml/2006/picture">
                <pic:pic>
                  <pic:nvPicPr>
                    <pic:cNvPr id="9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35" name="image4.jpeg" descr=""/>
            <wp:cNvGraphicFramePr>
              <a:graphicFrameLocks noChangeAspect="1"/>
            </wp:cNvGraphicFramePr>
            <a:graphic>
              <a:graphicData uri="http://schemas.openxmlformats.org/drawingml/2006/picture">
                <pic:pic>
                  <pic:nvPicPr>
                    <pic:cNvPr id="93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17"/>
        </w:rPr>
      </w:pPr>
    </w:p>
    <w:p>
      <w:pPr>
        <w:pStyle w:val="Heading3"/>
        <w:spacing w:before="94"/>
        <w:ind w:left="795"/>
      </w:pPr>
      <w:r>
        <w:rPr/>
        <w:t>ANEXO I</w:t>
      </w:r>
    </w:p>
    <w:p>
      <w:pPr>
        <w:pStyle w:val="BodyText"/>
        <w:rPr>
          <w:b/>
          <w:sz w:val="24"/>
        </w:rPr>
      </w:pPr>
    </w:p>
    <w:p>
      <w:pPr>
        <w:pStyle w:val="BodyText"/>
        <w:rPr>
          <w:b/>
          <w:sz w:val="24"/>
        </w:rPr>
      </w:pPr>
    </w:p>
    <w:p>
      <w:pPr>
        <w:pStyle w:val="BodyText"/>
        <w:rPr>
          <w:b/>
          <w:sz w:val="23"/>
        </w:rPr>
      </w:pPr>
    </w:p>
    <w:p>
      <w:pPr>
        <w:spacing w:before="0"/>
        <w:ind w:left="795" w:right="0" w:firstLine="0"/>
        <w:jc w:val="left"/>
        <w:rPr>
          <w:b/>
          <w:sz w:val="22"/>
        </w:rPr>
      </w:pPr>
      <w:r>
        <w:rPr>
          <w:b/>
          <w:sz w:val="22"/>
        </w:rPr>
        <w:t>ACUERDO DE CONFIDENCIALIDAD</w:t>
      </w:r>
    </w:p>
    <w:p>
      <w:pPr>
        <w:pStyle w:val="BodyText"/>
        <w:rPr>
          <w:b/>
          <w:sz w:val="20"/>
        </w:rPr>
      </w:pPr>
    </w:p>
    <w:p>
      <w:pPr>
        <w:pStyle w:val="BodyText"/>
        <w:rPr>
          <w:b/>
          <w:sz w:val="20"/>
        </w:rPr>
      </w:pPr>
    </w:p>
    <w:p>
      <w:pPr>
        <w:pStyle w:val="BodyText"/>
        <w:rPr>
          <w:b/>
          <w:sz w:val="20"/>
        </w:rPr>
      </w:pPr>
    </w:p>
    <w:p>
      <w:pPr>
        <w:pStyle w:val="BodyText"/>
        <w:spacing w:before="10"/>
        <w:rPr>
          <w:b/>
          <w:sz w:val="18"/>
        </w:rPr>
      </w:pPr>
    </w:p>
    <w:p>
      <w:pPr>
        <w:pStyle w:val="BodyText"/>
        <w:spacing w:line="360" w:lineRule="auto"/>
        <w:ind w:left="795" w:right="1989"/>
        <w:jc w:val="both"/>
      </w:pPr>
      <w:r>
        <w:rPr/>
        <w:t>Entre el Instituto Provincial de Lotería y Casinos, en adelante el INSTITUTO con domicilio en calle 46 Nº 581 de la ciudad de La Plata, representada en este acto por su  presidente  ……………………  y por  la  otra,  ……………….,  representada  por,</w:t>
      </w:r>
    </w:p>
    <w:p>
      <w:pPr>
        <w:pStyle w:val="BodyText"/>
        <w:spacing w:before="2"/>
        <w:ind w:left="795"/>
        <w:jc w:val="both"/>
      </w:pPr>
      <w:r>
        <w:rPr/>
        <w:t>……………., con domicilio en ………………… en adelante “ LA ADJUDICATARIA”</w:t>
      </w:r>
    </w:p>
    <w:p>
      <w:pPr>
        <w:pStyle w:val="BodyText"/>
        <w:rPr>
          <w:sz w:val="20"/>
        </w:rPr>
      </w:pPr>
    </w:p>
    <w:p>
      <w:pPr>
        <w:pStyle w:val="BodyText"/>
        <w:spacing w:before="4"/>
        <w:rPr>
          <w:sz w:val="21"/>
        </w:rPr>
      </w:pPr>
    </w:p>
    <w:p>
      <w:pPr>
        <w:pStyle w:val="BodyText"/>
        <w:spacing w:before="56"/>
        <w:ind w:right="1986"/>
        <w:jc w:val="right"/>
        <w:rPr>
          <w:rFonts w:ascii="Calibri"/>
        </w:rPr>
      </w:pPr>
      <w:r>
        <w:rPr>
          <w:rFonts w:ascii="Calibri"/>
        </w:rPr>
        <w:t>233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937" name="image3.jpeg" descr=""/>
            <wp:cNvGraphicFramePr>
              <a:graphicFrameLocks noChangeAspect="1"/>
            </wp:cNvGraphicFramePr>
            <a:graphic>
              <a:graphicData uri="http://schemas.openxmlformats.org/drawingml/2006/picture">
                <pic:pic>
                  <pic:nvPicPr>
                    <pic:cNvPr id="9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39" name="image4.jpeg" descr=""/>
            <wp:cNvGraphicFramePr>
              <a:graphicFrameLocks noChangeAspect="1"/>
            </wp:cNvGraphicFramePr>
            <a:graphic>
              <a:graphicData uri="http://schemas.openxmlformats.org/drawingml/2006/picture">
                <pic:pic>
                  <pic:nvPicPr>
                    <pic:cNvPr id="94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90"/>
        <w:jc w:val="both"/>
      </w:pPr>
      <w:r>
        <w:rPr/>
        <w:t>convienen en celebrar el presente ACUERDO DE CONFIDENCIALIDAD de acuerdo a las prescripciones que a continuación se</w:t>
      </w:r>
      <w:r>
        <w:rPr>
          <w:spacing w:val="-12"/>
        </w:rPr>
        <w:t> </w:t>
      </w:r>
      <w:r>
        <w:rPr/>
        <w:t>expresan:</w:t>
      </w:r>
    </w:p>
    <w:p>
      <w:pPr>
        <w:pStyle w:val="BodyText"/>
        <w:rPr>
          <w:sz w:val="24"/>
        </w:rPr>
      </w:pPr>
    </w:p>
    <w:p>
      <w:pPr>
        <w:pStyle w:val="BodyText"/>
        <w:rPr>
          <w:sz w:val="24"/>
        </w:rPr>
      </w:pPr>
    </w:p>
    <w:p>
      <w:pPr>
        <w:pStyle w:val="BodyText"/>
        <w:rPr>
          <w:sz w:val="20"/>
        </w:rPr>
      </w:pPr>
    </w:p>
    <w:p>
      <w:pPr>
        <w:pStyle w:val="BodyText"/>
        <w:spacing w:line="360" w:lineRule="auto"/>
        <w:ind w:left="795" w:right="1983"/>
        <w:jc w:val="both"/>
      </w:pPr>
      <w:r>
        <w:rPr/>
        <w:t>PRIMERO: Toda información, datos, ideas, conceptos, Know-How y, técnicas que proporcione el INSTITUTO a “LA ADJUDICATARIA” para la prestación del servicio contratado será considerada información confidencial.</w:t>
      </w:r>
    </w:p>
    <w:p>
      <w:pPr>
        <w:pStyle w:val="BodyText"/>
        <w:rPr>
          <w:sz w:val="24"/>
        </w:rPr>
      </w:pPr>
    </w:p>
    <w:p>
      <w:pPr>
        <w:pStyle w:val="BodyText"/>
        <w:rPr>
          <w:sz w:val="24"/>
        </w:rPr>
      </w:pPr>
    </w:p>
    <w:p>
      <w:pPr>
        <w:pStyle w:val="BodyText"/>
        <w:spacing w:before="1"/>
        <w:rPr>
          <w:sz w:val="20"/>
        </w:rPr>
      </w:pPr>
    </w:p>
    <w:p>
      <w:pPr>
        <w:pStyle w:val="BodyText"/>
        <w:spacing w:line="360" w:lineRule="auto"/>
        <w:ind w:left="795" w:right="1984"/>
        <w:jc w:val="both"/>
      </w:pPr>
      <w:r>
        <w:rPr/>
        <w:t>SEGUNDO: “LA ADJUDICATARIA” se compromete a no divulgar, utilizar ni revelar a terceros la información confidencial obtenida con motivo de la presente contratación, ya sea intencionalmente, por falta de cuidado en su manejo, en forma personal o bien a través de sus empleados, agentes y/o subcontratistas, obligándose a hacer un uso responsable de dicha información de igual manera que lo hace con la información propia de carácter confidencial, la cual bajo ninguna circunstancia podrá estar por debajo de los estándares aceptables de debida diligencia y prudencia para este tipo de</w:t>
      </w:r>
      <w:r>
        <w:rPr>
          <w:spacing w:val="-9"/>
        </w:rPr>
        <w:t> </w:t>
      </w:r>
      <w:r>
        <w:rPr/>
        <w:t>operaciones.</w:t>
      </w:r>
    </w:p>
    <w:p>
      <w:pPr>
        <w:pStyle w:val="BodyText"/>
        <w:rPr>
          <w:sz w:val="24"/>
        </w:rPr>
      </w:pPr>
    </w:p>
    <w:p>
      <w:pPr>
        <w:pStyle w:val="BodyText"/>
        <w:rPr>
          <w:sz w:val="24"/>
        </w:rPr>
      </w:pPr>
    </w:p>
    <w:p>
      <w:pPr>
        <w:pStyle w:val="BodyText"/>
        <w:spacing w:before="1"/>
        <w:rPr>
          <w:sz w:val="20"/>
        </w:rPr>
      </w:pPr>
    </w:p>
    <w:p>
      <w:pPr>
        <w:pStyle w:val="BodyText"/>
        <w:spacing w:line="360" w:lineRule="auto"/>
        <w:ind w:left="795" w:right="1984"/>
        <w:jc w:val="both"/>
      </w:pPr>
      <w:r>
        <w:rPr/>
        <w:t>TERCERO: “LA ADJUDICATARIA” podrá ser relevada de la obligación precedentemente señalada mediante autorización escrita del INSTITUTO.</w:t>
      </w:r>
    </w:p>
    <w:p>
      <w:pPr>
        <w:pStyle w:val="BodyText"/>
        <w:rPr>
          <w:sz w:val="24"/>
        </w:rPr>
      </w:pPr>
    </w:p>
    <w:p>
      <w:pPr>
        <w:pStyle w:val="BodyText"/>
        <w:rPr>
          <w:sz w:val="24"/>
        </w:rPr>
      </w:pPr>
    </w:p>
    <w:p>
      <w:pPr>
        <w:pStyle w:val="BodyText"/>
        <w:rPr>
          <w:sz w:val="20"/>
        </w:rPr>
      </w:pPr>
    </w:p>
    <w:p>
      <w:pPr>
        <w:pStyle w:val="BodyText"/>
        <w:spacing w:line="360" w:lineRule="auto"/>
        <w:ind w:left="795" w:right="1987"/>
        <w:jc w:val="both"/>
      </w:pPr>
      <w:r>
        <w:rPr/>
        <w:t>CUARTO: “LA ADJUDICATARIA” se compromete a entregar al INSTITUTO todo documento o material de cualquier tipo – incluyendo pero no limitando a copias, apuntes, anotaciones, faxes, email, etc. – que contenga la información confidencial y/o las copias que de los mismos se hubiere obtenido durante la ejecución del servicio contratado al cesar las causas por las cuales le fueron entregados o bien cuando el INSTITUTO así lo requiera.</w:t>
      </w: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before="1"/>
        <w:ind w:right="1986"/>
        <w:jc w:val="right"/>
        <w:rPr>
          <w:rFonts w:ascii="Calibri"/>
        </w:rPr>
      </w:pPr>
      <w:r>
        <w:rPr>
          <w:rFonts w:ascii="Calibri"/>
        </w:rPr>
        <w:t>234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941" name="image3.jpeg" descr=""/>
            <wp:cNvGraphicFramePr>
              <a:graphicFrameLocks noChangeAspect="1"/>
            </wp:cNvGraphicFramePr>
            <a:graphic>
              <a:graphicData uri="http://schemas.openxmlformats.org/drawingml/2006/picture">
                <pic:pic>
                  <pic:nvPicPr>
                    <pic:cNvPr id="9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43" name="image4.jpeg" descr=""/>
            <wp:cNvGraphicFramePr>
              <a:graphicFrameLocks noChangeAspect="1"/>
            </wp:cNvGraphicFramePr>
            <a:graphic>
              <a:graphicData uri="http://schemas.openxmlformats.org/drawingml/2006/picture">
                <pic:pic>
                  <pic:nvPicPr>
                    <pic:cNvPr id="94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95" w:right="1989"/>
        <w:jc w:val="both"/>
      </w:pPr>
      <w:r>
        <w:rPr/>
        <w:t>QUINTO: Las obligaciones asumidas en el presente acuerdo se hacen extensivas a los prestadores, contratistas, subcontratistas, empleados, agentes y/o cualquier otra persona vinculada con LA ADJUDICATARIA, respondiendo esta por cualquier incumplimiento por parte de aquellos.</w:t>
      </w:r>
    </w:p>
    <w:p>
      <w:pPr>
        <w:pStyle w:val="BodyText"/>
        <w:rPr>
          <w:sz w:val="24"/>
        </w:rPr>
      </w:pPr>
    </w:p>
    <w:p>
      <w:pPr>
        <w:pStyle w:val="BodyText"/>
        <w:rPr>
          <w:sz w:val="24"/>
        </w:rPr>
      </w:pPr>
    </w:p>
    <w:p>
      <w:pPr>
        <w:pStyle w:val="BodyText"/>
        <w:rPr>
          <w:sz w:val="20"/>
        </w:rPr>
      </w:pPr>
    </w:p>
    <w:p>
      <w:pPr>
        <w:pStyle w:val="BodyText"/>
        <w:spacing w:line="360" w:lineRule="auto"/>
        <w:ind w:left="795" w:right="1989"/>
        <w:jc w:val="both"/>
      </w:pPr>
      <w:r>
        <w:rPr/>
        <w:t>SEXTO: El incumplimiento por parte de LA ADJUDICATARIA, ya sea en forma personal o a través de las personas precedentemente mencionadas, de las obligaciones asumidas en el presente ACUERDO DE CONFIDENCIALIDAD lo hará responsable de los daños y perjuicios que dicho incumplimiento genere o sea capaz de generar al INSTITUTO, sin perjuicio de las acciones que ésta pueda deducir a efectos de lograr el cese de la conducta contraria al mismo.</w:t>
      </w:r>
    </w:p>
    <w:p>
      <w:pPr>
        <w:pStyle w:val="BodyText"/>
        <w:rPr>
          <w:sz w:val="24"/>
        </w:rPr>
      </w:pPr>
    </w:p>
    <w:p>
      <w:pPr>
        <w:pStyle w:val="BodyText"/>
        <w:rPr>
          <w:sz w:val="24"/>
        </w:rPr>
      </w:pPr>
    </w:p>
    <w:p>
      <w:pPr>
        <w:pStyle w:val="BodyText"/>
        <w:rPr>
          <w:sz w:val="20"/>
        </w:rPr>
      </w:pPr>
    </w:p>
    <w:p>
      <w:pPr>
        <w:pStyle w:val="BodyText"/>
        <w:spacing w:line="360" w:lineRule="auto"/>
        <w:ind w:left="795" w:right="1989"/>
        <w:jc w:val="both"/>
      </w:pPr>
      <w:r>
        <w:rPr/>
        <w:t>El presente acuerdo empezará a regir a partir del momento en que el INSTITUTO transmita a LA ADJUDICATARIA por cualquier medio la primer INFORMACION CONFIDENCIAL y su vigencia se mantendrá hasta un año posterior al vencimiento del contrato respectivo o de su rescisión por cualquier motivo.</w:t>
      </w:r>
    </w:p>
    <w:p>
      <w:pPr>
        <w:pStyle w:val="BodyText"/>
        <w:spacing w:line="360" w:lineRule="auto" w:before="202"/>
        <w:ind w:left="795" w:right="1986"/>
        <w:jc w:val="both"/>
      </w:pPr>
      <w:r>
        <w:rPr/>
        <w:t>Las partes fijan como domicilios especiales los arriba indicados, donde se tendrán por válidas todas las notificaciones que se cursaren con relación al presente acuerdo.</w:t>
      </w:r>
    </w:p>
    <w:p>
      <w:pPr>
        <w:pStyle w:val="BodyText"/>
        <w:rPr>
          <w:sz w:val="24"/>
        </w:rPr>
      </w:pPr>
    </w:p>
    <w:p>
      <w:pPr>
        <w:pStyle w:val="BodyText"/>
        <w:rPr>
          <w:sz w:val="24"/>
        </w:rPr>
      </w:pPr>
    </w:p>
    <w:p>
      <w:pPr>
        <w:pStyle w:val="BodyText"/>
        <w:spacing w:before="1"/>
        <w:rPr>
          <w:sz w:val="20"/>
        </w:rPr>
      </w:pPr>
    </w:p>
    <w:p>
      <w:pPr>
        <w:pStyle w:val="BodyText"/>
        <w:ind w:left="795"/>
        <w:jc w:val="both"/>
      </w:pPr>
      <w:r>
        <w:rPr/>
        <w:t>Firmado en dos (2) ejemplares, en la ciudad de La Plata, a los …….……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spacing w:before="56"/>
        <w:ind w:right="1986"/>
        <w:jc w:val="right"/>
        <w:rPr>
          <w:rFonts w:ascii="Calibri"/>
        </w:rPr>
      </w:pPr>
      <w:r>
        <w:rPr>
          <w:rFonts w:ascii="Calibri"/>
        </w:rPr>
        <w:t>235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945" name="image3.jpeg" descr=""/>
            <wp:cNvGraphicFramePr>
              <a:graphicFrameLocks noChangeAspect="1"/>
            </wp:cNvGraphicFramePr>
            <a:graphic>
              <a:graphicData uri="http://schemas.openxmlformats.org/drawingml/2006/picture">
                <pic:pic>
                  <pic:nvPicPr>
                    <pic:cNvPr id="9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47" name="image4.jpeg" descr=""/>
            <wp:cNvGraphicFramePr>
              <a:graphicFrameLocks noChangeAspect="1"/>
            </wp:cNvGraphicFramePr>
            <a:graphic>
              <a:graphicData uri="http://schemas.openxmlformats.org/drawingml/2006/picture">
                <pic:pic>
                  <pic:nvPicPr>
                    <pic:cNvPr id="9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809"/>
      </w:pPr>
      <w:r>
        <w:rPr/>
        <w:t>ANEXO II</w:t>
      </w:r>
    </w:p>
    <w:p>
      <w:pPr>
        <w:pStyle w:val="BodyText"/>
        <w:rPr>
          <w:b/>
          <w:sz w:val="24"/>
        </w:rPr>
      </w:pPr>
    </w:p>
    <w:p>
      <w:pPr>
        <w:pStyle w:val="BodyText"/>
        <w:rPr>
          <w:b/>
          <w:sz w:val="24"/>
        </w:rPr>
      </w:pPr>
    </w:p>
    <w:p>
      <w:pPr>
        <w:pStyle w:val="BodyText"/>
        <w:spacing w:before="5"/>
        <w:rPr>
          <w:b/>
          <w:sz w:val="24"/>
        </w:rPr>
      </w:pPr>
    </w:p>
    <w:p>
      <w:pPr>
        <w:spacing w:before="1"/>
        <w:ind w:left="809" w:right="0" w:firstLine="0"/>
        <w:jc w:val="left"/>
        <w:rPr>
          <w:b/>
          <w:sz w:val="22"/>
        </w:rPr>
      </w:pPr>
      <w:r>
        <w:rPr>
          <w:b/>
          <w:sz w:val="22"/>
        </w:rPr>
        <w:t>PLANILLA DE COTIZACIÓN:</w:t>
      </w:r>
    </w:p>
    <w:p>
      <w:pPr>
        <w:pStyle w:val="BodyText"/>
        <w:rPr>
          <w:b/>
          <w:sz w:val="20"/>
        </w:rPr>
      </w:pPr>
    </w:p>
    <w:p>
      <w:pPr>
        <w:pStyle w:val="BodyText"/>
        <w:rPr>
          <w:b/>
          <w:sz w:val="20"/>
        </w:rPr>
      </w:pPr>
    </w:p>
    <w:p>
      <w:pPr>
        <w:pStyle w:val="BodyText"/>
        <w:spacing w:before="6"/>
        <w:rPr>
          <w:b/>
          <w:sz w:val="23"/>
        </w:rPr>
      </w:pPr>
    </w:p>
    <w:p>
      <w:pPr>
        <w:pStyle w:val="BodyText"/>
        <w:spacing w:line="360" w:lineRule="auto"/>
        <w:ind w:left="809" w:right="1969"/>
        <w:jc w:val="both"/>
      </w:pPr>
      <w:r>
        <w:rPr>
          <w:b/>
        </w:rPr>
        <w:t>Renglón 1: </w:t>
      </w:r>
      <w:r>
        <w:rPr/>
        <w:t>Por la provisión de un servicio integral destinado a los Casinos de Tigre y Pinamar, comprensivo de la provisión y mantenimiento de máquinas electrónicas de juegos de azar automatizadas, el control on line de las mismas, la construcción y/o cesión y puesta en valor de las distintas salas de juego, y una variedad de servicios complementarios y anexos a la actividad lúdica.</w:t>
      </w:r>
    </w:p>
    <w:p>
      <w:pPr>
        <w:pStyle w:val="BodyText"/>
        <w:spacing w:before="11"/>
        <w:rPr>
          <w:sz w:val="13"/>
        </w:rPr>
      </w:pPr>
      <w:r>
        <w:rPr/>
        <w:pict>
          <v:group style="position:absolute;margin-left:57.841pt;margin-top:10.230575pt;width:374.5pt;height:49.8pt;mso-position-horizontal-relative:page;mso-position-vertical-relative:paragraph;z-index:1528;mso-wrap-distance-left:0;mso-wrap-distance-right:0" coordorigin="1157,205" coordsize="7490,996">
            <v:line style="position:absolute" from="1166,543" to="8637,543" stroked="true" strokeweight=".48pt" strokecolor="#000000">
              <v:stroke dashstyle="solid"/>
            </v:line>
            <v:line style="position:absolute" from="1162,205" to="1162,1201" stroked="true" strokeweight=".481pt" strokecolor="#000000">
              <v:stroke dashstyle="solid"/>
            </v:line>
            <v:line style="position:absolute" from="1166,1196" to="8637,1196" stroked="true" strokeweight=".48pt" strokecolor="#000000">
              <v:stroke dashstyle="solid"/>
            </v:line>
            <v:line style="position:absolute" from="8642,205" to="8642,1201" stroked="true" strokeweight=".48pt" strokecolor="#000000">
              <v:stroke dashstyle="solid"/>
            </v:line>
            <v:shape style="position:absolute;left:1161;top:209;width:7481;height:334" type="#_x0000_t202" filled="false" stroked="true" strokeweight=".48pt" strokecolor="#000000">
              <v:textbox inset="0,0,0,0">
                <w:txbxContent>
                  <w:p>
                    <w:pPr>
                      <w:spacing w:line="321" w:lineRule="exact" w:before="0"/>
                      <w:ind w:left="103" w:right="0" w:firstLine="0"/>
                      <w:jc w:val="left"/>
                      <w:rPr>
                        <w:b/>
                        <w:sz w:val="28"/>
                      </w:rPr>
                    </w:pPr>
                    <w:r>
                      <w:rPr>
                        <w:b/>
                        <w:sz w:val="28"/>
                      </w:rPr>
                      <w:t>PORCENTAJE DE LA RECAUDACION</w:t>
                    </w:r>
                  </w:p>
                </w:txbxContent>
              </v:textbox>
              <v:stroke dashstyle="solid"/>
              <w10:wrap type="none"/>
            </v:shape>
            <v:shape style="position:absolute;left:8284;top:874;width:270;height:314" type="#_x0000_t202" filled="false" stroked="false">
              <v:textbox inset="0,0,0,0">
                <w:txbxContent>
                  <w:p>
                    <w:pPr>
                      <w:spacing w:line="314" w:lineRule="exact" w:before="0"/>
                      <w:ind w:left="0" w:right="0" w:firstLine="0"/>
                      <w:jc w:val="left"/>
                      <w:rPr>
                        <w:b/>
                        <w:sz w:val="28"/>
                      </w:rPr>
                    </w:pPr>
                    <w:r>
                      <w:rPr>
                        <w:b/>
                        <w:w w:val="100"/>
                        <w:sz w:val="28"/>
                      </w:rPr>
                      <w:t>%</w:t>
                    </w:r>
                  </w:p>
                </w:txbxContent>
              </v:textbox>
              <w10:wrap type="none"/>
            </v:shape>
            <w10:wrap type="topAndBottom"/>
          </v:group>
        </w:pict>
      </w:r>
    </w:p>
    <w:p>
      <w:pPr>
        <w:pStyle w:val="BodyText"/>
        <w:rPr>
          <w:sz w:val="20"/>
        </w:rPr>
      </w:pPr>
    </w:p>
    <w:p>
      <w:pPr>
        <w:pStyle w:val="BodyText"/>
        <w:spacing w:before="4"/>
        <w:rPr>
          <w:sz w:val="19"/>
        </w:rPr>
      </w:pPr>
    </w:p>
    <w:p>
      <w:pPr>
        <w:pStyle w:val="Heading3"/>
        <w:ind w:left="809"/>
      </w:pPr>
      <w:r>
        <w:rPr/>
        <w:t>En letras:</w:t>
      </w:r>
    </w:p>
    <w:p>
      <w:pPr>
        <w:pStyle w:val="BodyText"/>
        <w:rPr>
          <w:b/>
          <w:sz w:val="24"/>
        </w:rPr>
      </w:pPr>
    </w:p>
    <w:p>
      <w:pPr>
        <w:pStyle w:val="BodyText"/>
        <w:rPr>
          <w:b/>
          <w:sz w:val="24"/>
        </w:rPr>
      </w:pPr>
    </w:p>
    <w:p>
      <w:pPr>
        <w:pStyle w:val="BodyText"/>
        <w:spacing w:line="360" w:lineRule="auto" w:before="176"/>
        <w:ind w:left="809" w:right="1969"/>
        <w:jc w:val="both"/>
      </w:pPr>
      <w:r>
        <w:rPr>
          <w:b/>
        </w:rPr>
        <w:t>Renglón 2: </w:t>
      </w:r>
      <w:r>
        <w:rPr/>
        <w:t>Por la provisión de un servicio integral destinado a los Casinos de Tandil, Miramar y Anexo III Hotel Hermitage, comprensivo de la provisión y mantenimiento de máquinas electrónicas de juegos de azar automatizadas, el control on line de las mismas, la construcción y/o cesión y puesta en valor de las distintas salas de juego y una variedad de servicios complementarios y anexos a la actividad lúdica.</w:t>
      </w:r>
    </w:p>
    <w:p>
      <w:pPr>
        <w:pStyle w:val="BodyText"/>
        <w:rPr>
          <w:sz w:val="14"/>
        </w:rPr>
      </w:pPr>
      <w:r>
        <w:rPr/>
        <w:pict>
          <v:group style="position:absolute;margin-left:57.841pt;margin-top:10.259pt;width:374.5pt;height:49.85pt;mso-position-horizontal-relative:page;mso-position-vertical-relative:paragraph;z-index:1600;mso-wrap-distance-left:0;mso-wrap-distance-right:0" coordorigin="1157,205" coordsize="7490,997">
            <v:line style="position:absolute" from="1166,541" to="8637,541" stroked="true" strokeweight=".48pt" strokecolor="#000000">
              <v:stroke dashstyle="solid"/>
            </v:line>
            <v:line style="position:absolute" from="1162,205" to="1162,1202" stroked="true" strokeweight=".481pt" strokecolor="#000000">
              <v:stroke dashstyle="solid"/>
            </v:line>
            <v:line style="position:absolute" from="1166,1197" to="8637,1197" stroked="true" strokeweight=".481pt" strokecolor="#000000">
              <v:stroke dashstyle="solid"/>
            </v:line>
            <v:line style="position:absolute" from="8642,205" to="8642,1202" stroked="true" strokeweight=".48pt" strokecolor="#000000">
              <v:stroke dashstyle="solid"/>
            </v:line>
            <v:shape style="position:absolute;left:1161;top:209;width:7481;height:332" type="#_x0000_t202" filled="false" stroked="true" strokeweight=".48pt" strokecolor="#000000">
              <v:textbox inset="0,0,0,0">
                <w:txbxContent>
                  <w:p>
                    <w:pPr>
                      <w:spacing w:line="319" w:lineRule="exact" w:before="0"/>
                      <w:ind w:left="103" w:right="0" w:firstLine="0"/>
                      <w:jc w:val="left"/>
                      <w:rPr>
                        <w:b/>
                        <w:sz w:val="28"/>
                      </w:rPr>
                    </w:pPr>
                    <w:r>
                      <w:rPr>
                        <w:b/>
                        <w:sz w:val="28"/>
                      </w:rPr>
                      <w:t>PORCENTAJE DE LA RECAUDACION</w:t>
                    </w:r>
                  </w:p>
                </w:txbxContent>
              </v:textbox>
              <v:stroke dashstyle="solid"/>
              <w10:wrap type="none"/>
            </v:shape>
            <v:shape style="position:absolute;left:8284;top:875;width:270;height:314" type="#_x0000_t202" filled="false" stroked="false">
              <v:textbox inset="0,0,0,0">
                <w:txbxContent>
                  <w:p>
                    <w:pPr>
                      <w:spacing w:line="314" w:lineRule="exact" w:before="0"/>
                      <w:ind w:left="0" w:right="0" w:firstLine="0"/>
                      <w:jc w:val="left"/>
                      <w:rPr>
                        <w:b/>
                        <w:sz w:val="28"/>
                      </w:rPr>
                    </w:pPr>
                    <w:r>
                      <w:rPr>
                        <w:b/>
                        <w:w w:val="100"/>
                        <w:sz w:val="28"/>
                      </w:rPr>
                      <w:t>%</w:t>
                    </w:r>
                  </w:p>
                </w:txbxContent>
              </v:textbox>
              <w10:wrap type="none"/>
            </v:shape>
            <w10:wrap type="topAndBottom"/>
          </v:group>
        </w:pict>
      </w:r>
    </w:p>
    <w:p>
      <w:pPr>
        <w:pStyle w:val="BodyText"/>
        <w:rPr>
          <w:sz w:val="20"/>
        </w:rPr>
      </w:pPr>
    </w:p>
    <w:p>
      <w:pPr>
        <w:pStyle w:val="BodyText"/>
        <w:spacing w:before="4"/>
        <w:rPr>
          <w:sz w:val="19"/>
        </w:rPr>
      </w:pPr>
    </w:p>
    <w:p>
      <w:pPr>
        <w:pStyle w:val="Heading3"/>
        <w:ind w:left="809"/>
      </w:pPr>
      <w:r>
        <w:rPr/>
        <w:t>En letras:</w:t>
      </w:r>
    </w:p>
    <w:p>
      <w:pPr>
        <w:pStyle w:val="BodyText"/>
        <w:rPr>
          <w:b/>
          <w:sz w:val="20"/>
        </w:rPr>
      </w:pPr>
    </w:p>
    <w:p>
      <w:pPr>
        <w:pStyle w:val="BodyText"/>
        <w:spacing w:before="2"/>
        <w:rPr>
          <w:b/>
          <w:sz w:val="25"/>
        </w:rPr>
      </w:pPr>
    </w:p>
    <w:p>
      <w:pPr>
        <w:pStyle w:val="BodyText"/>
        <w:spacing w:before="56"/>
        <w:ind w:right="1972"/>
        <w:jc w:val="right"/>
        <w:rPr>
          <w:rFonts w:ascii="Calibri"/>
        </w:rPr>
      </w:pPr>
      <w:r>
        <w:rPr>
          <w:rFonts w:ascii="Calibri"/>
        </w:rPr>
        <w:t>236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949" name="image3.jpeg" descr=""/>
            <wp:cNvGraphicFramePr>
              <a:graphicFrameLocks noChangeAspect="1"/>
            </wp:cNvGraphicFramePr>
            <a:graphic>
              <a:graphicData uri="http://schemas.openxmlformats.org/drawingml/2006/picture">
                <pic:pic>
                  <pic:nvPicPr>
                    <pic:cNvPr id="9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51" name="image4.jpeg" descr=""/>
            <wp:cNvGraphicFramePr>
              <a:graphicFrameLocks noChangeAspect="1"/>
            </wp:cNvGraphicFramePr>
            <a:graphic>
              <a:graphicData uri="http://schemas.openxmlformats.org/drawingml/2006/picture">
                <pic:pic>
                  <pic:nvPicPr>
                    <pic:cNvPr id="95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1"/>
        </w:rPr>
      </w:pPr>
    </w:p>
    <w:p>
      <w:pPr>
        <w:pStyle w:val="BodyText"/>
        <w:spacing w:line="360" w:lineRule="auto"/>
        <w:ind w:left="795" w:right="1981"/>
        <w:jc w:val="both"/>
      </w:pPr>
      <w:r>
        <w:rPr>
          <w:b/>
        </w:rPr>
        <w:t>Renglón 3: </w:t>
      </w:r>
      <w:r>
        <w:rPr/>
        <w:t>Por la provisión de un servicio integral destinado a los Casinos Central y Monte Hermoso, comprensivo de la provisión y mantenimiento de máquinas electrónicas de juegos de azar automatizadas, el control on line de las mismas, la remodelación, la construcción y/o cesión y puesta en valor de las distintas salas de juego y una variedad de servicios complementarios y anexos a la actividad</w:t>
      </w:r>
      <w:r>
        <w:rPr>
          <w:spacing w:val="-30"/>
        </w:rPr>
        <w:t> </w:t>
      </w:r>
      <w:r>
        <w:rPr/>
        <w:t>lúdica.</w:t>
      </w:r>
    </w:p>
    <w:p>
      <w:pPr>
        <w:pStyle w:val="BodyText"/>
        <w:spacing w:before="11"/>
        <w:rPr>
          <w:sz w:val="13"/>
        </w:rPr>
      </w:pPr>
      <w:r>
        <w:rPr/>
        <w:pict>
          <v:group style="position:absolute;margin-left:57.1325pt;margin-top:10.240130pt;width:374.5pt;height:49.85pt;mso-position-horizontal-relative:page;mso-position-vertical-relative:paragraph;z-index:1672;mso-wrap-distance-left:0;mso-wrap-distance-right:0" coordorigin="1143,205" coordsize="7490,997">
            <v:line style="position:absolute" from="1152,541" to="8622,541" stroked="true" strokeweight=".48pt" strokecolor="#000000">
              <v:stroke dashstyle="solid"/>
            </v:line>
            <v:line style="position:absolute" from="1147,205" to="1147,1201" stroked="true" strokeweight=".48pt" strokecolor="#000000">
              <v:stroke dashstyle="solid"/>
            </v:line>
            <v:line style="position:absolute" from="1152,1197" to="8622,1197" stroked="true" strokeweight=".48pt" strokecolor="#000000">
              <v:stroke dashstyle="solid"/>
            </v:line>
            <v:line style="position:absolute" from="8627,205" to="8627,1201" stroked="true" strokeweight=".481pt" strokecolor="#000000">
              <v:stroke dashstyle="solid"/>
            </v:line>
            <v:shape style="position:absolute;left:1147;top:209;width:7480;height:332" type="#_x0000_t202" filled="false" stroked="true" strokeweight=".481pt" strokecolor="#000000">
              <v:textbox inset="0,0,0,0">
                <w:txbxContent>
                  <w:p>
                    <w:pPr>
                      <w:spacing w:line="319" w:lineRule="exact" w:before="0"/>
                      <w:ind w:left="103" w:right="0" w:firstLine="0"/>
                      <w:jc w:val="left"/>
                      <w:rPr>
                        <w:b/>
                        <w:sz w:val="28"/>
                      </w:rPr>
                    </w:pPr>
                    <w:r>
                      <w:rPr>
                        <w:b/>
                        <w:sz w:val="28"/>
                      </w:rPr>
                      <w:t>PORCENTAJE DE LA RECAUDACION</w:t>
                    </w:r>
                  </w:p>
                </w:txbxContent>
              </v:textbox>
              <v:stroke dashstyle="solid"/>
              <w10:wrap type="none"/>
            </v:shape>
            <v:shape style="position:absolute;left:8269;top:875;width:270;height:314" type="#_x0000_t202" filled="false" stroked="false">
              <v:textbox inset="0,0,0,0">
                <w:txbxContent>
                  <w:p>
                    <w:pPr>
                      <w:spacing w:line="314" w:lineRule="exact" w:before="0"/>
                      <w:ind w:left="0" w:right="0" w:firstLine="0"/>
                      <w:jc w:val="left"/>
                      <w:rPr>
                        <w:b/>
                        <w:sz w:val="28"/>
                      </w:rPr>
                    </w:pPr>
                    <w:r>
                      <w:rPr>
                        <w:b/>
                        <w:w w:val="100"/>
                        <w:sz w:val="28"/>
                      </w:rPr>
                      <w:t>%</w:t>
                    </w:r>
                  </w:p>
                </w:txbxContent>
              </v:textbox>
              <w10:wrap type="none"/>
            </v:shape>
            <w10:wrap type="topAndBottom"/>
          </v:group>
        </w:pict>
      </w:r>
    </w:p>
    <w:p>
      <w:pPr>
        <w:pStyle w:val="BodyText"/>
        <w:rPr>
          <w:sz w:val="20"/>
        </w:rPr>
      </w:pPr>
    </w:p>
    <w:p>
      <w:pPr>
        <w:pStyle w:val="BodyText"/>
        <w:spacing w:before="4"/>
        <w:rPr>
          <w:sz w:val="19"/>
        </w:rPr>
      </w:pPr>
    </w:p>
    <w:p>
      <w:pPr>
        <w:pStyle w:val="Heading3"/>
        <w:ind w:left="795"/>
      </w:pPr>
      <w:r>
        <w:rPr/>
        <w:t>En letras: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pStyle w:val="BodyText"/>
        <w:spacing w:before="57"/>
        <w:ind w:right="1986"/>
        <w:jc w:val="right"/>
        <w:rPr>
          <w:rFonts w:ascii="Calibri"/>
        </w:rPr>
      </w:pPr>
      <w:r>
        <w:rPr>
          <w:rFonts w:ascii="Calibri"/>
        </w:rPr>
        <w:t>237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953" name="image3.jpeg" descr=""/>
            <wp:cNvGraphicFramePr>
              <a:graphicFrameLocks noChangeAspect="1"/>
            </wp:cNvGraphicFramePr>
            <a:graphic>
              <a:graphicData uri="http://schemas.openxmlformats.org/drawingml/2006/picture">
                <pic:pic>
                  <pic:nvPicPr>
                    <pic:cNvPr id="9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55" name="image4.jpeg" descr=""/>
            <wp:cNvGraphicFramePr>
              <a:graphicFrameLocks noChangeAspect="1"/>
            </wp:cNvGraphicFramePr>
            <a:graphic>
              <a:graphicData uri="http://schemas.openxmlformats.org/drawingml/2006/picture">
                <pic:pic>
                  <pic:nvPicPr>
                    <pic:cNvPr id="95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95"/>
      </w:pPr>
      <w:r>
        <w:rPr/>
        <w:t>ANEXO III</w:t>
      </w:r>
    </w:p>
    <w:p>
      <w:pPr>
        <w:pStyle w:val="BodyText"/>
        <w:spacing w:before="4"/>
        <w:rPr>
          <w:b/>
          <w:sz w:val="20"/>
        </w:rPr>
      </w:pPr>
    </w:p>
    <w:p>
      <w:pPr>
        <w:pStyle w:val="BodyText"/>
        <w:spacing w:before="93"/>
        <w:ind w:left="795"/>
      </w:pPr>
      <w:r>
        <w:rPr/>
        <w:t>ANEXO – ESPECIFICACIONES TÉCNICAS EQUIPAMIENTO INFORMÁTICO</w:t>
      </w:r>
    </w:p>
    <w:p>
      <w:pPr>
        <w:pStyle w:val="BodyText"/>
        <w:rPr>
          <w:sz w:val="24"/>
        </w:rPr>
      </w:pPr>
    </w:p>
    <w:p>
      <w:pPr>
        <w:pStyle w:val="BodyText"/>
        <w:rPr>
          <w:sz w:val="24"/>
        </w:rPr>
      </w:pPr>
    </w:p>
    <w:p>
      <w:pPr>
        <w:pStyle w:val="BodyText"/>
        <w:spacing w:before="6"/>
        <w:rPr>
          <w:sz w:val="30"/>
        </w:rPr>
      </w:pPr>
    </w:p>
    <w:p>
      <w:pPr>
        <w:pStyle w:val="Heading3"/>
        <w:ind w:left="795"/>
      </w:pPr>
      <w:r>
        <w:rPr/>
        <w:t>INFRAESTRUCTURA Y SALA DE COMPUTOS</w:t>
      </w:r>
    </w:p>
    <w:p>
      <w:pPr>
        <w:pStyle w:val="BodyText"/>
        <w:rPr>
          <w:b/>
          <w:sz w:val="24"/>
        </w:rPr>
      </w:pPr>
    </w:p>
    <w:p>
      <w:pPr>
        <w:pStyle w:val="BodyText"/>
        <w:rPr>
          <w:b/>
          <w:sz w:val="24"/>
        </w:rPr>
      </w:pPr>
    </w:p>
    <w:p>
      <w:pPr>
        <w:pStyle w:val="BodyText"/>
        <w:spacing w:before="9"/>
        <w:rPr>
          <w:b/>
          <w:sz w:val="30"/>
        </w:rPr>
      </w:pPr>
    </w:p>
    <w:p>
      <w:pPr>
        <w:spacing w:before="0"/>
        <w:ind w:left="795" w:right="0" w:firstLine="0"/>
        <w:jc w:val="left"/>
        <w:rPr>
          <w:b/>
          <w:sz w:val="22"/>
        </w:rPr>
      </w:pPr>
      <w:r>
        <w:rPr>
          <w:b/>
          <w:sz w:val="22"/>
        </w:rPr>
        <w:t>ETDC001 – DATA ROOM</w:t>
      </w:r>
    </w:p>
    <w:p>
      <w:pPr>
        <w:pStyle w:val="BodyText"/>
        <w:rPr>
          <w:b/>
          <w:sz w:val="24"/>
        </w:rPr>
      </w:pPr>
    </w:p>
    <w:p>
      <w:pPr>
        <w:pStyle w:val="BodyText"/>
        <w:rPr>
          <w:b/>
          <w:sz w:val="24"/>
        </w:rPr>
      </w:pPr>
    </w:p>
    <w:p>
      <w:pPr>
        <w:pStyle w:val="BodyText"/>
        <w:spacing w:before="9"/>
        <w:rPr>
          <w:b/>
          <w:sz w:val="30"/>
        </w:rPr>
      </w:pPr>
    </w:p>
    <w:p>
      <w:pPr>
        <w:spacing w:before="0"/>
        <w:ind w:left="795" w:right="0" w:firstLine="0"/>
        <w:jc w:val="left"/>
        <w:rPr>
          <w:b/>
          <w:sz w:val="22"/>
        </w:rPr>
      </w:pPr>
      <w:r>
        <w:rPr>
          <w:b/>
          <w:sz w:val="22"/>
        </w:rPr>
        <w:t>Descripción general de la obra.</w:t>
      </w:r>
    </w:p>
    <w:p>
      <w:pPr>
        <w:pStyle w:val="BodyText"/>
        <w:spacing w:before="5"/>
        <w:rPr>
          <w:b/>
          <w:sz w:val="28"/>
        </w:rPr>
      </w:pPr>
    </w:p>
    <w:p>
      <w:pPr>
        <w:pStyle w:val="BodyText"/>
        <w:spacing w:line="360" w:lineRule="auto"/>
        <w:ind w:left="795" w:right="1990"/>
        <w:jc w:val="both"/>
      </w:pPr>
      <w:r>
        <w:rPr/>
        <w:t>El siguiente esquema es solo a modo de ejemplo, para describir las oficinas necesarias y el tamaño de las mismas. La obra civil deberá contemplar el desarrollo de:</w:t>
      </w:r>
    </w:p>
    <w:p>
      <w:pPr>
        <w:pStyle w:val="BodyText"/>
        <w:spacing w:before="199"/>
        <w:ind w:left="795"/>
        <w:rPr>
          <w:sz w:val="14"/>
        </w:rPr>
      </w:pPr>
      <w:r>
        <w:rPr/>
        <w:t>1.- Data Room: 5 m</w:t>
      </w:r>
      <w:r>
        <w:rPr>
          <w:position w:val="8"/>
          <w:sz w:val="14"/>
        </w:rPr>
        <w:t>2</w:t>
      </w:r>
    </w:p>
    <w:p>
      <w:pPr>
        <w:pStyle w:val="BodyText"/>
        <w:rPr>
          <w:sz w:val="24"/>
        </w:rPr>
      </w:pPr>
    </w:p>
    <w:p>
      <w:pPr>
        <w:pStyle w:val="BodyText"/>
        <w:rPr>
          <w:sz w:val="24"/>
        </w:rPr>
      </w:pPr>
    </w:p>
    <w:p>
      <w:pPr>
        <w:pStyle w:val="BodyText"/>
        <w:spacing w:before="9"/>
        <w:rPr>
          <w:sz w:val="30"/>
        </w:rPr>
      </w:pPr>
    </w:p>
    <w:p>
      <w:pPr>
        <w:pStyle w:val="BodyText"/>
        <w:spacing w:line="360" w:lineRule="auto"/>
        <w:ind w:left="795" w:right="1133"/>
      </w:pPr>
      <w:r>
        <w:rPr/>
        <w:t>Se deberá realizar la adecuación del recinto del nuevo Data Room de acuerdo a los siguientes lineamientos:</w:t>
      </w:r>
    </w:p>
    <w:p>
      <w:pPr>
        <w:pStyle w:val="BodyText"/>
        <w:tabs>
          <w:tab w:pos="1515" w:val="left" w:leader="none"/>
        </w:tabs>
        <w:spacing w:line="352" w:lineRule="auto" w:before="201"/>
        <w:ind w:left="1515" w:right="1990" w:hanging="721"/>
      </w:pPr>
      <w:r>
        <w:rPr>
          <w:rFonts w:ascii="Symbol" w:hAnsi="Symbol"/>
        </w:rPr>
        <w:t></w:t>
      </w:r>
      <w:r>
        <w:rPr>
          <w:rFonts w:ascii="Times New Roman" w:hAnsi="Times New Roman"/>
        </w:rPr>
        <w:tab/>
      </w:r>
      <w:r>
        <w:rPr/>
        <w:t>Re-planteo de obra: confección de un diagrama de tareas (GANTT) en conjunto con los responsables de la obra por parte del</w:t>
      </w:r>
      <w:r>
        <w:rPr>
          <w:spacing w:val="-10"/>
        </w:rPr>
        <w:t> </w:t>
      </w:r>
      <w:r>
        <w:rPr/>
        <w:t>INSTITUTO.</w:t>
      </w:r>
    </w:p>
    <w:p>
      <w:pPr>
        <w:pStyle w:val="BodyText"/>
        <w:tabs>
          <w:tab w:pos="1515" w:val="left" w:leader="none"/>
        </w:tabs>
        <w:spacing w:before="209"/>
        <w:ind w:left="795"/>
      </w:pPr>
      <w:r>
        <w:rPr>
          <w:rFonts w:ascii="Symbol" w:hAnsi="Symbol"/>
        </w:rPr>
        <w:t></w:t>
      </w:r>
      <w:r>
        <w:rPr>
          <w:rFonts w:ascii="Times New Roman" w:hAnsi="Times New Roman"/>
        </w:rPr>
        <w:tab/>
      </w:r>
      <w:r>
        <w:rPr/>
        <w:t>Retiro/Desmonte de instalaciones</w:t>
      </w:r>
      <w:r>
        <w:rPr>
          <w:spacing w:val="-2"/>
        </w:rPr>
        <w:t> </w:t>
      </w:r>
      <w:r>
        <w:rPr/>
        <w:t>pre-existentes.</w:t>
      </w:r>
    </w:p>
    <w:p>
      <w:pPr>
        <w:pStyle w:val="BodyText"/>
        <w:spacing w:before="3"/>
        <w:rPr>
          <w:sz w:val="28"/>
        </w:rPr>
      </w:pPr>
    </w:p>
    <w:p>
      <w:pPr>
        <w:pStyle w:val="BodyText"/>
        <w:tabs>
          <w:tab w:pos="1515" w:val="left" w:leader="none"/>
        </w:tabs>
        <w:ind w:left="795"/>
      </w:pPr>
      <w:r>
        <w:rPr>
          <w:rFonts w:ascii="Symbol" w:hAnsi="Symbol"/>
        </w:rPr>
        <w:t></w:t>
      </w:r>
      <w:r>
        <w:rPr>
          <w:rFonts w:ascii="Times New Roman" w:hAnsi="Times New Roman"/>
        </w:rPr>
        <w:tab/>
      </w:r>
      <w:r>
        <w:rPr/>
        <w:t>Protección de zonas no</w:t>
      </w:r>
      <w:r>
        <w:rPr>
          <w:spacing w:val="-5"/>
        </w:rPr>
        <w:t> </w:t>
      </w:r>
      <w:r>
        <w:rPr/>
        <w:t>afectadas.</w:t>
      </w:r>
    </w:p>
    <w:p>
      <w:pPr>
        <w:pStyle w:val="BodyText"/>
        <w:rPr>
          <w:sz w:val="28"/>
        </w:rPr>
      </w:pPr>
    </w:p>
    <w:p>
      <w:pPr>
        <w:pStyle w:val="BodyText"/>
        <w:tabs>
          <w:tab w:pos="1515" w:val="left" w:leader="none"/>
        </w:tabs>
        <w:spacing w:line="357" w:lineRule="auto"/>
        <w:ind w:left="1515" w:right="1986" w:hanging="721"/>
        <w:jc w:val="both"/>
      </w:pPr>
      <w:r>
        <w:rPr>
          <w:rFonts w:ascii="Symbol" w:hAnsi="Symbol"/>
        </w:rPr>
        <w:t></w:t>
      </w:r>
      <w:r>
        <w:rPr>
          <w:rFonts w:ascii="Times New Roman" w:hAnsi="Times New Roman"/>
        </w:rPr>
        <w:tab/>
      </w:r>
      <w:r>
        <w:rPr/>
        <w:t>Construcción de un ambiente estanco y seguro para Sala de Servidores: para asegurar la estanqueidad se la sala y un grado de protección ante fuego no inferior a F60: se realizarán los siguientes trabajos sobre paredes perimetrales y</w:t>
      </w:r>
      <w:r>
        <w:rPr>
          <w:spacing w:val="-2"/>
        </w:rPr>
        <w:t> </w:t>
      </w:r>
      <w:r>
        <w:rPr/>
        <w:t>cielorraso.</w:t>
      </w:r>
    </w:p>
    <w:p>
      <w:pPr>
        <w:pStyle w:val="BodyText"/>
        <w:spacing w:before="8"/>
        <w:rPr>
          <w:sz w:val="14"/>
        </w:rPr>
      </w:pPr>
    </w:p>
    <w:p>
      <w:pPr>
        <w:pStyle w:val="BodyText"/>
        <w:spacing w:before="56"/>
        <w:ind w:right="1986"/>
        <w:jc w:val="right"/>
        <w:rPr>
          <w:rFonts w:ascii="Calibri"/>
        </w:rPr>
      </w:pPr>
      <w:r>
        <w:rPr>
          <w:rFonts w:ascii="Calibri"/>
        </w:rPr>
        <w:t>238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1" w:val="left" w:leader="none"/>
        </w:tabs>
        <w:spacing w:line="240" w:lineRule="auto"/>
        <w:ind w:left="785" w:right="0" w:firstLine="0"/>
        <w:rPr>
          <w:rFonts w:ascii="Calibri"/>
          <w:sz w:val="20"/>
        </w:rPr>
      </w:pPr>
      <w:r>
        <w:rPr>
          <w:rFonts w:ascii="Calibri"/>
          <w:sz w:val="20"/>
        </w:rPr>
        <w:drawing>
          <wp:inline distT="0" distB="0" distL="0" distR="0">
            <wp:extent cx="1695650" cy="690372"/>
            <wp:effectExtent l="0" t="0" r="0" b="0"/>
            <wp:docPr id="957" name="image3.jpeg" descr=""/>
            <wp:cNvGraphicFramePr>
              <a:graphicFrameLocks noChangeAspect="1"/>
            </wp:cNvGraphicFramePr>
            <a:graphic>
              <a:graphicData uri="http://schemas.openxmlformats.org/drawingml/2006/picture">
                <pic:pic>
                  <pic:nvPicPr>
                    <pic:cNvPr id="9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59" name="image4.jpeg" descr=""/>
            <wp:cNvGraphicFramePr>
              <a:graphicFrameLocks noChangeAspect="1"/>
            </wp:cNvGraphicFramePr>
            <a:graphic>
              <a:graphicData uri="http://schemas.openxmlformats.org/drawingml/2006/picture">
                <pic:pic>
                  <pic:nvPicPr>
                    <pic:cNvPr id="96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89"/>
        </w:numPr>
        <w:tabs>
          <w:tab w:pos="2226" w:val="left" w:leader="none"/>
          <w:tab w:pos="2227" w:val="left" w:leader="none"/>
        </w:tabs>
        <w:spacing w:line="240" w:lineRule="auto" w:before="0" w:after="0"/>
        <w:ind w:left="2226" w:right="0" w:hanging="720"/>
        <w:jc w:val="left"/>
        <w:rPr>
          <w:sz w:val="22"/>
        </w:rPr>
      </w:pPr>
      <w:r>
        <w:rPr>
          <w:sz w:val="22"/>
        </w:rPr>
        <w:t>Las paredes perimetrales se construirán en Durlock</w:t>
      </w:r>
      <w:r>
        <w:rPr>
          <w:spacing w:val="-7"/>
          <w:sz w:val="22"/>
        </w:rPr>
        <w:t> </w:t>
      </w:r>
      <w:r>
        <w:rPr>
          <w:sz w:val="22"/>
        </w:rPr>
        <w:t>ignífugo.</w:t>
      </w:r>
    </w:p>
    <w:p>
      <w:pPr>
        <w:pStyle w:val="BodyText"/>
        <w:spacing w:before="2"/>
        <w:rPr>
          <w:sz w:val="28"/>
        </w:rPr>
      </w:pPr>
    </w:p>
    <w:p>
      <w:pPr>
        <w:pStyle w:val="ListParagraph"/>
        <w:numPr>
          <w:ilvl w:val="0"/>
          <w:numId w:val="89"/>
        </w:numPr>
        <w:tabs>
          <w:tab w:pos="2226" w:val="left" w:leader="none"/>
          <w:tab w:pos="2227" w:val="left" w:leader="none"/>
        </w:tabs>
        <w:spacing w:line="240" w:lineRule="auto" w:before="1" w:after="0"/>
        <w:ind w:left="2226" w:right="0" w:hanging="720"/>
        <w:jc w:val="left"/>
        <w:rPr>
          <w:sz w:val="22"/>
        </w:rPr>
      </w:pPr>
      <w:r>
        <w:rPr>
          <w:sz w:val="22"/>
        </w:rPr>
        <w:t>Piso en cemento revestido en goma o</w:t>
      </w:r>
      <w:r>
        <w:rPr>
          <w:spacing w:val="-8"/>
          <w:sz w:val="22"/>
        </w:rPr>
        <w:t> </w:t>
      </w:r>
      <w:r>
        <w:rPr>
          <w:sz w:val="22"/>
        </w:rPr>
        <w:t>similar.</w:t>
      </w:r>
    </w:p>
    <w:p>
      <w:pPr>
        <w:pStyle w:val="BodyText"/>
        <w:spacing w:before="3"/>
        <w:rPr>
          <w:sz w:val="28"/>
        </w:rPr>
      </w:pPr>
    </w:p>
    <w:p>
      <w:pPr>
        <w:pStyle w:val="ListParagraph"/>
        <w:numPr>
          <w:ilvl w:val="0"/>
          <w:numId w:val="89"/>
        </w:numPr>
        <w:tabs>
          <w:tab w:pos="2226" w:val="left" w:leader="none"/>
          <w:tab w:pos="2227" w:val="left" w:leader="none"/>
        </w:tabs>
        <w:spacing w:line="362" w:lineRule="auto" w:before="0" w:after="0"/>
        <w:ind w:left="2226" w:right="1997" w:hanging="720"/>
        <w:jc w:val="left"/>
        <w:rPr>
          <w:sz w:val="22"/>
        </w:rPr>
      </w:pPr>
      <w:r>
        <w:rPr>
          <w:sz w:val="22"/>
        </w:rPr>
        <w:t>El cielorraso se montará fijo sobre Durlock ignifugo con estructura de caño estructural para soportar el peso de la estructura</w:t>
      </w:r>
      <w:r>
        <w:rPr>
          <w:spacing w:val="-22"/>
          <w:sz w:val="22"/>
        </w:rPr>
        <w:t> </w:t>
      </w:r>
      <w:r>
        <w:rPr>
          <w:sz w:val="22"/>
        </w:rPr>
        <w:t>resultante.</w:t>
      </w:r>
    </w:p>
    <w:p>
      <w:pPr>
        <w:pStyle w:val="ListParagraph"/>
        <w:numPr>
          <w:ilvl w:val="0"/>
          <w:numId w:val="89"/>
        </w:numPr>
        <w:tabs>
          <w:tab w:pos="2226" w:val="left" w:leader="none"/>
          <w:tab w:pos="2227" w:val="left" w:leader="none"/>
        </w:tabs>
        <w:spacing w:line="360" w:lineRule="auto" w:before="199" w:after="0"/>
        <w:ind w:left="2226" w:right="1998" w:hanging="720"/>
        <w:jc w:val="left"/>
        <w:rPr>
          <w:sz w:val="22"/>
        </w:rPr>
      </w:pPr>
      <w:r>
        <w:rPr>
          <w:sz w:val="22"/>
        </w:rPr>
        <w:t>Se anularán las aberturas existentes, de acuerdo a las reglas del arte.</w:t>
      </w:r>
    </w:p>
    <w:p>
      <w:pPr>
        <w:pStyle w:val="ListParagraph"/>
        <w:numPr>
          <w:ilvl w:val="0"/>
          <w:numId w:val="89"/>
        </w:numPr>
        <w:tabs>
          <w:tab w:pos="2226" w:val="left" w:leader="none"/>
          <w:tab w:pos="2227" w:val="left" w:leader="none"/>
        </w:tabs>
        <w:spacing w:line="240" w:lineRule="auto" w:before="205" w:after="0"/>
        <w:ind w:left="2226" w:right="0" w:hanging="720"/>
        <w:jc w:val="left"/>
        <w:rPr>
          <w:sz w:val="22"/>
        </w:rPr>
      </w:pPr>
      <w:r>
        <w:rPr>
          <w:sz w:val="22"/>
        </w:rPr>
        <w:t>Se deberá proveer Piso Técnico para este</w:t>
      </w:r>
      <w:r>
        <w:rPr>
          <w:spacing w:val="-10"/>
          <w:sz w:val="22"/>
        </w:rPr>
        <w:t> </w:t>
      </w:r>
      <w:r>
        <w:rPr>
          <w:sz w:val="22"/>
        </w:rPr>
        <w:t>ambiente.</w:t>
      </w:r>
    </w:p>
    <w:p>
      <w:pPr>
        <w:pStyle w:val="BodyText"/>
        <w:spacing w:before="3"/>
        <w:rPr>
          <w:sz w:val="28"/>
        </w:rPr>
      </w:pPr>
    </w:p>
    <w:p>
      <w:pPr>
        <w:pStyle w:val="BodyText"/>
        <w:tabs>
          <w:tab w:pos="1506" w:val="left" w:leader="none"/>
        </w:tabs>
        <w:spacing w:line="357" w:lineRule="auto"/>
        <w:ind w:left="1506" w:right="1996" w:hanging="721"/>
        <w:jc w:val="both"/>
      </w:pPr>
      <w:r>
        <w:rPr>
          <w:rFonts w:ascii="Symbol" w:hAnsi="Symbol"/>
        </w:rPr>
        <w:t></w:t>
      </w:r>
      <w:r>
        <w:rPr>
          <w:rFonts w:ascii="Times New Roman" w:hAnsi="Times New Roman"/>
        </w:rPr>
        <w:tab/>
      </w:r>
      <w:r>
        <w:rPr/>
        <w:t>Instalación de una puerta contra fuego F60, de 1.10 x 2 m, con barral antipático, perno exterior con llave y cierra puerta hidráulico, la misma deberá contar con certificación del INTI y pulsador destraba cerradura; el sentido de apertura será hacia fuera del</w:t>
      </w:r>
      <w:r>
        <w:rPr>
          <w:spacing w:val="-15"/>
        </w:rPr>
        <w:t> </w:t>
      </w:r>
      <w:r>
        <w:rPr/>
        <w:t>recinto.</w:t>
      </w:r>
    </w:p>
    <w:p>
      <w:pPr>
        <w:pStyle w:val="BodyText"/>
        <w:tabs>
          <w:tab w:pos="1506" w:val="left" w:leader="none"/>
        </w:tabs>
        <w:spacing w:line="357" w:lineRule="auto" w:before="204"/>
        <w:ind w:left="1506" w:right="1997" w:hanging="721"/>
        <w:jc w:val="both"/>
      </w:pPr>
      <w:r>
        <w:rPr>
          <w:rFonts w:ascii="Symbol" w:hAnsi="Symbol"/>
        </w:rPr>
        <w:t></w:t>
      </w:r>
      <w:r>
        <w:rPr>
          <w:rFonts w:ascii="Times New Roman" w:hAnsi="Times New Roman"/>
        </w:rPr>
        <w:tab/>
      </w:r>
      <w:r>
        <w:rPr/>
        <w:t>Iluminación mediante luminarias </w:t>
      </w:r>
      <w:r>
        <w:rPr>
          <w:spacing w:val="-3"/>
        </w:rPr>
        <w:t>3x36W </w:t>
      </w:r>
      <w:r>
        <w:rPr/>
        <w:t>con plafón fluorescente difusor de acrílico, a fin de asegurar 200lux verticales y 500lux horizontales. El cableado y la canalización de luminarias se realizará a la vista con cañerías tipo Daysa. También se instalará una luz de</w:t>
      </w:r>
      <w:r>
        <w:rPr>
          <w:spacing w:val="-11"/>
        </w:rPr>
        <w:t> </w:t>
      </w:r>
      <w:r>
        <w:rPr/>
        <w:t>emergencia.</w:t>
      </w:r>
    </w:p>
    <w:p>
      <w:pPr>
        <w:pStyle w:val="BodyText"/>
        <w:tabs>
          <w:tab w:pos="1506" w:val="left" w:leader="none"/>
        </w:tabs>
        <w:spacing w:before="206"/>
        <w:ind w:left="786"/>
      </w:pPr>
      <w:r>
        <w:rPr>
          <w:rFonts w:ascii="Symbol" w:hAnsi="Symbol"/>
        </w:rPr>
        <w:t></w:t>
      </w:r>
      <w:r>
        <w:rPr>
          <w:rFonts w:ascii="Times New Roman" w:hAnsi="Times New Roman"/>
        </w:rPr>
        <w:tab/>
      </w:r>
      <w:r>
        <w:rPr/>
        <w:t>En el caso de oficinas y</w:t>
      </w:r>
      <w:r>
        <w:rPr>
          <w:spacing w:val="-7"/>
        </w:rPr>
        <w:t> </w:t>
      </w:r>
      <w:r>
        <w:rPr/>
        <w:t>depósitos:</w:t>
      </w:r>
    </w:p>
    <w:p>
      <w:pPr>
        <w:pStyle w:val="BodyText"/>
        <w:spacing w:before="3"/>
        <w:rPr>
          <w:sz w:val="28"/>
        </w:rPr>
      </w:pPr>
    </w:p>
    <w:p>
      <w:pPr>
        <w:pStyle w:val="ListParagraph"/>
        <w:numPr>
          <w:ilvl w:val="0"/>
          <w:numId w:val="90"/>
        </w:numPr>
        <w:tabs>
          <w:tab w:pos="2226" w:val="left" w:leader="none"/>
          <w:tab w:pos="2227" w:val="left" w:leader="none"/>
        </w:tabs>
        <w:spacing w:line="240" w:lineRule="auto" w:before="0" w:after="0"/>
        <w:ind w:left="2226" w:right="0" w:hanging="720"/>
        <w:jc w:val="left"/>
        <w:rPr>
          <w:sz w:val="22"/>
        </w:rPr>
      </w:pPr>
      <w:r>
        <w:rPr>
          <w:sz w:val="22"/>
        </w:rPr>
        <w:t>Las paredes perimetrales y cielorrasos se construirán en</w:t>
      </w:r>
      <w:r>
        <w:rPr>
          <w:spacing w:val="-11"/>
          <w:sz w:val="22"/>
        </w:rPr>
        <w:t> </w:t>
      </w:r>
      <w:r>
        <w:rPr>
          <w:sz w:val="22"/>
        </w:rPr>
        <w:t>Durlock.</w:t>
      </w:r>
    </w:p>
    <w:p>
      <w:pPr>
        <w:pStyle w:val="BodyText"/>
        <w:spacing w:before="3"/>
        <w:rPr>
          <w:sz w:val="28"/>
        </w:rPr>
      </w:pPr>
    </w:p>
    <w:p>
      <w:pPr>
        <w:pStyle w:val="ListParagraph"/>
        <w:numPr>
          <w:ilvl w:val="0"/>
          <w:numId w:val="90"/>
        </w:numPr>
        <w:tabs>
          <w:tab w:pos="2226" w:val="left" w:leader="none"/>
          <w:tab w:pos="2227" w:val="left" w:leader="none"/>
        </w:tabs>
        <w:spacing w:line="240" w:lineRule="auto" w:before="0" w:after="0"/>
        <w:ind w:left="2226" w:right="0" w:hanging="720"/>
        <w:jc w:val="left"/>
        <w:rPr>
          <w:sz w:val="22"/>
        </w:rPr>
      </w:pPr>
      <w:r>
        <w:rPr>
          <w:sz w:val="22"/>
        </w:rPr>
        <w:t>Puertas y ventanas en aluminio</w:t>
      </w:r>
      <w:r>
        <w:rPr>
          <w:spacing w:val="-5"/>
          <w:sz w:val="22"/>
        </w:rPr>
        <w:t> </w:t>
      </w:r>
      <w:r>
        <w:rPr>
          <w:sz w:val="22"/>
        </w:rPr>
        <w:t>blanco.</w:t>
      </w:r>
    </w:p>
    <w:p>
      <w:pPr>
        <w:pStyle w:val="BodyText"/>
        <w:spacing w:before="3"/>
        <w:rPr>
          <w:sz w:val="28"/>
        </w:rPr>
      </w:pPr>
    </w:p>
    <w:p>
      <w:pPr>
        <w:pStyle w:val="ListParagraph"/>
        <w:numPr>
          <w:ilvl w:val="0"/>
          <w:numId w:val="90"/>
        </w:numPr>
        <w:tabs>
          <w:tab w:pos="2226" w:val="left" w:leader="none"/>
          <w:tab w:pos="2227" w:val="left" w:leader="none"/>
        </w:tabs>
        <w:spacing w:line="362" w:lineRule="auto" w:before="0" w:after="0"/>
        <w:ind w:left="2226" w:right="1997" w:hanging="720"/>
        <w:jc w:val="left"/>
        <w:rPr>
          <w:sz w:val="22"/>
        </w:rPr>
      </w:pPr>
      <w:r>
        <w:rPr>
          <w:sz w:val="22"/>
        </w:rPr>
        <w:t>Los Pisos deben ser de materiales incombustibles y resistentes al fuego.</w:t>
      </w:r>
    </w:p>
    <w:p>
      <w:pPr>
        <w:pStyle w:val="BodyText"/>
        <w:tabs>
          <w:tab w:pos="1506" w:val="left" w:leader="none"/>
        </w:tabs>
        <w:spacing w:line="357" w:lineRule="auto" w:before="199"/>
        <w:ind w:left="1506" w:right="1994" w:hanging="721"/>
        <w:jc w:val="both"/>
      </w:pPr>
      <w:r>
        <w:rPr>
          <w:rFonts w:ascii="Symbol" w:hAnsi="Symbol"/>
        </w:rPr>
        <w:t></w:t>
      </w:r>
      <w:r>
        <w:rPr>
          <w:rFonts w:ascii="Times New Roman" w:hAnsi="Times New Roman"/>
        </w:rPr>
        <w:tab/>
      </w:r>
      <w:r>
        <w:rPr/>
        <w:t>Finalizada la obra se deberá entregar una carpeta con la documentación completa de la obra realizada incluyendo manuales de operación e instalación de equipos, procedimientos ante emergencia, planos civiles y unifilares de tableros</w:t>
      </w:r>
      <w:r>
        <w:rPr>
          <w:spacing w:val="-7"/>
        </w:rPr>
        <w:t> </w:t>
      </w:r>
      <w:r>
        <w:rPr/>
        <w:t>provistos.</w:t>
      </w:r>
    </w:p>
    <w:p>
      <w:pPr>
        <w:pStyle w:val="Heading3"/>
        <w:spacing w:before="205"/>
        <w:ind w:left="786"/>
      </w:pPr>
      <w:r>
        <w:rPr>
          <w:u w:val="thick"/>
        </w:rPr>
        <w:t>Data Room</w:t>
      </w:r>
    </w:p>
    <w:p>
      <w:pPr>
        <w:pStyle w:val="BodyText"/>
        <w:spacing w:before="7"/>
        <w:rPr>
          <w:b/>
          <w:sz w:val="11"/>
        </w:rPr>
      </w:pPr>
    </w:p>
    <w:p>
      <w:pPr>
        <w:pStyle w:val="BodyText"/>
        <w:spacing w:before="57"/>
        <w:ind w:right="1995"/>
        <w:jc w:val="right"/>
        <w:rPr>
          <w:rFonts w:ascii="Calibri"/>
        </w:rPr>
      </w:pPr>
      <w:r>
        <w:rPr>
          <w:rFonts w:ascii="Calibri"/>
        </w:rPr>
        <w:t>239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961" name="image3.jpeg" descr=""/>
            <wp:cNvGraphicFramePr>
              <a:graphicFrameLocks noChangeAspect="1"/>
            </wp:cNvGraphicFramePr>
            <a:graphic>
              <a:graphicData uri="http://schemas.openxmlformats.org/drawingml/2006/picture">
                <pic:pic>
                  <pic:nvPicPr>
                    <pic:cNvPr id="96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963" name="image4.jpeg" descr=""/>
            <wp:cNvGraphicFramePr>
              <a:graphicFrameLocks noChangeAspect="1"/>
            </wp:cNvGraphicFramePr>
            <a:graphic>
              <a:graphicData uri="http://schemas.openxmlformats.org/drawingml/2006/picture">
                <pic:pic>
                  <pic:nvPicPr>
                    <pic:cNvPr id="964"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52" w:right="2137"/>
      </w:pPr>
      <w:r>
        <w:rPr/>
        <w:t>Se requiere para esta licitación, la construcción de un nuevo Data Room en el Casino Central el cual deberá incluir los siguientes requerimientos:</w:t>
      </w:r>
    </w:p>
    <w:p>
      <w:pPr>
        <w:pStyle w:val="BodyText"/>
        <w:tabs>
          <w:tab w:pos="1472" w:val="left" w:leader="none"/>
        </w:tabs>
        <w:spacing w:line="350" w:lineRule="auto" w:before="201"/>
        <w:ind w:left="1472" w:right="2137" w:hanging="721"/>
      </w:pPr>
      <w:r>
        <w:rPr>
          <w:rFonts w:ascii="Symbol" w:hAnsi="Symbol"/>
        </w:rPr>
        <w:t></w:t>
      </w:r>
      <w:r>
        <w:rPr>
          <w:rFonts w:ascii="Times New Roman" w:hAnsi="Times New Roman"/>
        </w:rPr>
        <w:tab/>
      </w:r>
      <w:r>
        <w:rPr/>
        <w:t>Adquisición de racks para servidores y concentradores de comunicaciones, para permitir un mayor nivel de</w:t>
      </w:r>
      <w:r>
        <w:rPr>
          <w:spacing w:val="-7"/>
        </w:rPr>
        <w:t> </w:t>
      </w:r>
      <w:r>
        <w:rPr/>
        <w:t>escalabilidad.</w:t>
      </w:r>
    </w:p>
    <w:p>
      <w:pPr>
        <w:pStyle w:val="BodyText"/>
        <w:tabs>
          <w:tab w:pos="1472" w:val="left" w:leader="none"/>
        </w:tabs>
        <w:spacing w:before="214"/>
        <w:ind w:left="752"/>
      </w:pPr>
      <w:r>
        <w:rPr>
          <w:rFonts w:ascii="Symbol" w:hAnsi="Symbol"/>
        </w:rPr>
        <w:t></w:t>
      </w:r>
      <w:r>
        <w:rPr>
          <w:rFonts w:ascii="Times New Roman" w:hAnsi="Times New Roman"/>
        </w:rPr>
        <w:tab/>
      </w:r>
      <w:r>
        <w:rPr/>
        <w:t>Hardware y electrónica de</w:t>
      </w:r>
      <w:r>
        <w:rPr>
          <w:spacing w:val="-2"/>
        </w:rPr>
        <w:t> </w:t>
      </w:r>
      <w:r>
        <w:rPr/>
        <w:t>red.</w:t>
      </w:r>
    </w:p>
    <w:p>
      <w:pPr>
        <w:pStyle w:val="BodyText"/>
        <w:spacing w:before="1"/>
        <w:rPr>
          <w:sz w:val="28"/>
        </w:rPr>
      </w:pPr>
    </w:p>
    <w:p>
      <w:pPr>
        <w:pStyle w:val="BodyText"/>
        <w:tabs>
          <w:tab w:pos="1472" w:val="left" w:leader="none"/>
        </w:tabs>
        <w:ind w:left="752"/>
      </w:pPr>
      <w:r>
        <w:rPr>
          <w:rFonts w:ascii="Symbol" w:hAnsi="Symbol"/>
        </w:rPr>
        <w:t></w:t>
      </w:r>
      <w:r>
        <w:rPr>
          <w:rFonts w:ascii="Times New Roman" w:hAnsi="Times New Roman"/>
        </w:rPr>
        <w:tab/>
      </w:r>
      <w:r>
        <w:rPr/>
        <w:t>Tabiquería que delimite el área con protección</w:t>
      </w:r>
      <w:r>
        <w:rPr>
          <w:spacing w:val="-15"/>
        </w:rPr>
        <w:t> </w:t>
      </w:r>
      <w:r>
        <w:rPr/>
        <w:t>físico-ambiental.</w:t>
      </w:r>
    </w:p>
    <w:p>
      <w:pPr>
        <w:pStyle w:val="BodyText"/>
        <w:spacing w:before="3"/>
        <w:rPr>
          <w:sz w:val="28"/>
        </w:rPr>
      </w:pPr>
    </w:p>
    <w:p>
      <w:pPr>
        <w:pStyle w:val="BodyText"/>
        <w:tabs>
          <w:tab w:pos="1472" w:val="left" w:leader="none"/>
        </w:tabs>
        <w:ind w:left="752"/>
      </w:pPr>
      <w:r>
        <w:rPr>
          <w:rFonts w:ascii="Symbol" w:hAnsi="Symbol"/>
        </w:rPr>
        <w:t></w:t>
      </w:r>
      <w:r>
        <w:rPr>
          <w:rFonts w:ascii="Times New Roman" w:hAnsi="Times New Roman"/>
        </w:rPr>
        <w:tab/>
      </w:r>
      <w:r>
        <w:rPr/>
        <w:t>Instalación de Piso técnico</w:t>
      </w:r>
      <w:r>
        <w:rPr>
          <w:spacing w:val="-5"/>
        </w:rPr>
        <w:t> </w:t>
      </w:r>
      <w:r>
        <w:rPr/>
        <w:t>elevado.</w:t>
      </w:r>
    </w:p>
    <w:p>
      <w:pPr>
        <w:pStyle w:val="BodyText"/>
        <w:spacing w:before="3"/>
        <w:rPr>
          <w:sz w:val="28"/>
        </w:rPr>
      </w:pPr>
    </w:p>
    <w:p>
      <w:pPr>
        <w:pStyle w:val="BodyText"/>
        <w:tabs>
          <w:tab w:pos="1472" w:val="left" w:leader="none"/>
        </w:tabs>
        <w:spacing w:line="350" w:lineRule="auto"/>
        <w:ind w:left="1472" w:right="2048" w:hanging="721"/>
      </w:pPr>
      <w:r>
        <w:rPr>
          <w:rFonts w:ascii="Symbol" w:hAnsi="Symbol"/>
        </w:rPr>
        <w:t></w:t>
      </w:r>
      <w:r>
        <w:rPr>
          <w:rFonts w:ascii="Times New Roman" w:hAnsi="Times New Roman"/>
        </w:rPr>
        <w:tab/>
      </w:r>
      <w:r>
        <w:rPr/>
        <w:t>Sistema de climatización de precisión escalable, con control de temperatura y humedad acorde a las necesidades de la</w:t>
      </w:r>
      <w:r>
        <w:rPr>
          <w:spacing w:val="-10"/>
        </w:rPr>
        <w:t> </w:t>
      </w:r>
      <w:r>
        <w:rPr/>
        <w:t>sala.</w:t>
      </w:r>
    </w:p>
    <w:p>
      <w:pPr>
        <w:pStyle w:val="BodyText"/>
        <w:tabs>
          <w:tab w:pos="1472" w:val="left" w:leader="none"/>
        </w:tabs>
        <w:spacing w:line="355" w:lineRule="auto" w:before="212"/>
        <w:ind w:left="1472" w:right="2030" w:hanging="721"/>
        <w:jc w:val="both"/>
      </w:pPr>
      <w:r>
        <w:rPr>
          <w:rFonts w:ascii="Symbol" w:hAnsi="Symbol"/>
        </w:rPr>
        <w:t></w:t>
      </w:r>
      <w:r>
        <w:rPr>
          <w:rFonts w:ascii="Times New Roman" w:hAnsi="Times New Roman"/>
        </w:rPr>
        <w:tab/>
      </w:r>
      <w:r>
        <w:rPr/>
        <w:t>Instalación de una infraestructura eléctrica acorde por medio de bandejas y salidas por periscopios a flor del piso técnico elevado e instalación de la distribución eléctrica en cada</w:t>
      </w:r>
      <w:r>
        <w:rPr>
          <w:spacing w:val="-5"/>
        </w:rPr>
        <w:t> </w:t>
      </w:r>
      <w:r>
        <w:rPr/>
        <w:t>rack.</w:t>
      </w:r>
    </w:p>
    <w:p>
      <w:pPr>
        <w:pStyle w:val="BodyText"/>
        <w:tabs>
          <w:tab w:pos="1473" w:val="left" w:leader="none"/>
        </w:tabs>
        <w:spacing w:line="352" w:lineRule="auto" w:before="207"/>
        <w:ind w:left="1473" w:right="2137" w:hanging="721"/>
      </w:pPr>
      <w:r>
        <w:rPr>
          <w:rFonts w:ascii="Symbol" w:hAnsi="Symbol"/>
        </w:rPr>
        <w:t></w:t>
      </w:r>
      <w:r>
        <w:rPr>
          <w:rFonts w:ascii="Times New Roman" w:hAnsi="Times New Roman"/>
        </w:rPr>
        <w:tab/>
      </w:r>
      <w:r>
        <w:rPr/>
        <w:t>Instalación de una infraestructura de datos acorde por medio de bandejas individuales y salidas por periscopios a flor del piso técnico</w:t>
      </w:r>
      <w:r>
        <w:rPr>
          <w:spacing w:val="-18"/>
        </w:rPr>
        <w:t> </w:t>
      </w:r>
      <w:r>
        <w:rPr/>
        <w:t>elevado.</w:t>
      </w:r>
    </w:p>
    <w:p>
      <w:pPr>
        <w:pStyle w:val="BodyText"/>
        <w:tabs>
          <w:tab w:pos="1473" w:val="left" w:leader="none"/>
        </w:tabs>
        <w:spacing w:before="210"/>
        <w:ind w:left="753"/>
      </w:pPr>
      <w:r>
        <w:rPr>
          <w:rFonts w:ascii="Symbol" w:hAnsi="Symbol"/>
        </w:rPr>
        <w:t></w:t>
      </w:r>
      <w:r>
        <w:rPr>
          <w:rFonts w:ascii="Times New Roman" w:hAnsi="Times New Roman"/>
        </w:rPr>
        <w:tab/>
      </w:r>
      <w:r>
        <w:rPr/>
        <w:t>Instalación de patch panel en los racks de comunicaciones y de</w:t>
      </w:r>
      <w:r>
        <w:rPr>
          <w:spacing w:val="-15"/>
        </w:rPr>
        <w:t> </w:t>
      </w:r>
      <w:r>
        <w:rPr/>
        <w:t>servidores.</w:t>
      </w:r>
    </w:p>
    <w:p>
      <w:pPr>
        <w:pStyle w:val="BodyText"/>
        <w:spacing w:before="3"/>
        <w:rPr>
          <w:sz w:val="28"/>
        </w:rPr>
      </w:pPr>
    </w:p>
    <w:p>
      <w:pPr>
        <w:pStyle w:val="BodyText"/>
        <w:tabs>
          <w:tab w:pos="1473" w:val="left" w:leader="none"/>
        </w:tabs>
        <w:spacing w:before="1"/>
        <w:ind w:left="753"/>
      </w:pPr>
      <w:r>
        <w:rPr>
          <w:rFonts w:ascii="Symbol" w:hAnsi="Symbol"/>
        </w:rPr>
        <w:t></w:t>
      </w:r>
      <w:r>
        <w:rPr>
          <w:rFonts w:ascii="Times New Roman" w:hAnsi="Times New Roman"/>
        </w:rPr>
        <w:tab/>
      </w:r>
      <w:r>
        <w:rPr/>
        <w:t>Instalación de un sistema de detección temprana de</w:t>
      </w:r>
      <w:r>
        <w:rPr>
          <w:spacing w:val="-12"/>
        </w:rPr>
        <w:t> </w:t>
      </w:r>
      <w:r>
        <w:rPr/>
        <w:t>incendios.</w:t>
      </w:r>
    </w:p>
    <w:p>
      <w:pPr>
        <w:pStyle w:val="BodyText"/>
        <w:spacing w:before="1"/>
        <w:rPr>
          <w:sz w:val="28"/>
        </w:rPr>
      </w:pPr>
    </w:p>
    <w:p>
      <w:pPr>
        <w:pStyle w:val="BodyText"/>
        <w:tabs>
          <w:tab w:pos="1473" w:val="left" w:leader="none"/>
        </w:tabs>
        <w:spacing w:line="352" w:lineRule="auto"/>
        <w:ind w:left="1473" w:right="2030" w:hanging="721"/>
      </w:pPr>
      <w:r>
        <w:rPr>
          <w:rFonts w:ascii="Symbol" w:hAnsi="Symbol"/>
        </w:rPr>
        <w:t></w:t>
      </w:r>
      <w:r>
        <w:rPr>
          <w:rFonts w:ascii="Times New Roman" w:hAnsi="Times New Roman"/>
        </w:rPr>
        <w:tab/>
      </w:r>
      <w:r>
        <w:rPr/>
        <w:t>Reubicación de la Sala en un espacio de mayores dimensiones, que permita organizar mejor las sub-áreas de trabajo que se</w:t>
      </w:r>
      <w:r>
        <w:rPr>
          <w:spacing w:val="-15"/>
        </w:rPr>
        <w:t> </w:t>
      </w:r>
      <w:r>
        <w:rPr/>
        <w:t>desarrollan.</w:t>
      </w:r>
    </w:p>
    <w:p>
      <w:pPr>
        <w:pStyle w:val="BodyText"/>
        <w:spacing w:line="360" w:lineRule="auto" w:before="209"/>
        <w:ind w:left="753" w:right="1983"/>
      </w:pPr>
      <w:r>
        <w:rPr/>
        <w:t>Se deja constancia que las alternativas que planteen los proveedores deberán respetar las siguientes normas y estándares para ambientes de esta naturaleza:</w:t>
      </w:r>
    </w:p>
    <w:p>
      <w:pPr>
        <w:pStyle w:val="BodyText"/>
        <w:tabs>
          <w:tab w:pos="1473" w:val="left" w:leader="none"/>
          <w:tab w:pos="4648" w:val="left" w:leader="none"/>
        </w:tabs>
        <w:spacing w:line="350" w:lineRule="auto" w:before="204"/>
        <w:ind w:left="1472" w:right="2137" w:hanging="720"/>
      </w:pPr>
      <w:r>
        <w:rPr>
          <w:rFonts w:ascii="Symbol" w:hAnsi="Symbol"/>
        </w:rPr>
        <w:t></w:t>
      </w:r>
      <w:r>
        <w:rPr>
          <w:rFonts w:ascii="Times New Roman" w:hAnsi="Times New Roman"/>
        </w:rPr>
        <w:tab/>
        <w:tab/>
      </w:r>
      <w:r>
        <w:rPr/>
        <w:t>IRAM</w:t>
      </w:r>
      <w:r>
        <w:rPr>
          <w:spacing w:val="46"/>
        </w:rPr>
        <w:t> </w:t>
      </w:r>
      <w:r>
        <w:rPr/>
        <w:t>–ISO/IEC</w:t>
      </w:r>
      <w:r>
        <w:rPr>
          <w:spacing w:val="48"/>
        </w:rPr>
        <w:t> </w:t>
      </w:r>
      <w:r>
        <w:rPr/>
        <w:t>27002:2013-</w:t>
        <w:tab/>
        <w:t>Código de Práctica para la Gestión de la Seguridad de la</w:t>
      </w:r>
      <w:r>
        <w:rPr>
          <w:spacing w:val="-3"/>
        </w:rPr>
        <w:t> </w:t>
      </w:r>
      <w:r>
        <w:rPr/>
        <w:t>información.</w:t>
      </w:r>
    </w:p>
    <w:p>
      <w:pPr>
        <w:pStyle w:val="BodyText"/>
        <w:tabs>
          <w:tab w:pos="1473" w:val="left" w:leader="none"/>
        </w:tabs>
        <w:spacing w:line="352" w:lineRule="auto" w:before="212"/>
        <w:ind w:left="1473" w:right="2048" w:hanging="721"/>
      </w:pPr>
      <w:r>
        <w:rPr>
          <w:rFonts w:ascii="Symbol" w:hAnsi="Symbol"/>
        </w:rPr>
        <w:t></w:t>
      </w:r>
      <w:r>
        <w:rPr>
          <w:rFonts w:ascii="Times New Roman" w:hAnsi="Times New Roman"/>
        </w:rPr>
        <w:tab/>
      </w:r>
      <w:r>
        <w:rPr/>
        <w:t>ISO 27001. Requisitos para los sistemas de gerenciamiento de la Seguridad de la</w:t>
      </w:r>
      <w:r>
        <w:rPr>
          <w:spacing w:val="-1"/>
        </w:rPr>
        <w:t> </w:t>
      </w:r>
      <w:r>
        <w:rPr/>
        <w:t>información.</w:t>
      </w:r>
    </w:p>
    <w:p>
      <w:pPr>
        <w:pStyle w:val="BodyText"/>
        <w:spacing w:before="132"/>
        <w:ind w:right="2029"/>
        <w:jc w:val="right"/>
        <w:rPr>
          <w:rFonts w:ascii="Calibri"/>
        </w:rPr>
      </w:pPr>
      <w:r>
        <w:rPr>
          <w:rFonts w:ascii="Calibri"/>
        </w:rPr>
        <w:t>240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965" name="image3.jpeg" descr=""/>
            <wp:cNvGraphicFramePr>
              <a:graphicFrameLocks noChangeAspect="1"/>
            </wp:cNvGraphicFramePr>
            <a:graphic>
              <a:graphicData uri="http://schemas.openxmlformats.org/drawingml/2006/picture">
                <pic:pic>
                  <pic:nvPicPr>
                    <pic:cNvPr id="9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67" name="image4.jpeg" descr=""/>
            <wp:cNvGraphicFramePr>
              <a:graphicFrameLocks noChangeAspect="1"/>
            </wp:cNvGraphicFramePr>
            <a:graphic>
              <a:graphicData uri="http://schemas.openxmlformats.org/drawingml/2006/picture">
                <pic:pic>
                  <pic:nvPicPr>
                    <pic:cNvPr id="96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61"/>
        </w:numPr>
        <w:tabs>
          <w:tab w:pos="1487" w:val="left" w:leader="none"/>
          <w:tab w:pos="1488" w:val="left" w:leader="none"/>
        </w:tabs>
        <w:spacing w:line="240" w:lineRule="auto" w:before="0" w:after="0"/>
        <w:ind w:left="1487" w:right="0" w:hanging="720"/>
        <w:jc w:val="left"/>
        <w:rPr>
          <w:sz w:val="22"/>
        </w:rPr>
      </w:pPr>
      <w:r>
        <w:rPr>
          <w:sz w:val="22"/>
        </w:rPr>
        <w:t>DDA 669/04 – Política de Seguridad de la</w:t>
      </w:r>
      <w:r>
        <w:rPr>
          <w:spacing w:val="-5"/>
          <w:sz w:val="22"/>
        </w:rPr>
        <w:t> </w:t>
      </w:r>
      <w:r>
        <w:rPr>
          <w:sz w:val="22"/>
        </w:rPr>
        <w:t>Información.</w:t>
      </w:r>
    </w:p>
    <w:p>
      <w:pPr>
        <w:pStyle w:val="BodyText"/>
        <w:spacing w:before="1"/>
        <w:rPr>
          <w:sz w:val="28"/>
        </w:rPr>
      </w:pPr>
    </w:p>
    <w:p>
      <w:pPr>
        <w:pStyle w:val="ListParagraph"/>
        <w:numPr>
          <w:ilvl w:val="0"/>
          <w:numId w:val="61"/>
        </w:numPr>
        <w:tabs>
          <w:tab w:pos="1487" w:val="left" w:leader="none"/>
          <w:tab w:pos="1488" w:val="left" w:leader="none"/>
        </w:tabs>
        <w:spacing w:line="240" w:lineRule="auto" w:before="0" w:after="0"/>
        <w:ind w:left="1487" w:right="0" w:hanging="720"/>
        <w:jc w:val="left"/>
        <w:rPr>
          <w:sz w:val="22"/>
        </w:rPr>
      </w:pPr>
      <w:r>
        <w:rPr>
          <w:sz w:val="22"/>
        </w:rPr>
        <w:t>TIA 942 – Estándar de Infraestructura para Centros de</w:t>
      </w:r>
      <w:r>
        <w:rPr>
          <w:spacing w:val="-13"/>
          <w:sz w:val="22"/>
        </w:rPr>
        <w:t> </w:t>
      </w:r>
      <w:r>
        <w:rPr>
          <w:sz w:val="22"/>
        </w:rPr>
        <w:t>Datos.</w:t>
      </w:r>
    </w:p>
    <w:p>
      <w:pPr>
        <w:pStyle w:val="BodyText"/>
        <w:spacing w:before="3"/>
        <w:rPr>
          <w:sz w:val="28"/>
        </w:rPr>
      </w:pPr>
    </w:p>
    <w:p>
      <w:pPr>
        <w:pStyle w:val="ListParagraph"/>
        <w:numPr>
          <w:ilvl w:val="0"/>
          <w:numId w:val="61"/>
        </w:numPr>
        <w:tabs>
          <w:tab w:pos="1487" w:val="left" w:leader="none"/>
          <w:tab w:pos="1488" w:val="left" w:leader="none"/>
        </w:tabs>
        <w:spacing w:line="240" w:lineRule="auto" w:before="0" w:after="0"/>
        <w:ind w:left="1487" w:right="0" w:hanging="720"/>
        <w:jc w:val="left"/>
        <w:rPr>
          <w:sz w:val="22"/>
        </w:rPr>
      </w:pPr>
      <w:r>
        <w:rPr>
          <w:sz w:val="22"/>
        </w:rPr>
        <w:t>NFPA 75 – Estándar para la protección del equipamiento</w:t>
      </w:r>
      <w:r>
        <w:rPr>
          <w:spacing w:val="-9"/>
          <w:sz w:val="22"/>
        </w:rPr>
        <w:t> </w:t>
      </w:r>
      <w:r>
        <w:rPr>
          <w:sz w:val="22"/>
        </w:rPr>
        <w:t>informático.</w:t>
      </w:r>
    </w:p>
    <w:p>
      <w:pPr>
        <w:pStyle w:val="BodyText"/>
        <w:rPr>
          <w:sz w:val="26"/>
        </w:rPr>
      </w:pPr>
    </w:p>
    <w:p>
      <w:pPr>
        <w:pStyle w:val="BodyText"/>
        <w:rPr>
          <w:sz w:val="26"/>
        </w:rPr>
      </w:pPr>
    </w:p>
    <w:p>
      <w:pPr>
        <w:pStyle w:val="BodyText"/>
        <w:spacing w:before="4"/>
        <w:rPr>
          <w:sz w:val="26"/>
        </w:rPr>
      </w:pPr>
    </w:p>
    <w:p>
      <w:pPr>
        <w:pStyle w:val="Heading3"/>
        <w:ind w:left="767"/>
      </w:pPr>
      <w:r>
        <w:rPr/>
        <w:t>Racks</w:t>
      </w:r>
    </w:p>
    <w:p>
      <w:pPr>
        <w:pStyle w:val="BodyText"/>
        <w:spacing w:before="5"/>
        <w:rPr>
          <w:b/>
          <w:sz w:val="28"/>
        </w:rPr>
      </w:pPr>
    </w:p>
    <w:p>
      <w:pPr>
        <w:pStyle w:val="BodyText"/>
        <w:ind w:left="767"/>
      </w:pPr>
      <w:r>
        <w:rPr/>
        <w:t>Cantidad: 2 (dos)</w:t>
      </w:r>
    </w:p>
    <w:p>
      <w:pPr>
        <w:pStyle w:val="BodyText"/>
        <w:spacing w:before="5"/>
        <w:rPr>
          <w:sz w:val="28"/>
        </w:rPr>
      </w:pPr>
    </w:p>
    <w:p>
      <w:pPr>
        <w:pStyle w:val="ListParagraph"/>
        <w:numPr>
          <w:ilvl w:val="0"/>
          <w:numId w:val="91"/>
        </w:numPr>
        <w:tabs>
          <w:tab w:pos="2207" w:val="left" w:leader="none"/>
          <w:tab w:pos="2208" w:val="left" w:leader="none"/>
        </w:tabs>
        <w:spacing w:line="240" w:lineRule="auto" w:before="0" w:after="0"/>
        <w:ind w:left="2207" w:right="0" w:hanging="720"/>
        <w:jc w:val="left"/>
        <w:rPr>
          <w:sz w:val="22"/>
        </w:rPr>
      </w:pPr>
      <w:r>
        <w:rPr>
          <w:sz w:val="22"/>
        </w:rPr>
        <w:t>Rack 19” standard de altura de 42U y profundidad de 1200</w:t>
      </w:r>
      <w:r>
        <w:rPr>
          <w:spacing w:val="-11"/>
          <w:sz w:val="22"/>
        </w:rPr>
        <w:t> </w:t>
      </w:r>
      <w:r>
        <w:rPr>
          <w:sz w:val="22"/>
        </w:rPr>
        <w:t>mm</w:t>
      </w:r>
    </w:p>
    <w:p>
      <w:pPr>
        <w:pStyle w:val="BodyText"/>
        <w:spacing w:before="3"/>
        <w:rPr>
          <w:sz w:val="28"/>
        </w:rPr>
      </w:pPr>
    </w:p>
    <w:p>
      <w:pPr>
        <w:pStyle w:val="ListParagraph"/>
        <w:numPr>
          <w:ilvl w:val="0"/>
          <w:numId w:val="91"/>
        </w:numPr>
        <w:tabs>
          <w:tab w:pos="2207" w:val="left" w:leader="none"/>
          <w:tab w:pos="2208" w:val="left" w:leader="none"/>
        </w:tabs>
        <w:spacing w:line="360" w:lineRule="auto" w:before="0" w:after="0"/>
        <w:ind w:left="2207" w:right="2015" w:hanging="720"/>
        <w:jc w:val="left"/>
        <w:rPr>
          <w:sz w:val="22"/>
        </w:rPr>
      </w:pPr>
      <w:r>
        <w:rPr>
          <w:sz w:val="22"/>
        </w:rPr>
        <w:t>Puertas delanteras y traseras microperforadas, equipadas con cerradura con</w:t>
      </w:r>
      <w:r>
        <w:rPr>
          <w:spacing w:val="-3"/>
          <w:sz w:val="22"/>
        </w:rPr>
        <w:t> </w:t>
      </w:r>
      <w:r>
        <w:rPr>
          <w:sz w:val="22"/>
        </w:rPr>
        <w:t>llave.</w:t>
      </w:r>
    </w:p>
    <w:p>
      <w:pPr>
        <w:pStyle w:val="ListParagraph"/>
        <w:numPr>
          <w:ilvl w:val="0"/>
          <w:numId w:val="91"/>
        </w:numPr>
        <w:tabs>
          <w:tab w:pos="2207" w:val="left" w:leader="none"/>
          <w:tab w:pos="2208" w:val="left" w:leader="none"/>
        </w:tabs>
        <w:spacing w:line="240" w:lineRule="auto" w:before="204" w:after="0"/>
        <w:ind w:left="2207" w:right="0" w:hanging="720"/>
        <w:jc w:val="left"/>
        <w:rPr>
          <w:sz w:val="22"/>
        </w:rPr>
      </w:pPr>
      <w:r>
        <w:rPr>
          <w:sz w:val="22"/>
        </w:rPr>
        <w:t>Puertas laterales ciegas equipadas con cerradura con</w:t>
      </w:r>
      <w:r>
        <w:rPr>
          <w:spacing w:val="-13"/>
          <w:sz w:val="22"/>
        </w:rPr>
        <w:t> </w:t>
      </w:r>
      <w:r>
        <w:rPr>
          <w:sz w:val="22"/>
        </w:rPr>
        <w:t>llave.</w:t>
      </w:r>
    </w:p>
    <w:p>
      <w:pPr>
        <w:pStyle w:val="BodyText"/>
        <w:spacing w:before="3"/>
        <w:rPr>
          <w:sz w:val="28"/>
        </w:rPr>
      </w:pPr>
    </w:p>
    <w:p>
      <w:pPr>
        <w:pStyle w:val="ListParagraph"/>
        <w:numPr>
          <w:ilvl w:val="0"/>
          <w:numId w:val="91"/>
        </w:numPr>
        <w:tabs>
          <w:tab w:pos="2269" w:val="left" w:leader="none"/>
          <w:tab w:pos="2270" w:val="left" w:leader="none"/>
        </w:tabs>
        <w:spacing w:line="360" w:lineRule="auto" w:before="0" w:after="0"/>
        <w:ind w:left="2206" w:right="2016" w:hanging="719"/>
        <w:jc w:val="left"/>
        <w:rPr>
          <w:sz w:val="22"/>
        </w:rPr>
      </w:pPr>
      <w:r>
        <w:rPr>
          <w:sz w:val="22"/>
        </w:rPr>
        <w:t>PDU x Rack : 2 x Input IEC-320-C20 / output 10 x IEC320-C13 + 2 x IEC-320-C29 / montaje horizontal</w:t>
      </w:r>
      <w:r>
        <w:rPr>
          <w:spacing w:val="-8"/>
          <w:sz w:val="22"/>
        </w:rPr>
        <w:t> </w:t>
      </w:r>
      <w:r>
        <w:rPr>
          <w:sz w:val="22"/>
        </w:rPr>
        <w:t>1U.</w:t>
      </w:r>
    </w:p>
    <w:p>
      <w:pPr>
        <w:pStyle w:val="BodyText"/>
        <w:rPr>
          <w:sz w:val="24"/>
        </w:rPr>
      </w:pPr>
    </w:p>
    <w:p>
      <w:pPr>
        <w:pStyle w:val="BodyText"/>
        <w:rPr>
          <w:sz w:val="24"/>
        </w:rPr>
      </w:pPr>
    </w:p>
    <w:p>
      <w:pPr>
        <w:pStyle w:val="BodyText"/>
        <w:spacing w:before="10"/>
        <w:rPr>
          <w:sz w:val="19"/>
        </w:rPr>
      </w:pPr>
    </w:p>
    <w:p>
      <w:pPr>
        <w:pStyle w:val="Heading3"/>
        <w:ind w:left="766"/>
      </w:pPr>
      <w:r>
        <w:rPr/>
        <w:t>KVM Switch</w:t>
      </w:r>
    </w:p>
    <w:p>
      <w:pPr>
        <w:pStyle w:val="BodyText"/>
        <w:spacing w:before="7"/>
        <w:rPr>
          <w:b/>
          <w:sz w:val="28"/>
        </w:rPr>
      </w:pPr>
    </w:p>
    <w:p>
      <w:pPr>
        <w:pStyle w:val="BodyText"/>
        <w:ind w:left="766"/>
      </w:pPr>
      <w:r>
        <w:rPr/>
        <w:t>Cantidad : 1</w:t>
      </w:r>
    </w:p>
    <w:p>
      <w:pPr>
        <w:pStyle w:val="BodyText"/>
        <w:spacing w:before="3"/>
        <w:rPr>
          <w:sz w:val="28"/>
        </w:rPr>
      </w:pPr>
    </w:p>
    <w:p>
      <w:pPr>
        <w:pStyle w:val="BodyText"/>
        <w:spacing w:line="360" w:lineRule="auto"/>
        <w:ind w:left="766" w:right="2137"/>
      </w:pPr>
      <w:r>
        <w:rPr/>
        <w:t>Conmutador de Teclado monitor y mouse de al menos 4 puertos, capacidad hasta la menos 4</w:t>
      </w:r>
      <w:r>
        <w:rPr>
          <w:spacing w:val="-3"/>
        </w:rPr>
        <w:t> </w:t>
      </w:r>
      <w:r>
        <w:rPr/>
        <w:t>servidores.</w:t>
      </w:r>
    </w:p>
    <w:p>
      <w:pPr>
        <w:pStyle w:val="Heading3"/>
        <w:spacing w:before="202"/>
        <w:ind w:left="766"/>
      </w:pPr>
      <w:r>
        <w:rPr/>
        <w:t>Monitor LCD Rackeable.</w:t>
      </w:r>
    </w:p>
    <w:p>
      <w:pPr>
        <w:pStyle w:val="BodyText"/>
        <w:spacing w:before="5"/>
        <w:rPr>
          <w:b/>
          <w:sz w:val="28"/>
        </w:rPr>
      </w:pPr>
    </w:p>
    <w:p>
      <w:pPr>
        <w:pStyle w:val="BodyText"/>
        <w:ind w:left="766"/>
      </w:pPr>
      <w:r>
        <w:rPr/>
        <w:t>Cantidad: 1</w:t>
      </w:r>
    </w:p>
    <w:p>
      <w:pPr>
        <w:pStyle w:val="BodyText"/>
        <w:spacing w:before="6"/>
        <w:rPr>
          <w:sz w:val="28"/>
        </w:rPr>
      </w:pPr>
    </w:p>
    <w:p>
      <w:pPr>
        <w:pStyle w:val="BodyText"/>
        <w:ind w:left="766"/>
      </w:pPr>
      <w:r>
        <w:rPr/>
        <w:t>Monitor LCD 17” Rackrable con Teclado y Mouse incorporado en badeja plagable</w:t>
      </w:r>
    </w:p>
    <w:p>
      <w:pPr>
        <w:pStyle w:val="BodyText"/>
        <w:spacing w:before="126"/>
        <w:ind w:left="766"/>
      </w:pPr>
      <w:r>
        <w:rPr/>
        <w:t>de 2 U de altura.</w:t>
      </w: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ind w:right="2014"/>
        <w:jc w:val="right"/>
        <w:rPr>
          <w:rFonts w:ascii="Calibri"/>
        </w:rPr>
      </w:pPr>
      <w:r>
        <w:rPr>
          <w:rFonts w:ascii="Calibri"/>
        </w:rPr>
        <w:t>241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969" name="image3.jpeg" descr=""/>
            <wp:cNvGraphicFramePr>
              <a:graphicFrameLocks noChangeAspect="1"/>
            </wp:cNvGraphicFramePr>
            <a:graphic>
              <a:graphicData uri="http://schemas.openxmlformats.org/drawingml/2006/picture">
                <pic:pic>
                  <pic:nvPicPr>
                    <pic:cNvPr id="9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971" name="image4.jpeg" descr=""/>
            <wp:cNvGraphicFramePr>
              <a:graphicFrameLocks noChangeAspect="1"/>
            </wp:cNvGraphicFramePr>
            <a:graphic>
              <a:graphicData uri="http://schemas.openxmlformats.org/drawingml/2006/picture">
                <pic:pic>
                  <pic:nvPicPr>
                    <pic:cNvPr id="972"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52"/>
      </w:pPr>
      <w:r>
        <w:rPr/>
        <w:t>ETDC002 – DATA ROOM</w:t>
      </w:r>
    </w:p>
    <w:p>
      <w:pPr>
        <w:pStyle w:val="BodyText"/>
        <w:rPr>
          <w:b/>
          <w:sz w:val="24"/>
        </w:rPr>
      </w:pPr>
    </w:p>
    <w:p>
      <w:pPr>
        <w:pStyle w:val="BodyText"/>
        <w:rPr>
          <w:b/>
          <w:sz w:val="24"/>
        </w:rPr>
      </w:pPr>
    </w:p>
    <w:p>
      <w:pPr>
        <w:pStyle w:val="BodyText"/>
        <w:spacing w:before="6"/>
        <w:rPr>
          <w:b/>
          <w:sz w:val="30"/>
        </w:rPr>
      </w:pPr>
    </w:p>
    <w:p>
      <w:pPr>
        <w:spacing w:before="0"/>
        <w:ind w:left="752" w:right="0" w:firstLine="0"/>
        <w:jc w:val="left"/>
        <w:rPr>
          <w:b/>
          <w:sz w:val="22"/>
        </w:rPr>
      </w:pPr>
      <w:r>
        <w:rPr>
          <w:b/>
          <w:sz w:val="22"/>
        </w:rPr>
        <w:t>Descripción general de la obra.</w:t>
      </w:r>
    </w:p>
    <w:p>
      <w:pPr>
        <w:pStyle w:val="BodyText"/>
        <w:spacing w:before="5"/>
        <w:rPr>
          <w:b/>
          <w:sz w:val="20"/>
        </w:rPr>
      </w:pPr>
    </w:p>
    <w:p>
      <w:pPr>
        <w:pStyle w:val="BodyText"/>
        <w:spacing w:line="360" w:lineRule="auto" w:before="94"/>
        <w:ind w:left="752" w:right="2032"/>
        <w:jc w:val="both"/>
      </w:pPr>
      <w:r>
        <w:rPr/>
        <w:t>El siguiente esquema es solo a modo de ejemplo, para describir las oficinas necesarias y el tamaño de las mismas. La obra civil deberá contemplar el desarrollo de:</w:t>
      </w:r>
    </w:p>
    <w:p>
      <w:pPr>
        <w:pStyle w:val="BodyText"/>
        <w:spacing w:before="200"/>
        <w:ind w:left="1472"/>
        <w:rPr>
          <w:sz w:val="14"/>
        </w:rPr>
      </w:pPr>
      <w:r>
        <w:rPr/>
        <w:t>1.-Data Room: 3.24m</w:t>
      </w:r>
      <w:r>
        <w:rPr>
          <w:position w:val="8"/>
          <w:sz w:val="14"/>
        </w:rPr>
        <w:t>2</w:t>
      </w:r>
    </w:p>
    <w:p>
      <w:pPr>
        <w:pStyle w:val="BodyText"/>
        <w:rPr>
          <w:sz w:val="24"/>
        </w:rPr>
      </w:pPr>
    </w:p>
    <w:p>
      <w:pPr>
        <w:pStyle w:val="BodyText"/>
        <w:rPr>
          <w:sz w:val="24"/>
        </w:rPr>
      </w:pPr>
    </w:p>
    <w:p>
      <w:pPr>
        <w:pStyle w:val="BodyText"/>
        <w:spacing w:before="7"/>
        <w:rPr>
          <w:sz w:val="30"/>
        </w:rPr>
      </w:pPr>
    </w:p>
    <w:p>
      <w:pPr>
        <w:pStyle w:val="BodyText"/>
        <w:spacing w:line="362" w:lineRule="auto"/>
        <w:ind w:left="752" w:right="2033"/>
        <w:jc w:val="both"/>
      </w:pPr>
      <w:r>
        <w:rPr/>
        <w:t>Se deberá realizar la adecuación del recinto del nuevo Data Room de acuerdo a los siguientes lineamientos:</w:t>
      </w:r>
    </w:p>
    <w:p>
      <w:pPr>
        <w:pStyle w:val="BodyText"/>
        <w:spacing w:line="360" w:lineRule="auto" w:before="200"/>
        <w:ind w:left="752" w:right="2026"/>
        <w:jc w:val="both"/>
      </w:pPr>
      <w:r>
        <w:rPr/>
        <w:t>1.- Re-planteo de obra: confección de un diagrama de tareas (GANTT) en conjunto con los responsables de la obra por parte del INSTITUTO.</w:t>
      </w:r>
    </w:p>
    <w:p>
      <w:pPr>
        <w:pStyle w:val="BodyText"/>
        <w:spacing w:line="549" w:lineRule="auto" w:before="205"/>
        <w:ind w:left="752" w:right="5136"/>
      </w:pPr>
      <w:r>
        <w:rPr/>
        <w:t>2.- Retiro/Desmonte de instalaciones pre-existentes. 3.- Protección de zonas no afectadas.</w:t>
      </w:r>
    </w:p>
    <w:p>
      <w:pPr>
        <w:pStyle w:val="BodyText"/>
        <w:spacing w:line="360" w:lineRule="auto" w:before="8"/>
        <w:ind w:left="752" w:right="2029"/>
        <w:jc w:val="both"/>
      </w:pPr>
      <w:r>
        <w:rPr/>
        <w:t>4.- Construcción de un ambiente estanco y seguro para Sala de Servidores: para asegurar la estanqueidad se la sala y un grado de protección ante fuego no inferior a F60: se realizarán los siguientes trabajos sobre paredes perimetrales y</w:t>
      </w:r>
      <w:r>
        <w:rPr>
          <w:spacing w:val="-42"/>
        </w:rPr>
        <w:t> </w:t>
      </w:r>
      <w:r>
        <w:rPr/>
        <w:t>cielorraso.</w:t>
      </w:r>
    </w:p>
    <w:p>
      <w:pPr>
        <w:pStyle w:val="ListParagraph"/>
        <w:numPr>
          <w:ilvl w:val="0"/>
          <w:numId w:val="92"/>
        </w:numPr>
        <w:tabs>
          <w:tab w:pos="1574" w:val="left" w:leader="none"/>
        </w:tabs>
        <w:spacing w:line="240" w:lineRule="auto" w:before="202" w:after="0"/>
        <w:ind w:left="1573" w:right="0" w:hanging="209"/>
        <w:jc w:val="left"/>
        <w:rPr>
          <w:sz w:val="22"/>
        </w:rPr>
      </w:pPr>
      <w:r>
        <w:rPr>
          <w:sz w:val="22"/>
        </w:rPr>
        <w:t>Las paredes perimetrales se construirán en Durlock</w:t>
      </w:r>
      <w:r>
        <w:rPr>
          <w:spacing w:val="-8"/>
          <w:sz w:val="22"/>
        </w:rPr>
        <w:t> </w:t>
      </w:r>
      <w:r>
        <w:rPr>
          <w:sz w:val="22"/>
        </w:rPr>
        <w:t>ignífugo.</w:t>
      </w:r>
    </w:p>
    <w:p>
      <w:pPr>
        <w:pStyle w:val="BodyText"/>
        <w:spacing w:before="5"/>
        <w:rPr>
          <w:sz w:val="28"/>
        </w:rPr>
      </w:pPr>
    </w:p>
    <w:p>
      <w:pPr>
        <w:pStyle w:val="ListParagraph"/>
        <w:numPr>
          <w:ilvl w:val="0"/>
          <w:numId w:val="92"/>
        </w:numPr>
        <w:tabs>
          <w:tab w:pos="1514" w:val="left" w:leader="none"/>
        </w:tabs>
        <w:spacing w:line="240" w:lineRule="auto" w:before="0" w:after="0"/>
        <w:ind w:left="1513" w:right="0" w:hanging="149"/>
        <w:jc w:val="left"/>
        <w:rPr>
          <w:sz w:val="22"/>
        </w:rPr>
      </w:pPr>
      <w:r>
        <w:rPr>
          <w:sz w:val="22"/>
        </w:rPr>
        <w:t>Piso en cemento revestido en goma o</w:t>
      </w:r>
      <w:r>
        <w:rPr>
          <w:spacing w:val="-13"/>
          <w:sz w:val="22"/>
        </w:rPr>
        <w:t> </w:t>
      </w:r>
      <w:r>
        <w:rPr>
          <w:sz w:val="22"/>
        </w:rPr>
        <w:t>similar.</w:t>
      </w:r>
    </w:p>
    <w:p>
      <w:pPr>
        <w:pStyle w:val="BodyText"/>
        <w:spacing w:before="2"/>
        <w:rPr>
          <w:sz w:val="28"/>
        </w:rPr>
      </w:pPr>
    </w:p>
    <w:p>
      <w:pPr>
        <w:pStyle w:val="ListParagraph"/>
        <w:numPr>
          <w:ilvl w:val="1"/>
          <w:numId w:val="92"/>
        </w:numPr>
        <w:tabs>
          <w:tab w:pos="1586" w:val="left" w:leader="none"/>
        </w:tabs>
        <w:spacing w:line="360" w:lineRule="auto" w:before="1" w:after="0"/>
        <w:ind w:left="752" w:right="2034" w:firstLine="675"/>
        <w:jc w:val="left"/>
        <w:rPr>
          <w:sz w:val="22"/>
        </w:rPr>
      </w:pPr>
      <w:r>
        <w:rPr>
          <w:sz w:val="22"/>
        </w:rPr>
        <w:t>El cielorraso se montará fijo sobre Durlock ignifugo con estructura de caño estructural para soportar el peso de la estructura</w:t>
      </w:r>
      <w:r>
        <w:rPr>
          <w:spacing w:val="-15"/>
          <w:sz w:val="22"/>
        </w:rPr>
        <w:t> </w:t>
      </w:r>
      <w:r>
        <w:rPr>
          <w:sz w:val="22"/>
        </w:rPr>
        <w:t>resultante.</w:t>
      </w:r>
    </w:p>
    <w:p>
      <w:pPr>
        <w:pStyle w:val="ListParagraph"/>
        <w:numPr>
          <w:ilvl w:val="1"/>
          <w:numId w:val="92"/>
        </w:numPr>
        <w:tabs>
          <w:tab w:pos="1574" w:val="left" w:leader="none"/>
        </w:tabs>
        <w:spacing w:line="240" w:lineRule="auto" w:before="205" w:after="0"/>
        <w:ind w:left="1573" w:right="0" w:hanging="146"/>
        <w:jc w:val="left"/>
        <w:rPr>
          <w:sz w:val="22"/>
        </w:rPr>
      </w:pPr>
      <w:r>
        <w:rPr>
          <w:sz w:val="22"/>
        </w:rPr>
        <w:t>Se anularán las aberturas existentes, de acuerdo a las reglas del</w:t>
      </w:r>
      <w:r>
        <w:rPr>
          <w:spacing w:val="-19"/>
          <w:sz w:val="22"/>
        </w:rPr>
        <w:t> </w:t>
      </w:r>
      <w:r>
        <w:rPr>
          <w:sz w:val="22"/>
        </w:rPr>
        <w:t>arte.</w:t>
      </w:r>
    </w:p>
    <w:p>
      <w:pPr>
        <w:pStyle w:val="BodyText"/>
        <w:spacing w:before="2"/>
        <w:rPr>
          <w:sz w:val="28"/>
        </w:rPr>
      </w:pPr>
    </w:p>
    <w:p>
      <w:pPr>
        <w:pStyle w:val="BodyText"/>
        <w:spacing w:before="1"/>
        <w:ind w:left="1487"/>
      </w:pPr>
      <w:r>
        <w:rPr/>
        <w:t>* Se deberá proveer Piso Técnico para este ambiente.</w:t>
      </w:r>
    </w:p>
    <w:p>
      <w:pPr>
        <w:pStyle w:val="BodyText"/>
        <w:rPr>
          <w:sz w:val="20"/>
        </w:rPr>
      </w:pPr>
    </w:p>
    <w:p>
      <w:pPr>
        <w:pStyle w:val="BodyText"/>
        <w:spacing w:before="176"/>
        <w:ind w:right="2028"/>
        <w:jc w:val="right"/>
        <w:rPr>
          <w:rFonts w:ascii="Calibri"/>
        </w:rPr>
      </w:pPr>
      <w:r>
        <w:rPr>
          <w:rFonts w:ascii="Calibri"/>
        </w:rPr>
        <w:t>242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973" name="image3.jpeg" descr=""/>
            <wp:cNvGraphicFramePr>
              <a:graphicFrameLocks noChangeAspect="1"/>
            </wp:cNvGraphicFramePr>
            <a:graphic>
              <a:graphicData uri="http://schemas.openxmlformats.org/drawingml/2006/picture">
                <pic:pic>
                  <pic:nvPicPr>
                    <pic:cNvPr id="9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75" name="image4.jpeg" descr=""/>
            <wp:cNvGraphicFramePr>
              <a:graphicFrameLocks noChangeAspect="1"/>
            </wp:cNvGraphicFramePr>
            <a:graphic>
              <a:graphicData uri="http://schemas.openxmlformats.org/drawingml/2006/picture">
                <pic:pic>
                  <pic:nvPicPr>
                    <pic:cNvPr id="97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93"/>
        </w:numPr>
        <w:tabs>
          <w:tab w:pos="1530" w:val="left" w:leader="none"/>
        </w:tabs>
        <w:spacing w:line="360" w:lineRule="auto" w:before="0" w:after="0"/>
        <w:ind w:left="1529" w:right="1971" w:hanging="360"/>
        <w:jc w:val="both"/>
        <w:rPr>
          <w:sz w:val="22"/>
        </w:rPr>
      </w:pPr>
      <w:r>
        <w:rPr>
          <w:sz w:val="22"/>
        </w:rPr>
        <w:t>Instalación de una puerta contra fuego F60, de 1.10 x 2 m, con barral antipático, perno exterior con llave y cierra puerta hidráulico, la misma deberá contar con certificación del INTI y pulsador destraba cerradura; el sentido de apertura será hacia fuera del</w:t>
      </w:r>
      <w:r>
        <w:rPr>
          <w:spacing w:val="-15"/>
          <w:sz w:val="22"/>
        </w:rPr>
        <w:t> </w:t>
      </w:r>
      <w:r>
        <w:rPr>
          <w:sz w:val="22"/>
        </w:rPr>
        <w:t>recinto.</w:t>
      </w:r>
    </w:p>
    <w:p>
      <w:pPr>
        <w:pStyle w:val="ListParagraph"/>
        <w:numPr>
          <w:ilvl w:val="0"/>
          <w:numId w:val="93"/>
        </w:numPr>
        <w:tabs>
          <w:tab w:pos="1530" w:val="left" w:leader="none"/>
        </w:tabs>
        <w:spacing w:line="360" w:lineRule="auto" w:before="2" w:after="0"/>
        <w:ind w:left="1529" w:right="1977" w:hanging="360"/>
        <w:jc w:val="both"/>
        <w:rPr>
          <w:sz w:val="22"/>
        </w:rPr>
      </w:pPr>
      <w:r>
        <w:rPr>
          <w:sz w:val="22"/>
        </w:rPr>
        <w:t>Iluminación mediante luminarias </w:t>
      </w:r>
      <w:r>
        <w:rPr>
          <w:spacing w:val="-3"/>
          <w:sz w:val="22"/>
        </w:rPr>
        <w:t>3x36W </w:t>
      </w:r>
      <w:r>
        <w:rPr>
          <w:sz w:val="22"/>
        </w:rPr>
        <w:t>con plafón fluorescente difusor de acrílico, a fin de asegurar 200lux verticales y 500lux horizontales. El cableado y la canalización de luminarias se realizará a la vista con cañerías tipo Daysa. También se instalará una luz de</w:t>
      </w:r>
      <w:r>
        <w:rPr>
          <w:spacing w:val="-11"/>
          <w:sz w:val="22"/>
        </w:rPr>
        <w:t> </w:t>
      </w:r>
      <w:r>
        <w:rPr>
          <w:sz w:val="22"/>
        </w:rPr>
        <w:t>emergencia.</w:t>
      </w:r>
    </w:p>
    <w:p>
      <w:pPr>
        <w:pStyle w:val="ListParagraph"/>
        <w:numPr>
          <w:ilvl w:val="0"/>
          <w:numId w:val="93"/>
        </w:numPr>
        <w:tabs>
          <w:tab w:pos="1529" w:val="left" w:leader="none"/>
          <w:tab w:pos="1530" w:val="left" w:leader="none"/>
        </w:tabs>
        <w:spacing w:line="240" w:lineRule="auto" w:before="205" w:after="0"/>
        <w:ind w:left="1529" w:right="0" w:hanging="360"/>
        <w:jc w:val="left"/>
        <w:rPr>
          <w:sz w:val="22"/>
        </w:rPr>
      </w:pPr>
      <w:r>
        <w:rPr>
          <w:sz w:val="22"/>
        </w:rPr>
        <w:t>En el caso de oficinas y</w:t>
      </w:r>
      <w:r>
        <w:rPr>
          <w:spacing w:val="-7"/>
          <w:sz w:val="22"/>
        </w:rPr>
        <w:t> </w:t>
      </w:r>
      <w:r>
        <w:rPr>
          <w:sz w:val="22"/>
        </w:rPr>
        <w:t>depósitos:</w:t>
      </w:r>
    </w:p>
    <w:p>
      <w:pPr>
        <w:pStyle w:val="BodyText"/>
        <w:spacing w:before="3"/>
        <w:rPr>
          <w:sz w:val="28"/>
        </w:rPr>
      </w:pPr>
    </w:p>
    <w:p>
      <w:pPr>
        <w:pStyle w:val="ListParagraph"/>
        <w:numPr>
          <w:ilvl w:val="1"/>
          <w:numId w:val="93"/>
        </w:numPr>
        <w:tabs>
          <w:tab w:pos="2250" w:val="left" w:leader="none"/>
        </w:tabs>
        <w:spacing w:line="240" w:lineRule="auto" w:before="0" w:after="0"/>
        <w:ind w:left="2249" w:right="0" w:hanging="360"/>
        <w:jc w:val="left"/>
        <w:rPr>
          <w:sz w:val="22"/>
        </w:rPr>
      </w:pPr>
      <w:r>
        <w:rPr>
          <w:sz w:val="22"/>
        </w:rPr>
        <w:t>Las paredes perimetrales y cielorrasos se construirán en</w:t>
      </w:r>
      <w:r>
        <w:rPr>
          <w:spacing w:val="-11"/>
          <w:sz w:val="22"/>
        </w:rPr>
        <w:t> </w:t>
      </w:r>
      <w:r>
        <w:rPr>
          <w:sz w:val="22"/>
        </w:rPr>
        <w:t>Durlock.</w:t>
      </w:r>
    </w:p>
    <w:p>
      <w:pPr>
        <w:pStyle w:val="BodyText"/>
        <w:spacing w:before="5"/>
        <w:rPr>
          <w:sz w:val="28"/>
        </w:rPr>
      </w:pPr>
    </w:p>
    <w:p>
      <w:pPr>
        <w:pStyle w:val="ListParagraph"/>
        <w:numPr>
          <w:ilvl w:val="1"/>
          <w:numId w:val="93"/>
        </w:numPr>
        <w:tabs>
          <w:tab w:pos="2250" w:val="left" w:leader="none"/>
        </w:tabs>
        <w:spacing w:line="240" w:lineRule="auto" w:before="0" w:after="0"/>
        <w:ind w:left="2249" w:right="0" w:hanging="360"/>
        <w:jc w:val="left"/>
        <w:rPr>
          <w:sz w:val="22"/>
        </w:rPr>
      </w:pPr>
      <w:r>
        <w:rPr>
          <w:sz w:val="22"/>
        </w:rPr>
        <w:t>Puertas y ventanas en aluminio</w:t>
      </w:r>
      <w:r>
        <w:rPr>
          <w:spacing w:val="-5"/>
          <w:sz w:val="22"/>
        </w:rPr>
        <w:t> </w:t>
      </w:r>
      <w:r>
        <w:rPr>
          <w:sz w:val="22"/>
        </w:rPr>
        <w:t>blanco.</w:t>
      </w:r>
    </w:p>
    <w:p>
      <w:pPr>
        <w:pStyle w:val="BodyText"/>
        <w:spacing w:before="3"/>
        <w:rPr>
          <w:sz w:val="28"/>
        </w:rPr>
      </w:pPr>
    </w:p>
    <w:p>
      <w:pPr>
        <w:pStyle w:val="ListParagraph"/>
        <w:numPr>
          <w:ilvl w:val="1"/>
          <w:numId w:val="93"/>
        </w:numPr>
        <w:tabs>
          <w:tab w:pos="2250" w:val="left" w:leader="none"/>
        </w:tabs>
        <w:spacing w:line="360" w:lineRule="auto" w:before="0" w:after="0"/>
        <w:ind w:left="2249" w:right="1973" w:hanging="360"/>
        <w:jc w:val="left"/>
        <w:rPr>
          <w:sz w:val="22"/>
        </w:rPr>
      </w:pPr>
      <w:r>
        <w:rPr>
          <w:sz w:val="22"/>
        </w:rPr>
        <w:t>Los Pisos deben ser de materiales incombustibles y resistentes al fuego.</w:t>
      </w:r>
    </w:p>
    <w:p>
      <w:pPr>
        <w:pStyle w:val="ListParagraph"/>
        <w:numPr>
          <w:ilvl w:val="0"/>
          <w:numId w:val="93"/>
        </w:numPr>
        <w:tabs>
          <w:tab w:pos="1530" w:val="left" w:leader="none"/>
        </w:tabs>
        <w:spacing w:line="360" w:lineRule="auto" w:before="204" w:after="0"/>
        <w:ind w:left="1529" w:right="1972" w:hanging="360"/>
        <w:jc w:val="both"/>
        <w:rPr>
          <w:sz w:val="22"/>
        </w:rPr>
      </w:pPr>
      <w:r>
        <w:rPr>
          <w:sz w:val="22"/>
        </w:rPr>
        <w:t>Finalizada la obra se deberá entregar una carpeta con la documentación completa de la obra realizada incluyendo manuales de operación e instalación de equipos, procedimientos ante emergencia, planos civiles y unifilares de tableros</w:t>
      </w:r>
      <w:r>
        <w:rPr>
          <w:spacing w:val="-7"/>
          <w:sz w:val="22"/>
        </w:rPr>
        <w:t> </w:t>
      </w:r>
      <w:r>
        <w:rPr>
          <w:sz w:val="22"/>
        </w:rPr>
        <w:t>provistos.</w:t>
      </w:r>
    </w:p>
    <w:p>
      <w:pPr>
        <w:pStyle w:val="Heading3"/>
        <w:spacing w:before="200"/>
        <w:ind w:left="809"/>
      </w:pPr>
      <w:r>
        <w:rPr>
          <w:u w:val="thick"/>
        </w:rPr>
        <w:t>Data Room</w:t>
      </w:r>
    </w:p>
    <w:p>
      <w:pPr>
        <w:pStyle w:val="BodyText"/>
        <w:spacing w:before="7"/>
        <w:rPr>
          <w:b/>
          <w:sz w:val="20"/>
        </w:rPr>
      </w:pPr>
    </w:p>
    <w:p>
      <w:pPr>
        <w:pStyle w:val="BodyText"/>
        <w:spacing w:line="360" w:lineRule="auto" w:before="94"/>
        <w:ind w:left="809" w:right="1983"/>
      </w:pPr>
      <w:r>
        <w:rPr/>
        <w:t>Se requiere para esta licitación, la construcción de un nuevo Data Room en el Casino Central el cual deberá incluir los siguientes requerimientos:</w:t>
      </w:r>
    </w:p>
    <w:p>
      <w:pPr>
        <w:pStyle w:val="ListParagraph"/>
        <w:numPr>
          <w:ilvl w:val="0"/>
          <w:numId w:val="94"/>
        </w:numPr>
        <w:tabs>
          <w:tab w:pos="1529" w:val="left" w:leader="none"/>
          <w:tab w:pos="1530" w:val="left" w:leader="none"/>
        </w:tabs>
        <w:spacing w:line="362" w:lineRule="auto" w:before="202" w:after="0"/>
        <w:ind w:left="1529" w:right="1974" w:hanging="360"/>
        <w:jc w:val="left"/>
        <w:rPr>
          <w:sz w:val="22"/>
        </w:rPr>
      </w:pPr>
      <w:r>
        <w:rPr>
          <w:sz w:val="22"/>
        </w:rPr>
        <w:t>Adquisición de racks para servidores y concentradores de comunicaciones, para permitir un mayor nivel de</w:t>
      </w:r>
      <w:r>
        <w:rPr>
          <w:spacing w:val="-7"/>
          <w:sz w:val="22"/>
        </w:rPr>
        <w:t> </w:t>
      </w:r>
      <w:r>
        <w:rPr>
          <w:sz w:val="22"/>
        </w:rPr>
        <w:t>escalabilidad.</w:t>
      </w:r>
    </w:p>
    <w:p>
      <w:pPr>
        <w:pStyle w:val="ListParagraph"/>
        <w:numPr>
          <w:ilvl w:val="0"/>
          <w:numId w:val="94"/>
        </w:numPr>
        <w:tabs>
          <w:tab w:pos="1529" w:val="left" w:leader="none"/>
          <w:tab w:pos="1530" w:val="left" w:leader="none"/>
        </w:tabs>
        <w:spacing w:line="240" w:lineRule="auto" w:before="0" w:after="0"/>
        <w:ind w:left="1529" w:right="0" w:hanging="360"/>
        <w:jc w:val="left"/>
        <w:rPr>
          <w:sz w:val="22"/>
        </w:rPr>
      </w:pPr>
      <w:r>
        <w:rPr>
          <w:sz w:val="22"/>
        </w:rPr>
        <w:t>Hardware y electrónica de</w:t>
      </w:r>
      <w:r>
        <w:rPr>
          <w:spacing w:val="-2"/>
          <w:sz w:val="22"/>
        </w:rPr>
        <w:t> </w:t>
      </w:r>
      <w:r>
        <w:rPr>
          <w:sz w:val="22"/>
        </w:rPr>
        <w:t>red.</w:t>
      </w:r>
    </w:p>
    <w:p>
      <w:pPr>
        <w:pStyle w:val="ListParagraph"/>
        <w:numPr>
          <w:ilvl w:val="0"/>
          <w:numId w:val="94"/>
        </w:numPr>
        <w:tabs>
          <w:tab w:pos="1529" w:val="left" w:leader="none"/>
          <w:tab w:pos="1530" w:val="left" w:leader="none"/>
        </w:tabs>
        <w:spacing w:line="240" w:lineRule="auto" w:before="126" w:after="0"/>
        <w:ind w:left="1529" w:right="0" w:hanging="360"/>
        <w:jc w:val="left"/>
        <w:rPr>
          <w:sz w:val="22"/>
        </w:rPr>
      </w:pPr>
      <w:r>
        <w:rPr>
          <w:sz w:val="22"/>
        </w:rPr>
        <w:t>Tabiquería que delimite el área con protección</w:t>
      </w:r>
      <w:r>
        <w:rPr>
          <w:spacing w:val="-15"/>
          <w:sz w:val="22"/>
        </w:rPr>
        <w:t> </w:t>
      </w:r>
      <w:r>
        <w:rPr>
          <w:sz w:val="22"/>
        </w:rPr>
        <w:t>físico-ambiental.</w:t>
      </w:r>
    </w:p>
    <w:p>
      <w:pPr>
        <w:pStyle w:val="ListParagraph"/>
        <w:numPr>
          <w:ilvl w:val="0"/>
          <w:numId w:val="94"/>
        </w:numPr>
        <w:tabs>
          <w:tab w:pos="1529" w:val="left" w:leader="none"/>
          <w:tab w:pos="1530" w:val="left" w:leader="none"/>
        </w:tabs>
        <w:spacing w:line="240" w:lineRule="auto" w:before="125" w:after="0"/>
        <w:ind w:left="1529" w:right="0" w:hanging="360"/>
        <w:jc w:val="left"/>
        <w:rPr>
          <w:sz w:val="22"/>
        </w:rPr>
      </w:pPr>
      <w:r>
        <w:rPr>
          <w:sz w:val="22"/>
        </w:rPr>
        <w:t>Instalación de Piso técnico</w:t>
      </w:r>
      <w:r>
        <w:rPr>
          <w:spacing w:val="-5"/>
          <w:sz w:val="22"/>
        </w:rPr>
        <w:t> </w:t>
      </w:r>
      <w:r>
        <w:rPr>
          <w:sz w:val="22"/>
        </w:rPr>
        <w:t>elevado.</w:t>
      </w:r>
    </w:p>
    <w:p>
      <w:pPr>
        <w:pStyle w:val="ListParagraph"/>
        <w:numPr>
          <w:ilvl w:val="0"/>
          <w:numId w:val="94"/>
        </w:numPr>
        <w:tabs>
          <w:tab w:pos="1529" w:val="left" w:leader="none"/>
          <w:tab w:pos="1530" w:val="left" w:leader="none"/>
        </w:tabs>
        <w:spacing w:line="360" w:lineRule="auto" w:before="125" w:after="0"/>
        <w:ind w:left="1529" w:right="1972" w:hanging="360"/>
        <w:jc w:val="left"/>
        <w:rPr>
          <w:sz w:val="22"/>
        </w:rPr>
      </w:pPr>
      <w:r>
        <w:rPr>
          <w:sz w:val="22"/>
        </w:rPr>
        <w:t>Sistema de climatización de precisión escalable, con control de temperatura y humedad acorde a las necesidades de la</w:t>
      </w:r>
      <w:r>
        <w:rPr>
          <w:spacing w:val="-10"/>
          <w:sz w:val="22"/>
        </w:rPr>
        <w:t> </w:t>
      </w:r>
      <w:r>
        <w:rPr>
          <w:sz w:val="22"/>
        </w:rPr>
        <w:t>sala.</w:t>
      </w:r>
    </w:p>
    <w:p>
      <w:pPr>
        <w:pStyle w:val="BodyText"/>
        <w:spacing w:before="6"/>
        <w:rPr>
          <w:sz w:val="9"/>
        </w:rPr>
      </w:pPr>
    </w:p>
    <w:p>
      <w:pPr>
        <w:pStyle w:val="BodyText"/>
        <w:spacing w:before="56"/>
        <w:ind w:right="1972"/>
        <w:jc w:val="right"/>
        <w:rPr>
          <w:rFonts w:ascii="Calibri"/>
        </w:rPr>
      </w:pPr>
      <w:r>
        <w:rPr>
          <w:rFonts w:ascii="Calibri"/>
        </w:rPr>
        <w:t>243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977" name="image3.jpeg" descr=""/>
            <wp:cNvGraphicFramePr>
              <a:graphicFrameLocks noChangeAspect="1"/>
            </wp:cNvGraphicFramePr>
            <a:graphic>
              <a:graphicData uri="http://schemas.openxmlformats.org/drawingml/2006/picture">
                <pic:pic>
                  <pic:nvPicPr>
                    <pic:cNvPr id="9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979" name="image4.jpeg" descr=""/>
            <wp:cNvGraphicFramePr>
              <a:graphicFrameLocks noChangeAspect="1"/>
            </wp:cNvGraphicFramePr>
            <a:graphic>
              <a:graphicData uri="http://schemas.openxmlformats.org/drawingml/2006/picture">
                <pic:pic>
                  <pic:nvPicPr>
                    <pic:cNvPr id="98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94"/>
        </w:numPr>
        <w:tabs>
          <w:tab w:pos="1488" w:val="left" w:leader="none"/>
        </w:tabs>
        <w:spacing w:line="360" w:lineRule="auto" w:before="0" w:after="0"/>
        <w:ind w:left="1487" w:right="2018" w:hanging="360"/>
        <w:jc w:val="both"/>
        <w:rPr>
          <w:sz w:val="22"/>
        </w:rPr>
      </w:pPr>
      <w:r>
        <w:rPr>
          <w:sz w:val="22"/>
        </w:rPr>
        <w:t>Instalación de una infraestructura eléctrica acorde por medio de bandejas y salidas por periscopios a flor del piso técnico elevado e instalación de la distribución eléctrica en cada</w:t>
      </w:r>
      <w:r>
        <w:rPr>
          <w:spacing w:val="-4"/>
          <w:sz w:val="22"/>
        </w:rPr>
        <w:t> </w:t>
      </w:r>
      <w:r>
        <w:rPr>
          <w:sz w:val="22"/>
        </w:rPr>
        <w:t>rack.</w:t>
      </w:r>
    </w:p>
    <w:p>
      <w:pPr>
        <w:pStyle w:val="ListParagraph"/>
        <w:numPr>
          <w:ilvl w:val="0"/>
          <w:numId w:val="94"/>
        </w:numPr>
        <w:tabs>
          <w:tab w:pos="1486" w:val="left" w:leader="none"/>
          <w:tab w:pos="1487" w:val="left" w:leader="none"/>
        </w:tabs>
        <w:spacing w:line="360" w:lineRule="auto" w:before="2" w:after="0"/>
        <w:ind w:left="1486" w:right="2018" w:hanging="360"/>
        <w:jc w:val="left"/>
        <w:rPr>
          <w:sz w:val="22"/>
        </w:rPr>
      </w:pPr>
      <w:r>
        <w:rPr>
          <w:sz w:val="22"/>
        </w:rPr>
        <w:t>Instalación de una infraestructura de datos acorde por medio de bandejas individuales y salidas por periscopios a flor del piso técnico</w:t>
      </w:r>
      <w:r>
        <w:rPr>
          <w:spacing w:val="-18"/>
          <w:sz w:val="22"/>
        </w:rPr>
        <w:t> </w:t>
      </w:r>
      <w:r>
        <w:rPr>
          <w:sz w:val="22"/>
        </w:rPr>
        <w:t>elevado.</w:t>
      </w:r>
    </w:p>
    <w:p>
      <w:pPr>
        <w:pStyle w:val="ListParagraph"/>
        <w:numPr>
          <w:ilvl w:val="0"/>
          <w:numId w:val="94"/>
        </w:numPr>
        <w:tabs>
          <w:tab w:pos="1486" w:val="left" w:leader="none"/>
          <w:tab w:pos="1487" w:val="left" w:leader="none"/>
        </w:tabs>
        <w:spacing w:line="240" w:lineRule="auto" w:before="2" w:after="0"/>
        <w:ind w:left="1486" w:right="0" w:hanging="360"/>
        <w:jc w:val="left"/>
        <w:rPr>
          <w:sz w:val="22"/>
        </w:rPr>
      </w:pPr>
      <w:r>
        <w:rPr>
          <w:sz w:val="22"/>
        </w:rPr>
        <w:t>Instalación de patch panel en los racks de comunicaciones y de</w:t>
      </w:r>
      <w:r>
        <w:rPr>
          <w:spacing w:val="-15"/>
          <w:sz w:val="22"/>
        </w:rPr>
        <w:t> </w:t>
      </w:r>
      <w:r>
        <w:rPr>
          <w:sz w:val="22"/>
        </w:rPr>
        <w:t>servidores.</w:t>
      </w:r>
    </w:p>
    <w:p>
      <w:pPr>
        <w:pStyle w:val="ListParagraph"/>
        <w:numPr>
          <w:ilvl w:val="0"/>
          <w:numId w:val="94"/>
        </w:numPr>
        <w:tabs>
          <w:tab w:pos="1486" w:val="left" w:leader="none"/>
          <w:tab w:pos="1487" w:val="left" w:leader="none"/>
        </w:tabs>
        <w:spacing w:line="240" w:lineRule="auto" w:before="125" w:after="0"/>
        <w:ind w:left="1486" w:right="0" w:hanging="360"/>
        <w:jc w:val="left"/>
        <w:rPr>
          <w:sz w:val="22"/>
        </w:rPr>
      </w:pPr>
      <w:r>
        <w:rPr>
          <w:sz w:val="22"/>
        </w:rPr>
        <w:t>Instalación de un sistema de detección temprana de</w:t>
      </w:r>
      <w:r>
        <w:rPr>
          <w:spacing w:val="-12"/>
          <w:sz w:val="22"/>
        </w:rPr>
        <w:t> </w:t>
      </w:r>
      <w:r>
        <w:rPr>
          <w:sz w:val="22"/>
        </w:rPr>
        <w:t>incendios.</w:t>
      </w:r>
    </w:p>
    <w:p>
      <w:pPr>
        <w:pStyle w:val="ListParagraph"/>
        <w:numPr>
          <w:ilvl w:val="0"/>
          <w:numId w:val="94"/>
        </w:numPr>
        <w:tabs>
          <w:tab w:pos="1487" w:val="left" w:leader="none"/>
        </w:tabs>
        <w:spacing w:line="360" w:lineRule="auto" w:before="125" w:after="0"/>
        <w:ind w:left="1486" w:right="2018" w:hanging="360"/>
        <w:jc w:val="left"/>
        <w:rPr>
          <w:sz w:val="22"/>
        </w:rPr>
      </w:pPr>
      <w:r>
        <w:rPr>
          <w:sz w:val="22"/>
        </w:rPr>
        <w:t>Reubicación de la Sala en un espacio de mayores dimensiones, que permita organizar mejor las sub-áreas de trabajo que se</w:t>
      </w:r>
      <w:r>
        <w:rPr>
          <w:spacing w:val="-15"/>
          <w:sz w:val="22"/>
        </w:rPr>
        <w:t> </w:t>
      </w:r>
      <w:r>
        <w:rPr>
          <w:sz w:val="22"/>
        </w:rPr>
        <w:t>desarrollan.</w:t>
      </w:r>
    </w:p>
    <w:p>
      <w:pPr>
        <w:pStyle w:val="BodyText"/>
        <w:spacing w:line="360" w:lineRule="auto" w:before="204"/>
        <w:ind w:left="766" w:right="1983"/>
      </w:pPr>
      <w:r>
        <w:rPr/>
        <w:t>Se deja constancia que las alternativas que planteen los proveedores deberán respetar las siguientes normas y estándares para ambientes de esta naturaleza:</w:t>
      </w:r>
    </w:p>
    <w:p>
      <w:pPr>
        <w:pStyle w:val="ListParagraph"/>
        <w:numPr>
          <w:ilvl w:val="1"/>
          <w:numId w:val="94"/>
        </w:numPr>
        <w:tabs>
          <w:tab w:pos="1846" w:val="left" w:leader="none"/>
          <w:tab w:pos="1847" w:val="left" w:leader="none"/>
        </w:tabs>
        <w:spacing w:line="352" w:lineRule="auto" w:before="202" w:after="0"/>
        <w:ind w:left="1846" w:right="2017" w:hanging="360"/>
        <w:jc w:val="left"/>
        <w:rPr>
          <w:sz w:val="22"/>
        </w:rPr>
      </w:pPr>
      <w:r>
        <w:rPr>
          <w:sz w:val="22"/>
        </w:rPr>
        <w:t>IRAM –ISO/IEC 27002:2013- Código de Práctica para la Gestión de la Seguridad de la</w:t>
      </w:r>
      <w:r>
        <w:rPr>
          <w:spacing w:val="-3"/>
          <w:sz w:val="22"/>
        </w:rPr>
        <w:t> </w:t>
      </w:r>
      <w:r>
        <w:rPr>
          <w:sz w:val="22"/>
        </w:rPr>
        <w:t>información.</w:t>
      </w:r>
    </w:p>
    <w:p>
      <w:pPr>
        <w:pStyle w:val="ListParagraph"/>
        <w:numPr>
          <w:ilvl w:val="1"/>
          <w:numId w:val="94"/>
        </w:numPr>
        <w:tabs>
          <w:tab w:pos="1846" w:val="left" w:leader="none"/>
          <w:tab w:pos="1847" w:val="left" w:leader="none"/>
        </w:tabs>
        <w:spacing w:line="350" w:lineRule="auto" w:before="10" w:after="0"/>
        <w:ind w:left="1846" w:right="2021" w:hanging="360"/>
        <w:jc w:val="left"/>
        <w:rPr>
          <w:sz w:val="22"/>
        </w:rPr>
      </w:pPr>
      <w:r>
        <w:rPr>
          <w:sz w:val="22"/>
        </w:rPr>
        <w:t>ISO 27001. Requisitos para los sistemas de gerenciamiento de la Seguridad de la</w:t>
      </w:r>
      <w:r>
        <w:rPr>
          <w:spacing w:val="-3"/>
          <w:sz w:val="22"/>
        </w:rPr>
        <w:t> </w:t>
      </w:r>
      <w:r>
        <w:rPr>
          <w:sz w:val="22"/>
        </w:rPr>
        <w:t>información.</w:t>
      </w:r>
    </w:p>
    <w:p>
      <w:pPr>
        <w:pStyle w:val="ListParagraph"/>
        <w:numPr>
          <w:ilvl w:val="1"/>
          <w:numId w:val="94"/>
        </w:numPr>
        <w:tabs>
          <w:tab w:pos="1846" w:val="left" w:leader="none"/>
          <w:tab w:pos="1847" w:val="left" w:leader="none"/>
        </w:tabs>
        <w:spacing w:line="240" w:lineRule="auto" w:before="12" w:after="0"/>
        <w:ind w:left="1846" w:right="0" w:hanging="360"/>
        <w:jc w:val="left"/>
        <w:rPr>
          <w:sz w:val="22"/>
        </w:rPr>
      </w:pPr>
      <w:r>
        <w:rPr>
          <w:sz w:val="22"/>
        </w:rPr>
        <w:t>DDA 669/04 – Política de Seguridad de la</w:t>
      </w:r>
      <w:r>
        <w:rPr>
          <w:spacing w:val="-6"/>
          <w:sz w:val="22"/>
        </w:rPr>
        <w:t> </w:t>
      </w:r>
      <w:r>
        <w:rPr>
          <w:sz w:val="22"/>
        </w:rPr>
        <w:t>Información.</w:t>
      </w:r>
    </w:p>
    <w:p>
      <w:pPr>
        <w:pStyle w:val="ListParagraph"/>
        <w:numPr>
          <w:ilvl w:val="1"/>
          <w:numId w:val="94"/>
        </w:numPr>
        <w:tabs>
          <w:tab w:pos="1846" w:val="left" w:leader="none"/>
          <w:tab w:pos="1847" w:val="left" w:leader="none"/>
        </w:tabs>
        <w:spacing w:line="240" w:lineRule="auto" w:before="126" w:after="0"/>
        <w:ind w:left="1846" w:right="0" w:hanging="360"/>
        <w:jc w:val="left"/>
        <w:rPr>
          <w:sz w:val="22"/>
        </w:rPr>
      </w:pPr>
      <w:r>
        <w:rPr>
          <w:sz w:val="22"/>
        </w:rPr>
        <w:t>TIA 942 – Estándar de Infraestructura para Centros de</w:t>
      </w:r>
      <w:r>
        <w:rPr>
          <w:spacing w:val="-13"/>
          <w:sz w:val="22"/>
        </w:rPr>
        <w:t> </w:t>
      </w:r>
      <w:r>
        <w:rPr>
          <w:sz w:val="22"/>
        </w:rPr>
        <w:t>Datos.</w:t>
      </w:r>
    </w:p>
    <w:p>
      <w:pPr>
        <w:pStyle w:val="ListParagraph"/>
        <w:numPr>
          <w:ilvl w:val="1"/>
          <w:numId w:val="94"/>
        </w:numPr>
        <w:tabs>
          <w:tab w:pos="1846" w:val="left" w:leader="none"/>
          <w:tab w:pos="1847" w:val="left" w:leader="none"/>
        </w:tabs>
        <w:spacing w:line="240" w:lineRule="auto" w:before="123" w:after="0"/>
        <w:ind w:left="1846" w:right="0" w:hanging="360"/>
        <w:jc w:val="left"/>
        <w:rPr>
          <w:sz w:val="22"/>
        </w:rPr>
      </w:pPr>
      <w:r>
        <w:rPr>
          <w:sz w:val="22"/>
        </w:rPr>
        <w:t>NFPA 75 – Estándar para la protección del equipamiento</w:t>
      </w:r>
      <w:r>
        <w:rPr>
          <w:spacing w:val="-10"/>
          <w:sz w:val="22"/>
        </w:rPr>
        <w:t> </w:t>
      </w:r>
      <w:r>
        <w:rPr>
          <w:sz w:val="22"/>
        </w:rPr>
        <w:t>informático.</w:t>
      </w:r>
    </w:p>
    <w:p>
      <w:pPr>
        <w:pStyle w:val="BodyText"/>
        <w:rPr>
          <w:sz w:val="26"/>
        </w:rPr>
      </w:pPr>
    </w:p>
    <w:p>
      <w:pPr>
        <w:pStyle w:val="BodyText"/>
        <w:rPr>
          <w:sz w:val="26"/>
        </w:rPr>
      </w:pPr>
    </w:p>
    <w:p>
      <w:pPr>
        <w:pStyle w:val="BodyText"/>
        <w:spacing w:before="4"/>
        <w:rPr>
          <w:sz w:val="26"/>
        </w:rPr>
      </w:pPr>
    </w:p>
    <w:p>
      <w:pPr>
        <w:pStyle w:val="Heading3"/>
        <w:ind w:left="766"/>
      </w:pPr>
      <w:r>
        <w:rPr/>
        <w:t>Racks</w:t>
      </w:r>
    </w:p>
    <w:p>
      <w:pPr>
        <w:pStyle w:val="BodyText"/>
        <w:spacing w:before="5"/>
        <w:rPr>
          <w:b/>
          <w:sz w:val="28"/>
        </w:rPr>
      </w:pPr>
    </w:p>
    <w:p>
      <w:pPr>
        <w:pStyle w:val="BodyText"/>
        <w:ind w:left="766"/>
      </w:pPr>
      <w:r>
        <w:rPr/>
        <w:t>Cantidad: 1</w:t>
      </w:r>
    </w:p>
    <w:p>
      <w:pPr>
        <w:pStyle w:val="BodyText"/>
        <w:spacing w:before="5"/>
        <w:rPr>
          <w:sz w:val="28"/>
        </w:rPr>
      </w:pPr>
    </w:p>
    <w:p>
      <w:pPr>
        <w:pStyle w:val="ListParagraph"/>
        <w:numPr>
          <w:ilvl w:val="0"/>
          <w:numId w:val="95"/>
        </w:numPr>
        <w:tabs>
          <w:tab w:pos="2207" w:val="left" w:leader="none"/>
        </w:tabs>
        <w:spacing w:line="240" w:lineRule="auto" w:before="0" w:after="0"/>
        <w:ind w:left="2206" w:right="0" w:hanging="360"/>
        <w:jc w:val="left"/>
        <w:rPr>
          <w:sz w:val="22"/>
        </w:rPr>
      </w:pPr>
      <w:r>
        <w:rPr>
          <w:sz w:val="22"/>
        </w:rPr>
        <w:t>Rack 19” standard de altura de 42U y profundidad de 1200</w:t>
      </w:r>
      <w:r>
        <w:rPr>
          <w:spacing w:val="-9"/>
          <w:sz w:val="22"/>
        </w:rPr>
        <w:t> </w:t>
      </w:r>
      <w:r>
        <w:rPr>
          <w:sz w:val="22"/>
        </w:rPr>
        <w:t>mm</w:t>
      </w:r>
    </w:p>
    <w:p>
      <w:pPr>
        <w:pStyle w:val="BodyText"/>
        <w:spacing w:before="2"/>
        <w:rPr>
          <w:sz w:val="28"/>
        </w:rPr>
      </w:pPr>
    </w:p>
    <w:p>
      <w:pPr>
        <w:pStyle w:val="ListParagraph"/>
        <w:numPr>
          <w:ilvl w:val="0"/>
          <w:numId w:val="95"/>
        </w:numPr>
        <w:tabs>
          <w:tab w:pos="2207" w:val="left" w:leader="none"/>
        </w:tabs>
        <w:spacing w:line="360" w:lineRule="auto" w:before="1" w:after="0"/>
        <w:ind w:left="2206" w:right="2015" w:hanging="360"/>
        <w:jc w:val="left"/>
        <w:rPr>
          <w:sz w:val="22"/>
        </w:rPr>
      </w:pPr>
      <w:r>
        <w:rPr>
          <w:sz w:val="22"/>
        </w:rPr>
        <w:t>Puertas delanteras y traseras microperforadas, equipadas con cerradura y</w:t>
      </w:r>
      <w:r>
        <w:rPr>
          <w:spacing w:val="-2"/>
          <w:sz w:val="22"/>
        </w:rPr>
        <w:t> </w:t>
      </w:r>
      <w:r>
        <w:rPr>
          <w:sz w:val="22"/>
        </w:rPr>
        <w:t>llave.</w:t>
      </w:r>
    </w:p>
    <w:p>
      <w:pPr>
        <w:pStyle w:val="ListParagraph"/>
        <w:numPr>
          <w:ilvl w:val="0"/>
          <w:numId w:val="95"/>
        </w:numPr>
        <w:tabs>
          <w:tab w:pos="2207" w:val="left" w:leader="none"/>
        </w:tabs>
        <w:spacing w:line="240" w:lineRule="auto" w:before="205" w:after="0"/>
        <w:ind w:left="2206" w:right="0" w:hanging="360"/>
        <w:jc w:val="left"/>
        <w:rPr>
          <w:sz w:val="22"/>
        </w:rPr>
      </w:pPr>
      <w:r>
        <w:rPr>
          <w:sz w:val="22"/>
        </w:rPr>
        <w:t>Puertas laterales ciegas equipadas con cerradura y</w:t>
      </w:r>
      <w:r>
        <w:rPr>
          <w:spacing w:val="46"/>
          <w:sz w:val="22"/>
        </w:rPr>
        <w:t> </w:t>
      </w:r>
      <w:r>
        <w:rPr>
          <w:sz w:val="22"/>
        </w:rPr>
        <w:t>llave.</w:t>
      </w:r>
    </w:p>
    <w:p>
      <w:pPr>
        <w:pStyle w:val="ListParagraph"/>
        <w:numPr>
          <w:ilvl w:val="0"/>
          <w:numId w:val="95"/>
        </w:numPr>
        <w:tabs>
          <w:tab w:pos="2268" w:val="left" w:leader="none"/>
          <w:tab w:pos="2269" w:val="left" w:leader="none"/>
        </w:tabs>
        <w:spacing w:line="380" w:lineRule="atLeast" w:before="198" w:after="0"/>
        <w:ind w:left="2206" w:right="2016" w:hanging="360"/>
        <w:jc w:val="left"/>
        <w:rPr>
          <w:sz w:val="22"/>
        </w:rPr>
      </w:pPr>
      <w:r>
        <w:rPr>
          <w:sz w:val="22"/>
        </w:rPr>
        <w:t>PDU x Rack : 2 x Input IEC-320-C20 / output 10 x IEC320-C13 + 2 x IEC-320-C29 / montaje horizontal</w:t>
      </w:r>
      <w:r>
        <w:rPr>
          <w:spacing w:val="-8"/>
          <w:sz w:val="22"/>
        </w:rPr>
        <w:t> </w:t>
      </w:r>
      <w:r>
        <w:rPr>
          <w:sz w:val="22"/>
        </w:rPr>
        <w:t>1U.</w:t>
      </w:r>
    </w:p>
    <w:p>
      <w:pPr>
        <w:pStyle w:val="BodyText"/>
        <w:spacing w:before="15"/>
        <w:ind w:right="2014"/>
        <w:jc w:val="right"/>
        <w:rPr>
          <w:rFonts w:ascii="Calibri"/>
        </w:rPr>
      </w:pPr>
      <w:r>
        <w:rPr>
          <w:rFonts w:ascii="Calibri"/>
        </w:rPr>
        <w:t>244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981" name="image3.jpeg" descr=""/>
            <wp:cNvGraphicFramePr>
              <a:graphicFrameLocks noChangeAspect="1"/>
            </wp:cNvGraphicFramePr>
            <a:graphic>
              <a:graphicData uri="http://schemas.openxmlformats.org/drawingml/2006/picture">
                <pic:pic>
                  <pic:nvPicPr>
                    <pic:cNvPr id="9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983" name="image4.jpeg" descr=""/>
            <wp:cNvGraphicFramePr>
              <a:graphicFrameLocks noChangeAspect="1"/>
            </wp:cNvGraphicFramePr>
            <a:graphic>
              <a:graphicData uri="http://schemas.openxmlformats.org/drawingml/2006/picture">
                <pic:pic>
                  <pic:nvPicPr>
                    <pic:cNvPr id="984"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752"/>
      </w:pPr>
      <w:r>
        <w:rPr/>
        <w:t>KVM Switch</w:t>
      </w:r>
    </w:p>
    <w:p>
      <w:pPr>
        <w:pStyle w:val="BodyText"/>
        <w:spacing w:before="5"/>
        <w:rPr>
          <w:b/>
          <w:sz w:val="28"/>
        </w:rPr>
      </w:pPr>
    </w:p>
    <w:p>
      <w:pPr>
        <w:pStyle w:val="BodyText"/>
        <w:ind w:left="752"/>
      </w:pPr>
      <w:r>
        <w:rPr/>
        <w:t>Cantidad : 1</w:t>
      </w:r>
    </w:p>
    <w:p>
      <w:pPr>
        <w:pStyle w:val="BodyText"/>
        <w:spacing w:before="3"/>
        <w:rPr>
          <w:sz w:val="20"/>
        </w:rPr>
      </w:pPr>
    </w:p>
    <w:p>
      <w:pPr>
        <w:pStyle w:val="BodyText"/>
        <w:spacing w:line="360" w:lineRule="auto" w:before="94"/>
        <w:ind w:left="752" w:right="2137"/>
      </w:pPr>
      <w:r>
        <w:rPr/>
        <w:t>Conmutador de Teclado monitor y mouse de al menos 4 puertos, capacidad hasta lal menos 4 servidores.</w:t>
      </w:r>
    </w:p>
    <w:p>
      <w:pPr>
        <w:pStyle w:val="Heading3"/>
        <w:spacing w:before="200"/>
        <w:ind w:left="752"/>
      </w:pPr>
      <w:r>
        <w:rPr/>
        <w:t>Monitor LCD Rackeable.</w:t>
      </w:r>
    </w:p>
    <w:p>
      <w:pPr>
        <w:pStyle w:val="BodyText"/>
        <w:spacing w:before="9"/>
        <w:rPr>
          <w:b/>
          <w:sz w:val="28"/>
        </w:rPr>
      </w:pPr>
    </w:p>
    <w:p>
      <w:pPr>
        <w:pStyle w:val="BodyText"/>
        <w:ind w:left="752"/>
      </w:pPr>
      <w:r>
        <w:rPr/>
        <w:t>Cantidad: 1</w:t>
      </w:r>
    </w:p>
    <w:p>
      <w:pPr>
        <w:pStyle w:val="BodyText"/>
        <w:spacing w:before="3"/>
        <w:rPr>
          <w:sz w:val="28"/>
        </w:rPr>
      </w:pPr>
    </w:p>
    <w:p>
      <w:pPr>
        <w:pStyle w:val="BodyText"/>
        <w:ind w:left="752"/>
      </w:pPr>
      <w:r>
        <w:rPr/>
        <w:t>Monitor LCD 17” Rackrable con Teclado y Mouse incorporado en badeja plagable</w:t>
      </w:r>
    </w:p>
    <w:p>
      <w:pPr>
        <w:pStyle w:val="BodyText"/>
        <w:spacing w:before="125"/>
        <w:ind w:left="752"/>
      </w:pPr>
      <w:r>
        <w:rPr/>
        <w:t>de 2 U de altura.</w:t>
      </w:r>
    </w:p>
    <w:p>
      <w:pPr>
        <w:pStyle w:val="BodyText"/>
        <w:rPr>
          <w:sz w:val="24"/>
        </w:rPr>
      </w:pPr>
    </w:p>
    <w:p>
      <w:pPr>
        <w:pStyle w:val="BodyText"/>
        <w:rPr>
          <w:sz w:val="24"/>
        </w:rPr>
      </w:pPr>
    </w:p>
    <w:p>
      <w:pPr>
        <w:pStyle w:val="BodyText"/>
        <w:spacing w:before="6"/>
        <w:rPr>
          <w:sz w:val="30"/>
        </w:rPr>
      </w:pPr>
    </w:p>
    <w:p>
      <w:pPr>
        <w:pStyle w:val="Heading3"/>
        <w:ind w:left="752"/>
      </w:pPr>
      <w:r>
        <w:rPr/>
        <w:t>ETCCNINT50 – ENLACE A INTERNET SIMETRICO DEDICADO 50Mbps</w:t>
      </w:r>
    </w:p>
    <w:p>
      <w:pPr>
        <w:pStyle w:val="BodyText"/>
        <w:spacing w:before="8"/>
        <w:rPr>
          <w:b/>
          <w:sz w:val="28"/>
        </w:rPr>
      </w:pPr>
    </w:p>
    <w:p>
      <w:pPr>
        <w:pStyle w:val="BodyText"/>
        <w:tabs>
          <w:tab w:pos="6252" w:val="left" w:leader="none"/>
        </w:tabs>
        <w:ind w:left="2596"/>
      </w:pPr>
      <w:r>
        <w:rPr/>
        <w:t>Ítem</w:t>
        <w:tab/>
        <w:t>Característica</w:t>
      </w:r>
    </w:p>
    <w:p>
      <w:pPr>
        <w:pStyle w:val="BodyText"/>
        <w:spacing w:before="3"/>
        <w:rPr>
          <w:sz w:val="28"/>
        </w:rPr>
      </w:pPr>
    </w:p>
    <w:p>
      <w:pPr>
        <w:pStyle w:val="BodyText"/>
        <w:tabs>
          <w:tab w:pos="6509" w:val="left" w:leader="none"/>
        </w:tabs>
        <w:spacing w:line="552" w:lineRule="auto"/>
        <w:ind w:left="1007" w:right="3652" w:firstLine="206"/>
      </w:pPr>
      <w:r>
        <w:rPr/>
        <w:t>Ancho de banda</w:t>
      </w:r>
      <w:r>
        <w:rPr>
          <w:spacing w:val="-7"/>
        </w:rPr>
        <w:t> </w:t>
      </w:r>
      <w:r>
        <w:rPr/>
        <w:t>de</w:t>
      </w:r>
      <w:r>
        <w:rPr>
          <w:spacing w:val="-2"/>
        </w:rPr>
        <w:t> </w:t>
      </w:r>
      <w:r>
        <w:rPr/>
        <w:t>UPSTREAM</w:t>
        <w:tab/>
        <w:t>50 Mbps Ancho de Banda</w:t>
      </w:r>
      <w:r>
        <w:rPr>
          <w:spacing w:val="-8"/>
        </w:rPr>
        <w:t> </w:t>
      </w:r>
      <w:r>
        <w:rPr/>
        <w:t>de</w:t>
      </w:r>
      <w:r>
        <w:rPr>
          <w:spacing w:val="-2"/>
        </w:rPr>
        <w:t> </w:t>
      </w:r>
      <w:r>
        <w:rPr/>
        <w:t>DOWNSTREAM</w:t>
        <w:tab/>
        <w:t>50</w:t>
      </w:r>
      <w:r>
        <w:rPr>
          <w:spacing w:val="-5"/>
        </w:rPr>
        <w:t> </w:t>
      </w:r>
      <w:r>
        <w:rPr/>
        <w:t>Mbps</w:t>
      </w:r>
    </w:p>
    <w:p>
      <w:pPr>
        <w:pStyle w:val="BodyText"/>
        <w:tabs>
          <w:tab w:pos="6326" w:val="left" w:leader="none"/>
        </w:tabs>
        <w:spacing w:before="5"/>
        <w:ind w:left="1667"/>
      </w:pPr>
      <w:r>
        <w:rPr/>
        <w:t>Tecnología</w:t>
      </w:r>
      <w:r>
        <w:rPr>
          <w:spacing w:val="-4"/>
        </w:rPr>
        <w:t> </w:t>
      </w:r>
      <w:r>
        <w:rPr/>
        <w:t>Última</w:t>
      </w:r>
      <w:r>
        <w:rPr>
          <w:spacing w:val="-4"/>
        </w:rPr>
        <w:t> </w:t>
      </w:r>
      <w:r>
        <w:rPr/>
        <w:t>Milla</w:t>
        <w:tab/>
        <w:t>Fibra óptica.</w:t>
      </w:r>
    </w:p>
    <w:p>
      <w:pPr>
        <w:pStyle w:val="BodyText"/>
        <w:rPr>
          <w:sz w:val="24"/>
        </w:rPr>
      </w:pPr>
    </w:p>
    <w:p>
      <w:pPr>
        <w:pStyle w:val="BodyText"/>
        <w:rPr>
          <w:sz w:val="24"/>
        </w:rPr>
      </w:pPr>
    </w:p>
    <w:p>
      <w:pPr>
        <w:pStyle w:val="BodyText"/>
        <w:spacing w:before="6"/>
        <w:rPr>
          <w:sz w:val="30"/>
        </w:rPr>
      </w:pPr>
    </w:p>
    <w:p>
      <w:pPr>
        <w:pStyle w:val="Heading3"/>
        <w:ind w:left="752"/>
      </w:pPr>
      <w:r>
        <w:rPr/>
        <w:t>TCCNINT10 – ENLACE A INTERNET SIMETRICO DEDICADO 10 Mbps</w:t>
      </w:r>
    </w:p>
    <w:p>
      <w:pPr>
        <w:pStyle w:val="BodyText"/>
        <w:spacing w:before="5"/>
        <w:rPr>
          <w:b/>
          <w:sz w:val="28"/>
        </w:rPr>
      </w:pPr>
    </w:p>
    <w:p>
      <w:pPr>
        <w:pStyle w:val="BodyText"/>
        <w:tabs>
          <w:tab w:pos="6261" w:val="left" w:leader="none"/>
        </w:tabs>
        <w:ind w:left="2606"/>
      </w:pPr>
      <w:r>
        <w:rPr/>
        <w:t>Ítem</w:t>
        <w:tab/>
        <w:t>Característica</w:t>
      </w:r>
    </w:p>
    <w:p>
      <w:pPr>
        <w:pStyle w:val="BodyText"/>
        <w:spacing w:before="5"/>
        <w:rPr>
          <w:sz w:val="28"/>
        </w:rPr>
      </w:pPr>
    </w:p>
    <w:p>
      <w:pPr>
        <w:pStyle w:val="BodyText"/>
        <w:tabs>
          <w:tab w:pos="6487" w:val="left" w:leader="none"/>
          <w:tab w:pos="6518" w:val="left" w:leader="none"/>
        </w:tabs>
        <w:spacing w:line="549" w:lineRule="auto"/>
        <w:ind w:left="1016" w:right="3612" w:firstLine="206"/>
      </w:pPr>
      <w:r>
        <w:rPr/>
        <w:t>Ancho de banda</w:t>
      </w:r>
      <w:r>
        <w:rPr>
          <w:spacing w:val="-7"/>
        </w:rPr>
        <w:t> </w:t>
      </w:r>
      <w:r>
        <w:rPr/>
        <w:t>de</w:t>
      </w:r>
      <w:r>
        <w:rPr>
          <w:spacing w:val="-2"/>
        </w:rPr>
        <w:t> </w:t>
      </w:r>
      <w:r>
        <w:rPr/>
        <w:t>UPSTREAM</w:t>
        <w:tab/>
        <w:tab/>
        <w:t>10 Mbps Ancho de Banda</w:t>
      </w:r>
      <w:r>
        <w:rPr>
          <w:spacing w:val="-8"/>
        </w:rPr>
        <w:t> </w:t>
      </w:r>
      <w:r>
        <w:rPr/>
        <w:t>de</w:t>
      </w:r>
      <w:r>
        <w:rPr>
          <w:spacing w:val="-2"/>
        </w:rPr>
        <w:t> </w:t>
      </w:r>
      <w:r>
        <w:rPr/>
        <w:t>DOWNSTREAM</w:t>
        <w:tab/>
        <w:t>10</w:t>
      </w:r>
      <w:r>
        <w:rPr>
          <w:spacing w:val="56"/>
        </w:rPr>
        <w:t> </w:t>
      </w:r>
      <w:r>
        <w:rPr/>
        <w:t>Mbps</w:t>
      </w:r>
    </w:p>
    <w:p>
      <w:pPr>
        <w:pStyle w:val="BodyText"/>
        <w:tabs>
          <w:tab w:pos="6336" w:val="left" w:leader="none"/>
        </w:tabs>
        <w:spacing w:before="10"/>
        <w:ind w:left="1676"/>
      </w:pPr>
      <w:r>
        <w:rPr/>
        <w:t>Tecnología</w:t>
      </w:r>
      <w:r>
        <w:rPr>
          <w:spacing w:val="-4"/>
        </w:rPr>
        <w:t> </w:t>
      </w:r>
      <w:r>
        <w:rPr/>
        <w:t>Última</w:t>
      </w:r>
      <w:r>
        <w:rPr>
          <w:spacing w:val="-4"/>
        </w:rPr>
        <w:t> </w:t>
      </w:r>
      <w:r>
        <w:rPr/>
        <w:t>Milla</w:t>
        <w:tab/>
        <w:t>Fibra óptica.</w:t>
      </w:r>
    </w:p>
    <w:p>
      <w:pPr>
        <w:pStyle w:val="BodyText"/>
        <w:rPr>
          <w:sz w:val="20"/>
        </w:rPr>
      </w:pPr>
    </w:p>
    <w:p>
      <w:pPr>
        <w:pStyle w:val="BodyText"/>
        <w:spacing w:before="2"/>
        <w:rPr>
          <w:sz w:val="24"/>
        </w:rPr>
      </w:pPr>
    </w:p>
    <w:p>
      <w:pPr>
        <w:pStyle w:val="BodyText"/>
        <w:spacing w:before="56"/>
        <w:ind w:right="2029"/>
        <w:jc w:val="right"/>
        <w:rPr>
          <w:rFonts w:ascii="Calibri"/>
        </w:rPr>
      </w:pPr>
      <w:r>
        <w:rPr>
          <w:rFonts w:ascii="Calibri"/>
        </w:rPr>
        <w:t>245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985" name="image3.jpeg" descr=""/>
            <wp:cNvGraphicFramePr>
              <a:graphicFrameLocks noChangeAspect="1"/>
            </wp:cNvGraphicFramePr>
            <a:graphic>
              <a:graphicData uri="http://schemas.openxmlformats.org/drawingml/2006/picture">
                <pic:pic>
                  <pic:nvPicPr>
                    <pic:cNvPr id="9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87" name="image4.jpeg" descr=""/>
            <wp:cNvGraphicFramePr>
              <a:graphicFrameLocks noChangeAspect="1"/>
            </wp:cNvGraphicFramePr>
            <a:graphic>
              <a:graphicData uri="http://schemas.openxmlformats.org/drawingml/2006/picture">
                <pic:pic>
                  <pic:nvPicPr>
                    <pic:cNvPr id="9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8"/>
        </w:rPr>
      </w:pPr>
    </w:p>
    <w:p>
      <w:pPr>
        <w:pStyle w:val="Heading3"/>
        <w:spacing w:before="94"/>
        <w:ind w:left="781"/>
      </w:pPr>
      <w:r>
        <w:rPr/>
        <w:t>ETCCNINT06 – ENLACE A INTERNET SIMETRICO DEDICADO 6 Mbps</w:t>
      </w:r>
    </w:p>
    <w:p>
      <w:pPr>
        <w:pStyle w:val="BodyText"/>
        <w:spacing w:before="7"/>
        <w:rPr>
          <w:b/>
          <w:sz w:val="28"/>
        </w:rPr>
      </w:pPr>
    </w:p>
    <w:p>
      <w:pPr>
        <w:pStyle w:val="BodyText"/>
        <w:tabs>
          <w:tab w:pos="6280" w:val="left" w:leader="none"/>
        </w:tabs>
        <w:spacing w:before="1"/>
        <w:ind w:left="2625"/>
      </w:pPr>
      <w:r>
        <w:rPr/>
        <w:t>Ítem</w:t>
        <w:tab/>
        <w:t>Característica</w:t>
      </w:r>
    </w:p>
    <w:p>
      <w:pPr>
        <w:pStyle w:val="BodyText"/>
        <w:spacing w:before="3"/>
        <w:rPr>
          <w:sz w:val="28"/>
        </w:rPr>
      </w:pPr>
    </w:p>
    <w:p>
      <w:pPr>
        <w:pStyle w:val="BodyText"/>
        <w:tabs>
          <w:tab w:pos="4917" w:val="left" w:leader="none"/>
        </w:tabs>
        <w:spacing w:line="549" w:lineRule="auto"/>
        <w:ind w:left="781" w:right="5217"/>
        <w:jc w:val="both"/>
      </w:pPr>
      <w:r>
        <w:rPr/>
        <w:t>Ancho de banda</w:t>
      </w:r>
      <w:r>
        <w:rPr>
          <w:spacing w:val="-7"/>
        </w:rPr>
        <w:t> </w:t>
      </w:r>
      <w:r>
        <w:rPr/>
        <w:t>de</w:t>
      </w:r>
      <w:r>
        <w:rPr>
          <w:spacing w:val="-2"/>
        </w:rPr>
        <w:t> </w:t>
      </w:r>
      <w:r>
        <w:rPr/>
        <w:t>UPSTREAM</w:t>
        <w:tab/>
        <w:t>6 Mbps Ancho de Banda de DOWNSTREAM 6 Mbps Tecnología</w:t>
      </w:r>
      <w:r>
        <w:rPr>
          <w:spacing w:val="-4"/>
        </w:rPr>
        <w:t> </w:t>
      </w:r>
      <w:r>
        <w:rPr/>
        <w:t>Última</w:t>
      </w:r>
      <w:r>
        <w:rPr>
          <w:spacing w:val="-4"/>
        </w:rPr>
        <w:t> </w:t>
      </w:r>
      <w:r>
        <w:rPr/>
        <w:t>Milla</w:t>
        <w:tab/>
      </w:r>
      <w:r>
        <w:rPr>
          <w:spacing w:val="-1"/>
        </w:rPr>
        <w:t>indistinto</w:t>
      </w:r>
    </w:p>
    <w:p>
      <w:pPr>
        <w:pStyle w:val="BodyText"/>
        <w:rPr>
          <w:sz w:val="24"/>
        </w:rPr>
      </w:pPr>
    </w:p>
    <w:p>
      <w:pPr>
        <w:pStyle w:val="BodyText"/>
        <w:spacing w:before="11"/>
        <w:rPr>
          <w:sz w:val="26"/>
        </w:rPr>
      </w:pPr>
    </w:p>
    <w:p>
      <w:pPr>
        <w:pStyle w:val="Heading3"/>
        <w:ind w:left="781"/>
        <w:jc w:val="both"/>
      </w:pPr>
      <w:r>
        <w:rPr/>
        <w:t>CONECTIVIDAD LAN</w:t>
      </w:r>
    </w:p>
    <w:p>
      <w:pPr>
        <w:pStyle w:val="BodyText"/>
        <w:rPr>
          <w:b/>
          <w:sz w:val="24"/>
        </w:rPr>
      </w:pPr>
    </w:p>
    <w:p>
      <w:pPr>
        <w:pStyle w:val="BodyText"/>
        <w:rPr>
          <w:b/>
          <w:sz w:val="24"/>
        </w:rPr>
      </w:pPr>
    </w:p>
    <w:p>
      <w:pPr>
        <w:pStyle w:val="BodyText"/>
        <w:spacing w:before="8"/>
        <w:rPr>
          <w:b/>
          <w:sz w:val="30"/>
        </w:rPr>
      </w:pPr>
    </w:p>
    <w:p>
      <w:pPr>
        <w:spacing w:before="1"/>
        <w:ind w:left="781" w:right="0" w:firstLine="0"/>
        <w:jc w:val="both"/>
        <w:rPr>
          <w:b/>
          <w:sz w:val="22"/>
        </w:rPr>
      </w:pPr>
      <w:r>
        <w:rPr>
          <w:b/>
          <w:sz w:val="22"/>
        </w:rPr>
        <w:t>CABLEADO ESTRUCTURADO</w:t>
      </w:r>
    </w:p>
    <w:p>
      <w:pPr>
        <w:pStyle w:val="BodyText"/>
        <w:rPr>
          <w:b/>
          <w:sz w:val="24"/>
        </w:rPr>
      </w:pPr>
    </w:p>
    <w:p>
      <w:pPr>
        <w:pStyle w:val="BodyText"/>
        <w:rPr>
          <w:b/>
          <w:sz w:val="24"/>
        </w:rPr>
      </w:pPr>
    </w:p>
    <w:p>
      <w:pPr>
        <w:pStyle w:val="BodyText"/>
        <w:rPr>
          <w:b/>
          <w:sz w:val="31"/>
        </w:rPr>
      </w:pPr>
    </w:p>
    <w:p>
      <w:pPr>
        <w:pStyle w:val="BodyText"/>
        <w:ind w:left="781"/>
        <w:jc w:val="both"/>
      </w:pPr>
      <w:r>
        <w:rPr/>
        <w:t>ETCECC001 – CABLEADO ESTRUCTURADO CAT 6 E TIPO 1</w:t>
      </w:r>
    </w:p>
    <w:p>
      <w:pPr>
        <w:pStyle w:val="BodyText"/>
        <w:rPr>
          <w:sz w:val="24"/>
        </w:rPr>
      </w:pPr>
    </w:p>
    <w:p>
      <w:pPr>
        <w:pStyle w:val="BodyText"/>
        <w:rPr>
          <w:sz w:val="24"/>
        </w:rPr>
      </w:pPr>
    </w:p>
    <w:p>
      <w:pPr>
        <w:pStyle w:val="BodyText"/>
        <w:spacing w:before="6"/>
        <w:rPr>
          <w:sz w:val="30"/>
        </w:rPr>
      </w:pPr>
    </w:p>
    <w:p>
      <w:pPr>
        <w:pStyle w:val="Heading3"/>
        <w:ind w:left="781"/>
        <w:jc w:val="both"/>
      </w:pPr>
      <w:r>
        <w:rPr/>
        <w:t>Cableado de datos – Cantidad: 170 (ciento setenta) puestos de trabajo</w:t>
      </w:r>
    </w:p>
    <w:p>
      <w:pPr>
        <w:pStyle w:val="BodyText"/>
        <w:spacing w:before="5"/>
        <w:rPr>
          <w:b/>
          <w:sz w:val="28"/>
        </w:rPr>
      </w:pPr>
    </w:p>
    <w:p>
      <w:pPr>
        <w:pStyle w:val="BodyText"/>
        <w:ind w:left="781"/>
        <w:jc w:val="both"/>
      </w:pPr>
      <w:r>
        <w:rPr/>
        <w:t>CATEGORÍA 6 Aumentada</w:t>
      </w:r>
    </w:p>
    <w:p>
      <w:pPr>
        <w:pStyle w:val="BodyText"/>
        <w:spacing w:before="5"/>
        <w:rPr>
          <w:sz w:val="28"/>
        </w:rPr>
      </w:pPr>
    </w:p>
    <w:p>
      <w:pPr>
        <w:pStyle w:val="BodyText"/>
        <w:spacing w:line="360" w:lineRule="auto"/>
        <w:ind w:left="781" w:right="2001"/>
        <w:jc w:val="both"/>
      </w:pPr>
      <w:r>
        <w:rPr/>
        <w:t>Se proveerá los cables, conectores, patcheras, bastidores, elementos de sujeción, documentación, Garantía de Producto (20 años) y Aplicaciones del Fabricante y demás elementos y herramientas necesarias para la correcta ejecución de los trabajos.</w:t>
      </w:r>
    </w:p>
    <w:p>
      <w:pPr>
        <w:pStyle w:val="BodyText"/>
        <w:rPr>
          <w:sz w:val="24"/>
        </w:rPr>
      </w:pPr>
    </w:p>
    <w:p>
      <w:pPr>
        <w:pStyle w:val="BodyText"/>
        <w:rPr>
          <w:sz w:val="24"/>
        </w:rPr>
      </w:pPr>
    </w:p>
    <w:p>
      <w:pPr>
        <w:pStyle w:val="BodyText"/>
        <w:rPr>
          <w:sz w:val="20"/>
        </w:rPr>
      </w:pPr>
    </w:p>
    <w:p>
      <w:pPr>
        <w:pStyle w:val="BodyText"/>
        <w:spacing w:before="1"/>
        <w:ind w:left="781"/>
        <w:jc w:val="both"/>
      </w:pPr>
      <w:r>
        <w:rPr>
          <w:u w:val="single"/>
        </w:rPr>
        <w:t>Normas y reglamentaciones</w:t>
      </w:r>
    </w:p>
    <w:p>
      <w:pPr>
        <w:pStyle w:val="BodyText"/>
        <w:spacing w:before="3"/>
        <w:rPr>
          <w:sz w:val="11"/>
        </w:rPr>
      </w:pPr>
    </w:p>
    <w:p>
      <w:pPr>
        <w:pStyle w:val="BodyText"/>
        <w:spacing w:before="56"/>
        <w:ind w:right="2000"/>
        <w:jc w:val="right"/>
        <w:rPr>
          <w:rFonts w:ascii="Calibri"/>
        </w:rPr>
      </w:pPr>
      <w:r>
        <w:rPr>
          <w:rFonts w:ascii="Calibri"/>
        </w:rPr>
        <w:t>246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989" name="image3.jpeg" descr=""/>
            <wp:cNvGraphicFramePr>
              <a:graphicFrameLocks noChangeAspect="1"/>
            </wp:cNvGraphicFramePr>
            <a:graphic>
              <a:graphicData uri="http://schemas.openxmlformats.org/drawingml/2006/picture">
                <pic:pic>
                  <pic:nvPicPr>
                    <pic:cNvPr id="9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991" name="image4.jpeg" descr=""/>
            <wp:cNvGraphicFramePr>
              <a:graphicFrameLocks noChangeAspect="1"/>
            </wp:cNvGraphicFramePr>
            <a:graphic>
              <a:graphicData uri="http://schemas.openxmlformats.org/drawingml/2006/picture">
                <pic:pic>
                  <pic:nvPicPr>
                    <pic:cNvPr id="9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791"/>
      </w:pPr>
      <w:r>
        <w:rPr/>
        <w:t>Serán de aplicación en este proyecto las siguientes normas y reglamentos:</w:t>
      </w:r>
    </w:p>
    <w:p>
      <w:pPr>
        <w:pStyle w:val="BodyText"/>
        <w:spacing w:before="2"/>
        <w:rPr>
          <w:sz w:val="28"/>
        </w:rPr>
      </w:pPr>
    </w:p>
    <w:p>
      <w:pPr>
        <w:pStyle w:val="ListParagraph"/>
        <w:numPr>
          <w:ilvl w:val="0"/>
          <w:numId w:val="96"/>
        </w:numPr>
        <w:tabs>
          <w:tab w:pos="1032" w:val="left" w:leader="none"/>
        </w:tabs>
        <w:spacing w:line="240" w:lineRule="auto" w:before="1" w:after="0"/>
        <w:ind w:left="1031" w:right="0" w:hanging="240"/>
        <w:jc w:val="left"/>
        <w:rPr>
          <w:sz w:val="22"/>
        </w:rPr>
      </w:pPr>
      <w:r>
        <w:rPr/>
        <w:drawing>
          <wp:anchor distT="0" distB="0" distL="0" distR="0" allowOverlap="1" layoutInCell="1" locked="0" behindDoc="1" simplePos="0" relativeHeight="267931871">
            <wp:simplePos x="0" y="0"/>
            <wp:positionH relativeFrom="page">
              <wp:posOffset>841786</wp:posOffset>
            </wp:positionH>
            <wp:positionV relativeFrom="paragraph">
              <wp:posOffset>5118</wp:posOffset>
            </wp:positionV>
            <wp:extent cx="210307" cy="156971"/>
            <wp:effectExtent l="0" t="0" r="0" b="0"/>
            <wp:wrapNone/>
            <wp:docPr id="993" name="image6.png" descr=""/>
            <wp:cNvGraphicFramePr>
              <a:graphicFrameLocks noChangeAspect="1"/>
            </wp:cNvGraphicFramePr>
            <a:graphic>
              <a:graphicData uri="http://schemas.openxmlformats.org/drawingml/2006/picture">
                <pic:pic>
                  <pic:nvPicPr>
                    <pic:cNvPr id="994" name="image6.png"/>
                    <pic:cNvPicPr/>
                  </pic:nvPicPr>
                  <pic:blipFill>
                    <a:blip r:embed="rId25" cstate="print"/>
                    <a:stretch>
                      <a:fillRect/>
                    </a:stretch>
                  </pic:blipFill>
                  <pic:spPr>
                    <a:xfrm>
                      <a:off x="0" y="0"/>
                      <a:ext cx="210307" cy="156971"/>
                    </a:xfrm>
                    <a:prstGeom prst="rect">
                      <a:avLst/>
                    </a:prstGeom>
                  </pic:spPr>
                </pic:pic>
              </a:graphicData>
            </a:graphic>
          </wp:anchor>
        </w:drawing>
      </w:r>
      <w:r>
        <w:rPr>
          <w:sz w:val="22"/>
        </w:rPr>
        <w:t>Normas ANSI/EIA/TIA 568 B.2</w:t>
      </w:r>
      <w:r>
        <w:rPr>
          <w:spacing w:val="-4"/>
          <w:sz w:val="22"/>
        </w:rPr>
        <w:t> </w:t>
      </w:r>
      <w:r>
        <w:rPr>
          <w:sz w:val="22"/>
        </w:rPr>
        <w:t>1</w:t>
      </w:r>
    </w:p>
    <w:p>
      <w:pPr>
        <w:pStyle w:val="BodyText"/>
        <w:spacing w:before="3"/>
        <w:rPr>
          <w:sz w:val="28"/>
        </w:rPr>
      </w:pPr>
    </w:p>
    <w:p>
      <w:pPr>
        <w:pStyle w:val="ListParagraph"/>
        <w:numPr>
          <w:ilvl w:val="0"/>
          <w:numId w:val="96"/>
        </w:numPr>
        <w:tabs>
          <w:tab w:pos="1032" w:val="left" w:leader="none"/>
        </w:tabs>
        <w:spacing w:line="240" w:lineRule="auto" w:before="0" w:after="0"/>
        <w:ind w:left="1031" w:right="0" w:hanging="240"/>
        <w:jc w:val="left"/>
        <w:rPr>
          <w:sz w:val="22"/>
        </w:rPr>
      </w:pPr>
      <w:r>
        <w:rPr/>
        <w:drawing>
          <wp:anchor distT="0" distB="0" distL="0" distR="0" allowOverlap="1" layoutInCell="1" locked="0" behindDoc="1" simplePos="0" relativeHeight="267931895">
            <wp:simplePos x="0" y="0"/>
            <wp:positionH relativeFrom="page">
              <wp:posOffset>841786</wp:posOffset>
            </wp:positionH>
            <wp:positionV relativeFrom="paragraph">
              <wp:posOffset>4484</wp:posOffset>
            </wp:positionV>
            <wp:extent cx="210311" cy="156971"/>
            <wp:effectExtent l="0" t="0" r="0" b="0"/>
            <wp:wrapNone/>
            <wp:docPr id="995" name="image6.png" descr=""/>
            <wp:cNvGraphicFramePr>
              <a:graphicFrameLocks noChangeAspect="1"/>
            </wp:cNvGraphicFramePr>
            <a:graphic>
              <a:graphicData uri="http://schemas.openxmlformats.org/drawingml/2006/picture">
                <pic:pic>
                  <pic:nvPicPr>
                    <pic:cNvPr id="996" name="image6.png"/>
                    <pic:cNvPicPr/>
                  </pic:nvPicPr>
                  <pic:blipFill>
                    <a:blip r:embed="rId25" cstate="print"/>
                    <a:stretch>
                      <a:fillRect/>
                    </a:stretch>
                  </pic:blipFill>
                  <pic:spPr>
                    <a:xfrm>
                      <a:off x="0" y="0"/>
                      <a:ext cx="210311" cy="156971"/>
                    </a:xfrm>
                    <a:prstGeom prst="rect">
                      <a:avLst/>
                    </a:prstGeom>
                  </pic:spPr>
                </pic:pic>
              </a:graphicData>
            </a:graphic>
          </wp:anchor>
        </w:drawing>
      </w:r>
      <w:r>
        <w:rPr>
          <w:sz w:val="22"/>
        </w:rPr>
        <w:t>Norma TIA/EIA 568.B.2 Addendum 10 para Categoría 6</w:t>
      </w:r>
      <w:r>
        <w:rPr>
          <w:spacing w:val="-7"/>
          <w:sz w:val="22"/>
        </w:rPr>
        <w:t> </w:t>
      </w:r>
      <w:r>
        <w:rPr>
          <w:sz w:val="22"/>
        </w:rPr>
        <w:t>Aumentada.</w:t>
      </w:r>
    </w:p>
    <w:p>
      <w:pPr>
        <w:pStyle w:val="BodyText"/>
        <w:spacing w:before="5"/>
        <w:rPr>
          <w:sz w:val="28"/>
        </w:rPr>
      </w:pPr>
    </w:p>
    <w:p>
      <w:pPr>
        <w:pStyle w:val="ListParagraph"/>
        <w:numPr>
          <w:ilvl w:val="0"/>
          <w:numId w:val="96"/>
        </w:numPr>
        <w:tabs>
          <w:tab w:pos="1032" w:val="left" w:leader="none"/>
        </w:tabs>
        <w:spacing w:line="240" w:lineRule="auto" w:before="0" w:after="0"/>
        <w:ind w:left="1031" w:right="0" w:hanging="240"/>
        <w:jc w:val="left"/>
        <w:rPr>
          <w:sz w:val="22"/>
        </w:rPr>
      </w:pPr>
      <w:r>
        <w:rPr/>
        <w:drawing>
          <wp:anchor distT="0" distB="0" distL="0" distR="0" allowOverlap="1" layoutInCell="1" locked="0" behindDoc="1" simplePos="0" relativeHeight="267931919">
            <wp:simplePos x="0" y="0"/>
            <wp:positionH relativeFrom="page">
              <wp:posOffset>841786</wp:posOffset>
            </wp:positionH>
            <wp:positionV relativeFrom="paragraph">
              <wp:posOffset>4605</wp:posOffset>
            </wp:positionV>
            <wp:extent cx="210311" cy="156971"/>
            <wp:effectExtent l="0" t="0" r="0" b="0"/>
            <wp:wrapNone/>
            <wp:docPr id="997" name="image6.png" descr=""/>
            <wp:cNvGraphicFramePr>
              <a:graphicFrameLocks noChangeAspect="1"/>
            </wp:cNvGraphicFramePr>
            <a:graphic>
              <a:graphicData uri="http://schemas.openxmlformats.org/drawingml/2006/picture">
                <pic:pic>
                  <pic:nvPicPr>
                    <pic:cNvPr id="998" name="image6.png"/>
                    <pic:cNvPicPr/>
                  </pic:nvPicPr>
                  <pic:blipFill>
                    <a:blip r:embed="rId25" cstate="print"/>
                    <a:stretch>
                      <a:fillRect/>
                    </a:stretch>
                  </pic:blipFill>
                  <pic:spPr>
                    <a:xfrm>
                      <a:off x="0" y="0"/>
                      <a:ext cx="210311" cy="156971"/>
                    </a:xfrm>
                    <a:prstGeom prst="rect">
                      <a:avLst/>
                    </a:prstGeom>
                  </pic:spPr>
                </pic:pic>
              </a:graphicData>
            </a:graphic>
          </wp:anchor>
        </w:drawing>
      </w:r>
      <w:r>
        <w:rPr>
          <w:sz w:val="22"/>
        </w:rPr>
        <w:t>ISO 11801 Nueva Clase E</w:t>
      </w:r>
      <w:r>
        <w:rPr>
          <w:spacing w:val="-1"/>
          <w:sz w:val="22"/>
        </w:rPr>
        <w:t> </w:t>
      </w:r>
      <w:r>
        <w:rPr>
          <w:sz w:val="22"/>
        </w:rPr>
        <w:t>Aumentada</w:t>
      </w:r>
    </w:p>
    <w:p>
      <w:pPr>
        <w:pStyle w:val="BodyText"/>
        <w:rPr>
          <w:sz w:val="24"/>
        </w:rPr>
      </w:pPr>
    </w:p>
    <w:p>
      <w:pPr>
        <w:pStyle w:val="BodyText"/>
        <w:rPr>
          <w:sz w:val="24"/>
        </w:rPr>
      </w:pPr>
    </w:p>
    <w:p>
      <w:pPr>
        <w:pStyle w:val="BodyText"/>
        <w:spacing w:before="9"/>
        <w:rPr>
          <w:sz w:val="30"/>
        </w:rPr>
      </w:pPr>
    </w:p>
    <w:p>
      <w:pPr>
        <w:pStyle w:val="BodyText"/>
        <w:spacing w:line="360" w:lineRule="auto" w:before="1"/>
        <w:ind w:left="791" w:right="1990"/>
      </w:pPr>
      <w:r>
        <w:rPr/>
        <w:t>El cuanto a voz, la red soportará las aplicaciones y servicios provistos por un sistema de Telefonía IP. El fabricante de la solución, deberá certificar ISO 9001.</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pPr>
    </w:p>
    <w:p>
      <w:pPr>
        <w:pStyle w:val="BodyText"/>
        <w:spacing w:before="1"/>
        <w:ind w:left="791"/>
      </w:pPr>
      <w:r>
        <w:rPr>
          <w:u w:val="single"/>
        </w:rPr>
        <w:t>Descripción de la instalación del Sistema de cableado estructurado</w:t>
      </w: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360" w:lineRule="auto"/>
        <w:ind w:left="791" w:right="1994"/>
        <w:jc w:val="both"/>
      </w:pPr>
      <w:r>
        <w:rPr/>
        <w:t>El sistema de cableado estructurado a implementar será el Backbone principal del centro de cómputos.</w:t>
      </w:r>
    </w:p>
    <w:p>
      <w:pPr>
        <w:pStyle w:val="BodyText"/>
        <w:rPr>
          <w:sz w:val="24"/>
        </w:rPr>
      </w:pPr>
    </w:p>
    <w:p>
      <w:pPr>
        <w:pStyle w:val="BodyText"/>
        <w:rPr>
          <w:sz w:val="24"/>
        </w:rPr>
      </w:pPr>
    </w:p>
    <w:p>
      <w:pPr>
        <w:pStyle w:val="BodyText"/>
        <w:rPr>
          <w:sz w:val="20"/>
        </w:rPr>
      </w:pPr>
    </w:p>
    <w:p>
      <w:pPr>
        <w:pStyle w:val="BodyText"/>
        <w:spacing w:line="360" w:lineRule="auto"/>
        <w:ind w:left="791" w:right="1987"/>
        <w:jc w:val="both"/>
      </w:pPr>
      <w:r>
        <w:rPr/>
        <w:t>En la parte superior de cada rack se instalará y cableará totalmente un Patch Panel de 24 ports RJ45, los cuales estarán listos para migrar a Paneles Inteligentes – Patch Panels Categoría 6A I-Patch</w:t>
      </w:r>
    </w:p>
    <w:p>
      <w:pPr>
        <w:pStyle w:val="BodyText"/>
        <w:rPr>
          <w:sz w:val="24"/>
        </w:rPr>
      </w:pPr>
    </w:p>
    <w:p>
      <w:pPr>
        <w:pStyle w:val="BodyText"/>
        <w:rPr>
          <w:sz w:val="24"/>
        </w:rPr>
      </w:pPr>
    </w:p>
    <w:p>
      <w:pPr>
        <w:pStyle w:val="BodyText"/>
        <w:rPr>
          <w:sz w:val="20"/>
        </w:rPr>
      </w:pPr>
    </w:p>
    <w:p>
      <w:pPr>
        <w:pStyle w:val="BodyText"/>
        <w:spacing w:line="360" w:lineRule="auto"/>
        <w:ind w:left="791" w:right="1991"/>
        <w:jc w:val="both"/>
      </w:pPr>
      <w:r>
        <w:rPr/>
        <w:t>En el rack concentrador se instalará 1 Patch Panel de 24/48 ports según la concentración de conexiones en cada caso, por cada rack instalado, que concentrarán los Patch Panels de los demás racks. Serán Patch Panels de 1U de rack completos. Se proveerá además, ordenadores de 2U de rack con tapa desmontable por cada patch panel de 24 ports.</w:t>
      </w:r>
    </w:p>
    <w:p>
      <w:pPr>
        <w:pStyle w:val="BodyText"/>
        <w:rPr>
          <w:sz w:val="20"/>
        </w:rPr>
      </w:pPr>
    </w:p>
    <w:p>
      <w:pPr>
        <w:pStyle w:val="BodyText"/>
        <w:rPr>
          <w:sz w:val="17"/>
        </w:rPr>
      </w:pPr>
    </w:p>
    <w:p>
      <w:pPr>
        <w:pStyle w:val="BodyText"/>
        <w:spacing w:before="56"/>
        <w:ind w:right="1990"/>
        <w:jc w:val="right"/>
        <w:rPr>
          <w:rFonts w:ascii="Calibri"/>
        </w:rPr>
      </w:pPr>
      <w:r>
        <w:rPr>
          <w:rFonts w:ascii="Calibri"/>
        </w:rPr>
        <w:t>247</w:t>
      </w:r>
    </w:p>
    <w:p>
      <w:pPr>
        <w:spacing w:after="0"/>
        <w:jc w:val="right"/>
        <w:rPr>
          <w:rFonts w:ascii="Calibri"/>
        </w:rPr>
        <w:sectPr>
          <w:pgSz w:w="11910" w:h="16840"/>
          <w:pgMar w:header="515" w:footer="780" w:top="860" w:bottom="980" w:left="460" w:right="440"/>
        </w:sectPr>
      </w:pPr>
    </w:p>
    <w:p>
      <w:pPr>
        <w:pStyle w:val="BodyText"/>
        <w:spacing w:before="3"/>
        <w:rPr>
          <w:rFonts w:ascii="Calibri"/>
          <w:sz w:val="21"/>
        </w:rPr>
      </w:pPr>
    </w:p>
    <w:p>
      <w:pPr>
        <w:tabs>
          <w:tab w:pos="5502" w:val="left" w:leader="none"/>
        </w:tabs>
        <w:spacing w:line="240" w:lineRule="auto"/>
        <w:ind w:left="776" w:right="0" w:firstLine="0"/>
        <w:rPr>
          <w:rFonts w:ascii="Calibri"/>
          <w:sz w:val="20"/>
        </w:rPr>
      </w:pPr>
      <w:r>
        <w:rPr>
          <w:rFonts w:ascii="Calibri"/>
          <w:sz w:val="20"/>
        </w:rPr>
        <w:drawing>
          <wp:inline distT="0" distB="0" distL="0" distR="0">
            <wp:extent cx="1695650" cy="690372"/>
            <wp:effectExtent l="0" t="0" r="0" b="0"/>
            <wp:docPr id="999" name="image3.jpeg" descr=""/>
            <wp:cNvGraphicFramePr>
              <a:graphicFrameLocks noChangeAspect="1"/>
            </wp:cNvGraphicFramePr>
            <a:graphic>
              <a:graphicData uri="http://schemas.openxmlformats.org/drawingml/2006/picture">
                <pic:pic>
                  <pic:nvPicPr>
                    <pic:cNvPr id="100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28" cy="713231"/>
            <wp:effectExtent l="0" t="0" r="0" b="0"/>
            <wp:docPr id="1001" name="image4.jpeg" descr=""/>
            <wp:cNvGraphicFramePr>
              <a:graphicFrameLocks noChangeAspect="1"/>
            </wp:cNvGraphicFramePr>
            <a:graphic>
              <a:graphicData uri="http://schemas.openxmlformats.org/drawingml/2006/picture">
                <pic:pic>
                  <pic:nvPicPr>
                    <pic:cNvPr id="1002" name="image4.jpeg"/>
                    <pic:cNvPicPr/>
                  </pic:nvPicPr>
                  <pic:blipFill>
                    <a:blip r:embed="rId14" cstate="print"/>
                    <a:stretch>
                      <a:fillRect/>
                    </a:stretch>
                  </pic:blipFill>
                  <pic:spPr>
                    <a:xfrm>
                      <a:off x="0" y="0"/>
                      <a:ext cx="182862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77" w:right="2008"/>
        <w:jc w:val="both"/>
      </w:pPr>
      <w:r>
        <w:rPr/>
        <w:t>El Centro de Cómputos posee una distribución de dos filas paralelas, en uno de los racks, se dispondrá de 1 rack concentrador de cableado que se destinará para instalar los equipos activos de comunicaciones y las patcheras con el cableado proveniente de cada rack.</w:t>
      </w:r>
    </w:p>
    <w:p>
      <w:pPr>
        <w:pStyle w:val="BodyText"/>
        <w:rPr>
          <w:sz w:val="24"/>
        </w:rPr>
      </w:pPr>
    </w:p>
    <w:p>
      <w:pPr>
        <w:pStyle w:val="BodyText"/>
        <w:rPr>
          <w:sz w:val="24"/>
        </w:rPr>
      </w:pPr>
    </w:p>
    <w:p>
      <w:pPr>
        <w:pStyle w:val="BodyText"/>
        <w:rPr>
          <w:sz w:val="20"/>
        </w:rPr>
      </w:pPr>
    </w:p>
    <w:p>
      <w:pPr>
        <w:pStyle w:val="BodyText"/>
        <w:ind w:left="777"/>
        <w:jc w:val="both"/>
      </w:pPr>
      <w:r>
        <w:rPr/>
        <w:t>El cableado se distribuirá por las bandejas instaladas por encima de los racks.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3"/>
        </w:rPr>
      </w:pPr>
    </w:p>
    <w:p>
      <w:pPr>
        <w:pStyle w:val="BodyText"/>
        <w:spacing w:before="1"/>
        <w:ind w:left="777"/>
        <w:jc w:val="both"/>
      </w:pPr>
      <w:r>
        <w:rPr>
          <w:u w:val="single"/>
        </w:rPr>
        <w:t>Backbone de comunicación entre los MDF e IDF:</w:t>
      </w:r>
    </w:p>
    <w:p>
      <w:pPr>
        <w:pStyle w:val="BodyText"/>
        <w:spacing w:before="4"/>
        <w:rPr>
          <w:sz w:val="20"/>
        </w:rPr>
      </w:pPr>
    </w:p>
    <w:p>
      <w:pPr>
        <w:pStyle w:val="BodyText"/>
        <w:spacing w:line="360" w:lineRule="auto" w:before="94"/>
        <w:ind w:left="777" w:right="2003"/>
        <w:jc w:val="both"/>
      </w:pPr>
      <w:r>
        <w:rPr/>
        <w:t>Se dispondrá de dos pares (cuatro pelos) de fibra óptica Multimodo M3 con soporte de 10GB conectada entre los IDF y el MDF. Montados en pachpanel con  conectores LC. Se proveerán la cantidad de patchcore de fibra LC a SC de 1 mts necesaria para la interconexión con los switches instalados en los IDF y</w:t>
      </w:r>
      <w:r>
        <w:rPr>
          <w:spacing w:val="-21"/>
        </w:rPr>
        <w:t> </w:t>
      </w:r>
      <w:r>
        <w:rPr/>
        <w:t>MDF</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pPr>
    </w:p>
    <w:p>
      <w:pPr>
        <w:pStyle w:val="BodyText"/>
        <w:ind w:left="777"/>
        <w:jc w:val="both"/>
      </w:pPr>
      <w:r>
        <w:rPr>
          <w:u w:val="single"/>
        </w:rPr>
        <w:t>Cableado de los puestos de trabajo</w:t>
      </w:r>
    </w:p>
    <w:p>
      <w:pPr>
        <w:pStyle w:val="BodyText"/>
        <w:spacing w:before="4"/>
        <w:rPr>
          <w:sz w:val="20"/>
        </w:rPr>
      </w:pPr>
    </w:p>
    <w:p>
      <w:pPr>
        <w:pStyle w:val="BodyText"/>
        <w:spacing w:line="360" w:lineRule="auto" w:before="93"/>
        <w:ind w:left="777" w:right="2003"/>
        <w:jc w:val="both"/>
      </w:pPr>
      <w:r>
        <w:rPr/>
        <w:t>El sistema de cableado estructurado a implementar para los puestos de trabajo se hará con cable UTP categoría 6. Cada puesto de trabajo deberá ser instalado para datos o voz. En los racks de piso (IDF) de dispondrán de uno o dos pachpanel de 48 bocas en total para datos categoría 6 y uno o dos patchpanel de 48 bocas en total categoría 5e para telefonía con sus respectivos organizadores de cables de 1U para rack con tapa</w:t>
      </w:r>
      <w:r>
        <w:rPr>
          <w:spacing w:val="-4"/>
        </w:rPr>
        <w:t> </w:t>
      </w:r>
      <w:r>
        <w:rPr/>
        <w:t>desmontable.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spacing w:before="56"/>
        <w:ind w:right="2005"/>
        <w:jc w:val="right"/>
        <w:rPr>
          <w:rFonts w:ascii="Calibri"/>
        </w:rPr>
      </w:pPr>
      <w:r>
        <w:rPr>
          <w:rFonts w:ascii="Calibri"/>
        </w:rPr>
        <w:t>248</w:t>
      </w:r>
    </w:p>
    <w:p>
      <w:pPr>
        <w:spacing w:after="0"/>
        <w:jc w:val="right"/>
        <w:rPr>
          <w:rFonts w:ascii="Calibri"/>
        </w:rPr>
        <w:sectPr>
          <w:pgSz w:w="11910" w:h="16840"/>
          <w:pgMar w:header="515" w:footer="780" w:top="860" w:bottom="100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003" name="image3.jpeg" descr=""/>
            <wp:cNvGraphicFramePr>
              <a:graphicFrameLocks noChangeAspect="1"/>
            </wp:cNvGraphicFramePr>
            <a:graphic>
              <a:graphicData uri="http://schemas.openxmlformats.org/drawingml/2006/picture">
                <pic:pic>
                  <pic:nvPicPr>
                    <pic:cNvPr id="100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05" name="image4.jpeg" descr=""/>
            <wp:cNvGraphicFramePr>
              <a:graphicFrameLocks noChangeAspect="1"/>
            </wp:cNvGraphicFramePr>
            <a:graphic>
              <a:graphicData uri="http://schemas.openxmlformats.org/drawingml/2006/picture">
                <pic:pic>
                  <pic:nvPicPr>
                    <pic:cNvPr id="100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spacing w:after="0"/>
        <w:rPr>
          <w:rFonts w:ascii="Calibri"/>
          <w:sz w:val="20"/>
        </w:rPr>
        <w:sectPr>
          <w:pgSz w:w="11910" w:h="16840"/>
          <w:pgMar w:header="515" w:footer="780" w:top="860" w:bottom="980" w:left="460" w:right="440"/>
        </w:sectPr>
      </w:pPr>
    </w:p>
    <w:p>
      <w:pPr>
        <w:pStyle w:val="BodyText"/>
        <w:spacing w:before="6"/>
        <w:rPr>
          <w:rFonts w:ascii="Calibri"/>
          <w:sz w:val="21"/>
        </w:rPr>
      </w:pPr>
    </w:p>
    <w:p>
      <w:pPr>
        <w:pStyle w:val="Heading3"/>
        <w:ind w:left="781"/>
      </w:pPr>
      <w:r>
        <w:rPr/>
        <w:t>Esquema de Configuración de Cableado MDF e IDF</w:t>
      </w:r>
    </w:p>
    <w:p>
      <w:pPr>
        <w:pStyle w:val="BodyText"/>
        <w:spacing w:before="7"/>
        <w:rPr>
          <w:b/>
          <w:sz w:val="28"/>
        </w:rPr>
      </w:pPr>
    </w:p>
    <w:p>
      <w:pPr>
        <w:pStyle w:val="BodyText"/>
        <w:ind w:left="780" w:right="-70"/>
        <w:rPr>
          <w:sz w:val="20"/>
        </w:rPr>
      </w:pPr>
      <w:r>
        <w:rPr>
          <w:sz w:val="20"/>
        </w:rPr>
        <w:drawing>
          <wp:inline distT="0" distB="0" distL="0" distR="0">
            <wp:extent cx="4939968" cy="6795706"/>
            <wp:effectExtent l="0" t="0" r="0" b="0"/>
            <wp:docPr id="1007" name="image7.jpeg" descr=""/>
            <wp:cNvGraphicFramePr>
              <a:graphicFrameLocks noChangeAspect="1"/>
            </wp:cNvGraphicFramePr>
            <a:graphic>
              <a:graphicData uri="http://schemas.openxmlformats.org/drawingml/2006/picture">
                <pic:pic>
                  <pic:nvPicPr>
                    <pic:cNvPr id="1008" name="image7.jpeg"/>
                    <pic:cNvPicPr/>
                  </pic:nvPicPr>
                  <pic:blipFill>
                    <a:blip r:embed="rId26" cstate="print"/>
                    <a:stretch>
                      <a:fillRect/>
                    </a:stretch>
                  </pic:blipFill>
                  <pic:spPr>
                    <a:xfrm>
                      <a:off x="0" y="0"/>
                      <a:ext cx="4939968" cy="6795706"/>
                    </a:xfrm>
                    <a:prstGeom prst="rect">
                      <a:avLst/>
                    </a:prstGeom>
                  </pic:spPr>
                </pic:pic>
              </a:graphicData>
            </a:graphic>
          </wp:inline>
        </w:drawing>
      </w:r>
      <w:r>
        <w:rPr>
          <w:sz w:val="20"/>
        </w:rPr>
      </w:r>
    </w:p>
    <w:p>
      <w:pPr>
        <w:pStyle w:val="BodyText"/>
        <w:rPr>
          <w:b/>
        </w:rPr>
      </w:pPr>
      <w:r>
        <w:rPr/>
        <w:br w:type="column"/>
      </w:r>
      <w:r>
        <w:rPr>
          <w:b/>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0"/>
        <w:ind w:left="98"/>
        <w:rPr>
          <w:rFonts w:ascii="Calibri"/>
        </w:rPr>
      </w:pPr>
      <w:r>
        <w:rPr>
          <w:rFonts w:ascii="Calibri"/>
        </w:rPr>
        <w:t>249</w:t>
      </w:r>
    </w:p>
    <w:p>
      <w:pPr>
        <w:spacing w:after="0"/>
        <w:rPr>
          <w:rFonts w:ascii="Calibri"/>
        </w:rPr>
        <w:sectPr>
          <w:type w:val="continuous"/>
          <w:pgSz w:w="11910" w:h="16840"/>
          <w:pgMar w:top="420" w:bottom="280" w:left="460" w:right="440"/>
          <w:cols w:num="2" w:equalWidth="0">
            <w:col w:w="8531" w:space="40"/>
            <w:col w:w="2439"/>
          </w:cols>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009" name="image3.jpeg" descr=""/>
            <wp:cNvGraphicFramePr>
              <a:graphicFrameLocks noChangeAspect="1"/>
            </wp:cNvGraphicFramePr>
            <a:graphic>
              <a:graphicData uri="http://schemas.openxmlformats.org/drawingml/2006/picture">
                <pic:pic>
                  <pic:nvPicPr>
                    <pic:cNvPr id="10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11" name="image4.jpeg" descr=""/>
            <wp:cNvGraphicFramePr>
              <a:graphicFrameLocks noChangeAspect="1"/>
            </wp:cNvGraphicFramePr>
            <a:graphic>
              <a:graphicData uri="http://schemas.openxmlformats.org/drawingml/2006/picture">
                <pic:pic>
                  <pic:nvPicPr>
                    <pic:cNvPr id="101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795"/>
      </w:pPr>
      <w:r>
        <w:rPr>
          <w:u w:val="thick"/>
        </w:rPr>
        <w:t>Garantía y Mantenimiento Preventivo</w:t>
      </w:r>
    </w:p>
    <w:p>
      <w:pPr>
        <w:pStyle w:val="BodyText"/>
        <w:spacing w:before="3"/>
        <w:rPr>
          <w:b/>
          <w:sz w:val="20"/>
        </w:rPr>
      </w:pPr>
    </w:p>
    <w:p>
      <w:pPr>
        <w:pStyle w:val="BodyText"/>
        <w:spacing w:line="360" w:lineRule="auto" w:before="94"/>
        <w:ind w:left="795" w:right="1983"/>
      </w:pPr>
      <w:r>
        <w:rPr/>
        <w:t>Todos los elementos solicitados deberán ser provistos con una garantía escrita por una duración de </w:t>
      </w:r>
      <w:r>
        <w:rPr>
          <w:b/>
        </w:rPr>
        <w:t>3 (tres) años</w:t>
      </w:r>
      <w:r>
        <w:rPr/>
        <w:t>.</w:t>
      </w:r>
    </w:p>
    <w:p>
      <w:pPr>
        <w:pStyle w:val="BodyText"/>
        <w:rPr>
          <w:sz w:val="24"/>
        </w:rPr>
      </w:pPr>
    </w:p>
    <w:p>
      <w:pPr>
        <w:pStyle w:val="BodyText"/>
        <w:rPr>
          <w:sz w:val="24"/>
        </w:rPr>
      </w:pPr>
    </w:p>
    <w:p>
      <w:pPr>
        <w:pStyle w:val="BodyText"/>
        <w:spacing w:before="1"/>
        <w:rPr>
          <w:sz w:val="20"/>
        </w:rPr>
      </w:pPr>
    </w:p>
    <w:p>
      <w:pPr>
        <w:pStyle w:val="BodyText"/>
        <w:spacing w:line="360" w:lineRule="auto"/>
        <w:ind w:left="795" w:right="1990"/>
        <w:jc w:val="both"/>
      </w:pPr>
      <w:r>
        <w:rPr/>
        <w:t>Cualquier elemento que sufra desperfecto y debe ser retirado para su reparación deberá proveerse en su reemplazo uno de similares características hasta que el elemento sea reparado.</w:t>
      </w:r>
    </w:p>
    <w:p>
      <w:pPr>
        <w:pStyle w:val="BodyText"/>
        <w:rPr>
          <w:sz w:val="24"/>
        </w:rPr>
      </w:pPr>
    </w:p>
    <w:p>
      <w:pPr>
        <w:pStyle w:val="BodyText"/>
        <w:rPr>
          <w:sz w:val="24"/>
        </w:rPr>
      </w:pPr>
    </w:p>
    <w:p>
      <w:pPr>
        <w:pStyle w:val="BodyText"/>
        <w:spacing w:before="1"/>
        <w:rPr>
          <w:sz w:val="20"/>
        </w:rPr>
      </w:pPr>
    </w:p>
    <w:p>
      <w:pPr>
        <w:pStyle w:val="BodyText"/>
        <w:spacing w:line="360" w:lineRule="auto"/>
        <w:ind w:left="795" w:right="1983"/>
      </w:pPr>
      <w:r>
        <w:rPr/>
        <w:t>Se deberá proveer un mantenimiento preventivo programado del equipamiento solicitado con una frecuencia no mayor a 3 (tres) meses entre visitas.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pPr>
    </w:p>
    <w:p>
      <w:pPr>
        <w:pStyle w:val="BodyText"/>
        <w:ind w:left="795"/>
        <w:jc w:val="both"/>
      </w:pPr>
      <w:r>
        <w:rPr/>
        <w:t>ETCECC002 - CABLEADO ESTRUCTURADO CAT 6 E TIPO 2</w:t>
      </w:r>
    </w:p>
    <w:p>
      <w:pPr>
        <w:pStyle w:val="BodyText"/>
        <w:rPr>
          <w:sz w:val="24"/>
        </w:rPr>
      </w:pPr>
    </w:p>
    <w:p>
      <w:pPr>
        <w:pStyle w:val="BodyText"/>
        <w:rPr>
          <w:sz w:val="24"/>
        </w:rPr>
      </w:pPr>
    </w:p>
    <w:p>
      <w:pPr>
        <w:pStyle w:val="BodyText"/>
        <w:spacing w:before="6"/>
        <w:rPr>
          <w:sz w:val="30"/>
        </w:rPr>
      </w:pPr>
    </w:p>
    <w:p>
      <w:pPr>
        <w:pStyle w:val="Heading3"/>
        <w:ind w:left="795"/>
        <w:jc w:val="both"/>
      </w:pPr>
      <w:r>
        <w:rPr/>
        <w:t>ELECTRONICA DE RED</w:t>
      </w:r>
    </w:p>
    <w:p>
      <w:pPr>
        <w:pStyle w:val="BodyText"/>
        <w:rPr>
          <w:b/>
          <w:sz w:val="24"/>
        </w:rPr>
      </w:pPr>
    </w:p>
    <w:p>
      <w:pPr>
        <w:pStyle w:val="BodyText"/>
        <w:rPr>
          <w:b/>
          <w:sz w:val="24"/>
        </w:rPr>
      </w:pPr>
    </w:p>
    <w:p>
      <w:pPr>
        <w:pStyle w:val="BodyText"/>
        <w:spacing w:before="11"/>
        <w:rPr>
          <w:b/>
          <w:sz w:val="30"/>
        </w:rPr>
      </w:pPr>
    </w:p>
    <w:p>
      <w:pPr>
        <w:pStyle w:val="BodyText"/>
        <w:ind w:left="795"/>
        <w:jc w:val="both"/>
      </w:pPr>
      <w:r>
        <w:rPr/>
        <w:t>CONDICIONES PARTICULARES ESPCIFICAS – APLICA A TODOS LOS ITEMS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3"/>
        </w:rPr>
      </w:pPr>
    </w:p>
    <w:p>
      <w:pPr>
        <w:pStyle w:val="Heading1"/>
        <w:ind w:left="805"/>
        <w:jc w:val="both"/>
      </w:pPr>
      <w:r>
        <w:rPr/>
        <w:t>CONDICIONES PARTICULARES ESPECÍFICAS</w:t>
      </w:r>
    </w:p>
    <w:p>
      <w:pPr>
        <w:pStyle w:val="BodyText"/>
        <w:rPr>
          <w:b/>
          <w:sz w:val="20"/>
        </w:rPr>
      </w:pPr>
    </w:p>
    <w:p>
      <w:pPr>
        <w:pStyle w:val="BodyText"/>
        <w:rPr>
          <w:b/>
          <w:sz w:val="20"/>
        </w:rPr>
      </w:pPr>
    </w:p>
    <w:p>
      <w:pPr>
        <w:pStyle w:val="BodyText"/>
        <w:rPr>
          <w:b/>
          <w:sz w:val="20"/>
        </w:rPr>
      </w:pPr>
    </w:p>
    <w:p>
      <w:pPr>
        <w:pStyle w:val="BodyText"/>
        <w:spacing w:before="11"/>
        <w:rPr>
          <w:b/>
          <w:sz w:val="16"/>
        </w:rPr>
      </w:pPr>
    </w:p>
    <w:p>
      <w:pPr>
        <w:pStyle w:val="BodyText"/>
        <w:spacing w:before="56"/>
        <w:ind w:right="1986"/>
        <w:jc w:val="right"/>
        <w:rPr>
          <w:rFonts w:ascii="Calibri"/>
        </w:rPr>
      </w:pPr>
      <w:r>
        <w:rPr>
          <w:rFonts w:ascii="Calibri"/>
        </w:rPr>
        <w:t>250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013" name="image3.jpeg" descr=""/>
            <wp:cNvGraphicFramePr>
              <a:graphicFrameLocks noChangeAspect="1"/>
            </wp:cNvGraphicFramePr>
            <a:graphic>
              <a:graphicData uri="http://schemas.openxmlformats.org/drawingml/2006/picture">
                <pic:pic>
                  <pic:nvPicPr>
                    <pic:cNvPr id="101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15" name="image4.jpeg" descr=""/>
            <wp:cNvGraphicFramePr>
              <a:graphicFrameLocks noChangeAspect="1"/>
            </wp:cNvGraphicFramePr>
            <a:graphic>
              <a:graphicData uri="http://schemas.openxmlformats.org/drawingml/2006/picture">
                <pic:pic>
                  <pic:nvPicPr>
                    <pic:cNvPr id="101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3"/>
        </w:rPr>
      </w:pPr>
    </w:p>
    <w:p>
      <w:pPr>
        <w:pStyle w:val="Heading2"/>
        <w:numPr>
          <w:ilvl w:val="0"/>
          <w:numId w:val="97"/>
        </w:numPr>
        <w:tabs>
          <w:tab w:pos="1859" w:val="left" w:leader="none"/>
        </w:tabs>
        <w:spacing w:line="357" w:lineRule="auto" w:before="101" w:after="0"/>
        <w:ind w:left="1858" w:right="2008" w:hanging="360"/>
        <w:jc w:val="both"/>
      </w:pPr>
      <w:r>
        <w:rPr/>
        <w:t>Los equipos ofrecidos deberán ser de igual marca de fábrica siendo la empresa fabricante propietaria de dicha marca, debiendo acreditarse en forma fehaciente tal situación. La marca impresa sobre los equipos debe ser de calidad tal que impida su</w:t>
      </w:r>
      <w:r>
        <w:rPr>
          <w:spacing w:val="-20"/>
        </w:rPr>
        <w:t> </w:t>
      </w:r>
      <w:r>
        <w:rPr/>
        <w:t>remoción.</w:t>
      </w:r>
    </w:p>
    <w:p>
      <w:pPr>
        <w:pStyle w:val="BodyText"/>
        <w:rPr>
          <w:sz w:val="26"/>
        </w:rPr>
      </w:pPr>
    </w:p>
    <w:p>
      <w:pPr>
        <w:pStyle w:val="BodyText"/>
        <w:rPr>
          <w:sz w:val="26"/>
        </w:rPr>
      </w:pPr>
    </w:p>
    <w:p>
      <w:pPr>
        <w:spacing w:before="221"/>
        <w:ind w:left="778" w:right="0" w:firstLine="0"/>
        <w:jc w:val="left"/>
        <w:rPr>
          <w:b/>
          <w:sz w:val="24"/>
        </w:rPr>
      </w:pPr>
      <w:r>
        <w:rPr>
          <w:b/>
          <w:sz w:val="24"/>
        </w:rPr>
        <w:t>B - Respecto de los bienes ofertados</w:t>
      </w:r>
    </w:p>
    <w:p>
      <w:pPr>
        <w:pStyle w:val="BodyText"/>
        <w:rPr>
          <w:b/>
          <w:sz w:val="26"/>
        </w:rPr>
      </w:pPr>
    </w:p>
    <w:p>
      <w:pPr>
        <w:pStyle w:val="BodyText"/>
        <w:rPr>
          <w:b/>
          <w:sz w:val="26"/>
        </w:rPr>
      </w:pPr>
    </w:p>
    <w:p>
      <w:pPr>
        <w:pStyle w:val="BodyText"/>
        <w:spacing w:before="9"/>
        <w:rPr>
          <w:b/>
          <w:sz w:val="30"/>
        </w:rPr>
      </w:pPr>
    </w:p>
    <w:p>
      <w:pPr>
        <w:spacing w:line="360" w:lineRule="auto" w:before="0"/>
        <w:ind w:left="778" w:right="2009" w:firstLine="1202"/>
        <w:jc w:val="both"/>
        <w:rPr>
          <w:sz w:val="24"/>
        </w:rPr>
      </w:pPr>
      <w:r>
        <w:rPr>
          <w:sz w:val="24"/>
        </w:rPr>
        <w:t>Los equipos ofertados para los Renglones 1, 2, 3 y 4, deberán ser de la misma</w:t>
      </w:r>
      <w:r>
        <w:rPr>
          <w:spacing w:val="-5"/>
          <w:sz w:val="24"/>
        </w:rPr>
        <w:t> </w:t>
      </w:r>
      <w:r>
        <w:rPr>
          <w:sz w:val="24"/>
        </w:rPr>
        <w:t>marca</w:t>
      </w:r>
    </w:p>
    <w:p>
      <w:pPr>
        <w:spacing w:line="360" w:lineRule="auto" w:before="204"/>
        <w:ind w:left="778" w:right="2011" w:firstLine="1135"/>
        <w:jc w:val="both"/>
        <w:rPr>
          <w:sz w:val="24"/>
        </w:rPr>
      </w:pPr>
      <w:r>
        <w:rPr>
          <w:sz w:val="24"/>
        </w:rPr>
        <w:t>Los equipos ofertados para Renglones 5, 6 y 7, deberán ser de la misma marca.</w:t>
      </w:r>
    </w:p>
    <w:p>
      <w:pPr>
        <w:spacing w:line="360" w:lineRule="auto" w:before="201"/>
        <w:ind w:left="778" w:right="2005" w:firstLine="1200"/>
        <w:jc w:val="both"/>
        <w:rPr>
          <w:sz w:val="24"/>
        </w:rPr>
      </w:pPr>
      <w:r>
        <w:rPr>
          <w:sz w:val="24"/>
        </w:rPr>
        <w:t>Todas las facilidades, prestaciones, características y especificaciones del hardware y software ofertado que sean necesarias para que dicho hardware y software se ajuste a los requerimientos aquí enunciados, deberán estar disponibles (liberadas al mercado) al momento de la apertura de las Ofertas. No se aceptarán facilidades que sólo estén disponibles en versiones beta de los paquetes de software o a modo de prototipo en el hardware.</w:t>
      </w:r>
    </w:p>
    <w:p>
      <w:pPr>
        <w:spacing w:line="360" w:lineRule="auto" w:before="203"/>
        <w:ind w:left="2218" w:right="2002" w:hanging="720"/>
        <w:jc w:val="both"/>
        <w:rPr>
          <w:sz w:val="24"/>
        </w:rPr>
      </w:pPr>
      <w:r>
        <w:rPr>
          <w:sz w:val="24"/>
        </w:rPr>
        <w:t>1. Todas las facilidades, prestaciones y/o características que se implementen en forma propietaria en  los  sistemas  ofertados, y se encuentren en vías</w:t>
      </w:r>
      <w:r>
        <w:rPr>
          <w:spacing w:val="61"/>
          <w:sz w:val="24"/>
        </w:rPr>
        <w:t> </w:t>
      </w:r>
      <w:r>
        <w:rPr>
          <w:sz w:val="24"/>
        </w:rPr>
        <w:t>de</w:t>
      </w:r>
    </w:p>
    <w:p>
      <w:pPr>
        <w:spacing w:line="360" w:lineRule="auto" w:before="203"/>
        <w:ind w:left="778" w:right="1983" w:firstLine="0"/>
        <w:jc w:val="left"/>
        <w:rPr>
          <w:sz w:val="24"/>
        </w:rPr>
      </w:pPr>
      <w:r>
        <w:rPr>
          <w:sz w:val="24"/>
        </w:rPr>
        <w:t>estandarización por parte del Proveedor al momento de presentar la propuesta, deberán ser reemplazados, a cargo del Proveedor, si durante el</w:t>
      </w:r>
    </w:p>
    <w:p>
      <w:pPr>
        <w:pStyle w:val="BodyText"/>
        <w:spacing w:before="8"/>
        <w:rPr>
          <w:sz w:val="17"/>
        </w:rPr>
      </w:pPr>
    </w:p>
    <w:p>
      <w:pPr>
        <w:pStyle w:val="BodyText"/>
        <w:spacing w:before="56"/>
        <w:ind w:right="2012"/>
        <w:jc w:val="right"/>
        <w:rPr>
          <w:rFonts w:ascii="Calibri"/>
        </w:rPr>
      </w:pPr>
      <w:r>
        <w:rPr>
          <w:rFonts w:ascii="Calibri"/>
        </w:rPr>
        <w:t>251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37" w:val="left" w:leader="none"/>
        </w:tabs>
        <w:spacing w:line="240" w:lineRule="auto"/>
        <w:ind w:left="712" w:right="0" w:firstLine="0"/>
        <w:rPr>
          <w:rFonts w:ascii="Calibri"/>
          <w:sz w:val="20"/>
        </w:rPr>
      </w:pPr>
      <w:r>
        <w:rPr>
          <w:rFonts w:ascii="Calibri"/>
          <w:sz w:val="20"/>
        </w:rPr>
        <w:drawing>
          <wp:inline distT="0" distB="0" distL="0" distR="0">
            <wp:extent cx="1695650" cy="690372"/>
            <wp:effectExtent l="0" t="0" r="0" b="0"/>
            <wp:docPr id="1017" name="image3.jpeg" descr=""/>
            <wp:cNvGraphicFramePr>
              <a:graphicFrameLocks noChangeAspect="1"/>
            </wp:cNvGraphicFramePr>
            <a:graphic>
              <a:graphicData uri="http://schemas.openxmlformats.org/drawingml/2006/picture">
                <pic:pic>
                  <pic:nvPicPr>
                    <pic:cNvPr id="10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19" name="image4.jpeg" descr=""/>
            <wp:cNvGraphicFramePr>
              <a:graphicFrameLocks noChangeAspect="1"/>
            </wp:cNvGraphicFramePr>
            <a:graphic>
              <a:graphicData uri="http://schemas.openxmlformats.org/drawingml/2006/picture">
                <pic:pic>
                  <pic:nvPicPr>
                    <pic:cNvPr id="102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Heading2"/>
        <w:spacing w:line="360" w:lineRule="auto"/>
        <w:ind w:left="722" w:right="2065"/>
      </w:pPr>
      <w:r>
        <w:rPr/>
        <w:t>período de garantía se produce la liberación al mercado del que contenga la implementación del estándar.</w:t>
      </w:r>
    </w:p>
    <w:p>
      <w:pPr>
        <w:pStyle w:val="ListParagraph"/>
        <w:numPr>
          <w:ilvl w:val="0"/>
          <w:numId w:val="98"/>
        </w:numPr>
        <w:tabs>
          <w:tab w:pos="2163" w:val="left" w:leader="none"/>
        </w:tabs>
        <w:spacing w:line="360" w:lineRule="auto" w:before="204" w:after="0"/>
        <w:ind w:left="2162" w:right="2070" w:hanging="720"/>
        <w:jc w:val="both"/>
        <w:rPr>
          <w:sz w:val="24"/>
        </w:rPr>
      </w:pPr>
      <w:r>
        <w:rPr>
          <w:sz w:val="24"/>
        </w:rPr>
        <w:t>El bien ofertado deberá estar en producción al momento de la apertura de</w:t>
      </w:r>
      <w:r>
        <w:rPr>
          <w:spacing w:val="-3"/>
          <w:sz w:val="24"/>
        </w:rPr>
        <w:t> </w:t>
      </w:r>
      <w:r>
        <w:rPr>
          <w:sz w:val="24"/>
        </w:rPr>
        <w:t>Ofertas.</w:t>
      </w:r>
    </w:p>
    <w:p>
      <w:pPr>
        <w:spacing w:line="360" w:lineRule="auto" w:before="204"/>
        <w:ind w:left="722" w:right="2059" w:firstLine="0"/>
        <w:jc w:val="both"/>
        <w:rPr>
          <w:sz w:val="24"/>
        </w:rPr>
      </w:pPr>
      <w:r>
        <w:rPr>
          <w:sz w:val="24"/>
        </w:rPr>
        <w:t>Si se dejara de comercializar el bien durante el período entre la presentación de la Oferta y el perfeccionamiento del contrato, la empresa adjudicataria deberá reemplazarlo por el comercializado, el que deberá poseer características técnicas iguales o superiores al ofertado.</w:t>
      </w:r>
    </w:p>
    <w:p>
      <w:pPr>
        <w:spacing w:line="360" w:lineRule="auto" w:before="202"/>
        <w:ind w:left="722" w:right="2060" w:firstLine="0"/>
        <w:jc w:val="both"/>
        <w:rPr>
          <w:sz w:val="24"/>
        </w:rPr>
      </w:pPr>
      <w:r>
        <w:rPr>
          <w:sz w:val="24"/>
        </w:rPr>
        <w:t>La fecha de discontinuidad de soporte tecnológico completo de todos los equipos a proveer deberá ser posterior en, por lo menos, cinco años respecto de la fecha de apertura del presente</w:t>
      </w:r>
      <w:r>
        <w:rPr>
          <w:spacing w:val="-13"/>
          <w:sz w:val="24"/>
        </w:rPr>
        <w:t> </w:t>
      </w:r>
      <w:r>
        <w:rPr>
          <w:sz w:val="24"/>
        </w:rPr>
        <w:t>llamado.</w:t>
      </w:r>
    </w:p>
    <w:p>
      <w:pPr>
        <w:pStyle w:val="ListParagraph"/>
        <w:numPr>
          <w:ilvl w:val="0"/>
          <w:numId w:val="98"/>
        </w:numPr>
        <w:tabs>
          <w:tab w:pos="2163" w:val="left" w:leader="none"/>
        </w:tabs>
        <w:spacing w:line="360" w:lineRule="auto" w:before="204" w:after="0"/>
        <w:ind w:left="2162" w:right="2058" w:hanging="720"/>
        <w:jc w:val="both"/>
        <w:rPr>
          <w:sz w:val="24"/>
        </w:rPr>
      </w:pPr>
      <w:r>
        <w:rPr>
          <w:sz w:val="24"/>
        </w:rPr>
        <w:t>El número de serie del equipo deberá ser de calidad tal que imposibilite su remoción y que no pueda ser adulterado, en ambos casos, sin dejar</w:t>
      </w:r>
      <w:r>
        <w:rPr>
          <w:spacing w:val="-3"/>
          <w:sz w:val="24"/>
        </w:rPr>
        <w:t> </w:t>
      </w:r>
      <w:r>
        <w:rPr>
          <w:sz w:val="24"/>
        </w:rPr>
        <w:t>evidencias.</w:t>
      </w:r>
    </w:p>
    <w:p>
      <w:pPr>
        <w:pStyle w:val="ListParagraph"/>
        <w:numPr>
          <w:ilvl w:val="0"/>
          <w:numId w:val="98"/>
        </w:numPr>
        <w:tabs>
          <w:tab w:pos="2163" w:val="left" w:leader="none"/>
        </w:tabs>
        <w:spacing w:line="360" w:lineRule="auto" w:before="204" w:after="0"/>
        <w:ind w:left="2162" w:right="2057" w:hanging="720"/>
        <w:jc w:val="both"/>
        <w:rPr>
          <w:sz w:val="24"/>
        </w:rPr>
      </w:pPr>
      <w:r>
        <w:rPr>
          <w:sz w:val="24"/>
        </w:rPr>
        <w:t>Todos los equipos ofertados deberán cumplir con las especificaciones regulatorias de seguridad eléctrica,  emisión de radiofrecuencia, emisión electromagnética y emisión de radiación, emitidas por los organismos competentes de los Estados Unidos o Canadá o la Comunidad Europea o</w:t>
      </w:r>
      <w:r>
        <w:rPr>
          <w:spacing w:val="-19"/>
          <w:sz w:val="24"/>
        </w:rPr>
        <w:t> </w:t>
      </w:r>
      <w:r>
        <w:rPr>
          <w:sz w:val="24"/>
        </w:rPr>
        <w:t>Japón.</w:t>
      </w:r>
    </w:p>
    <w:p>
      <w:pPr>
        <w:pStyle w:val="ListParagraph"/>
        <w:numPr>
          <w:ilvl w:val="0"/>
          <w:numId w:val="98"/>
        </w:numPr>
        <w:tabs>
          <w:tab w:pos="2163" w:val="left" w:leader="none"/>
        </w:tabs>
        <w:spacing w:line="360" w:lineRule="auto" w:before="204" w:after="0"/>
        <w:ind w:left="2162" w:right="2063" w:hanging="720"/>
        <w:jc w:val="both"/>
        <w:rPr>
          <w:sz w:val="24"/>
        </w:rPr>
      </w:pPr>
      <w:r>
        <w:rPr>
          <w:sz w:val="24"/>
        </w:rPr>
        <w:t>El equipamiento ofrecido deberá cumplir con todas las normas y recomendaciones que hayan emitido los organismos públicos y/o privados,</w:t>
      </w:r>
    </w:p>
    <w:p>
      <w:pPr>
        <w:spacing w:line="360" w:lineRule="auto" w:before="205"/>
        <w:ind w:left="722" w:right="2060" w:firstLine="0"/>
        <w:jc w:val="both"/>
        <w:rPr>
          <w:sz w:val="24"/>
        </w:rPr>
      </w:pPr>
      <w:r>
        <w:rPr>
          <w:sz w:val="24"/>
        </w:rPr>
        <w:t>nacionales e internacionales de competencia. Serán también exigibles las especificaciones que hubiere fijado la Comisión Nacional de Comunicaciones</w:t>
      </w:r>
      <w:r>
        <w:rPr>
          <w:spacing w:val="25"/>
          <w:sz w:val="24"/>
        </w:rPr>
        <w:t> </w:t>
      </w:r>
      <w:r>
        <w:rPr>
          <w:sz w:val="24"/>
        </w:rPr>
        <w:t>y</w:t>
      </w:r>
      <w:r>
        <w:rPr>
          <w:spacing w:val="21"/>
          <w:sz w:val="24"/>
        </w:rPr>
        <w:t> </w:t>
      </w:r>
      <w:r>
        <w:rPr>
          <w:sz w:val="24"/>
        </w:rPr>
        <w:t>que</w:t>
      </w:r>
      <w:r>
        <w:rPr>
          <w:spacing w:val="25"/>
          <w:sz w:val="24"/>
        </w:rPr>
        <w:t> </w:t>
      </w:r>
      <w:r>
        <w:rPr>
          <w:sz w:val="24"/>
        </w:rPr>
        <w:t>se</w:t>
      </w:r>
      <w:r>
        <w:rPr>
          <w:spacing w:val="25"/>
          <w:sz w:val="24"/>
        </w:rPr>
        <w:t> </w:t>
      </w:r>
      <w:r>
        <w:rPr>
          <w:sz w:val="24"/>
        </w:rPr>
        <w:t>encuentren</w:t>
      </w:r>
      <w:r>
        <w:rPr>
          <w:spacing w:val="25"/>
          <w:sz w:val="24"/>
        </w:rPr>
        <w:t> </w:t>
      </w:r>
      <w:r>
        <w:rPr>
          <w:sz w:val="24"/>
        </w:rPr>
        <w:t>en</w:t>
      </w:r>
      <w:r>
        <w:rPr>
          <w:spacing w:val="25"/>
          <w:sz w:val="24"/>
        </w:rPr>
        <w:t> </w:t>
      </w:r>
      <w:r>
        <w:rPr>
          <w:sz w:val="24"/>
        </w:rPr>
        <w:t>vigencia,</w:t>
      </w:r>
      <w:r>
        <w:rPr>
          <w:spacing w:val="25"/>
          <w:sz w:val="24"/>
        </w:rPr>
        <w:t> </w:t>
      </w:r>
      <w:r>
        <w:rPr>
          <w:sz w:val="24"/>
        </w:rPr>
        <w:t>cumpliendo</w:t>
      </w:r>
      <w:r>
        <w:rPr>
          <w:spacing w:val="25"/>
          <w:sz w:val="24"/>
        </w:rPr>
        <w:t> </w:t>
      </w:r>
      <w:r>
        <w:rPr>
          <w:sz w:val="24"/>
        </w:rPr>
        <w:t>además</w:t>
      </w:r>
      <w:r>
        <w:rPr>
          <w:spacing w:val="25"/>
          <w:sz w:val="24"/>
        </w:rPr>
        <w:t> </w:t>
      </w:r>
      <w:r>
        <w:rPr>
          <w:sz w:val="24"/>
        </w:rPr>
        <w:t>las</w:t>
      </w:r>
    </w:p>
    <w:p>
      <w:pPr>
        <w:pStyle w:val="BodyText"/>
        <w:spacing w:before="9"/>
        <w:rPr>
          <w:sz w:val="17"/>
        </w:rPr>
      </w:pPr>
    </w:p>
    <w:p>
      <w:pPr>
        <w:pStyle w:val="BodyText"/>
        <w:spacing w:before="56"/>
        <w:ind w:right="2069"/>
        <w:jc w:val="right"/>
        <w:rPr>
          <w:rFonts w:ascii="Calibri"/>
        </w:rPr>
      </w:pPr>
      <w:r>
        <w:rPr>
          <w:rFonts w:ascii="Calibri"/>
        </w:rPr>
        <w:t>252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52" w:val="left" w:leader="none"/>
        </w:tabs>
        <w:spacing w:line="240" w:lineRule="auto"/>
        <w:ind w:left="726" w:right="0" w:firstLine="0"/>
        <w:rPr>
          <w:rFonts w:ascii="Calibri"/>
          <w:sz w:val="20"/>
        </w:rPr>
      </w:pPr>
      <w:r>
        <w:rPr>
          <w:rFonts w:ascii="Calibri"/>
          <w:sz w:val="20"/>
        </w:rPr>
        <w:drawing>
          <wp:inline distT="0" distB="0" distL="0" distR="0">
            <wp:extent cx="1695650" cy="690372"/>
            <wp:effectExtent l="0" t="0" r="0" b="0"/>
            <wp:docPr id="1021" name="image3.jpeg" descr=""/>
            <wp:cNvGraphicFramePr>
              <a:graphicFrameLocks noChangeAspect="1"/>
            </wp:cNvGraphicFramePr>
            <a:graphic>
              <a:graphicData uri="http://schemas.openxmlformats.org/drawingml/2006/picture">
                <pic:pic>
                  <pic:nvPicPr>
                    <pic:cNvPr id="10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23" name="image4.jpeg" descr=""/>
            <wp:cNvGraphicFramePr>
              <a:graphicFrameLocks noChangeAspect="1"/>
            </wp:cNvGraphicFramePr>
            <a:graphic>
              <a:graphicData uri="http://schemas.openxmlformats.org/drawingml/2006/picture">
                <pic:pic>
                  <pic:nvPicPr>
                    <pic:cNvPr id="102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Heading2"/>
        <w:spacing w:line="360" w:lineRule="auto"/>
        <w:ind w:left="736" w:right="2048"/>
      </w:pPr>
      <w:r>
        <w:rPr/>
        <w:t>normas del UIT-T (ex CCITT) de 1988 y conexas, además de los estándares IEEE, y las recomendaciones IETF Request for Comments (RFC) correspondientes.</w:t>
      </w:r>
    </w:p>
    <w:p>
      <w:pPr>
        <w:pStyle w:val="ListParagraph"/>
        <w:numPr>
          <w:ilvl w:val="0"/>
          <w:numId w:val="99"/>
        </w:numPr>
        <w:tabs>
          <w:tab w:pos="2177" w:val="left" w:leader="none"/>
        </w:tabs>
        <w:spacing w:line="360" w:lineRule="auto" w:before="202" w:after="0"/>
        <w:ind w:left="2176" w:right="2049" w:hanging="720"/>
        <w:jc w:val="both"/>
        <w:rPr>
          <w:sz w:val="24"/>
        </w:rPr>
      </w:pPr>
      <w:r>
        <w:rPr>
          <w:sz w:val="24"/>
        </w:rPr>
        <w:t>Los bienes ofertados deberán cumplir con las especificaciones técnicas básicas, serán nuevos, sin uso previo y en perfecto estado de conservación y funcionamiento (se entiende por nuevo y sin uso a que el Comprador será el primer usuario de los equipos desde su</w:t>
      </w:r>
      <w:r>
        <w:rPr>
          <w:spacing w:val="-6"/>
          <w:sz w:val="24"/>
        </w:rPr>
        <w:t> </w:t>
      </w:r>
      <w:r>
        <w:rPr>
          <w:sz w:val="24"/>
        </w:rPr>
        <w:t>fabricación).</w:t>
      </w:r>
    </w:p>
    <w:p>
      <w:pPr>
        <w:pStyle w:val="ListParagraph"/>
        <w:numPr>
          <w:ilvl w:val="0"/>
          <w:numId w:val="99"/>
        </w:numPr>
        <w:tabs>
          <w:tab w:pos="2177" w:val="left" w:leader="none"/>
        </w:tabs>
        <w:spacing w:line="360" w:lineRule="auto" w:before="204" w:after="0"/>
        <w:ind w:left="2176" w:right="2050" w:hanging="720"/>
        <w:jc w:val="both"/>
        <w:rPr>
          <w:sz w:val="24"/>
        </w:rPr>
      </w:pPr>
      <w:r>
        <w:rPr>
          <w:sz w:val="24"/>
        </w:rPr>
        <w:t>Todas las funcionalidades solicitadas en las presentes especificaciones técnicas básicas para cada categoría de equipos, deberán operar en forma simultánea sin limitación alguna.</w:t>
      </w:r>
    </w:p>
    <w:p>
      <w:pPr>
        <w:spacing w:before="201"/>
        <w:ind w:left="736" w:right="0" w:firstLine="0"/>
        <w:jc w:val="left"/>
        <w:rPr>
          <w:b/>
          <w:sz w:val="24"/>
        </w:rPr>
      </w:pPr>
      <w:r>
        <w:rPr>
          <w:b/>
          <w:sz w:val="24"/>
        </w:rPr>
        <w:t>C - Respecto a la presentación de Ofertas</w:t>
      </w:r>
    </w:p>
    <w:p>
      <w:pPr>
        <w:pStyle w:val="BodyText"/>
        <w:spacing w:before="4"/>
        <w:rPr>
          <w:b/>
          <w:sz w:val="29"/>
        </w:rPr>
      </w:pPr>
    </w:p>
    <w:p>
      <w:pPr>
        <w:spacing w:line="360" w:lineRule="auto" w:before="0"/>
        <w:ind w:left="736" w:right="2045" w:firstLine="1135"/>
        <w:jc w:val="both"/>
        <w:rPr>
          <w:sz w:val="24"/>
        </w:rPr>
      </w:pPr>
      <w:r>
        <w:rPr>
          <w:sz w:val="24"/>
        </w:rPr>
        <w:t>* La Oferta deberá ser presentada por escrito respetando el orden impuesto en las </w:t>
      </w:r>
      <w:r>
        <w:rPr>
          <w:b/>
          <w:sz w:val="24"/>
          <w:u w:val="thick"/>
        </w:rPr>
        <w:t>“</w:t>
      </w:r>
      <w:r>
        <w:rPr>
          <w:b/>
          <w:sz w:val="24"/>
        </w:rPr>
        <w:t>Es</w:t>
      </w:r>
      <w:r>
        <w:rPr>
          <w:b/>
          <w:sz w:val="24"/>
          <w:u w:val="thick"/>
        </w:rPr>
        <w:t>pecificaciones Técnicas Básicas</w:t>
      </w:r>
      <w:r>
        <w:rPr>
          <w:b/>
          <w:sz w:val="24"/>
        </w:rPr>
        <w:t>”</w:t>
      </w:r>
      <w:r>
        <w:rPr>
          <w:sz w:val="24"/>
        </w:rPr>
        <w:t>, describiendo técnicamente cada uno de los puntos solicitados (leyenda “Especificar”), en forma clara, detallada, precisa y sin ambigüedades. No se admitirá ni se considerará como especificación, descripción o identificación del bien ofrecido leyendas “según pliego” o expresiones de índole similar o referencias a folletos adjuntos</w:t>
      </w:r>
    </w:p>
    <w:p>
      <w:pPr>
        <w:spacing w:line="360" w:lineRule="auto" w:before="204"/>
        <w:ind w:left="736" w:right="2048" w:firstLine="936"/>
        <w:jc w:val="both"/>
        <w:rPr>
          <w:sz w:val="24"/>
        </w:rPr>
      </w:pPr>
      <w:r>
        <w:rPr>
          <w:sz w:val="24"/>
        </w:rPr>
        <w:t>* Se deberá adjuntar toda la documentación indicada y establecida en estas “</w:t>
      </w:r>
      <w:r>
        <w:rPr>
          <w:b/>
          <w:sz w:val="24"/>
          <w:u w:val="thick"/>
        </w:rPr>
        <w:t>Condiciones Particulares Específicas</w:t>
      </w:r>
      <w:r>
        <w:rPr>
          <w:b/>
          <w:sz w:val="24"/>
        </w:rPr>
        <w:t>” </w:t>
      </w:r>
      <w:r>
        <w:rPr>
          <w:sz w:val="24"/>
        </w:rPr>
        <w:t>y las </w:t>
      </w:r>
      <w:r>
        <w:rPr>
          <w:b/>
          <w:sz w:val="24"/>
        </w:rPr>
        <w:t>“</w:t>
      </w:r>
      <w:r>
        <w:rPr>
          <w:b/>
          <w:sz w:val="24"/>
          <w:u w:val="thick"/>
        </w:rPr>
        <w:t>Especificaciones Técnicas Básicas</w:t>
      </w:r>
      <w:r>
        <w:rPr>
          <w:b/>
          <w:sz w:val="24"/>
        </w:rPr>
        <w:t>”</w:t>
      </w:r>
      <w:r>
        <w:rPr>
          <w:sz w:val="24"/>
        </w:rPr>
        <w:t>.</w:t>
      </w:r>
    </w:p>
    <w:p>
      <w:pPr>
        <w:pStyle w:val="BodyText"/>
        <w:spacing w:before="9"/>
        <w:rPr>
          <w:sz w:val="9"/>
        </w:rPr>
      </w:pPr>
    </w:p>
    <w:p>
      <w:pPr>
        <w:pStyle w:val="Heading2"/>
        <w:spacing w:line="360" w:lineRule="auto" w:before="92"/>
        <w:ind w:left="736" w:right="2051" w:firstLine="1003"/>
      </w:pPr>
      <w:r>
        <w:rPr/>
        <w:t>*Se podrá, a los fines de lograr una mejor comprensión de las especificaciones consignadas, incluir folletos técnicos (o información impresa proveniente  del  sitio  oficial  de   la  empresa  fabricante)  de   los   equipos,</w:t>
      </w:r>
    </w:p>
    <w:p>
      <w:pPr>
        <w:pStyle w:val="BodyText"/>
        <w:spacing w:before="46"/>
        <w:ind w:right="2055"/>
        <w:jc w:val="right"/>
        <w:rPr>
          <w:rFonts w:ascii="Calibri"/>
        </w:rPr>
      </w:pPr>
      <w:r>
        <w:rPr>
          <w:rFonts w:ascii="Calibri"/>
        </w:rPr>
        <w:t>253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66" w:val="left" w:leader="none"/>
        </w:tabs>
        <w:spacing w:line="240" w:lineRule="auto"/>
        <w:ind w:left="740" w:right="0" w:firstLine="0"/>
        <w:rPr>
          <w:rFonts w:ascii="Calibri"/>
          <w:sz w:val="20"/>
        </w:rPr>
      </w:pPr>
      <w:r>
        <w:rPr>
          <w:rFonts w:ascii="Calibri"/>
          <w:sz w:val="20"/>
        </w:rPr>
        <w:drawing>
          <wp:inline distT="0" distB="0" distL="0" distR="0">
            <wp:extent cx="1695650" cy="690372"/>
            <wp:effectExtent l="0" t="0" r="0" b="0"/>
            <wp:docPr id="1025" name="image3.jpeg" descr=""/>
            <wp:cNvGraphicFramePr>
              <a:graphicFrameLocks noChangeAspect="1"/>
            </wp:cNvGraphicFramePr>
            <a:graphic>
              <a:graphicData uri="http://schemas.openxmlformats.org/drawingml/2006/picture">
                <pic:pic>
                  <pic:nvPicPr>
                    <pic:cNvPr id="10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27" name="image4.jpeg" descr=""/>
            <wp:cNvGraphicFramePr>
              <a:graphicFrameLocks noChangeAspect="1"/>
            </wp:cNvGraphicFramePr>
            <a:graphic>
              <a:graphicData uri="http://schemas.openxmlformats.org/drawingml/2006/picture">
                <pic:pic>
                  <pic:nvPicPr>
                    <pic:cNvPr id="102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Heading2"/>
        <w:spacing w:line="360" w:lineRule="auto"/>
        <w:ind w:left="750" w:right="2033"/>
      </w:pPr>
      <w:r>
        <w:rPr/>
        <w:t>pudiendo ser presentados en idioma español o en idioma inglés. Se deja establecido que los folletos adjuntos no forman parte de la Oferta</w:t>
      </w:r>
    </w:p>
    <w:p>
      <w:pPr>
        <w:spacing w:line="360" w:lineRule="auto" w:before="204"/>
        <w:ind w:left="750" w:right="2038" w:firstLine="1269"/>
        <w:jc w:val="both"/>
        <w:rPr>
          <w:sz w:val="24"/>
        </w:rPr>
      </w:pPr>
      <w:r>
        <w:rPr>
          <w:sz w:val="24"/>
        </w:rPr>
        <w:t>*Las Especificaciones técnicas básicas presentan, en una matriz, la condición de "Característica y/o Parámetro Requerido", que viene denotada por una letra “R”, mientras que la condición de "Característica y/o Parámetro NO Requerido", viene denotada por las letras " NR ".</w:t>
      </w:r>
    </w:p>
    <w:p>
      <w:pPr>
        <w:spacing w:line="360" w:lineRule="auto" w:before="204"/>
        <w:ind w:left="750" w:right="2032" w:firstLine="0"/>
        <w:jc w:val="both"/>
        <w:rPr>
          <w:sz w:val="24"/>
        </w:rPr>
      </w:pPr>
      <w:r>
        <w:rPr>
          <w:sz w:val="24"/>
        </w:rPr>
        <w:t>Aquellos atributos que sean provistos aún cuando no hayan sido requeridos, serán considerados como válidos, no obstante, </w:t>
      </w:r>
      <w:r>
        <w:rPr>
          <w:spacing w:val="1"/>
          <w:sz w:val="24"/>
        </w:rPr>
        <w:t>el </w:t>
      </w:r>
      <w:r>
        <w:rPr>
          <w:sz w:val="24"/>
        </w:rPr>
        <w:t>cumplimiento en exceso de las condiciones solicitadas, no abundará en beneficio de la</w:t>
      </w:r>
      <w:r>
        <w:rPr>
          <w:spacing w:val="-18"/>
          <w:sz w:val="24"/>
        </w:rPr>
        <w:t> </w:t>
      </w:r>
      <w:r>
        <w:rPr>
          <w:sz w:val="24"/>
        </w:rPr>
        <w:t>Oferta.</w:t>
      </w:r>
    </w:p>
    <w:p>
      <w:pPr>
        <w:spacing w:before="203"/>
        <w:ind w:left="750" w:right="0" w:firstLine="0"/>
        <w:jc w:val="both"/>
        <w:rPr>
          <w:b/>
          <w:sz w:val="24"/>
        </w:rPr>
      </w:pPr>
      <w:r>
        <w:rPr>
          <w:b/>
          <w:sz w:val="24"/>
        </w:rPr>
        <w:t>D - Respecto a la Evaluación de Ofertas</w:t>
      </w:r>
    </w:p>
    <w:p>
      <w:pPr>
        <w:pStyle w:val="BodyText"/>
        <w:spacing w:before="4"/>
        <w:rPr>
          <w:b/>
          <w:sz w:val="29"/>
        </w:rPr>
      </w:pPr>
    </w:p>
    <w:p>
      <w:pPr>
        <w:pStyle w:val="ListParagraph"/>
        <w:numPr>
          <w:ilvl w:val="0"/>
          <w:numId w:val="100"/>
        </w:numPr>
        <w:tabs>
          <w:tab w:pos="1830" w:val="left" w:leader="none"/>
          <w:tab w:pos="1831" w:val="left" w:leader="none"/>
        </w:tabs>
        <w:spacing w:line="240" w:lineRule="auto" w:before="1" w:after="0"/>
        <w:ind w:left="1830" w:right="0" w:hanging="360"/>
        <w:jc w:val="left"/>
        <w:rPr>
          <w:sz w:val="24"/>
        </w:rPr>
      </w:pPr>
      <w:r>
        <w:rPr>
          <w:sz w:val="24"/>
          <w:u w:val="thick"/>
        </w:rPr>
        <w:t>Evaluación de la documentación</w:t>
      </w:r>
      <w:r>
        <w:rPr>
          <w:spacing w:val="-2"/>
          <w:sz w:val="24"/>
          <w:u w:val="thick"/>
        </w:rPr>
        <w:t> </w:t>
      </w:r>
      <w:r>
        <w:rPr>
          <w:sz w:val="24"/>
          <w:u w:val="thick"/>
        </w:rPr>
        <w:t>presentada</w:t>
      </w:r>
    </w:p>
    <w:p>
      <w:pPr>
        <w:pStyle w:val="BodyText"/>
        <w:rPr>
          <w:sz w:val="21"/>
        </w:rPr>
      </w:pPr>
    </w:p>
    <w:p>
      <w:pPr>
        <w:pStyle w:val="ListParagraph"/>
        <w:numPr>
          <w:ilvl w:val="1"/>
          <w:numId w:val="99"/>
        </w:numPr>
        <w:tabs>
          <w:tab w:pos="2912" w:val="left" w:leader="none"/>
        </w:tabs>
        <w:spacing w:line="360" w:lineRule="auto" w:before="92" w:after="0"/>
        <w:ind w:left="2911" w:right="2029" w:hanging="721"/>
        <w:jc w:val="both"/>
        <w:rPr>
          <w:b/>
          <w:sz w:val="24"/>
        </w:rPr>
      </w:pPr>
      <w:r>
        <w:rPr>
          <w:sz w:val="24"/>
        </w:rPr>
        <w:t>Se evaluará que se haya presentado la documentación requerida en las “</w:t>
      </w:r>
      <w:r>
        <w:rPr>
          <w:b/>
          <w:sz w:val="24"/>
          <w:u w:val="thick"/>
        </w:rPr>
        <w:t>Condiciones Particulares Específicas</w:t>
      </w:r>
      <w:r>
        <w:rPr>
          <w:b/>
          <w:sz w:val="24"/>
        </w:rPr>
        <w:t>” </w:t>
      </w:r>
      <w:r>
        <w:rPr>
          <w:sz w:val="24"/>
        </w:rPr>
        <w:t>y las </w:t>
      </w:r>
      <w:r>
        <w:rPr>
          <w:b/>
          <w:sz w:val="24"/>
          <w:u w:val="thick"/>
        </w:rPr>
        <w:t>“</w:t>
      </w:r>
      <w:r>
        <w:rPr>
          <w:b/>
          <w:sz w:val="24"/>
        </w:rPr>
        <w:t>Esp</w:t>
      </w:r>
      <w:r>
        <w:rPr>
          <w:b/>
          <w:sz w:val="24"/>
          <w:u w:val="thick"/>
        </w:rPr>
        <w:t>ecificaciones</w:t>
      </w:r>
      <w:r>
        <w:rPr>
          <w:b/>
          <w:sz w:val="24"/>
        </w:rPr>
        <w:t> </w:t>
      </w:r>
      <w:r>
        <w:rPr>
          <w:b/>
          <w:sz w:val="24"/>
          <w:u w:val="thick"/>
        </w:rPr>
        <w:t>Técnicas Básicas</w:t>
      </w:r>
      <w:r>
        <w:rPr>
          <w:b/>
          <w:sz w:val="24"/>
        </w:rPr>
        <w:t>”</w:t>
      </w:r>
      <w:r>
        <w:rPr>
          <w:sz w:val="24"/>
        </w:rPr>
        <w:t>. De existir faltantes, la Oferta será declara “</w:t>
      </w:r>
      <w:r>
        <w:rPr>
          <w:b/>
          <w:sz w:val="24"/>
          <w:u w:val="thick"/>
        </w:rPr>
        <w:t>No admisible</w:t>
      </w:r>
      <w:r>
        <w:rPr>
          <w:b/>
          <w:spacing w:val="-1"/>
          <w:sz w:val="24"/>
          <w:u w:val="thick"/>
        </w:rPr>
        <w:t> </w:t>
      </w:r>
      <w:r>
        <w:rPr>
          <w:b/>
          <w:sz w:val="24"/>
          <w:u w:val="thick"/>
        </w:rPr>
        <w:t>técnicamente</w:t>
      </w:r>
      <w:r>
        <w:rPr>
          <w:b/>
          <w:sz w:val="24"/>
        </w:rPr>
        <w:t>”</w:t>
      </w:r>
    </w:p>
    <w:p>
      <w:pPr>
        <w:pStyle w:val="BodyText"/>
        <w:spacing w:before="7"/>
        <w:rPr>
          <w:b/>
          <w:sz w:val="9"/>
        </w:rPr>
      </w:pPr>
    </w:p>
    <w:p>
      <w:pPr>
        <w:pStyle w:val="Heading2"/>
        <w:spacing w:before="93"/>
        <w:ind w:left="750"/>
        <w:jc w:val="left"/>
      </w:pPr>
      <w:r>
        <w:rPr/>
        <w:t>Se verificará la validez y consistencia de dicha documentación.</w:t>
      </w:r>
    </w:p>
    <w:p>
      <w:pPr>
        <w:pStyle w:val="BodyText"/>
        <w:spacing w:before="4"/>
        <w:rPr>
          <w:sz w:val="29"/>
        </w:rPr>
      </w:pPr>
    </w:p>
    <w:p>
      <w:pPr>
        <w:pStyle w:val="ListParagraph"/>
        <w:numPr>
          <w:ilvl w:val="1"/>
          <w:numId w:val="99"/>
        </w:numPr>
        <w:tabs>
          <w:tab w:pos="2912" w:val="left" w:leader="none"/>
        </w:tabs>
        <w:spacing w:line="360" w:lineRule="auto" w:before="1" w:after="0"/>
        <w:ind w:left="2911" w:right="2031" w:hanging="721"/>
        <w:jc w:val="both"/>
        <w:rPr>
          <w:b/>
          <w:sz w:val="24"/>
        </w:rPr>
      </w:pPr>
      <w:r>
        <w:rPr>
          <w:sz w:val="24"/>
        </w:rPr>
        <w:t>Se verificará que el bien ofrecido cumpla con las “</w:t>
      </w:r>
      <w:r>
        <w:rPr>
          <w:b/>
          <w:sz w:val="24"/>
          <w:u w:val="thick"/>
        </w:rPr>
        <w:t>Condiciones</w:t>
      </w:r>
      <w:r>
        <w:rPr>
          <w:b/>
          <w:sz w:val="24"/>
        </w:rPr>
        <w:t> </w:t>
      </w:r>
      <w:r>
        <w:rPr>
          <w:b/>
          <w:sz w:val="24"/>
          <w:u w:val="thick"/>
        </w:rPr>
        <w:t>Particulares Específicas</w:t>
      </w:r>
      <w:r>
        <w:rPr>
          <w:b/>
          <w:sz w:val="24"/>
        </w:rPr>
        <w:t>” </w:t>
      </w:r>
      <w:r>
        <w:rPr>
          <w:sz w:val="24"/>
        </w:rPr>
        <w:t>y las</w:t>
      </w:r>
      <w:r>
        <w:rPr>
          <w:sz w:val="24"/>
          <w:u w:val="thick"/>
        </w:rPr>
        <w:t> </w:t>
      </w:r>
      <w:r>
        <w:rPr>
          <w:b/>
          <w:sz w:val="24"/>
          <w:u w:val="thick"/>
        </w:rPr>
        <w:t>“</w:t>
      </w:r>
      <w:r>
        <w:rPr>
          <w:b/>
          <w:sz w:val="24"/>
        </w:rPr>
        <w:t>Esp</w:t>
      </w:r>
      <w:r>
        <w:rPr>
          <w:b/>
          <w:sz w:val="24"/>
          <w:u w:val="thick"/>
        </w:rPr>
        <w:t>ecificaciones Técnicas</w:t>
      </w:r>
      <w:r>
        <w:rPr>
          <w:b/>
          <w:spacing w:val="-3"/>
          <w:sz w:val="24"/>
          <w:u w:val="thick"/>
        </w:rPr>
        <w:t> </w:t>
      </w:r>
      <w:r>
        <w:rPr>
          <w:b/>
          <w:sz w:val="24"/>
          <w:u w:val="thick"/>
        </w:rPr>
        <w:t>Básicas</w:t>
      </w:r>
      <w:r>
        <w:rPr>
          <w:b/>
          <w:sz w:val="24"/>
        </w:rPr>
        <w:t>”</w:t>
      </w:r>
    </w:p>
    <w:p>
      <w:pPr>
        <w:pStyle w:val="BodyText"/>
        <w:spacing w:before="8"/>
        <w:rPr>
          <w:b/>
          <w:sz w:val="9"/>
        </w:rPr>
      </w:pPr>
    </w:p>
    <w:p>
      <w:pPr>
        <w:spacing w:line="360" w:lineRule="auto" w:before="93"/>
        <w:ind w:left="750" w:right="1983" w:firstLine="0"/>
        <w:jc w:val="left"/>
        <w:rPr>
          <w:sz w:val="24"/>
        </w:rPr>
      </w:pPr>
      <w:r>
        <w:rPr>
          <w:sz w:val="24"/>
        </w:rPr>
        <w:t>. En caso que no cumpla, la Oferta será declarada “</w:t>
      </w:r>
      <w:r>
        <w:rPr>
          <w:b/>
          <w:sz w:val="24"/>
          <w:u w:val="thick"/>
        </w:rPr>
        <w:t>No admisible</w:t>
      </w:r>
      <w:r>
        <w:rPr>
          <w:b/>
          <w:sz w:val="24"/>
        </w:rPr>
        <w:t> </w:t>
      </w:r>
      <w:r>
        <w:rPr>
          <w:b/>
          <w:sz w:val="24"/>
          <w:u w:val="thick"/>
        </w:rPr>
        <w:t>técnicamente</w:t>
      </w: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BodyText"/>
        <w:spacing w:before="56"/>
        <w:ind w:right="2041"/>
        <w:jc w:val="right"/>
        <w:rPr>
          <w:rFonts w:ascii="Calibri"/>
        </w:rPr>
      </w:pPr>
      <w:r>
        <w:rPr>
          <w:rFonts w:ascii="Calibri"/>
        </w:rPr>
        <w:t>254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029" name="image3.jpeg" descr=""/>
            <wp:cNvGraphicFramePr>
              <a:graphicFrameLocks noChangeAspect="1"/>
            </wp:cNvGraphicFramePr>
            <a:graphic>
              <a:graphicData uri="http://schemas.openxmlformats.org/drawingml/2006/picture">
                <pic:pic>
                  <pic:nvPicPr>
                    <pic:cNvPr id="10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31" name="image4.jpeg" descr=""/>
            <wp:cNvGraphicFramePr>
              <a:graphicFrameLocks noChangeAspect="1"/>
            </wp:cNvGraphicFramePr>
            <a:graphic>
              <a:graphicData uri="http://schemas.openxmlformats.org/drawingml/2006/picture">
                <pic:pic>
                  <pic:nvPicPr>
                    <pic:cNvPr id="103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24"/>
        </w:rPr>
      </w:pPr>
    </w:p>
    <w:p>
      <w:pPr>
        <w:pStyle w:val="Heading2"/>
        <w:spacing w:line="360" w:lineRule="auto" w:before="92"/>
        <w:ind w:left="2925" w:right="2021" w:hanging="721"/>
      </w:pPr>
      <w:r>
        <w:rPr/>
        <w:t>3. El comitente podrá solicitar aclaraciones, a través de notificación fehaciente, donde se establecerá el plazo otorgado para dar respuesta.</w:t>
      </w:r>
    </w:p>
    <w:p>
      <w:pPr>
        <w:spacing w:before="204"/>
        <w:ind w:left="764" w:right="0" w:firstLine="0"/>
        <w:jc w:val="left"/>
        <w:rPr>
          <w:b/>
          <w:sz w:val="24"/>
        </w:rPr>
      </w:pPr>
      <w:r>
        <w:rPr>
          <w:b/>
          <w:sz w:val="24"/>
        </w:rPr>
        <w:t>E - Cursos de Capacitación</w:t>
      </w:r>
    </w:p>
    <w:p>
      <w:pPr>
        <w:pStyle w:val="BodyText"/>
        <w:spacing w:before="4"/>
        <w:rPr>
          <w:b/>
          <w:sz w:val="29"/>
        </w:rPr>
      </w:pPr>
    </w:p>
    <w:p>
      <w:pPr>
        <w:spacing w:line="360" w:lineRule="auto" w:before="0"/>
        <w:ind w:left="2204" w:right="2017" w:firstLine="0"/>
        <w:jc w:val="both"/>
        <w:rPr>
          <w:sz w:val="24"/>
        </w:rPr>
      </w:pPr>
      <w:r>
        <w:rPr>
          <w:sz w:val="24"/>
        </w:rPr>
        <w:t>*El Proveedor, dictará cursos de capacitación relativa a los equipos que provea. El mismo será brindado para hasta un máximo de 2 personas del Organismo Contratante, con conocimientos intermedios y avanzados de networking. Abarcará temas introductorios de networking (sólo a modo de repaso y en la medida de que sea necesario), descripción detallada del equipamiento a nivel técnico funcional, configuración, gestión y administración, management, monitoreo, integración a sistemas de management y monitoreo. Tendrá una duración mínima de 20 (veinte) horas y comprenderá además pruebas prácticas de laboratorio.</w:t>
      </w:r>
    </w:p>
    <w:p>
      <w:pPr>
        <w:spacing w:line="360" w:lineRule="auto" w:before="203"/>
        <w:ind w:left="764" w:right="2020" w:firstLine="1401"/>
        <w:jc w:val="both"/>
        <w:rPr>
          <w:sz w:val="24"/>
        </w:rPr>
      </w:pPr>
      <w:r>
        <w:rPr>
          <w:sz w:val="24"/>
        </w:rPr>
        <w:t>*Los cursos podrán ser dictados en dependencias del Proveedor o en dependencias del Organismo Contratante. En cualquier caso, deberán ser dictados en la Ciudad de La Plata o en la Ciudad Autónoma de Buenos</w:t>
      </w:r>
      <w:r>
        <w:rPr>
          <w:spacing w:val="-7"/>
          <w:sz w:val="24"/>
        </w:rPr>
        <w:t> </w:t>
      </w:r>
      <w:r>
        <w:rPr>
          <w:sz w:val="24"/>
        </w:rPr>
        <w:t>Aires.</w:t>
      </w:r>
    </w:p>
    <w:p>
      <w:pPr>
        <w:spacing w:before="203"/>
        <w:ind w:left="764" w:right="0" w:firstLine="0"/>
        <w:jc w:val="left"/>
        <w:rPr>
          <w:sz w:val="24"/>
        </w:rPr>
      </w:pPr>
      <w:r>
        <w:rPr>
          <w:sz w:val="24"/>
        </w:rPr>
        <w:t>El Oferente deberá detallar en su Oferta los cursos incluidos y su temario.</w:t>
      </w:r>
    </w:p>
    <w:p>
      <w:pPr>
        <w:pStyle w:val="BodyText"/>
        <w:spacing w:before="1"/>
        <w:rPr>
          <w:sz w:val="26"/>
        </w:rPr>
      </w:pPr>
      <w:r>
        <w:rPr/>
        <w:pict>
          <v:line style="position:absolute;mso-position-horizontal-relative:page;mso-position-vertical-relative:paragraph;z-index:1768;mso-wrap-distance-left:0;mso-wrap-distance-right:0" from="60.759998pt,17.219767pt" to="472.789998pt,17.219767pt" stroked="true" strokeweight=".48pt" strokecolor="#000000">
            <v:stroke dashstyle="solid"/>
            <w10:wrap type="topAndBottom"/>
          </v:line>
        </w:pict>
      </w:r>
    </w:p>
    <w:p>
      <w:pPr>
        <w:spacing w:before="0"/>
        <w:ind w:left="764" w:right="0" w:firstLine="0"/>
        <w:jc w:val="left"/>
        <w:rPr>
          <w:b/>
          <w:sz w:val="24"/>
        </w:rPr>
      </w:pPr>
      <w:r>
        <w:rPr>
          <w:b/>
          <w:sz w:val="24"/>
        </w:rPr>
        <w:t>F - Recepción de bienes</w:t>
      </w:r>
    </w:p>
    <w:p>
      <w:pPr>
        <w:pStyle w:val="BodyText"/>
        <w:spacing w:before="5"/>
        <w:rPr>
          <w:b/>
          <w:sz w:val="21"/>
        </w:rPr>
      </w:pPr>
    </w:p>
    <w:p>
      <w:pPr>
        <w:spacing w:line="360" w:lineRule="auto" w:before="92"/>
        <w:ind w:left="764" w:right="2021" w:firstLine="1803"/>
        <w:jc w:val="both"/>
        <w:rPr>
          <w:sz w:val="24"/>
        </w:rPr>
      </w:pPr>
      <w:r>
        <w:rPr>
          <w:sz w:val="24"/>
        </w:rPr>
        <w:t>*El Adjudicatario deberá proveer para cada equipo, documentación original (no serán aceptadas fotocopias) correspondientes a los bienes entregados, preferentemente en castellano o en su defecto en</w:t>
      </w:r>
    </w:p>
    <w:p>
      <w:pPr>
        <w:pStyle w:val="BodyText"/>
        <w:spacing w:before="10"/>
        <w:rPr>
          <w:sz w:val="16"/>
        </w:rPr>
      </w:pPr>
    </w:p>
    <w:p>
      <w:pPr>
        <w:pStyle w:val="BodyText"/>
        <w:spacing w:before="56"/>
        <w:ind w:right="2026"/>
        <w:jc w:val="right"/>
        <w:rPr>
          <w:rFonts w:ascii="Calibri"/>
        </w:rPr>
      </w:pPr>
      <w:r>
        <w:rPr>
          <w:rFonts w:ascii="Calibri"/>
        </w:rPr>
        <w:t>255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033" name="image3.jpeg" descr=""/>
            <wp:cNvGraphicFramePr>
              <a:graphicFrameLocks noChangeAspect="1"/>
            </wp:cNvGraphicFramePr>
            <a:graphic>
              <a:graphicData uri="http://schemas.openxmlformats.org/drawingml/2006/picture">
                <pic:pic>
                  <pic:nvPicPr>
                    <pic:cNvPr id="103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35" name="image4.jpeg" descr=""/>
            <wp:cNvGraphicFramePr>
              <a:graphicFrameLocks noChangeAspect="1"/>
            </wp:cNvGraphicFramePr>
            <a:graphic>
              <a:graphicData uri="http://schemas.openxmlformats.org/drawingml/2006/picture">
                <pic:pic>
                  <pic:nvPicPr>
                    <pic:cNvPr id="103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Heading2"/>
        <w:spacing w:line="360" w:lineRule="auto"/>
        <w:ind w:left="778" w:right="1983"/>
        <w:jc w:val="left"/>
      </w:pPr>
      <w:r>
        <w:rPr/>
        <w:t>inglés, copias en CD-ROM del software componente del sistema y las licencias de uso permanente</w:t>
      </w:r>
    </w:p>
    <w:p>
      <w:pPr>
        <w:spacing w:before="204"/>
        <w:ind w:left="786" w:right="0" w:firstLine="0"/>
        <w:jc w:val="left"/>
        <w:rPr>
          <w:b/>
          <w:sz w:val="24"/>
        </w:rPr>
      </w:pPr>
      <w:r>
        <w:rPr>
          <w:b/>
          <w:sz w:val="24"/>
        </w:rPr>
        <w:t>G - Garantía de los bienes, Soporte y Asistencia</w:t>
      </w:r>
    </w:p>
    <w:p>
      <w:pPr>
        <w:pStyle w:val="BodyText"/>
        <w:spacing w:before="4"/>
        <w:rPr>
          <w:b/>
          <w:sz w:val="29"/>
        </w:rPr>
      </w:pPr>
    </w:p>
    <w:p>
      <w:pPr>
        <w:tabs>
          <w:tab w:pos="2521" w:val="left" w:leader="none"/>
        </w:tabs>
        <w:spacing w:before="0"/>
        <w:ind w:left="2226" w:right="0" w:firstLine="0"/>
        <w:jc w:val="left"/>
        <w:rPr>
          <w:sz w:val="24"/>
        </w:rPr>
      </w:pPr>
      <w:r>
        <w:rPr>
          <w:sz w:val="24"/>
        </w:rPr>
        <w:t>*</w:t>
        <w:tab/>
        <w:t>Garantía.</w:t>
      </w:r>
    </w:p>
    <w:p>
      <w:pPr>
        <w:pStyle w:val="BodyText"/>
        <w:spacing w:before="1"/>
        <w:rPr>
          <w:sz w:val="29"/>
        </w:rPr>
      </w:pPr>
    </w:p>
    <w:p>
      <w:pPr>
        <w:pStyle w:val="ListParagraph"/>
        <w:numPr>
          <w:ilvl w:val="0"/>
          <w:numId w:val="101"/>
        </w:numPr>
        <w:tabs>
          <w:tab w:pos="2227" w:val="left" w:leader="none"/>
        </w:tabs>
        <w:spacing w:line="360" w:lineRule="auto" w:before="1" w:after="0"/>
        <w:ind w:left="2226" w:right="2006" w:hanging="720"/>
        <w:jc w:val="both"/>
        <w:rPr>
          <w:sz w:val="24"/>
        </w:rPr>
      </w:pPr>
      <w:r>
        <w:rPr>
          <w:sz w:val="24"/>
        </w:rPr>
        <w:t>Los bienes a suministrar tendrán una garantía de la empresa fabricante por un término mínimo 36 meses, la cual no deberá perderse por la apertura del equipo a efectos de la instalación de alguna interfase o módulo, con autorización del proveedor y/o empresa</w:t>
      </w:r>
      <w:r>
        <w:rPr>
          <w:spacing w:val="-2"/>
          <w:sz w:val="24"/>
        </w:rPr>
        <w:t> </w:t>
      </w:r>
      <w:r>
        <w:rPr>
          <w:sz w:val="24"/>
        </w:rPr>
        <w:t>fabricante.</w:t>
      </w:r>
    </w:p>
    <w:p>
      <w:pPr>
        <w:pStyle w:val="ListParagraph"/>
        <w:numPr>
          <w:ilvl w:val="0"/>
          <w:numId w:val="101"/>
        </w:numPr>
        <w:tabs>
          <w:tab w:pos="2226" w:val="left" w:leader="none"/>
          <w:tab w:pos="2227" w:val="left" w:leader="none"/>
        </w:tabs>
        <w:spacing w:line="240" w:lineRule="auto" w:before="204" w:after="0"/>
        <w:ind w:left="2226" w:right="0" w:hanging="720"/>
        <w:jc w:val="left"/>
        <w:rPr>
          <w:sz w:val="24"/>
        </w:rPr>
      </w:pPr>
      <w:r>
        <w:rPr>
          <w:sz w:val="24"/>
        </w:rPr>
        <w:t>Garantía de buen</w:t>
      </w:r>
      <w:r>
        <w:rPr>
          <w:spacing w:val="-3"/>
          <w:sz w:val="24"/>
        </w:rPr>
        <w:t> </w:t>
      </w:r>
      <w:r>
        <w:rPr>
          <w:sz w:val="24"/>
        </w:rPr>
        <w:t>funcionamiento:</w:t>
      </w:r>
    </w:p>
    <w:p>
      <w:pPr>
        <w:pStyle w:val="BodyText"/>
        <w:spacing w:before="4"/>
        <w:rPr>
          <w:sz w:val="29"/>
        </w:rPr>
      </w:pPr>
    </w:p>
    <w:p>
      <w:pPr>
        <w:pStyle w:val="ListParagraph"/>
        <w:numPr>
          <w:ilvl w:val="1"/>
          <w:numId w:val="101"/>
        </w:numPr>
        <w:tabs>
          <w:tab w:pos="2947" w:val="left" w:leader="none"/>
        </w:tabs>
        <w:spacing w:line="360" w:lineRule="auto" w:before="0" w:after="0"/>
        <w:ind w:left="2946" w:right="2006" w:hanging="720"/>
        <w:jc w:val="both"/>
        <w:rPr>
          <w:sz w:val="24"/>
        </w:rPr>
      </w:pPr>
      <w:r>
        <w:rPr>
          <w:sz w:val="24"/>
        </w:rPr>
        <w:t>La “Garantía de buen funcionamiento” abarcará todo el período indicado en el Punto 1.1 y deberá cumplir los siguientes</w:t>
      </w:r>
      <w:r>
        <w:rPr>
          <w:spacing w:val="-1"/>
          <w:sz w:val="24"/>
        </w:rPr>
        <w:t> </w:t>
      </w:r>
      <w:r>
        <w:rPr>
          <w:sz w:val="24"/>
        </w:rPr>
        <w:t>requisitos:</w:t>
      </w:r>
    </w:p>
    <w:p>
      <w:pPr>
        <w:pStyle w:val="ListParagraph"/>
        <w:numPr>
          <w:ilvl w:val="2"/>
          <w:numId w:val="101"/>
        </w:numPr>
        <w:tabs>
          <w:tab w:pos="3667" w:val="left" w:leader="none"/>
        </w:tabs>
        <w:spacing w:line="360" w:lineRule="auto" w:before="204" w:after="0"/>
        <w:ind w:left="3666" w:right="2002" w:hanging="720"/>
        <w:jc w:val="both"/>
        <w:rPr>
          <w:sz w:val="24"/>
        </w:rPr>
      </w:pPr>
      <w:r>
        <w:rPr/>
        <w:pict>
          <v:rect style="position:absolute;margin-left:379.759003pt;margin-top:188.371658pt;width:3.96pt;height:.84pt;mso-position-horizontal-relative:page;mso-position-vertical-relative:paragraph;z-index:-503464" filled="true" fillcolor="#000000" stroked="false">
            <v:fill type="solid"/>
            <w10:wrap type="none"/>
          </v:rect>
        </w:pict>
      </w:r>
      <w:r>
        <w:rPr>
          <w:sz w:val="24"/>
        </w:rPr>
        <w:t>La presente garantía incluirá el servicio de reparación por personal calificado con  la provisión y el reemplazo de las partes que se encuentren defectuosas por repuestos originales. Los elementos reemplazantes deberán ser de las mismas características o en su defecto equivalentes en su rendimiento según las pautas de calidad establecidas por el fabricante del bien entregado y las exigidas en las “E</w:t>
      </w:r>
      <w:r>
        <w:rPr>
          <w:sz w:val="24"/>
          <w:u w:val="single"/>
        </w:rPr>
        <w:t>specificaciones Técnicas Básicas</w:t>
      </w:r>
      <w:r>
        <w:rPr>
          <w:sz w:val="24"/>
        </w:rPr>
        <w:t>”. Deberá presentarse, en caso de ser requerido, la documentación que respalde lo previamente</w:t>
      </w:r>
      <w:r>
        <w:rPr>
          <w:spacing w:val="-2"/>
          <w:sz w:val="24"/>
        </w:rPr>
        <w:t> </w:t>
      </w:r>
      <w:r>
        <w:rPr>
          <w:sz w:val="24"/>
        </w:rPr>
        <w:t>expuesto</w:t>
      </w:r>
    </w:p>
    <w:p>
      <w:pPr>
        <w:pStyle w:val="BodyText"/>
        <w:spacing w:before="5"/>
        <w:rPr>
          <w:sz w:val="14"/>
        </w:rPr>
      </w:pPr>
      <w:r>
        <w:rPr/>
        <w:pict>
          <v:line style="position:absolute;mso-position-horizontal-relative:page;mso-position-vertical-relative:paragraph;z-index:1792;mso-wrap-distance-left:0;mso-wrap-distance-right:0" from="61.109001pt,10.536669pt" to="473.499001pt,10.536669pt" stroked="true" strokeweight=".48pt" strokecolor="#000000">
            <v:stroke dashstyle="solid"/>
            <w10:wrap type="topAndBottom"/>
          </v:line>
        </w:pict>
      </w:r>
    </w:p>
    <w:p>
      <w:pPr>
        <w:pStyle w:val="BodyText"/>
        <w:rPr>
          <w:sz w:val="14"/>
        </w:rPr>
      </w:pPr>
    </w:p>
    <w:p>
      <w:pPr>
        <w:pStyle w:val="BodyText"/>
        <w:spacing w:before="56"/>
        <w:ind w:right="2012"/>
        <w:jc w:val="right"/>
        <w:rPr>
          <w:rFonts w:ascii="Calibri"/>
        </w:rPr>
      </w:pPr>
      <w:r>
        <w:rPr>
          <w:rFonts w:ascii="Calibri"/>
        </w:rPr>
        <w:t>256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037" name="image3.jpeg" descr=""/>
            <wp:cNvGraphicFramePr>
              <a:graphicFrameLocks noChangeAspect="1"/>
            </wp:cNvGraphicFramePr>
            <a:graphic>
              <a:graphicData uri="http://schemas.openxmlformats.org/drawingml/2006/picture">
                <pic:pic>
                  <pic:nvPicPr>
                    <pic:cNvPr id="10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039" name="image4.jpeg" descr=""/>
            <wp:cNvGraphicFramePr>
              <a:graphicFrameLocks noChangeAspect="1"/>
            </wp:cNvGraphicFramePr>
            <a:graphic>
              <a:graphicData uri="http://schemas.openxmlformats.org/drawingml/2006/picture">
                <pic:pic>
                  <pic:nvPicPr>
                    <pic:cNvPr id="1040"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Heading2"/>
        <w:numPr>
          <w:ilvl w:val="1"/>
          <w:numId w:val="91"/>
        </w:numPr>
        <w:tabs>
          <w:tab w:pos="3696" w:val="left" w:leader="none"/>
        </w:tabs>
        <w:spacing w:line="360" w:lineRule="auto" w:before="0" w:after="0"/>
        <w:ind w:left="3695" w:right="1974" w:hanging="720"/>
        <w:jc w:val="both"/>
      </w:pPr>
      <w:r>
        <w:rPr/>
        <w:t>A efectos de cumplimentar con el servicio de garantía, el equipamiento se centralizará en una dependencia del organismo contratante dentro de la ciudad de La Plata y su área de influencia incluyendo a la Ciudad Autónoma de Buenos Aires, donde la empresa fabricante deberá repararlo o retirarlo para su reparación. Los gastos de traslado desde y hacia esa dependencia estarán a cargo exclusivo del proveedor. ( Se define al área de influencia de la ciudad de La Plata a los partidos de La Plata, Berisso y</w:t>
      </w:r>
      <w:r>
        <w:rPr>
          <w:spacing w:val="-3"/>
        </w:rPr>
        <w:t> </w:t>
      </w:r>
      <w:r>
        <w:rPr/>
        <w:t>Ensenada).</w:t>
      </w:r>
    </w:p>
    <w:p>
      <w:pPr>
        <w:pStyle w:val="ListParagraph"/>
        <w:numPr>
          <w:ilvl w:val="1"/>
          <w:numId w:val="91"/>
        </w:numPr>
        <w:tabs>
          <w:tab w:pos="3696" w:val="left" w:leader="none"/>
        </w:tabs>
        <w:spacing w:line="360" w:lineRule="auto" w:before="204" w:after="0"/>
        <w:ind w:left="3695" w:right="1977" w:hanging="720"/>
        <w:jc w:val="both"/>
        <w:rPr>
          <w:sz w:val="24"/>
        </w:rPr>
      </w:pPr>
      <w:r>
        <w:rPr>
          <w:sz w:val="24"/>
        </w:rPr>
        <w:t>La reparación de los bienes deberá ser ejecutada a satisfacción del Comprador. El tiempo transcurrido entre el pedido de reparación y la efectiva reparación de la falla no podrá superar el indicado a continuación para cada categoría de equipos (Renglón). El horario disponible para reclamos deberá ser de 9.00 hs. a 18</w:t>
      </w:r>
      <w:r>
        <w:rPr>
          <w:spacing w:val="-11"/>
          <w:sz w:val="24"/>
        </w:rPr>
        <w:t> </w:t>
      </w:r>
      <w:r>
        <w:rPr>
          <w:sz w:val="24"/>
        </w:rPr>
        <w:t>hs.</w:t>
      </w:r>
    </w:p>
    <w:p>
      <w:pPr>
        <w:pStyle w:val="ListParagraph"/>
        <w:numPr>
          <w:ilvl w:val="1"/>
          <w:numId w:val="91"/>
        </w:numPr>
        <w:tabs>
          <w:tab w:pos="3695" w:val="left" w:leader="none"/>
          <w:tab w:pos="3696" w:val="left" w:leader="none"/>
        </w:tabs>
        <w:spacing w:line="240" w:lineRule="auto" w:before="201" w:after="0"/>
        <w:ind w:left="3695" w:right="0" w:hanging="720"/>
        <w:jc w:val="left"/>
        <w:rPr>
          <w:sz w:val="24"/>
        </w:rPr>
      </w:pPr>
      <w:r>
        <w:rPr>
          <w:sz w:val="24"/>
        </w:rPr>
        <w:t>Tiempo de</w:t>
      </w:r>
      <w:r>
        <w:rPr>
          <w:spacing w:val="-1"/>
          <w:sz w:val="24"/>
        </w:rPr>
        <w:t> </w:t>
      </w:r>
      <w:r>
        <w:rPr>
          <w:sz w:val="24"/>
        </w:rPr>
        <w:t>reparación:</w:t>
      </w:r>
    </w:p>
    <w:p>
      <w:pPr>
        <w:pStyle w:val="BodyText"/>
        <w:spacing w:before="4"/>
        <w:rPr>
          <w:sz w:val="29"/>
        </w:rPr>
      </w:pPr>
    </w:p>
    <w:p>
      <w:pPr>
        <w:pStyle w:val="ListParagraph"/>
        <w:numPr>
          <w:ilvl w:val="1"/>
          <w:numId w:val="91"/>
        </w:numPr>
        <w:tabs>
          <w:tab w:pos="3695" w:val="left" w:leader="none"/>
          <w:tab w:pos="3696" w:val="left" w:leader="none"/>
        </w:tabs>
        <w:spacing w:line="240" w:lineRule="auto" w:before="0" w:after="0"/>
        <w:ind w:left="3695" w:right="0" w:hanging="720"/>
        <w:jc w:val="left"/>
        <w:rPr>
          <w:sz w:val="24"/>
        </w:rPr>
      </w:pPr>
      <w:r>
        <w:rPr>
          <w:sz w:val="24"/>
        </w:rPr>
        <w:t>Para equipos del Item 1: 72</w:t>
      </w:r>
      <w:r>
        <w:rPr>
          <w:spacing w:val="-11"/>
          <w:sz w:val="24"/>
        </w:rPr>
        <w:t> </w:t>
      </w:r>
      <w:r>
        <w:rPr>
          <w:sz w:val="24"/>
        </w:rPr>
        <w:t>hs.</w:t>
      </w:r>
    </w:p>
    <w:p>
      <w:pPr>
        <w:pStyle w:val="BodyText"/>
        <w:spacing w:before="4"/>
        <w:rPr>
          <w:sz w:val="29"/>
        </w:rPr>
      </w:pPr>
    </w:p>
    <w:p>
      <w:pPr>
        <w:pStyle w:val="ListParagraph"/>
        <w:numPr>
          <w:ilvl w:val="1"/>
          <w:numId w:val="91"/>
        </w:numPr>
        <w:tabs>
          <w:tab w:pos="3695" w:val="left" w:leader="none"/>
          <w:tab w:pos="3696" w:val="left" w:leader="none"/>
        </w:tabs>
        <w:spacing w:line="240" w:lineRule="auto" w:before="0" w:after="0"/>
        <w:ind w:left="3695" w:right="0" w:hanging="720"/>
        <w:jc w:val="left"/>
        <w:rPr>
          <w:sz w:val="24"/>
        </w:rPr>
      </w:pPr>
      <w:r>
        <w:rPr>
          <w:sz w:val="24"/>
        </w:rPr>
        <w:t>Para equipos del Item 2: 72</w:t>
      </w:r>
      <w:r>
        <w:rPr>
          <w:spacing w:val="-11"/>
          <w:sz w:val="24"/>
        </w:rPr>
        <w:t> </w:t>
      </w:r>
      <w:r>
        <w:rPr>
          <w:sz w:val="24"/>
        </w:rPr>
        <w:t>hs.</w:t>
      </w:r>
    </w:p>
    <w:p>
      <w:pPr>
        <w:pStyle w:val="BodyText"/>
        <w:spacing w:before="4"/>
        <w:rPr>
          <w:sz w:val="29"/>
        </w:rPr>
      </w:pPr>
    </w:p>
    <w:p>
      <w:pPr>
        <w:pStyle w:val="ListParagraph"/>
        <w:numPr>
          <w:ilvl w:val="1"/>
          <w:numId w:val="91"/>
        </w:numPr>
        <w:tabs>
          <w:tab w:pos="3695" w:val="left" w:leader="none"/>
          <w:tab w:pos="3696" w:val="left" w:leader="none"/>
        </w:tabs>
        <w:spacing w:line="240" w:lineRule="auto" w:before="0" w:after="0"/>
        <w:ind w:left="3695" w:right="0" w:hanging="720"/>
        <w:jc w:val="left"/>
        <w:rPr>
          <w:sz w:val="24"/>
        </w:rPr>
      </w:pPr>
      <w:r>
        <w:rPr>
          <w:sz w:val="24"/>
        </w:rPr>
        <w:t>Para equipos del Item 3: 24</w:t>
      </w:r>
      <w:r>
        <w:rPr>
          <w:spacing w:val="-11"/>
          <w:sz w:val="24"/>
        </w:rPr>
        <w:t> </w:t>
      </w:r>
      <w:r>
        <w:rPr>
          <w:sz w:val="24"/>
        </w:rPr>
        <w:t>hs.</w:t>
      </w:r>
    </w:p>
    <w:p>
      <w:pPr>
        <w:pStyle w:val="BodyText"/>
        <w:spacing w:before="5"/>
        <w:rPr>
          <w:sz w:val="29"/>
        </w:rPr>
      </w:pPr>
    </w:p>
    <w:p>
      <w:pPr>
        <w:pStyle w:val="ListParagraph"/>
        <w:numPr>
          <w:ilvl w:val="1"/>
          <w:numId w:val="91"/>
        </w:numPr>
        <w:tabs>
          <w:tab w:pos="3695" w:val="left" w:leader="none"/>
          <w:tab w:pos="3696" w:val="left" w:leader="none"/>
        </w:tabs>
        <w:spacing w:line="240" w:lineRule="auto" w:before="0" w:after="0"/>
        <w:ind w:left="3695" w:right="0" w:hanging="720"/>
        <w:jc w:val="left"/>
        <w:rPr>
          <w:sz w:val="24"/>
        </w:rPr>
      </w:pPr>
      <w:r>
        <w:rPr>
          <w:sz w:val="24"/>
        </w:rPr>
        <w:t>Para equipos del Item 4: 24</w:t>
      </w:r>
      <w:r>
        <w:rPr>
          <w:spacing w:val="-10"/>
          <w:sz w:val="24"/>
        </w:rPr>
        <w:t> </w:t>
      </w:r>
      <w:r>
        <w:rPr>
          <w:sz w:val="24"/>
        </w:rPr>
        <w:t>hs.</w:t>
      </w:r>
    </w:p>
    <w:p>
      <w:pPr>
        <w:pStyle w:val="BodyText"/>
        <w:spacing w:before="4"/>
        <w:rPr>
          <w:sz w:val="29"/>
        </w:rPr>
      </w:pPr>
    </w:p>
    <w:p>
      <w:pPr>
        <w:pStyle w:val="ListParagraph"/>
        <w:numPr>
          <w:ilvl w:val="1"/>
          <w:numId w:val="91"/>
        </w:numPr>
        <w:tabs>
          <w:tab w:pos="3695" w:val="left" w:leader="none"/>
          <w:tab w:pos="3696" w:val="left" w:leader="none"/>
        </w:tabs>
        <w:spacing w:line="240" w:lineRule="auto" w:before="0" w:after="0"/>
        <w:ind w:left="3695" w:right="0" w:hanging="720"/>
        <w:jc w:val="left"/>
        <w:rPr>
          <w:sz w:val="24"/>
        </w:rPr>
      </w:pPr>
      <w:r>
        <w:rPr>
          <w:sz w:val="24"/>
        </w:rPr>
        <w:t>Para equipos del Item 5: 12</w:t>
      </w:r>
      <w:r>
        <w:rPr>
          <w:spacing w:val="-11"/>
          <w:sz w:val="24"/>
        </w:rPr>
        <w:t> </w:t>
      </w:r>
      <w:r>
        <w:rPr>
          <w:sz w:val="24"/>
        </w:rPr>
        <w:t>hs.</w:t>
      </w:r>
    </w:p>
    <w:p>
      <w:pPr>
        <w:pStyle w:val="BodyText"/>
        <w:spacing w:before="1"/>
        <w:rPr>
          <w:sz w:val="26"/>
        </w:rPr>
      </w:pPr>
      <w:r>
        <w:rPr/>
        <w:pict>
          <v:line style="position:absolute;mso-position-horizontal-relative:page;mso-position-vertical-relative:paragraph;z-index:1840;mso-wrap-distance-left:0;mso-wrap-distance-right:0" from="62.526001pt,17.22193pt" to="474.917001pt,17.22193pt" stroked="true" strokeweight=".48pt" strokecolor="#000000">
            <v:stroke dashstyle="solid"/>
            <w10:wrap type="topAndBottom"/>
          </v:line>
        </w:pict>
      </w:r>
    </w:p>
    <w:p>
      <w:pPr>
        <w:pStyle w:val="BodyText"/>
        <w:spacing w:before="15"/>
        <w:ind w:right="1984"/>
        <w:jc w:val="right"/>
        <w:rPr>
          <w:rFonts w:ascii="Calibri"/>
        </w:rPr>
      </w:pPr>
      <w:r>
        <w:rPr>
          <w:rFonts w:ascii="Calibri"/>
        </w:rPr>
        <w:t>257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041" name="image3.jpeg" descr=""/>
            <wp:cNvGraphicFramePr>
              <a:graphicFrameLocks noChangeAspect="1"/>
            </wp:cNvGraphicFramePr>
            <a:graphic>
              <a:graphicData uri="http://schemas.openxmlformats.org/drawingml/2006/picture">
                <pic:pic>
                  <pic:nvPicPr>
                    <pic:cNvPr id="10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43" name="image4.jpeg" descr=""/>
            <wp:cNvGraphicFramePr>
              <a:graphicFrameLocks noChangeAspect="1"/>
            </wp:cNvGraphicFramePr>
            <a:graphic>
              <a:graphicData uri="http://schemas.openxmlformats.org/drawingml/2006/picture">
                <pic:pic>
                  <pic:nvPicPr>
                    <pic:cNvPr id="104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Heading2"/>
        <w:tabs>
          <w:tab w:pos="3774" w:val="left" w:leader="none"/>
        </w:tabs>
        <w:ind w:left="2987"/>
        <w:jc w:val="left"/>
      </w:pPr>
      <w:r>
        <w:rPr/>
        <w:t>10.</w:t>
        <w:tab/>
        <w:t>Para equipos del Item 6: 6</w:t>
      </w:r>
      <w:r>
        <w:rPr>
          <w:spacing w:val="-7"/>
        </w:rPr>
        <w:t> </w:t>
      </w:r>
      <w:r>
        <w:rPr/>
        <w:t>hs.</w:t>
      </w:r>
    </w:p>
    <w:p>
      <w:pPr>
        <w:pStyle w:val="BodyText"/>
        <w:spacing w:before="2"/>
        <w:rPr>
          <w:sz w:val="29"/>
        </w:rPr>
      </w:pPr>
    </w:p>
    <w:p>
      <w:pPr>
        <w:pStyle w:val="ListParagraph"/>
        <w:numPr>
          <w:ilvl w:val="0"/>
          <w:numId w:val="102"/>
        </w:numPr>
        <w:tabs>
          <w:tab w:pos="2267" w:val="left" w:leader="none"/>
        </w:tabs>
        <w:spacing w:line="360" w:lineRule="auto" w:before="0" w:after="0"/>
        <w:ind w:left="2266" w:right="1959" w:hanging="720"/>
        <w:jc w:val="both"/>
        <w:rPr>
          <w:sz w:val="24"/>
        </w:rPr>
      </w:pPr>
      <w:r>
        <w:rPr>
          <w:sz w:val="24"/>
        </w:rPr>
        <w:t>La cantidad de días de indisponibilidad, según se define en las Condiciones Particulares del Pliego de Bases y Condiciones – Punto: </w:t>
      </w:r>
      <w:r>
        <w:rPr>
          <w:b/>
          <w:sz w:val="24"/>
        </w:rPr>
        <w:t>Defectos de Origen - Vicios de Fabricación - Extensión - Reemplazo de elementos - Garantía - Afianzamiento de Garantía –</w:t>
      </w:r>
      <w:r>
        <w:rPr>
          <w:sz w:val="24"/>
        </w:rPr>
        <w:t>, no es aplicable en el presente Renglón.</w:t>
      </w:r>
    </w:p>
    <w:p>
      <w:pPr>
        <w:pStyle w:val="Heading2"/>
        <w:numPr>
          <w:ilvl w:val="0"/>
          <w:numId w:val="102"/>
        </w:numPr>
        <w:tabs>
          <w:tab w:pos="2266" w:val="left" w:leader="none"/>
          <w:tab w:pos="2267" w:val="left" w:leader="none"/>
        </w:tabs>
        <w:spacing w:line="240" w:lineRule="auto" w:before="204" w:after="0"/>
        <w:ind w:left="2266" w:right="0" w:hanging="720"/>
        <w:jc w:val="left"/>
      </w:pPr>
      <w:r>
        <w:rPr/>
        <w:t>Soporte y</w:t>
      </w:r>
      <w:r>
        <w:rPr>
          <w:spacing w:val="-3"/>
        </w:rPr>
        <w:t> </w:t>
      </w:r>
      <w:r>
        <w:rPr/>
        <w:t>Asistencia.</w:t>
      </w:r>
    </w:p>
    <w:p>
      <w:pPr>
        <w:pStyle w:val="BodyText"/>
        <w:spacing w:before="1"/>
        <w:rPr>
          <w:sz w:val="29"/>
        </w:rPr>
      </w:pPr>
    </w:p>
    <w:p>
      <w:pPr>
        <w:spacing w:line="360" w:lineRule="auto" w:before="1"/>
        <w:ind w:left="826" w:right="1963" w:firstLine="0"/>
        <w:jc w:val="both"/>
        <w:rPr>
          <w:sz w:val="24"/>
        </w:rPr>
      </w:pPr>
      <w:r>
        <w:rPr>
          <w:sz w:val="24"/>
        </w:rPr>
        <w:t>Durante el período de garantía establecido en el Punto 1.1, el proveedor brindará soporte y asistencia técnica telefónica, aplicándola a la configuración y problemática que la operatoria habitual de los equipos demande. El horario disponible para consultas será de lunes a viernes de 9.00 a 18.00</w:t>
      </w:r>
      <w:r>
        <w:rPr>
          <w:spacing w:val="-4"/>
          <w:sz w:val="24"/>
        </w:rPr>
        <w:t> </w:t>
      </w:r>
      <w:r>
        <w:rPr>
          <w:sz w:val="24"/>
        </w:rPr>
        <w:t>hs.</w:t>
      </w:r>
    </w:p>
    <w:p>
      <w:pPr>
        <w:pStyle w:val="BodyText"/>
        <w:spacing w:before="6"/>
        <w:rPr>
          <w:sz w:val="14"/>
        </w:rPr>
      </w:pPr>
      <w:r>
        <w:rPr/>
        <w:pict>
          <v:line style="position:absolute;mso-position-horizontal-relative:page;mso-position-vertical-relative:paragraph;z-index:1864;mso-wrap-distance-left:0;mso-wrap-distance-right:0" from="63.122002pt,10.561211pt" to="475.512002pt,10.561211pt" stroked="true" strokeweight=".48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11"/>
        <w:rPr>
          <w:sz w:val="29"/>
        </w:rPr>
      </w:pPr>
    </w:p>
    <w:p>
      <w:pPr>
        <w:pStyle w:val="BodyText"/>
        <w:spacing w:before="93"/>
        <w:ind w:left="809"/>
      </w:pPr>
      <w:r>
        <w:rPr/>
        <w:t>ETSEL3CR12PFO - SWITCH CORE L3 12 PUERTO FO}</w:t>
      </w:r>
    </w:p>
    <w:p>
      <w:pPr>
        <w:pStyle w:val="BodyText"/>
        <w:rPr>
          <w:sz w:val="20"/>
        </w:rPr>
      </w:pPr>
    </w:p>
    <w:p>
      <w:pPr>
        <w:pStyle w:val="BodyText"/>
        <w:rPr>
          <w:sz w:val="20"/>
        </w:rPr>
      </w:pPr>
    </w:p>
    <w:p>
      <w:pPr>
        <w:pStyle w:val="BodyText"/>
        <w:rPr>
          <w:sz w:val="20"/>
        </w:rPr>
      </w:pPr>
    </w:p>
    <w:p>
      <w:pPr>
        <w:pStyle w:val="BodyText"/>
        <w:spacing w:before="10" w:after="1"/>
        <w:rPr>
          <w:sz w:val="18"/>
        </w:rPr>
      </w:pPr>
    </w:p>
    <w:tbl>
      <w:tblPr>
        <w:tblW w:w="0" w:type="auto"/>
        <w:jc w:val="left"/>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79" w:hRule="atLeast"/>
        </w:trPr>
        <w:tc>
          <w:tcPr>
            <w:tcW w:w="8421" w:type="dxa"/>
          </w:tcPr>
          <w:p>
            <w:pPr>
              <w:pStyle w:val="TableParagraph"/>
              <w:spacing w:before="95"/>
              <w:ind w:left="100"/>
              <w:rPr>
                <w:b/>
                <w:sz w:val="22"/>
              </w:rPr>
            </w:pPr>
            <w:r>
              <w:rPr>
                <w:b/>
                <w:sz w:val="22"/>
              </w:rPr>
              <w:t>Conmutador (Switch) de Core Modular y Administrable</w:t>
            </w:r>
          </w:p>
        </w:tc>
      </w:tr>
      <w:tr>
        <w:trPr>
          <w:trHeight w:val="2565" w:hRule="atLeast"/>
        </w:trPr>
        <w:tc>
          <w:tcPr>
            <w:tcW w:w="8421" w:type="dxa"/>
          </w:tcPr>
          <w:p>
            <w:pPr>
              <w:pStyle w:val="TableParagraph"/>
              <w:spacing w:before="98"/>
              <w:ind w:left="100"/>
              <w:rPr>
                <w:sz w:val="22"/>
              </w:rPr>
            </w:pPr>
            <w:r>
              <w:rPr>
                <w:sz w:val="22"/>
              </w:rPr>
              <w:t>Concentrador Switch de Core Modular con las siguientes características:</w:t>
            </w:r>
          </w:p>
          <w:p>
            <w:pPr>
              <w:pStyle w:val="TableParagraph"/>
              <w:spacing w:before="5"/>
              <w:rPr>
                <w:sz w:val="28"/>
              </w:rPr>
            </w:pPr>
          </w:p>
          <w:p>
            <w:pPr>
              <w:pStyle w:val="TableParagraph"/>
              <w:numPr>
                <w:ilvl w:val="0"/>
                <w:numId w:val="103"/>
              </w:numPr>
              <w:tabs>
                <w:tab w:pos="820" w:val="left" w:leader="none"/>
                <w:tab w:pos="821" w:val="left" w:leader="none"/>
              </w:tabs>
              <w:spacing w:line="240" w:lineRule="auto" w:before="0" w:after="0"/>
              <w:ind w:left="820" w:right="0" w:hanging="720"/>
              <w:jc w:val="left"/>
              <w:rPr>
                <w:sz w:val="22"/>
              </w:rPr>
            </w:pPr>
            <w:r>
              <w:rPr>
                <w:sz w:val="22"/>
              </w:rPr>
              <w:t>Concentrador Switch para conmutación de tramas</w:t>
            </w:r>
            <w:r>
              <w:rPr>
                <w:spacing w:val="-4"/>
                <w:sz w:val="22"/>
              </w:rPr>
              <w:t> </w:t>
            </w:r>
            <w:r>
              <w:rPr>
                <w:sz w:val="22"/>
              </w:rPr>
              <w:t>LAN.</w:t>
            </w:r>
          </w:p>
          <w:p>
            <w:pPr>
              <w:pStyle w:val="TableParagraph"/>
              <w:spacing w:before="1"/>
              <w:rPr>
                <w:sz w:val="28"/>
              </w:rPr>
            </w:pPr>
          </w:p>
          <w:p>
            <w:pPr>
              <w:pStyle w:val="TableParagraph"/>
              <w:numPr>
                <w:ilvl w:val="0"/>
                <w:numId w:val="103"/>
              </w:numPr>
              <w:tabs>
                <w:tab w:pos="820" w:val="left" w:leader="none"/>
                <w:tab w:pos="821" w:val="left" w:leader="none"/>
              </w:tabs>
              <w:spacing w:line="240" w:lineRule="auto" w:before="0" w:after="0"/>
              <w:ind w:left="820" w:right="0" w:hanging="720"/>
              <w:jc w:val="left"/>
              <w:rPr>
                <w:sz w:val="22"/>
              </w:rPr>
            </w:pPr>
            <w:r>
              <w:rPr>
                <w:sz w:val="22"/>
              </w:rPr>
              <w:t>Deberá contar con servicios de red de capa 2 y 3 (network layer 2 y</w:t>
            </w:r>
            <w:r>
              <w:rPr>
                <w:spacing w:val="-18"/>
                <w:sz w:val="22"/>
              </w:rPr>
              <w:t> </w:t>
            </w:r>
            <w:r>
              <w:rPr>
                <w:sz w:val="22"/>
              </w:rPr>
              <w:t>3).</w:t>
            </w:r>
          </w:p>
          <w:p>
            <w:pPr>
              <w:pStyle w:val="TableParagraph"/>
              <w:spacing w:before="3"/>
              <w:rPr>
                <w:sz w:val="28"/>
              </w:rPr>
            </w:pPr>
          </w:p>
          <w:p>
            <w:pPr>
              <w:pStyle w:val="TableParagraph"/>
              <w:numPr>
                <w:ilvl w:val="0"/>
                <w:numId w:val="103"/>
              </w:numPr>
              <w:tabs>
                <w:tab w:pos="820" w:val="left" w:leader="none"/>
                <w:tab w:pos="821" w:val="left" w:leader="none"/>
              </w:tabs>
              <w:spacing w:line="240" w:lineRule="auto" w:before="0" w:after="0"/>
              <w:ind w:left="820" w:right="0" w:hanging="720"/>
              <w:jc w:val="left"/>
              <w:rPr>
                <w:sz w:val="22"/>
              </w:rPr>
            </w:pPr>
            <w:r>
              <w:rPr>
                <w:sz w:val="22"/>
              </w:rPr>
              <w:t>Deberá contar con “stack dual”</w:t>
            </w:r>
            <w:r>
              <w:rPr>
                <w:spacing w:val="-4"/>
                <w:sz w:val="22"/>
              </w:rPr>
              <w:t> </w:t>
            </w:r>
            <w:r>
              <w:rPr>
                <w:sz w:val="22"/>
              </w:rPr>
              <w:t>IPv4/IPv6.</w:t>
            </w:r>
          </w:p>
        </w:tc>
      </w:tr>
    </w:tbl>
    <w:p>
      <w:pPr>
        <w:pStyle w:val="BodyText"/>
        <w:spacing w:before="92"/>
        <w:ind w:right="1972"/>
        <w:jc w:val="right"/>
        <w:rPr>
          <w:rFonts w:ascii="Calibri"/>
        </w:rPr>
      </w:pPr>
      <w:r>
        <w:rPr>
          <w:rFonts w:ascii="Calibri"/>
        </w:rPr>
        <w:t>258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66" w:val="left" w:leader="none"/>
        </w:tabs>
        <w:spacing w:line="240" w:lineRule="auto"/>
        <w:ind w:left="740" w:right="0" w:firstLine="0"/>
        <w:rPr>
          <w:rFonts w:ascii="Calibri"/>
          <w:sz w:val="20"/>
        </w:rPr>
      </w:pPr>
      <w:r>
        <w:rPr>
          <w:rFonts w:ascii="Calibri"/>
          <w:sz w:val="20"/>
        </w:rPr>
        <w:drawing>
          <wp:inline distT="0" distB="0" distL="0" distR="0">
            <wp:extent cx="1695650" cy="690372"/>
            <wp:effectExtent l="0" t="0" r="0" b="0"/>
            <wp:docPr id="1045" name="image3.jpeg" descr=""/>
            <wp:cNvGraphicFramePr>
              <a:graphicFrameLocks noChangeAspect="1"/>
            </wp:cNvGraphicFramePr>
            <a:graphic>
              <a:graphicData uri="http://schemas.openxmlformats.org/drawingml/2006/picture">
                <pic:pic>
                  <pic:nvPicPr>
                    <pic:cNvPr id="10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47" name="image4.jpeg" descr=""/>
            <wp:cNvGraphicFramePr>
              <a:graphicFrameLocks noChangeAspect="1"/>
            </wp:cNvGraphicFramePr>
            <a:graphic>
              <a:graphicData uri="http://schemas.openxmlformats.org/drawingml/2006/picture">
                <pic:pic>
                  <pic:nvPicPr>
                    <pic:cNvPr id="10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6787" w:hRule="atLeast"/>
        </w:trPr>
        <w:tc>
          <w:tcPr>
            <w:tcW w:w="8421" w:type="dxa"/>
          </w:tcPr>
          <w:p>
            <w:pPr>
              <w:pStyle w:val="TableParagraph"/>
              <w:numPr>
                <w:ilvl w:val="0"/>
                <w:numId w:val="104"/>
              </w:numPr>
              <w:tabs>
                <w:tab w:pos="820" w:val="left" w:leader="none"/>
                <w:tab w:pos="821" w:val="left" w:leader="none"/>
              </w:tabs>
              <w:spacing w:line="240" w:lineRule="auto" w:before="97" w:after="0"/>
              <w:ind w:left="820" w:right="0" w:hanging="720"/>
              <w:jc w:val="left"/>
              <w:rPr>
                <w:sz w:val="22"/>
              </w:rPr>
            </w:pPr>
            <w:r>
              <w:rPr>
                <w:sz w:val="22"/>
              </w:rPr>
              <w:t>Deberá</w:t>
            </w:r>
            <w:r>
              <w:rPr>
                <w:spacing w:val="15"/>
                <w:sz w:val="22"/>
              </w:rPr>
              <w:t> </w:t>
            </w:r>
            <w:r>
              <w:rPr>
                <w:sz w:val="22"/>
              </w:rPr>
              <w:t>incluir</w:t>
            </w:r>
            <w:r>
              <w:rPr>
                <w:spacing w:val="16"/>
                <w:sz w:val="22"/>
              </w:rPr>
              <w:t> </w:t>
            </w:r>
            <w:r>
              <w:rPr>
                <w:sz w:val="22"/>
              </w:rPr>
              <w:t>los</w:t>
            </w:r>
            <w:r>
              <w:rPr>
                <w:spacing w:val="15"/>
                <w:sz w:val="22"/>
              </w:rPr>
              <w:t> </w:t>
            </w:r>
            <w:r>
              <w:rPr>
                <w:sz w:val="22"/>
              </w:rPr>
              <w:t>accesorios</w:t>
            </w:r>
            <w:r>
              <w:rPr>
                <w:spacing w:val="15"/>
                <w:sz w:val="22"/>
              </w:rPr>
              <w:t> </w:t>
            </w:r>
            <w:r>
              <w:rPr>
                <w:sz w:val="22"/>
              </w:rPr>
              <w:t>necesarios</w:t>
            </w:r>
            <w:r>
              <w:rPr>
                <w:spacing w:val="15"/>
                <w:sz w:val="22"/>
              </w:rPr>
              <w:t> </w:t>
            </w:r>
            <w:r>
              <w:rPr>
                <w:sz w:val="22"/>
              </w:rPr>
              <w:t>para</w:t>
            </w:r>
            <w:r>
              <w:rPr>
                <w:spacing w:val="13"/>
                <w:sz w:val="22"/>
              </w:rPr>
              <w:t> </w:t>
            </w:r>
            <w:r>
              <w:rPr>
                <w:sz w:val="22"/>
              </w:rPr>
              <w:t>montar</w:t>
            </w:r>
            <w:r>
              <w:rPr>
                <w:spacing w:val="15"/>
                <w:sz w:val="22"/>
              </w:rPr>
              <w:t> </w:t>
            </w:r>
            <w:r>
              <w:rPr>
                <w:sz w:val="22"/>
              </w:rPr>
              <w:t>en</w:t>
            </w:r>
            <w:r>
              <w:rPr>
                <w:spacing w:val="13"/>
                <w:sz w:val="22"/>
              </w:rPr>
              <w:t> </w:t>
            </w:r>
            <w:r>
              <w:rPr>
                <w:sz w:val="22"/>
              </w:rPr>
              <w:t>racks</w:t>
            </w:r>
            <w:r>
              <w:rPr>
                <w:spacing w:val="13"/>
                <w:sz w:val="22"/>
              </w:rPr>
              <w:t> </w:t>
            </w:r>
            <w:r>
              <w:rPr>
                <w:sz w:val="22"/>
              </w:rPr>
              <w:t>estándar</w:t>
            </w:r>
            <w:r>
              <w:rPr>
                <w:spacing w:val="13"/>
                <w:sz w:val="22"/>
              </w:rPr>
              <w:t> </w:t>
            </w:r>
            <w:r>
              <w:rPr>
                <w:sz w:val="22"/>
              </w:rPr>
              <w:t>de</w:t>
            </w:r>
          </w:p>
          <w:p>
            <w:pPr>
              <w:pStyle w:val="TableParagraph"/>
              <w:spacing w:before="124"/>
              <w:ind w:left="820"/>
              <w:rPr>
                <w:sz w:val="22"/>
              </w:rPr>
            </w:pPr>
            <w:r>
              <w:rPr>
                <w:sz w:val="22"/>
              </w:rPr>
              <w:t>19”.</w:t>
            </w:r>
          </w:p>
          <w:p>
            <w:pPr>
              <w:pStyle w:val="TableParagraph"/>
              <w:spacing w:before="7"/>
              <w:rPr>
                <w:rFonts w:ascii="Calibri"/>
                <w:sz w:val="26"/>
              </w:rPr>
            </w:pPr>
          </w:p>
          <w:p>
            <w:pPr>
              <w:pStyle w:val="TableParagraph"/>
              <w:numPr>
                <w:ilvl w:val="0"/>
                <w:numId w:val="104"/>
              </w:numPr>
              <w:tabs>
                <w:tab w:pos="820" w:val="left" w:leader="none"/>
                <w:tab w:pos="821" w:val="left" w:leader="none"/>
              </w:tabs>
              <w:spacing w:line="240" w:lineRule="auto" w:before="0" w:after="0"/>
              <w:ind w:left="820" w:right="0" w:hanging="720"/>
              <w:jc w:val="left"/>
              <w:rPr>
                <w:sz w:val="22"/>
              </w:rPr>
            </w:pPr>
            <w:r>
              <w:rPr>
                <w:sz w:val="22"/>
              </w:rPr>
              <w:t>Debe ocupar una altura no superior a &lt;1&gt; unidades de</w:t>
            </w:r>
            <w:r>
              <w:rPr>
                <w:spacing w:val="-14"/>
                <w:sz w:val="22"/>
              </w:rPr>
              <w:t> </w:t>
            </w:r>
            <w:r>
              <w:rPr>
                <w:sz w:val="22"/>
              </w:rPr>
              <w:t>rack.</w:t>
            </w:r>
          </w:p>
          <w:p>
            <w:pPr>
              <w:pStyle w:val="TableParagraph"/>
              <w:spacing w:before="7"/>
              <w:rPr>
                <w:rFonts w:ascii="Calibri"/>
                <w:sz w:val="26"/>
              </w:rPr>
            </w:pPr>
          </w:p>
          <w:p>
            <w:pPr>
              <w:pStyle w:val="TableParagraph"/>
              <w:numPr>
                <w:ilvl w:val="0"/>
                <w:numId w:val="104"/>
              </w:numPr>
              <w:tabs>
                <w:tab w:pos="820" w:val="left" w:leader="none"/>
                <w:tab w:pos="821" w:val="left" w:leader="none"/>
              </w:tabs>
              <w:spacing w:line="357" w:lineRule="auto" w:before="0" w:after="0"/>
              <w:ind w:left="820" w:right="80" w:hanging="720"/>
              <w:jc w:val="both"/>
              <w:rPr>
                <w:sz w:val="22"/>
              </w:rPr>
            </w:pPr>
            <w:r>
              <w:rPr>
                <w:sz w:val="22"/>
              </w:rPr>
              <w:t>Cada unidad deberá ser entregada con 1 (uno) juego de manuales de configuración de hardware y software. Estos manuales podrán ser entregados en formato papel o mediante medios de almacenamiento digitales.</w:t>
            </w:r>
          </w:p>
          <w:p>
            <w:pPr>
              <w:pStyle w:val="TableParagraph"/>
              <w:numPr>
                <w:ilvl w:val="0"/>
                <w:numId w:val="104"/>
              </w:numPr>
              <w:tabs>
                <w:tab w:pos="820" w:val="left" w:leader="none"/>
                <w:tab w:pos="821" w:val="left" w:leader="none"/>
              </w:tabs>
              <w:spacing w:line="355" w:lineRule="auto" w:before="206" w:after="0"/>
              <w:ind w:left="820" w:right="76" w:hanging="720"/>
              <w:jc w:val="both"/>
              <w:rPr>
                <w:sz w:val="22"/>
              </w:rPr>
            </w:pPr>
            <w:r>
              <w:rPr>
                <w:sz w:val="22"/>
              </w:rPr>
              <w:t>Los equipos deberán ser alimentados de 220 V - 50 Hz, monofásico con toma de 3 patas planas, sin necesidad de requerir un transformador adicional.</w:t>
            </w:r>
          </w:p>
          <w:p>
            <w:pPr>
              <w:pStyle w:val="TableParagraph"/>
              <w:numPr>
                <w:ilvl w:val="0"/>
                <w:numId w:val="104"/>
              </w:numPr>
              <w:tabs>
                <w:tab w:pos="820" w:val="left" w:leader="none"/>
                <w:tab w:pos="821" w:val="left" w:leader="none"/>
              </w:tabs>
              <w:spacing w:line="355" w:lineRule="auto" w:before="209" w:after="0"/>
              <w:ind w:left="820" w:right="81" w:hanging="720"/>
              <w:jc w:val="both"/>
              <w:rPr>
                <w:sz w:val="22"/>
              </w:rPr>
            </w:pPr>
            <w:r>
              <w:rPr>
                <w:sz w:val="22"/>
              </w:rPr>
              <w:t>Compatibilidad mínima: Ethernet IEEE 802.3, Fast Ethernet IEEE 802.3u, Gigabit Ethernet en cobre (IEEE 802.3ab), Gigabit Ethernet en fibra (IEEE 802.3z) y 10 Gigabit Ethernet (IEEE</w:t>
            </w:r>
            <w:r>
              <w:rPr>
                <w:spacing w:val="-5"/>
                <w:sz w:val="22"/>
              </w:rPr>
              <w:t> </w:t>
            </w:r>
            <w:r>
              <w:rPr>
                <w:sz w:val="22"/>
              </w:rPr>
              <w:t>802.3ae).</w:t>
            </w:r>
          </w:p>
        </w:tc>
      </w:tr>
      <w:tr>
        <w:trPr>
          <w:trHeight w:val="5159" w:hRule="atLeast"/>
        </w:trPr>
        <w:tc>
          <w:tcPr>
            <w:tcW w:w="8421" w:type="dxa"/>
          </w:tcPr>
          <w:p>
            <w:pPr>
              <w:pStyle w:val="TableParagraph"/>
              <w:spacing w:before="95"/>
              <w:ind w:left="100"/>
              <w:rPr>
                <w:b/>
                <w:sz w:val="22"/>
              </w:rPr>
            </w:pPr>
            <w:r>
              <w:rPr>
                <w:b/>
                <w:sz w:val="22"/>
              </w:rPr>
              <w:t>CONECTIVIDAD</w:t>
            </w:r>
          </w:p>
          <w:p>
            <w:pPr>
              <w:pStyle w:val="TableParagraph"/>
              <w:spacing w:before="9"/>
              <w:rPr>
                <w:rFonts w:ascii="Calibri"/>
                <w:sz w:val="26"/>
              </w:rPr>
            </w:pPr>
          </w:p>
          <w:p>
            <w:pPr>
              <w:pStyle w:val="TableParagraph"/>
              <w:numPr>
                <w:ilvl w:val="0"/>
                <w:numId w:val="105"/>
              </w:numPr>
              <w:tabs>
                <w:tab w:pos="820" w:val="left" w:leader="none"/>
                <w:tab w:pos="821" w:val="left" w:leader="none"/>
              </w:tabs>
              <w:spacing w:line="355" w:lineRule="auto" w:before="0" w:after="0"/>
              <w:ind w:left="820" w:right="76" w:hanging="720"/>
              <w:jc w:val="both"/>
              <w:rPr>
                <w:sz w:val="22"/>
              </w:rPr>
            </w:pPr>
            <w:r>
              <w:rPr>
                <w:sz w:val="22"/>
              </w:rPr>
              <w:t>La cantidad de puertos de concentración inicial deberá proveerse mediante la instalación de los módulos correspondientes para los tipos indicados en la tabla que se incluye más</w:t>
            </w:r>
            <w:r>
              <w:rPr>
                <w:spacing w:val="-7"/>
                <w:sz w:val="22"/>
              </w:rPr>
              <w:t> </w:t>
            </w:r>
            <w:r>
              <w:rPr>
                <w:sz w:val="22"/>
              </w:rPr>
              <w:t>abajo.</w:t>
            </w:r>
          </w:p>
          <w:p>
            <w:pPr>
              <w:pStyle w:val="TableParagraph"/>
              <w:numPr>
                <w:ilvl w:val="0"/>
                <w:numId w:val="105"/>
              </w:numPr>
              <w:tabs>
                <w:tab w:pos="820" w:val="left" w:leader="none"/>
                <w:tab w:pos="821" w:val="left" w:leader="none"/>
              </w:tabs>
              <w:spacing w:line="355" w:lineRule="auto" w:before="206" w:after="0"/>
              <w:ind w:left="820" w:right="77" w:hanging="720"/>
              <w:jc w:val="both"/>
              <w:rPr>
                <w:sz w:val="22"/>
              </w:rPr>
            </w:pPr>
            <w:r>
              <w:rPr>
                <w:sz w:val="22"/>
              </w:rPr>
              <w:t>En caso de que el acceso a la interfaz física sea implementada mediante transceptores enchufables, los mismos deberán ser del tipo GBIC, mini- GBIC/SFP o</w:t>
            </w:r>
            <w:r>
              <w:rPr>
                <w:spacing w:val="-4"/>
                <w:sz w:val="22"/>
              </w:rPr>
              <w:t> </w:t>
            </w:r>
            <w:r>
              <w:rPr>
                <w:sz w:val="22"/>
              </w:rPr>
              <w:t>similar.</w:t>
            </w:r>
          </w:p>
          <w:p>
            <w:pPr>
              <w:pStyle w:val="TableParagraph"/>
              <w:numPr>
                <w:ilvl w:val="0"/>
                <w:numId w:val="105"/>
              </w:numPr>
              <w:tabs>
                <w:tab w:pos="820" w:val="left" w:leader="none"/>
                <w:tab w:pos="821" w:val="left" w:leader="none"/>
              </w:tabs>
              <w:spacing w:line="355" w:lineRule="auto" w:before="208" w:after="0"/>
              <w:ind w:left="820" w:right="82" w:hanging="720"/>
              <w:jc w:val="both"/>
              <w:rPr>
                <w:sz w:val="22"/>
              </w:rPr>
            </w:pPr>
            <w:r>
              <w:rPr>
                <w:sz w:val="22"/>
              </w:rPr>
              <w:t>El chasis ofertado deberá contar con una cantidad de slots libres que le permitan alcanzar la capacidad final indicada en la tabla que se indica más abajo, mediante la simple instalación de los módulos</w:t>
            </w:r>
            <w:r>
              <w:rPr>
                <w:spacing w:val="-19"/>
                <w:sz w:val="22"/>
              </w:rPr>
              <w:t> </w:t>
            </w:r>
            <w:r>
              <w:rPr>
                <w:sz w:val="22"/>
              </w:rPr>
              <w:t>correspondientes.</w:t>
            </w:r>
          </w:p>
          <w:p>
            <w:pPr>
              <w:pStyle w:val="TableParagraph"/>
              <w:numPr>
                <w:ilvl w:val="0"/>
                <w:numId w:val="105"/>
              </w:numPr>
              <w:tabs>
                <w:tab w:pos="820" w:val="left" w:leader="none"/>
                <w:tab w:pos="821" w:val="left" w:leader="none"/>
              </w:tabs>
              <w:spacing w:line="240" w:lineRule="auto" w:before="208" w:after="0"/>
              <w:ind w:left="820" w:right="0" w:hanging="720"/>
              <w:jc w:val="left"/>
              <w:rPr>
                <w:sz w:val="22"/>
              </w:rPr>
            </w:pPr>
            <w:r>
              <w:rPr>
                <w:sz w:val="22"/>
              </w:rPr>
              <w:t>Cantidad y tipo de bocas mínimo a incluir en el</w:t>
            </w:r>
            <w:r>
              <w:rPr>
                <w:spacing w:val="-11"/>
                <w:sz w:val="22"/>
              </w:rPr>
              <w:t> </w:t>
            </w:r>
            <w:r>
              <w:rPr>
                <w:sz w:val="22"/>
              </w:rPr>
              <w:t>switch:</w:t>
            </w:r>
          </w:p>
        </w:tc>
      </w:tr>
    </w:tbl>
    <w:p>
      <w:pPr>
        <w:pStyle w:val="BodyText"/>
        <w:spacing w:line="268" w:lineRule="exact"/>
        <w:ind w:right="2041"/>
        <w:jc w:val="right"/>
        <w:rPr>
          <w:rFonts w:ascii="Calibri"/>
        </w:rPr>
      </w:pPr>
      <w:r>
        <w:rPr>
          <w:rFonts w:ascii="Calibri"/>
        </w:rPr>
        <w:t>259</w:t>
      </w:r>
    </w:p>
    <w:p>
      <w:pPr>
        <w:spacing w:after="0" w:line="268" w:lineRule="exact"/>
        <w:jc w:val="right"/>
        <w:rPr>
          <w:rFonts w:ascii="Calibri"/>
        </w:rPr>
        <w:sectPr>
          <w:pgSz w:w="11910" w:h="16840"/>
          <w:pgMar w:header="515" w:footer="780" w:top="860" w:bottom="980" w:left="460" w:right="440"/>
        </w:sectPr>
      </w:pPr>
    </w:p>
    <w:p>
      <w:pPr>
        <w:pStyle w:val="BodyText"/>
        <w:spacing w:before="5"/>
        <w:rPr>
          <w:rFonts w:ascii="Calibri"/>
        </w:rPr>
      </w:pPr>
      <w:r>
        <w:rPr/>
        <w:pict>
          <v:shape style="position:absolute;margin-left:199.128006pt;margin-top:185.593018pt;width:147.75pt;height:81pt;mso-position-horizontal-relative:page;mso-position-vertical-relative:page;z-index:188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29"/>
                    <w:gridCol w:w="1081"/>
                    <w:gridCol w:w="617"/>
                  </w:tblGrid>
                  <w:tr>
                    <w:trPr>
                      <w:trHeight w:val="779" w:hRule="atLeast"/>
                    </w:trPr>
                    <w:tc>
                      <w:tcPr>
                        <w:tcW w:w="1229" w:type="dxa"/>
                      </w:tcPr>
                      <w:p>
                        <w:pPr>
                          <w:pStyle w:val="TableParagraph"/>
                          <w:spacing w:before="98"/>
                          <w:ind w:left="97"/>
                          <w:rPr>
                            <w:sz w:val="22"/>
                          </w:rPr>
                        </w:pPr>
                        <w:r>
                          <w:rPr>
                            <w:sz w:val="22"/>
                          </w:rPr>
                          <w:t>Tipo</w:t>
                        </w:r>
                      </w:p>
                    </w:tc>
                    <w:tc>
                      <w:tcPr>
                        <w:tcW w:w="1081" w:type="dxa"/>
                      </w:tcPr>
                      <w:p>
                        <w:pPr>
                          <w:pStyle w:val="TableParagraph"/>
                          <w:spacing w:before="98"/>
                          <w:ind w:left="97"/>
                          <w:rPr>
                            <w:sz w:val="22"/>
                          </w:rPr>
                        </w:pPr>
                        <w:r>
                          <w:rPr>
                            <w:sz w:val="22"/>
                          </w:rPr>
                          <w:t>Cantidad</w:t>
                        </w:r>
                      </w:p>
                    </w:tc>
                    <w:tc>
                      <w:tcPr>
                        <w:tcW w:w="617" w:type="dxa"/>
                      </w:tcPr>
                      <w:p>
                        <w:pPr>
                          <w:pStyle w:val="TableParagraph"/>
                          <w:spacing w:before="98"/>
                          <w:ind w:left="97"/>
                          <w:rPr>
                            <w:sz w:val="22"/>
                          </w:rPr>
                        </w:pPr>
                        <w:r>
                          <w:rPr>
                            <w:sz w:val="22"/>
                          </w:rPr>
                          <w:t>PoE</w:t>
                        </w:r>
                      </w:p>
                    </w:tc>
                  </w:tr>
                  <w:tr>
                    <w:trPr>
                      <w:trHeight w:val="781" w:hRule="atLeast"/>
                    </w:trPr>
                    <w:tc>
                      <w:tcPr>
                        <w:tcW w:w="1229" w:type="dxa"/>
                      </w:tcPr>
                      <w:p>
                        <w:pPr>
                          <w:pStyle w:val="TableParagraph"/>
                          <w:spacing w:before="98"/>
                          <w:ind w:left="97"/>
                          <w:rPr>
                            <w:sz w:val="22"/>
                          </w:rPr>
                        </w:pPr>
                        <w:r>
                          <w:rPr>
                            <w:sz w:val="22"/>
                          </w:rPr>
                          <w:t>SFP 10Gb</w:t>
                        </w:r>
                      </w:p>
                    </w:tc>
                    <w:tc>
                      <w:tcPr>
                        <w:tcW w:w="1081" w:type="dxa"/>
                      </w:tcPr>
                      <w:p>
                        <w:pPr>
                          <w:pStyle w:val="TableParagraph"/>
                          <w:spacing w:before="98"/>
                          <w:ind w:left="97"/>
                          <w:rPr>
                            <w:sz w:val="22"/>
                          </w:rPr>
                        </w:pPr>
                        <w:r>
                          <w:rPr>
                            <w:sz w:val="22"/>
                          </w:rPr>
                          <w:t>12</w:t>
                        </w:r>
                      </w:p>
                    </w:tc>
                    <w:tc>
                      <w:tcPr>
                        <w:tcW w:w="617" w:type="dxa"/>
                      </w:tcPr>
                      <w:p>
                        <w:pPr>
                          <w:pStyle w:val="TableParagraph"/>
                          <w:spacing w:before="98"/>
                          <w:ind w:left="97"/>
                          <w:rPr>
                            <w:sz w:val="22"/>
                          </w:rPr>
                        </w:pPr>
                        <w:r>
                          <w:rPr>
                            <w:sz w:val="22"/>
                          </w:rPr>
                          <w:t>No</w:t>
                        </w:r>
                      </w:p>
                    </w:tc>
                  </w:tr>
                </w:tbl>
                <w:p>
                  <w:pPr>
                    <w:pStyle w:val="BodyText"/>
                  </w:pPr>
                </w:p>
              </w:txbxContent>
            </v:textbox>
            <w10:wrap type="none"/>
          </v:shape>
        </w:pict>
      </w: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049" name="image3.jpeg" descr=""/>
            <wp:cNvGraphicFramePr>
              <a:graphicFrameLocks noChangeAspect="1"/>
            </wp:cNvGraphicFramePr>
            <a:graphic>
              <a:graphicData uri="http://schemas.openxmlformats.org/drawingml/2006/picture">
                <pic:pic>
                  <pic:nvPicPr>
                    <pic:cNvPr id="10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51" name="image4.jpeg" descr=""/>
            <wp:cNvGraphicFramePr>
              <a:graphicFrameLocks noChangeAspect="1"/>
            </wp:cNvGraphicFramePr>
            <a:graphic>
              <a:graphicData uri="http://schemas.openxmlformats.org/drawingml/2006/picture">
                <pic:pic>
                  <pic:nvPicPr>
                    <pic:cNvPr id="105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5884" w:hRule="atLeast"/>
        </w:trPr>
        <w:tc>
          <w:tcPr>
            <w:tcW w:w="8421" w:type="dxa"/>
          </w:tcPr>
          <w:p>
            <w:pPr>
              <w:pStyle w:val="TableParagraph"/>
              <w:rPr>
                <w:rFonts w:ascii="Calibri"/>
                <w:sz w:val="24"/>
              </w:rPr>
            </w:pPr>
          </w:p>
          <w:p>
            <w:pPr>
              <w:pStyle w:val="TableParagraph"/>
              <w:rPr>
                <w:rFonts w:ascii="Calibri"/>
                <w:sz w:val="24"/>
              </w:rPr>
            </w:pPr>
          </w:p>
          <w:p>
            <w:pPr>
              <w:pStyle w:val="TableParagraph"/>
              <w:rPr>
                <w:rFonts w:ascii="Calibri"/>
                <w:sz w:val="24"/>
              </w:rPr>
            </w:pPr>
          </w:p>
          <w:p>
            <w:pPr>
              <w:pStyle w:val="TableParagraph"/>
              <w:rPr>
                <w:rFonts w:ascii="Calibri"/>
                <w:sz w:val="24"/>
              </w:rPr>
            </w:pPr>
          </w:p>
          <w:p>
            <w:pPr>
              <w:pStyle w:val="TableParagraph"/>
              <w:rPr>
                <w:rFonts w:ascii="Calibri"/>
                <w:sz w:val="24"/>
              </w:rPr>
            </w:pPr>
          </w:p>
          <w:p>
            <w:pPr>
              <w:pStyle w:val="TableParagraph"/>
              <w:rPr>
                <w:rFonts w:ascii="Calibri"/>
                <w:sz w:val="24"/>
              </w:rPr>
            </w:pPr>
          </w:p>
          <w:p>
            <w:pPr>
              <w:pStyle w:val="TableParagraph"/>
              <w:rPr>
                <w:rFonts w:ascii="Calibri"/>
                <w:sz w:val="24"/>
              </w:rPr>
            </w:pPr>
          </w:p>
          <w:p>
            <w:pPr>
              <w:pStyle w:val="TableParagraph"/>
              <w:rPr>
                <w:rFonts w:ascii="Calibri"/>
                <w:sz w:val="24"/>
              </w:rPr>
            </w:pPr>
          </w:p>
          <w:p>
            <w:pPr>
              <w:pStyle w:val="TableParagraph"/>
              <w:rPr>
                <w:rFonts w:ascii="Calibri"/>
                <w:sz w:val="24"/>
              </w:rPr>
            </w:pPr>
          </w:p>
          <w:p>
            <w:pPr>
              <w:pStyle w:val="TableParagraph"/>
              <w:spacing w:before="6"/>
              <w:rPr>
                <w:rFonts w:ascii="Calibri"/>
                <w:sz w:val="19"/>
              </w:rPr>
            </w:pPr>
          </w:p>
          <w:p>
            <w:pPr>
              <w:pStyle w:val="TableParagraph"/>
              <w:numPr>
                <w:ilvl w:val="0"/>
                <w:numId w:val="106"/>
              </w:numPr>
              <w:tabs>
                <w:tab w:pos="820" w:val="left" w:leader="none"/>
                <w:tab w:pos="821" w:val="left" w:leader="none"/>
              </w:tabs>
              <w:spacing w:line="355" w:lineRule="auto" w:before="0" w:after="0"/>
              <w:ind w:left="820" w:right="78" w:hanging="720"/>
              <w:jc w:val="both"/>
              <w:rPr>
                <w:sz w:val="22"/>
              </w:rPr>
            </w:pPr>
            <w:r>
              <w:rPr>
                <w:sz w:val="22"/>
              </w:rPr>
              <w:t>Todos los puertos deberán soportar IEEE 802.3ad LACP (Link Aggregation Control Protocol) para agrupamiento de enlaces en un único canal de mayor ancho de</w:t>
            </w:r>
            <w:r>
              <w:rPr>
                <w:spacing w:val="-1"/>
                <w:sz w:val="22"/>
              </w:rPr>
              <w:t> </w:t>
            </w:r>
            <w:r>
              <w:rPr>
                <w:sz w:val="22"/>
              </w:rPr>
              <w:t>banda.</w:t>
            </w:r>
          </w:p>
          <w:p>
            <w:pPr>
              <w:pStyle w:val="TableParagraph"/>
              <w:numPr>
                <w:ilvl w:val="0"/>
                <w:numId w:val="106"/>
              </w:numPr>
              <w:tabs>
                <w:tab w:pos="820" w:val="left" w:leader="none"/>
                <w:tab w:pos="821" w:val="left" w:leader="none"/>
              </w:tabs>
              <w:spacing w:line="240" w:lineRule="auto" w:before="209" w:after="0"/>
              <w:ind w:left="820" w:right="0" w:hanging="720"/>
              <w:jc w:val="left"/>
              <w:rPr>
                <w:sz w:val="22"/>
              </w:rPr>
            </w:pPr>
            <w:r>
              <w:rPr>
                <w:sz w:val="22"/>
              </w:rPr>
              <w:t>Soporte</w:t>
            </w:r>
            <w:r>
              <w:rPr>
                <w:spacing w:val="10"/>
                <w:sz w:val="22"/>
              </w:rPr>
              <w:t> </w:t>
            </w:r>
            <w:r>
              <w:rPr>
                <w:sz w:val="22"/>
              </w:rPr>
              <w:t>de</w:t>
            </w:r>
            <w:r>
              <w:rPr>
                <w:spacing w:val="10"/>
                <w:sz w:val="22"/>
              </w:rPr>
              <w:t> </w:t>
            </w:r>
            <w:r>
              <w:rPr>
                <w:sz w:val="22"/>
              </w:rPr>
              <w:t>Jumbo</w:t>
            </w:r>
            <w:r>
              <w:rPr>
                <w:spacing w:val="10"/>
                <w:sz w:val="22"/>
              </w:rPr>
              <w:t> </w:t>
            </w:r>
            <w:r>
              <w:rPr>
                <w:sz w:val="22"/>
              </w:rPr>
              <w:t>Frames</w:t>
            </w:r>
            <w:r>
              <w:rPr>
                <w:spacing w:val="10"/>
                <w:sz w:val="22"/>
              </w:rPr>
              <w:t> </w:t>
            </w:r>
            <w:r>
              <w:rPr>
                <w:sz w:val="22"/>
              </w:rPr>
              <w:t>de</w:t>
            </w:r>
            <w:r>
              <w:rPr>
                <w:spacing w:val="10"/>
                <w:sz w:val="22"/>
              </w:rPr>
              <w:t> </w:t>
            </w:r>
            <w:r>
              <w:rPr>
                <w:sz w:val="22"/>
              </w:rPr>
              <w:t>al</w:t>
            </w:r>
            <w:r>
              <w:rPr>
                <w:spacing w:val="8"/>
                <w:sz w:val="22"/>
              </w:rPr>
              <w:t> </w:t>
            </w:r>
            <w:r>
              <w:rPr>
                <w:sz w:val="22"/>
              </w:rPr>
              <w:t>menos</w:t>
            </w:r>
            <w:r>
              <w:rPr>
                <w:spacing w:val="10"/>
                <w:sz w:val="22"/>
              </w:rPr>
              <w:t> </w:t>
            </w:r>
            <w:r>
              <w:rPr>
                <w:sz w:val="22"/>
              </w:rPr>
              <w:t>9180</w:t>
            </w:r>
            <w:r>
              <w:rPr>
                <w:spacing w:val="10"/>
                <w:sz w:val="22"/>
              </w:rPr>
              <w:t> </w:t>
            </w:r>
            <w:r>
              <w:rPr>
                <w:sz w:val="22"/>
              </w:rPr>
              <w:t>bytes</w:t>
            </w:r>
            <w:r>
              <w:rPr>
                <w:spacing w:val="12"/>
                <w:sz w:val="22"/>
              </w:rPr>
              <w:t> </w:t>
            </w:r>
            <w:r>
              <w:rPr>
                <w:sz w:val="22"/>
              </w:rPr>
              <w:t>de</w:t>
            </w:r>
            <w:r>
              <w:rPr>
                <w:spacing w:val="10"/>
                <w:sz w:val="22"/>
              </w:rPr>
              <w:t> </w:t>
            </w:r>
            <w:r>
              <w:rPr>
                <w:sz w:val="22"/>
              </w:rPr>
              <w:t>longitud</w:t>
            </w:r>
          </w:p>
        </w:tc>
      </w:tr>
      <w:tr>
        <w:trPr>
          <w:trHeight w:val="5599" w:hRule="atLeast"/>
        </w:trPr>
        <w:tc>
          <w:tcPr>
            <w:tcW w:w="8421" w:type="dxa"/>
          </w:tcPr>
          <w:p>
            <w:pPr>
              <w:pStyle w:val="TableParagraph"/>
              <w:spacing w:before="95"/>
              <w:ind w:left="100"/>
              <w:rPr>
                <w:b/>
                <w:sz w:val="22"/>
              </w:rPr>
            </w:pPr>
            <w:r>
              <w:rPr>
                <w:b/>
                <w:sz w:val="22"/>
              </w:rPr>
              <w:t>RENDIMIENTO</w:t>
            </w:r>
          </w:p>
          <w:p>
            <w:pPr>
              <w:pStyle w:val="TableParagraph"/>
              <w:spacing w:before="9"/>
              <w:rPr>
                <w:rFonts w:ascii="Calibri"/>
                <w:sz w:val="26"/>
              </w:rPr>
            </w:pPr>
          </w:p>
          <w:p>
            <w:pPr>
              <w:pStyle w:val="TableParagraph"/>
              <w:numPr>
                <w:ilvl w:val="0"/>
                <w:numId w:val="107"/>
              </w:numPr>
              <w:tabs>
                <w:tab w:pos="820" w:val="left" w:leader="none"/>
                <w:tab w:pos="821" w:val="left" w:leader="none"/>
              </w:tabs>
              <w:spacing w:line="357" w:lineRule="auto" w:before="0" w:after="0"/>
              <w:ind w:left="820" w:right="79" w:hanging="720"/>
              <w:jc w:val="both"/>
              <w:rPr>
                <w:sz w:val="22"/>
              </w:rPr>
            </w:pPr>
            <w:r>
              <w:rPr>
                <w:sz w:val="22"/>
              </w:rPr>
              <w:t>La matriz de conmutación en Layer 2 (switch fabric) deberá contar con una velocidad de conmutación inicial no inferior a la sumatoria del ancho de banda de todos los puertos solicitados en la configuración inicial, considerando que los mismos operan en modo</w:t>
            </w:r>
            <w:r>
              <w:rPr>
                <w:spacing w:val="-17"/>
                <w:sz w:val="22"/>
              </w:rPr>
              <w:t> </w:t>
            </w:r>
            <w:r>
              <w:rPr>
                <w:sz w:val="22"/>
              </w:rPr>
              <w:t>full-duplex.</w:t>
            </w:r>
          </w:p>
          <w:p>
            <w:pPr>
              <w:pStyle w:val="TableParagraph"/>
              <w:numPr>
                <w:ilvl w:val="0"/>
                <w:numId w:val="107"/>
              </w:numPr>
              <w:tabs>
                <w:tab w:pos="820" w:val="left" w:leader="none"/>
                <w:tab w:pos="821" w:val="left" w:leader="none"/>
              </w:tabs>
              <w:spacing w:line="357" w:lineRule="auto" w:before="204" w:after="0"/>
              <w:ind w:left="820" w:right="76" w:hanging="720"/>
              <w:jc w:val="both"/>
              <w:rPr>
                <w:sz w:val="22"/>
              </w:rPr>
            </w:pPr>
            <w:r>
              <w:rPr>
                <w:sz w:val="22"/>
              </w:rPr>
              <w:t>La matriz de conmutación en Layer 2 (switch fabric) deberá tener capacidad de escalar, hasta una velocidad de conmutación no inferior a &lt;</w:t>
            </w:r>
            <w:r>
              <w:rPr>
                <w:i/>
                <w:sz w:val="22"/>
              </w:rPr>
              <w:t>68 Gbps</w:t>
            </w:r>
            <w:r>
              <w:rPr>
                <w:sz w:val="22"/>
              </w:rPr>
              <w:t>&gt;. Los oferentes deberán explicar técnicamente el modo en que se consigue dicho</w:t>
            </w:r>
            <w:r>
              <w:rPr>
                <w:spacing w:val="-1"/>
                <w:sz w:val="22"/>
              </w:rPr>
              <w:t> </w:t>
            </w:r>
            <w:r>
              <w:rPr>
                <w:sz w:val="22"/>
              </w:rPr>
              <w:t>crecimiento.</w:t>
            </w:r>
          </w:p>
          <w:p>
            <w:pPr>
              <w:pStyle w:val="TableParagraph"/>
              <w:numPr>
                <w:ilvl w:val="0"/>
                <w:numId w:val="107"/>
              </w:numPr>
              <w:tabs>
                <w:tab w:pos="820" w:val="left" w:leader="none"/>
                <w:tab w:pos="821" w:val="left" w:leader="none"/>
              </w:tabs>
              <w:spacing w:line="355" w:lineRule="auto" w:before="204" w:after="0"/>
              <w:ind w:left="820" w:right="77" w:hanging="720"/>
              <w:jc w:val="both"/>
              <w:rPr>
                <w:sz w:val="22"/>
              </w:rPr>
            </w:pPr>
            <w:r>
              <w:rPr>
                <w:sz w:val="22"/>
              </w:rPr>
              <w:t>El redireccionamiento en Layer 3 para IPv4 (Layer 3 packet forwarding) será no inferior a &lt;</w:t>
            </w:r>
            <w:r>
              <w:rPr>
                <w:i/>
                <w:sz w:val="22"/>
              </w:rPr>
              <w:t>10 Mpps</w:t>
            </w:r>
            <w:r>
              <w:rPr>
                <w:sz w:val="22"/>
              </w:rPr>
              <w:t>&gt; con capacidad de crecer a un mínimo de &lt;</w:t>
            </w:r>
            <w:r>
              <w:rPr>
                <w:i/>
                <w:sz w:val="22"/>
              </w:rPr>
              <w:t>50 </w:t>
            </w:r>
            <w:r>
              <w:rPr>
                <w:i/>
                <w:sz w:val="22"/>
              </w:rPr>
              <w:t>Mpps</w:t>
            </w:r>
            <w:r>
              <w:rPr>
                <w:sz w:val="22"/>
              </w:rPr>
              <w:t>&gt;.</w:t>
            </w:r>
          </w:p>
        </w:tc>
      </w:tr>
    </w:tbl>
    <w:p>
      <w:pPr>
        <w:pStyle w:val="BodyText"/>
        <w:rPr>
          <w:rFonts w:ascii="Calibri"/>
          <w:sz w:val="20"/>
        </w:rPr>
      </w:pPr>
    </w:p>
    <w:p>
      <w:pPr>
        <w:pStyle w:val="BodyText"/>
        <w:spacing w:before="10"/>
        <w:rPr>
          <w:rFonts w:ascii="Calibri"/>
          <w:sz w:val="17"/>
        </w:rPr>
      </w:pPr>
    </w:p>
    <w:p>
      <w:pPr>
        <w:pStyle w:val="BodyText"/>
        <w:ind w:right="1998"/>
        <w:jc w:val="right"/>
        <w:rPr>
          <w:rFonts w:ascii="Calibri"/>
        </w:rPr>
      </w:pPr>
      <w:r>
        <w:rPr>
          <w:rFonts w:ascii="Calibri"/>
        </w:rPr>
        <w:t>260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053" name="image3.jpeg" descr=""/>
            <wp:cNvGraphicFramePr>
              <a:graphicFrameLocks noChangeAspect="1"/>
            </wp:cNvGraphicFramePr>
            <a:graphic>
              <a:graphicData uri="http://schemas.openxmlformats.org/drawingml/2006/picture">
                <pic:pic>
                  <pic:nvPicPr>
                    <pic:cNvPr id="105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55" name="image4.jpeg" descr=""/>
            <wp:cNvGraphicFramePr>
              <a:graphicFrameLocks noChangeAspect="1"/>
            </wp:cNvGraphicFramePr>
            <a:graphic>
              <a:graphicData uri="http://schemas.openxmlformats.org/drawingml/2006/picture">
                <pic:pic>
                  <pic:nvPicPr>
                    <pic:cNvPr id="105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79" w:hRule="atLeast"/>
        </w:trPr>
        <w:tc>
          <w:tcPr>
            <w:tcW w:w="8421" w:type="dxa"/>
          </w:tcPr>
          <w:p>
            <w:pPr>
              <w:pStyle w:val="TableParagraph"/>
              <w:rPr>
                <w:rFonts w:ascii="Times New Roman"/>
                <w:sz w:val="20"/>
              </w:rPr>
            </w:pPr>
          </w:p>
        </w:tc>
      </w:tr>
      <w:tr>
        <w:trPr>
          <w:trHeight w:val="6228" w:hRule="atLeast"/>
        </w:trPr>
        <w:tc>
          <w:tcPr>
            <w:tcW w:w="8421" w:type="dxa"/>
          </w:tcPr>
          <w:p>
            <w:pPr>
              <w:pStyle w:val="TableParagraph"/>
              <w:spacing w:before="95"/>
              <w:ind w:left="100"/>
              <w:rPr>
                <w:b/>
                <w:sz w:val="22"/>
              </w:rPr>
            </w:pPr>
            <w:r>
              <w:rPr>
                <w:b/>
                <w:sz w:val="22"/>
              </w:rPr>
              <w:t>CAPACIDADES DE CAPA 2 (LAYER 2)</w:t>
            </w:r>
          </w:p>
          <w:p>
            <w:pPr>
              <w:pStyle w:val="TableParagraph"/>
              <w:spacing w:before="9"/>
              <w:rPr>
                <w:rFonts w:ascii="Calibri"/>
                <w:sz w:val="26"/>
              </w:rPr>
            </w:pPr>
          </w:p>
          <w:p>
            <w:pPr>
              <w:pStyle w:val="TableParagraph"/>
              <w:numPr>
                <w:ilvl w:val="0"/>
                <w:numId w:val="108"/>
              </w:numPr>
              <w:tabs>
                <w:tab w:pos="820" w:val="left" w:leader="none"/>
                <w:tab w:pos="821" w:val="left" w:leader="none"/>
              </w:tabs>
              <w:spacing w:line="240" w:lineRule="auto" w:before="0" w:after="0"/>
              <w:ind w:left="820" w:right="0" w:hanging="720"/>
              <w:jc w:val="left"/>
              <w:rPr>
                <w:sz w:val="22"/>
              </w:rPr>
            </w:pPr>
            <w:r>
              <w:rPr>
                <w:sz w:val="22"/>
              </w:rPr>
              <w:t>Soporte de al menos 32000 MAC address de</w:t>
            </w:r>
            <w:r>
              <w:rPr>
                <w:spacing w:val="-11"/>
                <w:sz w:val="22"/>
              </w:rPr>
              <w:t> </w:t>
            </w:r>
            <w:r>
              <w:rPr>
                <w:sz w:val="22"/>
              </w:rPr>
              <w:t>red.</w:t>
            </w:r>
          </w:p>
          <w:p>
            <w:pPr>
              <w:pStyle w:val="TableParagraph"/>
              <w:spacing w:before="8"/>
              <w:rPr>
                <w:rFonts w:ascii="Calibri"/>
                <w:sz w:val="26"/>
              </w:rPr>
            </w:pPr>
          </w:p>
          <w:p>
            <w:pPr>
              <w:pStyle w:val="TableParagraph"/>
              <w:numPr>
                <w:ilvl w:val="0"/>
                <w:numId w:val="108"/>
              </w:numPr>
              <w:tabs>
                <w:tab w:pos="820" w:val="left" w:leader="none"/>
                <w:tab w:pos="821" w:val="left" w:leader="none"/>
              </w:tabs>
              <w:spacing w:line="355" w:lineRule="auto" w:before="0" w:after="0"/>
              <w:ind w:left="820" w:right="81" w:hanging="720"/>
              <w:jc w:val="both"/>
              <w:rPr>
                <w:sz w:val="22"/>
              </w:rPr>
            </w:pPr>
            <w:r>
              <w:rPr>
                <w:sz w:val="22"/>
              </w:rPr>
              <w:t>Capacidad de soportar definición de dominios de broadcast VLANs (Virtual LANs) en cualquier puerto según IEEE 802.1 p/Q o por reglas de asignación por port y address</w:t>
            </w:r>
            <w:r>
              <w:rPr>
                <w:spacing w:val="-5"/>
                <w:sz w:val="22"/>
              </w:rPr>
              <w:t> </w:t>
            </w:r>
            <w:r>
              <w:rPr>
                <w:sz w:val="22"/>
              </w:rPr>
              <w:t>MAC.</w:t>
            </w:r>
          </w:p>
          <w:p>
            <w:pPr>
              <w:pStyle w:val="TableParagraph"/>
              <w:numPr>
                <w:ilvl w:val="0"/>
                <w:numId w:val="108"/>
              </w:numPr>
              <w:tabs>
                <w:tab w:pos="820" w:val="left" w:leader="none"/>
                <w:tab w:pos="821" w:val="left" w:leader="none"/>
              </w:tabs>
              <w:spacing w:line="350" w:lineRule="auto" w:before="209" w:after="0"/>
              <w:ind w:left="820" w:right="78" w:hanging="720"/>
              <w:jc w:val="left"/>
              <w:rPr>
                <w:sz w:val="22"/>
              </w:rPr>
            </w:pPr>
            <w:r>
              <w:rPr>
                <w:sz w:val="22"/>
              </w:rPr>
              <w:t>Deberá soportar no menos de 1000 VLANs, con posibilidad de escalar a 4000 mediante upgrade de software y/o</w:t>
            </w:r>
            <w:r>
              <w:rPr>
                <w:spacing w:val="-6"/>
                <w:sz w:val="22"/>
              </w:rPr>
              <w:t> </w:t>
            </w:r>
            <w:r>
              <w:rPr>
                <w:sz w:val="22"/>
              </w:rPr>
              <w:t>licencia.</w:t>
            </w:r>
          </w:p>
          <w:p>
            <w:pPr>
              <w:pStyle w:val="TableParagraph"/>
              <w:numPr>
                <w:ilvl w:val="0"/>
                <w:numId w:val="108"/>
              </w:numPr>
              <w:tabs>
                <w:tab w:pos="820" w:val="left" w:leader="none"/>
                <w:tab w:pos="821" w:val="left" w:leader="none"/>
              </w:tabs>
              <w:spacing w:line="352" w:lineRule="auto" w:before="211" w:after="0"/>
              <w:ind w:left="820" w:right="79" w:hanging="720"/>
              <w:jc w:val="left"/>
              <w:rPr>
                <w:sz w:val="22"/>
              </w:rPr>
            </w:pPr>
            <w:r>
              <w:rPr>
                <w:sz w:val="22"/>
              </w:rPr>
              <w:t>Soporte de Spanning Tree Protocol según IEEE 802.1D y Rapid Spanning Tree Protocol según IEEE</w:t>
            </w:r>
            <w:r>
              <w:rPr>
                <w:spacing w:val="-6"/>
                <w:sz w:val="22"/>
              </w:rPr>
              <w:t> </w:t>
            </w:r>
            <w:r>
              <w:rPr>
                <w:sz w:val="22"/>
              </w:rPr>
              <w:t>802.1w.</w:t>
            </w:r>
          </w:p>
          <w:p>
            <w:pPr>
              <w:pStyle w:val="TableParagraph"/>
              <w:numPr>
                <w:ilvl w:val="0"/>
                <w:numId w:val="108"/>
              </w:numPr>
              <w:tabs>
                <w:tab w:pos="820" w:val="left" w:leader="none"/>
                <w:tab w:pos="821" w:val="left" w:leader="none"/>
              </w:tabs>
              <w:spacing w:line="350" w:lineRule="auto" w:before="209" w:after="0"/>
              <w:ind w:left="820" w:right="75" w:hanging="720"/>
              <w:jc w:val="left"/>
              <w:rPr>
                <w:sz w:val="22"/>
              </w:rPr>
            </w:pPr>
            <w:r>
              <w:rPr>
                <w:sz w:val="22"/>
              </w:rPr>
              <w:t>Soporte de Multiple Spanning Tree Protocol según IEEE 802.1s para mejorar la eficiencia de convergencia en entornos</w:t>
            </w:r>
            <w:r>
              <w:rPr>
                <w:spacing w:val="-12"/>
                <w:sz w:val="22"/>
              </w:rPr>
              <w:t> </w:t>
            </w:r>
            <w:r>
              <w:rPr>
                <w:sz w:val="22"/>
              </w:rPr>
              <w:t>VLAN.</w:t>
            </w:r>
          </w:p>
        </w:tc>
      </w:tr>
      <w:tr>
        <w:trPr>
          <w:trHeight w:val="4711" w:hRule="atLeast"/>
        </w:trPr>
        <w:tc>
          <w:tcPr>
            <w:tcW w:w="8421" w:type="dxa"/>
          </w:tcPr>
          <w:p>
            <w:pPr>
              <w:pStyle w:val="TableParagraph"/>
              <w:spacing w:before="95"/>
              <w:ind w:left="100"/>
              <w:rPr>
                <w:b/>
                <w:sz w:val="22"/>
              </w:rPr>
            </w:pPr>
            <w:r>
              <w:rPr>
                <w:b/>
                <w:sz w:val="22"/>
              </w:rPr>
              <w:t>CAPACIDADES DE CAPA 3 (LAYER 3)</w:t>
            </w:r>
          </w:p>
          <w:p>
            <w:pPr>
              <w:pStyle w:val="TableParagraph"/>
              <w:spacing w:before="9"/>
              <w:rPr>
                <w:rFonts w:ascii="Calibri"/>
                <w:sz w:val="26"/>
              </w:rPr>
            </w:pPr>
          </w:p>
          <w:p>
            <w:pPr>
              <w:pStyle w:val="TableParagraph"/>
              <w:numPr>
                <w:ilvl w:val="0"/>
                <w:numId w:val="109"/>
              </w:numPr>
              <w:tabs>
                <w:tab w:pos="820" w:val="left" w:leader="none"/>
                <w:tab w:pos="821" w:val="left" w:leader="none"/>
              </w:tabs>
              <w:spacing w:line="240" w:lineRule="auto" w:before="0" w:after="0"/>
              <w:ind w:left="820" w:right="0" w:hanging="720"/>
              <w:jc w:val="left"/>
              <w:rPr>
                <w:sz w:val="22"/>
              </w:rPr>
            </w:pPr>
            <w:r>
              <w:rPr>
                <w:sz w:val="22"/>
              </w:rPr>
              <w:t>Soporte de ruteo</w:t>
            </w:r>
            <w:r>
              <w:rPr>
                <w:spacing w:val="-5"/>
                <w:sz w:val="22"/>
              </w:rPr>
              <w:t> </w:t>
            </w:r>
            <w:r>
              <w:rPr>
                <w:sz w:val="22"/>
              </w:rPr>
              <w:t>estático.</w:t>
            </w:r>
          </w:p>
          <w:p>
            <w:pPr>
              <w:pStyle w:val="TableParagraph"/>
              <w:spacing w:before="7"/>
              <w:rPr>
                <w:rFonts w:ascii="Calibri"/>
                <w:sz w:val="26"/>
              </w:rPr>
            </w:pPr>
          </w:p>
          <w:p>
            <w:pPr>
              <w:pStyle w:val="TableParagraph"/>
              <w:numPr>
                <w:ilvl w:val="0"/>
                <w:numId w:val="109"/>
              </w:numPr>
              <w:tabs>
                <w:tab w:pos="820" w:val="left" w:leader="none"/>
                <w:tab w:pos="821" w:val="left" w:leader="none"/>
              </w:tabs>
              <w:spacing w:line="240" w:lineRule="auto" w:before="1" w:after="0"/>
              <w:ind w:left="820" w:right="0" w:hanging="720"/>
              <w:jc w:val="left"/>
              <w:rPr>
                <w:sz w:val="22"/>
              </w:rPr>
            </w:pPr>
            <w:r>
              <w:rPr>
                <w:sz w:val="22"/>
              </w:rPr>
              <w:t>Soporte de “Router Information Protocol”, RIPv1,</w:t>
            </w:r>
            <w:r>
              <w:rPr>
                <w:spacing w:val="-10"/>
                <w:sz w:val="22"/>
              </w:rPr>
              <w:t> </w:t>
            </w:r>
            <w:r>
              <w:rPr>
                <w:sz w:val="22"/>
              </w:rPr>
              <w:t>RIPv2.</w:t>
            </w:r>
          </w:p>
          <w:p>
            <w:pPr>
              <w:pStyle w:val="TableParagraph"/>
              <w:spacing w:before="8"/>
              <w:rPr>
                <w:rFonts w:ascii="Calibri"/>
                <w:sz w:val="26"/>
              </w:rPr>
            </w:pPr>
          </w:p>
          <w:p>
            <w:pPr>
              <w:pStyle w:val="TableParagraph"/>
              <w:numPr>
                <w:ilvl w:val="0"/>
                <w:numId w:val="109"/>
              </w:numPr>
              <w:tabs>
                <w:tab w:pos="820" w:val="left" w:leader="none"/>
                <w:tab w:pos="821" w:val="left" w:leader="none"/>
              </w:tabs>
              <w:spacing w:line="240" w:lineRule="auto" w:before="0" w:after="0"/>
              <w:ind w:left="820" w:right="0" w:hanging="720"/>
              <w:jc w:val="left"/>
              <w:rPr>
                <w:sz w:val="22"/>
              </w:rPr>
            </w:pPr>
            <w:r>
              <w:rPr>
                <w:sz w:val="22"/>
              </w:rPr>
              <w:t>Deberá efectuar Routing entre Virtual LANs con protocolos IP</w:t>
            </w:r>
            <w:r>
              <w:rPr>
                <w:spacing w:val="-17"/>
                <w:sz w:val="22"/>
              </w:rPr>
              <w:t> </w:t>
            </w:r>
            <w:r>
              <w:rPr>
                <w:sz w:val="22"/>
              </w:rPr>
              <w:t>(mínimo).</w:t>
            </w:r>
          </w:p>
          <w:p>
            <w:pPr>
              <w:pStyle w:val="TableParagraph"/>
              <w:spacing w:before="5"/>
              <w:rPr>
                <w:rFonts w:ascii="Calibri"/>
                <w:sz w:val="26"/>
              </w:rPr>
            </w:pPr>
          </w:p>
          <w:p>
            <w:pPr>
              <w:pStyle w:val="TableParagraph"/>
              <w:numPr>
                <w:ilvl w:val="0"/>
                <w:numId w:val="109"/>
              </w:numPr>
              <w:tabs>
                <w:tab w:pos="820" w:val="left" w:leader="none"/>
                <w:tab w:pos="821" w:val="left" w:leader="none"/>
              </w:tabs>
              <w:spacing w:line="350" w:lineRule="auto" w:before="0" w:after="0"/>
              <w:ind w:left="820" w:right="77" w:hanging="720"/>
              <w:jc w:val="left"/>
              <w:rPr>
                <w:sz w:val="22"/>
              </w:rPr>
            </w:pPr>
            <w:r>
              <w:rPr>
                <w:sz w:val="22"/>
              </w:rPr>
              <w:t>Deberá ser capaz de rutear OSPF, IS-IS, BGP, PIM, IPv6 mediante upgrade de software y/o licencia.</w:t>
            </w:r>
          </w:p>
          <w:p>
            <w:pPr>
              <w:pStyle w:val="TableParagraph"/>
              <w:numPr>
                <w:ilvl w:val="0"/>
                <w:numId w:val="109"/>
              </w:numPr>
              <w:tabs>
                <w:tab w:pos="820" w:val="left" w:leader="none"/>
                <w:tab w:pos="821" w:val="left" w:leader="none"/>
              </w:tabs>
              <w:spacing w:line="240" w:lineRule="auto" w:before="214" w:after="0"/>
              <w:ind w:left="820" w:right="0" w:hanging="720"/>
              <w:jc w:val="left"/>
              <w:rPr>
                <w:sz w:val="22"/>
              </w:rPr>
            </w:pPr>
            <w:r>
              <w:rPr>
                <w:sz w:val="22"/>
              </w:rPr>
              <w:t>Soporte de al menos 24000 rutas unicast en la tabla de</w:t>
            </w:r>
            <w:r>
              <w:rPr>
                <w:spacing w:val="-16"/>
                <w:sz w:val="22"/>
              </w:rPr>
              <w:t> </w:t>
            </w:r>
            <w:r>
              <w:rPr>
                <w:sz w:val="22"/>
              </w:rPr>
              <w:t>ruteo.</w:t>
            </w:r>
          </w:p>
        </w:tc>
      </w:tr>
    </w:tbl>
    <w:p>
      <w:pPr>
        <w:pStyle w:val="BodyText"/>
        <w:spacing w:before="5"/>
        <w:rPr>
          <w:rFonts w:ascii="Calibri"/>
          <w:sz w:val="12"/>
        </w:rPr>
      </w:pPr>
    </w:p>
    <w:p>
      <w:pPr>
        <w:pStyle w:val="BodyText"/>
        <w:spacing w:before="56"/>
        <w:ind w:right="2012"/>
        <w:jc w:val="right"/>
        <w:rPr>
          <w:rFonts w:ascii="Calibri"/>
        </w:rPr>
      </w:pPr>
      <w:r>
        <w:rPr>
          <w:rFonts w:ascii="Calibri"/>
        </w:rPr>
        <w:t>261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057" name="image3.jpeg" descr=""/>
            <wp:cNvGraphicFramePr>
              <a:graphicFrameLocks noChangeAspect="1"/>
            </wp:cNvGraphicFramePr>
            <a:graphic>
              <a:graphicData uri="http://schemas.openxmlformats.org/drawingml/2006/picture">
                <pic:pic>
                  <pic:nvPicPr>
                    <pic:cNvPr id="10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59" name="image4.jpeg" descr=""/>
            <wp:cNvGraphicFramePr>
              <a:graphicFrameLocks noChangeAspect="1"/>
            </wp:cNvGraphicFramePr>
            <a:graphic>
              <a:graphicData uri="http://schemas.openxmlformats.org/drawingml/2006/picture">
                <pic:pic>
                  <pic:nvPicPr>
                    <pic:cNvPr id="106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8340" w:hRule="atLeast"/>
        </w:trPr>
        <w:tc>
          <w:tcPr>
            <w:tcW w:w="8421" w:type="dxa"/>
          </w:tcPr>
          <w:p>
            <w:pPr>
              <w:pStyle w:val="TableParagraph"/>
              <w:spacing w:before="95"/>
              <w:ind w:left="100"/>
              <w:rPr>
                <w:b/>
                <w:sz w:val="22"/>
              </w:rPr>
            </w:pPr>
            <w:r>
              <w:rPr>
                <w:b/>
                <w:sz w:val="22"/>
              </w:rPr>
              <w:t>CALIDAD DE SERVICIO (QoS)</w:t>
            </w:r>
          </w:p>
          <w:p>
            <w:pPr>
              <w:pStyle w:val="TableParagraph"/>
              <w:spacing w:before="9"/>
              <w:rPr>
                <w:rFonts w:ascii="Calibri"/>
                <w:sz w:val="26"/>
              </w:rPr>
            </w:pPr>
          </w:p>
          <w:p>
            <w:pPr>
              <w:pStyle w:val="TableParagraph"/>
              <w:numPr>
                <w:ilvl w:val="0"/>
                <w:numId w:val="110"/>
              </w:numPr>
              <w:tabs>
                <w:tab w:pos="820" w:val="left" w:leader="none"/>
                <w:tab w:pos="821" w:val="left" w:leader="none"/>
              </w:tabs>
              <w:spacing w:line="350" w:lineRule="auto" w:before="0" w:after="0"/>
              <w:ind w:left="820" w:right="81" w:hanging="720"/>
              <w:jc w:val="both"/>
              <w:rPr>
                <w:sz w:val="22"/>
              </w:rPr>
            </w:pPr>
            <w:r>
              <w:rPr>
                <w:sz w:val="22"/>
              </w:rPr>
              <w:t>Deberá implementar mecanismos para clasificación de tráfico tanto en IPv4 como</w:t>
            </w:r>
            <w:r>
              <w:rPr>
                <w:spacing w:val="-3"/>
                <w:sz w:val="22"/>
              </w:rPr>
              <w:t> </w:t>
            </w:r>
            <w:r>
              <w:rPr>
                <w:sz w:val="22"/>
              </w:rPr>
              <w:t>IPv6.</w:t>
            </w:r>
          </w:p>
          <w:p>
            <w:pPr>
              <w:pStyle w:val="TableParagraph"/>
              <w:numPr>
                <w:ilvl w:val="0"/>
                <w:numId w:val="110"/>
              </w:numPr>
              <w:tabs>
                <w:tab w:pos="820" w:val="left" w:leader="none"/>
                <w:tab w:pos="821" w:val="left" w:leader="none"/>
              </w:tabs>
              <w:spacing w:line="357" w:lineRule="auto" w:before="214" w:after="0"/>
              <w:ind w:left="820" w:right="80" w:hanging="720"/>
              <w:jc w:val="both"/>
              <w:rPr>
                <w:sz w:val="22"/>
              </w:rPr>
            </w:pPr>
            <w:r>
              <w:rPr>
                <w:sz w:val="22"/>
              </w:rPr>
              <w:t>Deberá poseer al menos 8 colas de priorización de tráfico por puerto, y al menos una de las colas deberá tener prioridad absoluta en la conmutación de su tráfico por sobre todas las demás, esto es, mientras esta cola tenga tráfico en espera, no podrá procesarse ninguna otra</w:t>
            </w:r>
            <w:r>
              <w:rPr>
                <w:spacing w:val="-6"/>
                <w:sz w:val="22"/>
              </w:rPr>
              <w:t> </w:t>
            </w:r>
            <w:r>
              <w:rPr>
                <w:sz w:val="22"/>
              </w:rPr>
              <w:t>cola.</w:t>
            </w:r>
          </w:p>
          <w:p>
            <w:pPr>
              <w:pStyle w:val="TableParagraph"/>
              <w:numPr>
                <w:ilvl w:val="0"/>
                <w:numId w:val="110"/>
              </w:numPr>
              <w:tabs>
                <w:tab w:pos="820" w:val="left" w:leader="none"/>
                <w:tab w:pos="821" w:val="left" w:leader="none"/>
              </w:tabs>
              <w:spacing w:line="350" w:lineRule="auto" w:before="207" w:after="0"/>
              <w:ind w:left="820" w:right="82" w:hanging="720"/>
              <w:jc w:val="both"/>
              <w:rPr>
                <w:sz w:val="22"/>
              </w:rPr>
            </w:pPr>
            <w:r>
              <w:rPr>
                <w:sz w:val="22"/>
              </w:rPr>
              <w:t>Permitirá el manejo de políticas de QoS con criterios asignables sobre layer 2 y 3</w:t>
            </w:r>
            <w:r>
              <w:rPr>
                <w:spacing w:val="-2"/>
                <w:sz w:val="22"/>
              </w:rPr>
              <w:t> </w:t>
            </w:r>
            <w:r>
              <w:rPr>
                <w:sz w:val="22"/>
              </w:rPr>
              <w:t>(mínimo).</w:t>
            </w:r>
          </w:p>
          <w:p>
            <w:pPr>
              <w:pStyle w:val="TableParagraph"/>
              <w:numPr>
                <w:ilvl w:val="0"/>
                <w:numId w:val="110"/>
              </w:numPr>
              <w:tabs>
                <w:tab w:pos="820" w:val="left" w:leader="none"/>
                <w:tab w:pos="821" w:val="left" w:leader="none"/>
              </w:tabs>
              <w:spacing w:line="352" w:lineRule="auto" w:before="212" w:after="0"/>
              <w:ind w:left="820" w:right="80" w:hanging="720"/>
              <w:jc w:val="both"/>
              <w:rPr>
                <w:sz w:val="22"/>
              </w:rPr>
            </w:pPr>
            <w:r>
              <w:rPr>
                <w:sz w:val="22"/>
              </w:rPr>
              <w:t>Deberá soportar IEEE 802.1p/Q para clasificación y priorización de tráfico, IP ToS y</w:t>
            </w:r>
            <w:r>
              <w:rPr>
                <w:spacing w:val="-6"/>
                <w:sz w:val="22"/>
              </w:rPr>
              <w:t> </w:t>
            </w:r>
            <w:r>
              <w:rPr>
                <w:sz w:val="22"/>
              </w:rPr>
              <w:t>DiffServ.</w:t>
            </w:r>
          </w:p>
          <w:p>
            <w:pPr>
              <w:pStyle w:val="TableParagraph"/>
              <w:numPr>
                <w:ilvl w:val="0"/>
                <w:numId w:val="110"/>
              </w:numPr>
              <w:tabs>
                <w:tab w:pos="820" w:val="left" w:leader="none"/>
                <w:tab w:pos="821" w:val="left" w:leader="none"/>
              </w:tabs>
              <w:spacing w:line="355" w:lineRule="auto" w:before="209" w:after="0"/>
              <w:ind w:left="820" w:right="80" w:hanging="720"/>
              <w:jc w:val="both"/>
              <w:rPr>
                <w:sz w:val="22"/>
              </w:rPr>
            </w:pPr>
            <w:r>
              <w:rPr>
                <w:sz w:val="22"/>
              </w:rPr>
              <w:t>En cada puerto deberá aceptar la conmutación de tráfico clasificado (TAG) aunque sin rechazar otros tráficos no clasificados (UNTAG), a fin de permitir la conexión de un teléfono IP y una PC en un mismo</w:t>
            </w:r>
            <w:r>
              <w:rPr>
                <w:spacing w:val="-12"/>
                <w:sz w:val="22"/>
              </w:rPr>
              <w:t> </w:t>
            </w:r>
            <w:r>
              <w:rPr>
                <w:sz w:val="22"/>
              </w:rPr>
              <w:t>puerto.</w:t>
            </w:r>
          </w:p>
          <w:p>
            <w:pPr>
              <w:pStyle w:val="TableParagraph"/>
              <w:numPr>
                <w:ilvl w:val="0"/>
                <w:numId w:val="110"/>
              </w:numPr>
              <w:tabs>
                <w:tab w:pos="820" w:val="left" w:leader="none"/>
                <w:tab w:pos="821" w:val="left" w:leader="none"/>
              </w:tabs>
              <w:spacing w:line="350" w:lineRule="auto" w:before="207" w:after="0"/>
              <w:ind w:left="820" w:right="75" w:hanging="720"/>
              <w:jc w:val="both"/>
              <w:rPr>
                <w:sz w:val="22"/>
              </w:rPr>
            </w:pPr>
            <w:r>
              <w:rPr>
                <w:sz w:val="22"/>
              </w:rPr>
              <w:t>Deberá poder realizar mapeos 802.1p/Q a DiffServ/ToS y DiffServ/ToS a 802.1p/Q.</w:t>
            </w:r>
          </w:p>
        </w:tc>
      </w:tr>
      <w:tr>
        <w:trPr>
          <w:trHeight w:val="3338" w:hRule="atLeast"/>
        </w:trPr>
        <w:tc>
          <w:tcPr>
            <w:tcW w:w="8421" w:type="dxa"/>
          </w:tcPr>
          <w:p>
            <w:pPr>
              <w:pStyle w:val="TableParagraph"/>
              <w:spacing w:before="95"/>
              <w:ind w:left="100"/>
              <w:rPr>
                <w:b/>
                <w:sz w:val="22"/>
              </w:rPr>
            </w:pPr>
            <w:r>
              <w:rPr>
                <w:b/>
                <w:sz w:val="22"/>
              </w:rPr>
              <w:t>SEGURIDAD</w:t>
            </w:r>
          </w:p>
          <w:p>
            <w:pPr>
              <w:pStyle w:val="TableParagraph"/>
              <w:spacing w:before="9"/>
              <w:rPr>
                <w:rFonts w:ascii="Calibri"/>
                <w:sz w:val="26"/>
              </w:rPr>
            </w:pPr>
          </w:p>
          <w:p>
            <w:pPr>
              <w:pStyle w:val="TableParagraph"/>
              <w:numPr>
                <w:ilvl w:val="0"/>
                <w:numId w:val="111"/>
              </w:numPr>
              <w:tabs>
                <w:tab w:pos="820" w:val="left" w:leader="none"/>
                <w:tab w:pos="821" w:val="left" w:leader="none"/>
              </w:tabs>
              <w:spacing w:line="240" w:lineRule="auto" w:before="0" w:after="0"/>
              <w:ind w:left="820" w:right="0" w:hanging="720"/>
              <w:jc w:val="left"/>
              <w:rPr>
                <w:sz w:val="22"/>
              </w:rPr>
            </w:pPr>
            <w:r>
              <w:rPr>
                <w:sz w:val="22"/>
              </w:rPr>
              <w:t>Manejo de Listas de Control de Acceso (ACL) sobre layer 2 a 3</w:t>
            </w:r>
            <w:r>
              <w:rPr>
                <w:spacing w:val="-26"/>
                <w:sz w:val="22"/>
              </w:rPr>
              <w:t> </w:t>
            </w:r>
            <w:r>
              <w:rPr>
                <w:sz w:val="22"/>
              </w:rPr>
              <w:t>(mínimo).</w:t>
            </w:r>
          </w:p>
          <w:p>
            <w:pPr>
              <w:pStyle w:val="TableParagraph"/>
              <w:spacing w:before="7"/>
              <w:rPr>
                <w:rFonts w:ascii="Calibri"/>
                <w:sz w:val="26"/>
              </w:rPr>
            </w:pPr>
          </w:p>
          <w:p>
            <w:pPr>
              <w:pStyle w:val="TableParagraph"/>
              <w:numPr>
                <w:ilvl w:val="0"/>
                <w:numId w:val="111"/>
              </w:numPr>
              <w:tabs>
                <w:tab w:pos="820" w:val="left" w:leader="none"/>
                <w:tab w:pos="821" w:val="left" w:leader="none"/>
              </w:tabs>
              <w:spacing w:line="240" w:lineRule="auto" w:before="1" w:after="0"/>
              <w:ind w:left="820" w:right="0" w:hanging="720"/>
              <w:jc w:val="left"/>
              <w:rPr>
                <w:sz w:val="22"/>
              </w:rPr>
            </w:pPr>
            <w:r>
              <w:rPr>
                <w:sz w:val="22"/>
              </w:rPr>
              <w:t>Soporte de autenticación IEEE</w:t>
            </w:r>
            <w:r>
              <w:rPr>
                <w:spacing w:val="-5"/>
                <w:sz w:val="22"/>
              </w:rPr>
              <w:t> </w:t>
            </w:r>
            <w:r>
              <w:rPr>
                <w:sz w:val="22"/>
              </w:rPr>
              <w:t>802.1x</w:t>
            </w:r>
          </w:p>
          <w:p>
            <w:pPr>
              <w:pStyle w:val="TableParagraph"/>
              <w:spacing w:before="8"/>
              <w:rPr>
                <w:rFonts w:ascii="Calibri"/>
                <w:sz w:val="26"/>
              </w:rPr>
            </w:pPr>
          </w:p>
          <w:p>
            <w:pPr>
              <w:pStyle w:val="TableParagraph"/>
              <w:numPr>
                <w:ilvl w:val="0"/>
                <w:numId w:val="111"/>
              </w:numPr>
              <w:tabs>
                <w:tab w:pos="820" w:val="left" w:leader="none"/>
                <w:tab w:pos="821" w:val="left" w:leader="none"/>
              </w:tabs>
              <w:spacing w:line="240" w:lineRule="auto" w:before="0" w:after="0"/>
              <w:ind w:left="820" w:right="0" w:hanging="720"/>
              <w:jc w:val="left"/>
              <w:rPr>
                <w:sz w:val="22"/>
              </w:rPr>
            </w:pPr>
            <w:r>
              <w:rPr>
                <w:sz w:val="22"/>
              </w:rPr>
              <w:t>Soporte de autenticación múltiple (multi-host) IEEE</w:t>
            </w:r>
            <w:r>
              <w:rPr>
                <w:spacing w:val="-11"/>
                <w:sz w:val="22"/>
              </w:rPr>
              <w:t> </w:t>
            </w:r>
            <w:r>
              <w:rPr>
                <w:sz w:val="22"/>
              </w:rPr>
              <w:t>802.1x</w:t>
            </w:r>
          </w:p>
          <w:p>
            <w:pPr>
              <w:pStyle w:val="TableParagraph"/>
              <w:spacing w:before="6"/>
              <w:rPr>
                <w:rFonts w:ascii="Calibri"/>
                <w:sz w:val="26"/>
              </w:rPr>
            </w:pPr>
          </w:p>
          <w:p>
            <w:pPr>
              <w:pStyle w:val="TableParagraph"/>
              <w:numPr>
                <w:ilvl w:val="0"/>
                <w:numId w:val="111"/>
              </w:numPr>
              <w:tabs>
                <w:tab w:pos="820" w:val="left" w:leader="none"/>
                <w:tab w:pos="821" w:val="left" w:leader="none"/>
              </w:tabs>
              <w:spacing w:line="350" w:lineRule="auto" w:before="0" w:after="0"/>
              <w:ind w:left="820" w:right="75" w:hanging="720"/>
              <w:jc w:val="left"/>
              <w:rPr>
                <w:sz w:val="22"/>
              </w:rPr>
            </w:pPr>
            <w:r>
              <w:rPr>
                <w:sz w:val="22"/>
              </w:rPr>
              <w:t>Deberá ser capaz de realizar autenticación IEEE 802.1x a través de una consulta a un servidor de autenticación del tipo RADIUS acorde</w:t>
            </w:r>
            <w:r>
              <w:rPr>
                <w:spacing w:val="0"/>
                <w:sz w:val="22"/>
              </w:rPr>
              <w:t> </w:t>
            </w:r>
            <w:r>
              <w:rPr>
                <w:sz w:val="22"/>
              </w:rPr>
              <w:t>a RFC-</w:t>
            </w:r>
          </w:p>
        </w:tc>
      </w:tr>
    </w:tbl>
    <w:p>
      <w:pPr>
        <w:pStyle w:val="BodyText"/>
        <w:spacing w:before="4"/>
        <w:rPr>
          <w:rFonts w:ascii="Calibri"/>
          <w:sz w:val="17"/>
        </w:rPr>
      </w:pPr>
    </w:p>
    <w:p>
      <w:pPr>
        <w:pStyle w:val="BodyText"/>
        <w:spacing w:before="56"/>
        <w:ind w:right="2026"/>
        <w:jc w:val="right"/>
        <w:rPr>
          <w:rFonts w:ascii="Calibri"/>
        </w:rPr>
      </w:pPr>
      <w:r>
        <w:rPr>
          <w:rFonts w:ascii="Calibri"/>
        </w:rPr>
        <w:t>262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061" name="image3.jpeg" descr=""/>
            <wp:cNvGraphicFramePr>
              <a:graphicFrameLocks noChangeAspect="1"/>
            </wp:cNvGraphicFramePr>
            <a:graphic>
              <a:graphicData uri="http://schemas.openxmlformats.org/drawingml/2006/picture">
                <pic:pic>
                  <pic:nvPicPr>
                    <pic:cNvPr id="1062"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63" name="image4.jpeg" descr=""/>
            <wp:cNvGraphicFramePr>
              <a:graphicFrameLocks noChangeAspect="1"/>
            </wp:cNvGraphicFramePr>
            <a:graphic>
              <a:graphicData uri="http://schemas.openxmlformats.org/drawingml/2006/picture">
                <pic:pic>
                  <pic:nvPicPr>
                    <pic:cNvPr id="106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1952" w:hRule="atLeast"/>
        </w:trPr>
        <w:tc>
          <w:tcPr>
            <w:tcW w:w="8421" w:type="dxa"/>
          </w:tcPr>
          <w:p>
            <w:pPr>
              <w:pStyle w:val="TableParagraph"/>
              <w:spacing w:before="98"/>
              <w:ind w:left="820"/>
              <w:rPr>
                <w:sz w:val="22"/>
              </w:rPr>
            </w:pPr>
            <w:r>
              <w:rPr>
                <w:sz w:val="22"/>
              </w:rPr>
              <w:t>2138.</w:t>
            </w:r>
          </w:p>
          <w:p>
            <w:pPr>
              <w:pStyle w:val="TableParagraph"/>
              <w:spacing w:before="7"/>
              <w:rPr>
                <w:rFonts w:ascii="Calibri"/>
                <w:sz w:val="26"/>
              </w:rPr>
            </w:pPr>
          </w:p>
          <w:p>
            <w:pPr>
              <w:pStyle w:val="TableParagraph"/>
              <w:numPr>
                <w:ilvl w:val="0"/>
                <w:numId w:val="112"/>
              </w:numPr>
              <w:tabs>
                <w:tab w:pos="820" w:val="left" w:leader="none"/>
                <w:tab w:pos="821" w:val="left" w:leader="none"/>
              </w:tabs>
              <w:spacing w:line="240" w:lineRule="auto" w:before="0" w:after="0"/>
              <w:ind w:left="820" w:right="0" w:hanging="720"/>
              <w:jc w:val="left"/>
              <w:rPr>
                <w:sz w:val="22"/>
              </w:rPr>
            </w:pPr>
            <w:r>
              <w:rPr>
                <w:sz w:val="22"/>
              </w:rPr>
              <w:t>Soporte de administración encriptada mediante SNMPv3, SSL o</w:t>
            </w:r>
            <w:r>
              <w:rPr>
                <w:spacing w:val="-33"/>
                <w:sz w:val="22"/>
              </w:rPr>
              <w:t> </w:t>
            </w:r>
            <w:r>
              <w:rPr>
                <w:sz w:val="22"/>
              </w:rPr>
              <w:t>SSH.</w:t>
            </w:r>
          </w:p>
        </w:tc>
      </w:tr>
      <w:tr>
        <w:trPr>
          <w:trHeight w:val="9680" w:hRule="atLeast"/>
        </w:trPr>
        <w:tc>
          <w:tcPr>
            <w:tcW w:w="8421" w:type="dxa"/>
          </w:tcPr>
          <w:p>
            <w:pPr>
              <w:pStyle w:val="TableParagraph"/>
              <w:spacing w:before="95"/>
              <w:ind w:left="100"/>
              <w:rPr>
                <w:b/>
                <w:sz w:val="22"/>
              </w:rPr>
            </w:pPr>
            <w:r>
              <w:rPr>
                <w:b/>
                <w:sz w:val="22"/>
              </w:rPr>
              <w:t>ADMINISTRACIÓN</w:t>
            </w:r>
          </w:p>
          <w:p>
            <w:pPr>
              <w:pStyle w:val="TableParagraph"/>
              <w:spacing w:before="9"/>
              <w:rPr>
                <w:rFonts w:ascii="Calibri"/>
                <w:sz w:val="26"/>
              </w:rPr>
            </w:pPr>
          </w:p>
          <w:p>
            <w:pPr>
              <w:pStyle w:val="TableParagraph"/>
              <w:numPr>
                <w:ilvl w:val="0"/>
                <w:numId w:val="113"/>
              </w:numPr>
              <w:tabs>
                <w:tab w:pos="820" w:val="left" w:leader="none"/>
                <w:tab w:pos="821" w:val="left" w:leader="none"/>
              </w:tabs>
              <w:spacing w:line="357" w:lineRule="auto" w:before="0" w:after="0"/>
              <w:ind w:left="820" w:right="81" w:hanging="720"/>
              <w:jc w:val="both"/>
              <w:rPr>
                <w:sz w:val="22"/>
              </w:rPr>
            </w:pPr>
            <w:r>
              <w:rPr>
                <w:sz w:val="22"/>
              </w:rPr>
              <w:t>Agente SNMP según RFC 1157 que permita monitorear el estado y el tráfico del dispositivo en forma remota desde entorno Windows / X Windows. Soporte de MIB II según RFC</w:t>
            </w:r>
            <w:r>
              <w:rPr>
                <w:spacing w:val="-7"/>
                <w:sz w:val="22"/>
              </w:rPr>
              <w:t> </w:t>
            </w:r>
            <w:r>
              <w:rPr>
                <w:sz w:val="22"/>
              </w:rPr>
              <w:t>1213.</w:t>
            </w:r>
          </w:p>
          <w:p>
            <w:pPr>
              <w:pStyle w:val="TableParagraph"/>
              <w:numPr>
                <w:ilvl w:val="0"/>
                <w:numId w:val="113"/>
              </w:numPr>
              <w:tabs>
                <w:tab w:pos="820" w:val="left" w:leader="none"/>
                <w:tab w:pos="821" w:val="left" w:leader="none"/>
              </w:tabs>
              <w:spacing w:line="350" w:lineRule="auto" w:before="204" w:after="0"/>
              <w:ind w:left="820" w:right="83" w:hanging="720"/>
              <w:jc w:val="left"/>
              <w:rPr>
                <w:sz w:val="22"/>
              </w:rPr>
            </w:pPr>
            <w:r>
              <w:rPr>
                <w:sz w:val="22"/>
              </w:rPr>
              <w:t>Se deberán proveer en un medio extraíble todos los bloques de información de management (MIBs)</w:t>
            </w:r>
            <w:r>
              <w:rPr>
                <w:spacing w:val="-5"/>
                <w:sz w:val="22"/>
              </w:rPr>
              <w:t> </w:t>
            </w:r>
            <w:r>
              <w:rPr>
                <w:sz w:val="22"/>
              </w:rPr>
              <w:t>necesarios.</w:t>
            </w:r>
          </w:p>
          <w:p>
            <w:pPr>
              <w:pStyle w:val="TableParagraph"/>
              <w:numPr>
                <w:ilvl w:val="0"/>
                <w:numId w:val="113"/>
              </w:numPr>
              <w:tabs>
                <w:tab w:pos="820" w:val="left" w:leader="none"/>
                <w:tab w:pos="821" w:val="left" w:leader="none"/>
              </w:tabs>
              <w:spacing w:line="240" w:lineRule="auto" w:before="214" w:after="0"/>
              <w:ind w:left="820" w:right="0" w:hanging="720"/>
              <w:jc w:val="left"/>
              <w:rPr>
                <w:sz w:val="22"/>
              </w:rPr>
            </w:pPr>
            <w:r>
              <w:rPr>
                <w:sz w:val="22"/>
              </w:rPr>
              <w:t>Capacidad de soportar al menos 4 grupos de</w:t>
            </w:r>
            <w:r>
              <w:rPr>
                <w:spacing w:val="-25"/>
                <w:sz w:val="22"/>
              </w:rPr>
              <w:t> </w:t>
            </w:r>
            <w:r>
              <w:rPr>
                <w:sz w:val="22"/>
              </w:rPr>
              <w:t>RMON.</w:t>
            </w:r>
          </w:p>
          <w:p>
            <w:pPr>
              <w:pStyle w:val="TableParagraph"/>
              <w:spacing w:before="5"/>
              <w:rPr>
                <w:rFonts w:ascii="Calibri"/>
                <w:sz w:val="26"/>
              </w:rPr>
            </w:pPr>
          </w:p>
          <w:p>
            <w:pPr>
              <w:pStyle w:val="TableParagraph"/>
              <w:numPr>
                <w:ilvl w:val="0"/>
                <w:numId w:val="113"/>
              </w:numPr>
              <w:tabs>
                <w:tab w:pos="820" w:val="left" w:leader="none"/>
                <w:tab w:pos="821" w:val="left" w:leader="none"/>
              </w:tabs>
              <w:spacing w:line="352" w:lineRule="auto" w:before="0" w:after="0"/>
              <w:ind w:left="820" w:right="78" w:hanging="720"/>
              <w:jc w:val="left"/>
              <w:rPr>
                <w:sz w:val="22"/>
              </w:rPr>
            </w:pPr>
            <w:r>
              <w:rPr>
                <w:sz w:val="22"/>
              </w:rPr>
              <w:t>Almacenamiento de sistema operativo y configuración en memoria Flash reescribible con las siguientes</w:t>
            </w:r>
            <w:r>
              <w:rPr>
                <w:spacing w:val="-4"/>
                <w:sz w:val="22"/>
              </w:rPr>
              <w:t> </w:t>
            </w:r>
            <w:r>
              <w:rPr>
                <w:sz w:val="22"/>
              </w:rPr>
              <w:t>características:</w:t>
            </w:r>
          </w:p>
          <w:p>
            <w:pPr>
              <w:pStyle w:val="TableParagraph"/>
              <w:numPr>
                <w:ilvl w:val="1"/>
                <w:numId w:val="113"/>
              </w:numPr>
              <w:tabs>
                <w:tab w:pos="1542" w:val="left" w:leader="none"/>
              </w:tabs>
              <w:spacing w:line="360" w:lineRule="auto" w:before="209" w:after="0"/>
              <w:ind w:left="1541" w:right="77" w:hanging="721"/>
              <w:jc w:val="both"/>
              <w:rPr>
                <w:sz w:val="22"/>
              </w:rPr>
            </w:pPr>
            <w:r>
              <w:rPr>
                <w:sz w:val="22"/>
              </w:rPr>
              <w:t>Capacidad de actualización por medio de protocolo FTP según RFC 959 ó TFTP según RFC 1350 (cliente y</w:t>
            </w:r>
            <w:r>
              <w:rPr>
                <w:spacing w:val="-13"/>
                <w:sz w:val="22"/>
              </w:rPr>
              <w:t> </w:t>
            </w:r>
            <w:r>
              <w:rPr>
                <w:sz w:val="22"/>
              </w:rPr>
              <w:t>servidor).</w:t>
            </w:r>
          </w:p>
          <w:p>
            <w:pPr>
              <w:pStyle w:val="TableParagraph"/>
              <w:numPr>
                <w:ilvl w:val="1"/>
                <w:numId w:val="113"/>
              </w:numPr>
              <w:tabs>
                <w:tab w:pos="1542" w:val="left" w:leader="none"/>
              </w:tabs>
              <w:spacing w:line="360" w:lineRule="auto" w:before="204" w:after="0"/>
              <w:ind w:left="1541" w:right="79" w:hanging="721"/>
              <w:jc w:val="both"/>
              <w:rPr>
                <w:sz w:val="22"/>
              </w:rPr>
            </w:pPr>
            <w:r>
              <w:rPr>
                <w:sz w:val="22"/>
              </w:rPr>
              <w:t>El sistema deberá permitir actualizaciones de software en línea sin necesidad de interrumpir su</w:t>
            </w:r>
            <w:r>
              <w:rPr>
                <w:spacing w:val="-5"/>
                <w:sz w:val="22"/>
              </w:rPr>
              <w:t> </w:t>
            </w:r>
            <w:r>
              <w:rPr>
                <w:sz w:val="22"/>
              </w:rPr>
              <w:t>funcionamiento.</w:t>
            </w:r>
          </w:p>
          <w:p>
            <w:pPr>
              <w:pStyle w:val="TableParagraph"/>
              <w:numPr>
                <w:ilvl w:val="1"/>
                <w:numId w:val="113"/>
              </w:numPr>
              <w:tabs>
                <w:tab w:pos="1542" w:val="left" w:leader="none"/>
              </w:tabs>
              <w:spacing w:line="360" w:lineRule="auto" w:before="202" w:after="0"/>
              <w:ind w:left="1541" w:right="79" w:hanging="721"/>
              <w:jc w:val="both"/>
              <w:rPr>
                <w:sz w:val="22"/>
              </w:rPr>
            </w:pPr>
            <w:r>
              <w:rPr>
                <w:sz w:val="22"/>
              </w:rPr>
              <w:t>Asimismo deberá permitir realizar una copia de resguardo del sistema actual, a fin de tener la capacidad de recuperarlo en caso de que la actualización no funcione</w:t>
            </w:r>
            <w:r>
              <w:rPr>
                <w:spacing w:val="-7"/>
                <w:sz w:val="22"/>
              </w:rPr>
              <w:t> </w:t>
            </w:r>
            <w:r>
              <w:rPr>
                <w:sz w:val="22"/>
              </w:rPr>
              <w:t>adecuadamente.</w:t>
            </w:r>
          </w:p>
          <w:p>
            <w:pPr>
              <w:pStyle w:val="TableParagraph"/>
              <w:numPr>
                <w:ilvl w:val="0"/>
                <w:numId w:val="113"/>
              </w:numPr>
              <w:tabs>
                <w:tab w:pos="820" w:val="left" w:leader="none"/>
                <w:tab w:pos="821" w:val="left" w:leader="none"/>
              </w:tabs>
              <w:spacing w:line="350" w:lineRule="auto" w:before="204" w:after="0"/>
              <w:ind w:left="820" w:right="82" w:hanging="720"/>
              <w:jc w:val="left"/>
              <w:rPr>
                <w:sz w:val="22"/>
              </w:rPr>
            </w:pPr>
            <w:r>
              <w:rPr>
                <w:sz w:val="22"/>
              </w:rPr>
              <w:t>Servicio de configuración por medio de consola remota Telnet según RFCs 854/855 sobre transporte TCP/IP según RFCs</w:t>
            </w:r>
            <w:r>
              <w:rPr>
                <w:spacing w:val="-12"/>
                <w:sz w:val="22"/>
              </w:rPr>
              <w:t> </w:t>
            </w:r>
            <w:r>
              <w:rPr>
                <w:sz w:val="22"/>
              </w:rPr>
              <w:t>793/791.</w:t>
            </w:r>
          </w:p>
          <w:p>
            <w:pPr>
              <w:pStyle w:val="TableParagraph"/>
              <w:numPr>
                <w:ilvl w:val="0"/>
                <w:numId w:val="113"/>
              </w:numPr>
              <w:tabs>
                <w:tab w:pos="820" w:val="left" w:leader="none"/>
                <w:tab w:pos="821" w:val="left" w:leader="none"/>
              </w:tabs>
              <w:spacing w:line="350" w:lineRule="auto" w:before="214" w:after="0"/>
              <w:ind w:left="820" w:right="74" w:hanging="720"/>
              <w:jc w:val="left"/>
              <w:rPr>
                <w:sz w:val="22"/>
              </w:rPr>
            </w:pPr>
            <w:r>
              <w:rPr>
                <w:sz w:val="22"/>
              </w:rPr>
              <w:t>Soporte de replicación o copiado de tráfico configurable, ya sea mediante ACL,</w:t>
            </w:r>
            <w:r>
              <w:rPr>
                <w:spacing w:val="16"/>
                <w:sz w:val="22"/>
              </w:rPr>
              <w:t> </w:t>
            </w:r>
            <w:r>
              <w:rPr>
                <w:sz w:val="22"/>
              </w:rPr>
              <w:t>port,</w:t>
            </w:r>
            <w:r>
              <w:rPr>
                <w:spacing w:val="17"/>
                <w:sz w:val="22"/>
              </w:rPr>
              <w:t> </w:t>
            </w:r>
            <w:r>
              <w:rPr>
                <w:sz w:val="22"/>
              </w:rPr>
              <w:t>MAC</w:t>
            </w:r>
            <w:r>
              <w:rPr>
                <w:spacing w:val="15"/>
                <w:sz w:val="22"/>
              </w:rPr>
              <w:t> </w:t>
            </w:r>
            <w:r>
              <w:rPr>
                <w:sz w:val="22"/>
              </w:rPr>
              <w:t>address</w:t>
            </w:r>
            <w:r>
              <w:rPr>
                <w:spacing w:val="15"/>
                <w:sz w:val="22"/>
              </w:rPr>
              <w:t> </w:t>
            </w:r>
            <w:r>
              <w:rPr>
                <w:sz w:val="22"/>
              </w:rPr>
              <w:t>o</w:t>
            </w:r>
            <w:r>
              <w:rPr>
                <w:spacing w:val="13"/>
                <w:sz w:val="22"/>
              </w:rPr>
              <w:t> </w:t>
            </w:r>
            <w:r>
              <w:rPr>
                <w:sz w:val="22"/>
              </w:rPr>
              <w:t>VLAN</w:t>
            </w:r>
            <w:r>
              <w:rPr>
                <w:spacing w:val="15"/>
                <w:sz w:val="22"/>
              </w:rPr>
              <w:t> </w:t>
            </w:r>
            <w:r>
              <w:rPr>
                <w:sz w:val="22"/>
              </w:rPr>
              <w:t>hacia</w:t>
            </w:r>
            <w:r>
              <w:rPr>
                <w:spacing w:val="15"/>
                <w:sz w:val="22"/>
              </w:rPr>
              <w:t> </w:t>
            </w:r>
            <w:r>
              <w:rPr>
                <w:sz w:val="22"/>
              </w:rPr>
              <w:t>un</w:t>
            </w:r>
            <w:r>
              <w:rPr>
                <w:spacing w:val="13"/>
                <w:sz w:val="22"/>
              </w:rPr>
              <w:t> </w:t>
            </w:r>
            <w:r>
              <w:rPr>
                <w:sz w:val="22"/>
              </w:rPr>
              <w:t>puerto</w:t>
            </w:r>
            <w:r>
              <w:rPr>
                <w:spacing w:val="15"/>
                <w:sz w:val="22"/>
              </w:rPr>
              <w:t> </w:t>
            </w:r>
            <w:r>
              <w:rPr>
                <w:sz w:val="22"/>
              </w:rPr>
              <w:t>específico</w:t>
            </w:r>
            <w:r>
              <w:rPr>
                <w:spacing w:val="13"/>
                <w:sz w:val="22"/>
              </w:rPr>
              <w:t> </w:t>
            </w:r>
            <w:r>
              <w:rPr>
                <w:sz w:val="22"/>
              </w:rPr>
              <w:t>definido</w:t>
            </w:r>
            <w:r>
              <w:rPr>
                <w:spacing w:val="15"/>
                <w:sz w:val="22"/>
              </w:rPr>
              <w:t> </w:t>
            </w:r>
            <w:r>
              <w:rPr>
                <w:sz w:val="22"/>
              </w:rPr>
              <w:t>por</w:t>
            </w:r>
            <w:r>
              <w:rPr>
                <w:spacing w:val="15"/>
                <w:sz w:val="22"/>
              </w:rPr>
              <w:t> </w:t>
            </w:r>
            <w:r>
              <w:rPr>
                <w:sz w:val="22"/>
              </w:rPr>
              <w:t>el</w:t>
            </w:r>
          </w:p>
        </w:tc>
      </w:tr>
    </w:tbl>
    <w:p>
      <w:pPr>
        <w:pStyle w:val="BodyText"/>
        <w:spacing w:before="1"/>
        <w:rPr>
          <w:rFonts w:ascii="Calibri"/>
          <w:sz w:val="21"/>
        </w:rPr>
      </w:pPr>
    </w:p>
    <w:p>
      <w:pPr>
        <w:pStyle w:val="BodyText"/>
        <w:spacing w:before="56"/>
        <w:ind w:right="2012"/>
        <w:jc w:val="right"/>
        <w:rPr>
          <w:rFonts w:ascii="Calibri"/>
        </w:rPr>
      </w:pPr>
      <w:r>
        <w:rPr>
          <w:rFonts w:ascii="Calibri"/>
        </w:rPr>
        <w:t>263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065" name="image3.jpeg" descr=""/>
            <wp:cNvGraphicFramePr>
              <a:graphicFrameLocks noChangeAspect="1"/>
            </wp:cNvGraphicFramePr>
            <a:graphic>
              <a:graphicData uri="http://schemas.openxmlformats.org/drawingml/2006/picture">
                <pic:pic>
                  <pic:nvPicPr>
                    <pic:cNvPr id="10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67" name="image4.jpeg" descr=""/>
            <wp:cNvGraphicFramePr>
              <a:graphicFrameLocks noChangeAspect="1"/>
            </wp:cNvGraphicFramePr>
            <a:graphic>
              <a:graphicData uri="http://schemas.openxmlformats.org/drawingml/2006/picture">
                <pic:pic>
                  <pic:nvPicPr>
                    <pic:cNvPr id="106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1357" w:hRule="atLeast"/>
        </w:trPr>
        <w:tc>
          <w:tcPr>
            <w:tcW w:w="8421" w:type="dxa"/>
          </w:tcPr>
          <w:p>
            <w:pPr>
              <w:pStyle w:val="TableParagraph"/>
              <w:spacing w:before="98"/>
              <w:ind w:left="820"/>
              <w:rPr>
                <w:sz w:val="22"/>
              </w:rPr>
            </w:pPr>
            <w:r>
              <w:rPr>
                <w:sz w:val="22"/>
              </w:rPr>
              <w:t>administrador para su estudio y análisis.</w:t>
            </w:r>
          </w:p>
        </w:tc>
      </w:tr>
      <w:tr>
        <w:trPr>
          <w:trHeight w:val="7598" w:hRule="atLeast"/>
        </w:trPr>
        <w:tc>
          <w:tcPr>
            <w:tcW w:w="8421" w:type="dxa"/>
          </w:tcPr>
          <w:p>
            <w:pPr>
              <w:pStyle w:val="TableParagraph"/>
              <w:spacing w:before="95"/>
              <w:ind w:left="100"/>
              <w:rPr>
                <w:b/>
                <w:sz w:val="22"/>
              </w:rPr>
            </w:pPr>
            <w:r>
              <w:rPr>
                <w:b/>
                <w:sz w:val="22"/>
              </w:rPr>
              <w:t>REDUNDANCIA Y ALTA DISPONIBILIDAD</w:t>
            </w:r>
          </w:p>
          <w:p>
            <w:pPr>
              <w:pStyle w:val="TableParagraph"/>
              <w:spacing w:before="11"/>
              <w:rPr>
                <w:rFonts w:ascii="Calibri"/>
                <w:sz w:val="26"/>
              </w:rPr>
            </w:pPr>
          </w:p>
          <w:p>
            <w:pPr>
              <w:pStyle w:val="TableParagraph"/>
              <w:numPr>
                <w:ilvl w:val="0"/>
                <w:numId w:val="114"/>
              </w:numPr>
              <w:tabs>
                <w:tab w:pos="820" w:val="left" w:leader="none"/>
                <w:tab w:pos="821" w:val="left" w:leader="none"/>
              </w:tabs>
              <w:spacing w:line="240" w:lineRule="auto" w:before="0" w:after="0"/>
              <w:ind w:left="820" w:right="0" w:hanging="720"/>
              <w:jc w:val="left"/>
              <w:rPr>
                <w:sz w:val="22"/>
              </w:rPr>
            </w:pPr>
            <w:r>
              <w:rPr>
                <w:sz w:val="22"/>
              </w:rPr>
              <w:t>Fuente de alimentación redundante (mínimo</w:t>
            </w:r>
            <w:r>
              <w:rPr>
                <w:spacing w:val="-8"/>
                <w:sz w:val="22"/>
              </w:rPr>
              <w:t> </w:t>
            </w:r>
            <w:r>
              <w:rPr>
                <w:sz w:val="22"/>
              </w:rPr>
              <w:t>1+1).</w:t>
            </w:r>
          </w:p>
          <w:p>
            <w:pPr>
              <w:pStyle w:val="TableParagraph"/>
              <w:spacing w:before="5"/>
              <w:rPr>
                <w:rFonts w:ascii="Calibri"/>
                <w:sz w:val="26"/>
              </w:rPr>
            </w:pPr>
          </w:p>
          <w:p>
            <w:pPr>
              <w:pStyle w:val="TableParagraph"/>
              <w:numPr>
                <w:ilvl w:val="0"/>
                <w:numId w:val="114"/>
              </w:numPr>
              <w:tabs>
                <w:tab w:pos="820" w:val="left" w:leader="none"/>
                <w:tab w:pos="821" w:val="left" w:leader="none"/>
              </w:tabs>
              <w:spacing w:line="240" w:lineRule="auto" w:before="0" w:after="0"/>
              <w:ind w:left="820" w:right="0" w:hanging="720"/>
              <w:jc w:val="left"/>
              <w:rPr>
                <w:sz w:val="22"/>
              </w:rPr>
            </w:pPr>
            <w:r>
              <w:rPr>
                <w:sz w:val="22"/>
              </w:rPr>
              <w:t>Ventiladores redundantes, reemplazables en</w:t>
            </w:r>
            <w:r>
              <w:rPr>
                <w:spacing w:val="-3"/>
                <w:sz w:val="22"/>
              </w:rPr>
              <w:t> </w:t>
            </w:r>
            <w:r>
              <w:rPr>
                <w:sz w:val="22"/>
              </w:rPr>
              <w:t>caliente.</w:t>
            </w:r>
          </w:p>
          <w:p>
            <w:pPr>
              <w:pStyle w:val="TableParagraph"/>
              <w:spacing w:before="8"/>
              <w:rPr>
                <w:rFonts w:ascii="Calibri"/>
                <w:sz w:val="26"/>
              </w:rPr>
            </w:pPr>
          </w:p>
          <w:p>
            <w:pPr>
              <w:pStyle w:val="TableParagraph"/>
              <w:numPr>
                <w:ilvl w:val="0"/>
                <w:numId w:val="114"/>
              </w:numPr>
              <w:tabs>
                <w:tab w:pos="820" w:val="left" w:leader="none"/>
                <w:tab w:pos="821" w:val="left" w:leader="none"/>
              </w:tabs>
              <w:spacing w:line="355" w:lineRule="auto" w:before="0" w:after="0"/>
              <w:ind w:left="820" w:right="76" w:hanging="720"/>
              <w:jc w:val="both"/>
              <w:rPr>
                <w:sz w:val="22"/>
              </w:rPr>
            </w:pPr>
            <w:r>
              <w:rPr>
                <w:sz w:val="22"/>
              </w:rPr>
              <w:t>Debe poseer la capacidad de stack para datos y permitir tener las fuentes de alimentación dentro del stack trabajando como una fuente común de energía.</w:t>
            </w:r>
          </w:p>
          <w:p>
            <w:pPr>
              <w:pStyle w:val="TableParagraph"/>
              <w:numPr>
                <w:ilvl w:val="0"/>
                <w:numId w:val="114"/>
              </w:numPr>
              <w:tabs>
                <w:tab w:pos="820" w:val="left" w:leader="none"/>
                <w:tab w:pos="821" w:val="left" w:leader="none"/>
              </w:tabs>
              <w:spacing w:line="240" w:lineRule="auto" w:before="209" w:after="0"/>
              <w:ind w:left="820" w:right="0" w:hanging="720"/>
              <w:jc w:val="left"/>
              <w:rPr>
                <w:sz w:val="22"/>
              </w:rPr>
            </w:pPr>
            <w:r>
              <w:rPr>
                <w:sz w:val="22"/>
              </w:rPr>
              <w:t>Deberá soportar al menos 8 unidades formando parte de un mismo</w:t>
            </w:r>
            <w:r>
              <w:rPr>
                <w:spacing w:val="-25"/>
                <w:sz w:val="22"/>
              </w:rPr>
              <w:t> </w:t>
            </w:r>
            <w:r>
              <w:rPr>
                <w:sz w:val="22"/>
              </w:rPr>
              <w:t>stack.</w:t>
            </w:r>
          </w:p>
          <w:p>
            <w:pPr>
              <w:pStyle w:val="TableParagraph"/>
              <w:spacing w:before="6"/>
              <w:rPr>
                <w:rFonts w:ascii="Calibri"/>
                <w:sz w:val="26"/>
              </w:rPr>
            </w:pPr>
          </w:p>
          <w:p>
            <w:pPr>
              <w:pStyle w:val="TableParagraph"/>
              <w:numPr>
                <w:ilvl w:val="0"/>
                <w:numId w:val="114"/>
              </w:numPr>
              <w:tabs>
                <w:tab w:pos="820" w:val="left" w:leader="none"/>
                <w:tab w:pos="821" w:val="left" w:leader="none"/>
              </w:tabs>
              <w:spacing w:line="352" w:lineRule="auto" w:before="0" w:after="0"/>
              <w:ind w:left="820" w:right="81" w:hanging="720"/>
              <w:jc w:val="left"/>
              <w:rPr>
                <w:sz w:val="22"/>
              </w:rPr>
            </w:pPr>
            <w:r>
              <w:rPr>
                <w:sz w:val="22"/>
              </w:rPr>
              <w:t>El tráfico dentro del stack debe poseer un bandwidth de como mínimo 450 Gbps.</w:t>
            </w:r>
          </w:p>
          <w:p>
            <w:pPr>
              <w:pStyle w:val="TableParagraph"/>
              <w:numPr>
                <w:ilvl w:val="0"/>
                <w:numId w:val="114"/>
              </w:numPr>
              <w:tabs>
                <w:tab w:pos="820" w:val="left" w:leader="none"/>
                <w:tab w:pos="821" w:val="left" w:leader="none"/>
              </w:tabs>
              <w:spacing w:line="357" w:lineRule="auto" w:before="209" w:after="0"/>
              <w:ind w:left="820" w:right="79" w:hanging="720"/>
              <w:jc w:val="both"/>
              <w:rPr>
                <w:sz w:val="22"/>
              </w:rPr>
            </w:pPr>
            <w:r>
              <w:rPr>
                <w:sz w:val="22"/>
              </w:rPr>
              <w:t>Los switches propuestos deberán contar con capacidad de converger una red Wireless y cableada para funcionar como controlador de los puntos de acceso wireless sin el agregado de hardware y mediante licenciamiento opcional.</w:t>
            </w:r>
          </w:p>
          <w:p>
            <w:pPr>
              <w:pStyle w:val="TableParagraph"/>
              <w:numPr>
                <w:ilvl w:val="0"/>
                <w:numId w:val="114"/>
              </w:numPr>
              <w:tabs>
                <w:tab w:pos="820" w:val="left" w:leader="none"/>
                <w:tab w:pos="821" w:val="left" w:leader="none"/>
              </w:tabs>
              <w:spacing w:line="350" w:lineRule="auto" w:before="204" w:after="0"/>
              <w:ind w:left="820" w:right="76" w:hanging="720"/>
              <w:jc w:val="left"/>
              <w:rPr>
                <w:sz w:val="22"/>
              </w:rPr>
            </w:pPr>
            <w:r>
              <w:rPr>
                <w:sz w:val="22"/>
              </w:rPr>
              <w:t>El switch propuesto deberá tener la posibilidad de desplegar en un mismo stack, diferentes tecnologías</w:t>
            </w:r>
            <w:r>
              <w:rPr>
                <w:spacing w:val="-3"/>
                <w:sz w:val="22"/>
              </w:rPr>
              <w:t> </w:t>
            </w:r>
            <w:r>
              <w:rPr>
                <w:sz w:val="22"/>
              </w:rPr>
              <w:t>Fibre/Cobre.</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27"/>
        </w:rPr>
      </w:pPr>
    </w:p>
    <w:p>
      <w:pPr>
        <w:pStyle w:val="BodyText"/>
        <w:spacing w:before="94"/>
        <w:ind w:left="809"/>
      </w:pPr>
      <w:r>
        <w:rPr/>
        <w:t>ETSWL3CR24PGB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ind w:right="1972"/>
        <w:jc w:val="right"/>
        <w:rPr>
          <w:rFonts w:ascii="Calibri"/>
        </w:rPr>
      </w:pPr>
      <w:r>
        <w:rPr>
          <w:rFonts w:ascii="Calibri"/>
        </w:rPr>
        <w:t>264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069" name="image3.jpeg" descr=""/>
            <wp:cNvGraphicFramePr>
              <a:graphicFrameLocks noChangeAspect="1"/>
            </wp:cNvGraphicFramePr>
            <a:graphic>
              <a:graphicData uri="http://schemas.openxmlformats.org/drawingml/2006/picture">
                <pic:pic>
                  <pic:nvPicPr>
                    <pic:cNvPr id="10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71" name="image4.jpeg" descr=""/>
            <wp:cNvGraphicFramePr>
              <a:graphicFrameLocks noChangeAspect="1"/>
            </wp:cNvGraphicFramePr>
            <a:graphic>
              <a:graphicData uri="http://schemas.openxmlformats.org/drawingml/2006/picture">
                <pic:pic>
                  <pic:nvPicPr>
                    <pic:cNvPr id="107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79" w:hRule="atLeast"/>
        </w:trPr>
        <w:tc>
          <w:tcPr>
            <w:tcW w:w="8421" w:type="dxa"/>
          </w:tcPr>
          <w:p>
            <w:pPr>
              <w:pStyle w:val="TableParagraph"/>
              <w:spacing w:before="95"/>
              <w:ind w:left="100"/>
              <w:rPr>
                <w:b/>
                <w:sz w:val="22"/>
              </w:rPr>
            </w:pPr>
            <w:r>
              <w:rPr>
                <w:b/>
                <w:sz w:val="22"/>
              </w:rPr>
              <w:t>Conmutador (Switch) de Core Modular y Administrable</w:t>
            </w:r>
          </w:p>
        </w:tc>
      </w:tr>
      <w:tr>
        <w:trPr>
          <w:trHeight w:val="9149" w:hRule="atLeast"/>
        </w:trPr>
        <w:tc>
          <w:tcPr>
            <w:tcW w:w="8421" w:type="dxa"/>
          </w:tcPr>
          <w:p>
            <w:pPr>
              <w:pStyle w:val="TableParagraph"/>
              <w:spacing w:before="98"/>
              <w:ind w:left="100"/>
              <w:rPr>
                <w:sz w:val="22"/>
              </w:rPr>
            </w:pPr>
            <w:r>
              <w:rPr>
                <w:sz w:val="22"/>
              </w:rPr>
              <w:t>Concentrador Switch de Core Modular con las siguientes características:</w:t>
            </w:r>
          </w:p>
          <w:p>
            <w:pPr>
              <w:pStyle w:val="TableParagraph"/>
              <w:spacing w:before="7"/>
              <w:rPr>
                <w:rFonts w:ascii="Calibri"/>
                <w:sz w:val="26"/>
              </w:rPr>
            </w:pPr>
          </w:p>
          <w:p>
            <w:pPr>
              <w:pStyle w:val="TableParagraph"/>
              <w:numPr>
                <w:ilvl w:val="0"/>
                <w:numId w:val="115"/>
              </w:numPr>
              <w:tabs>
                <w:tab w:pos="820" w:val="left" w:leader="none"/>
                <w:tab w:pos="821" w:val="left" w:leader="none"/>
              </w:tabs>
              <w:spacing w:line="240" w:lineRule="auto" w:before="0" w:after="0"/>
              <w:ind w:left="820" w:right="0" w:hanging="720"/>
              <w:jc w:val="left"/>
              <w:rPr>
                <w:sz w:val="22"/>
              </w:rPr>
            </w:pPr>
            <w:r>
              <w:rPr>
                <w:sz w:val="22"/>
              </w:rPr>
              <w:t>Concentrador Switch para conmutación de tramas</w:t>
            </w:r>
            <w:r>
              <w:rPr>
                <w:spacing w:val="-2"/>
                <w:sz w:val="22"/>
              </w:rPr>
              <w:t> </w:t>
            </w:r>
            <w:r>
              <w:rPr>
                <w:sz w:val="22"/>
              </w:rPr>
              <w:t>LAN.</w:t>
            </w:r>
          </w:p>
          <w:p>
            <w:pPr>
              <w:pStyle w:val="TableParagraph"/>
              <w:spacing w:before="7"/>
              <w:rPr>
                <w:rFonts w:ascii="Calibri"/>
                <w:sz w:val="26"/>
              </w:rPr>
            </w:pPr>
          </w:p>
          <w:p>
            <w:pPr>
              <w:pStyle w:val="TableParagraph"/>
              <w:numPr>
                <w:ilvl w:val="0"/>
                <w:numId w:val="115"/>
              </w:numPr>
              <w:tabs>
                <w:tab w:pos="820" w:val="left" w:leader="none"/>
                <w:tab w:pos="821" w:val="left" w:leader="none"/>
              </w:tabs>
              <w:spacing w:line="240" w:lineRule="auto" w:before="1" w:after="0"/>
              <w:ind w:left="820" w:right="0" w:hanging="720"/>
              <w:jc w:val="left"/>
              <w:rPr>
                <w:sz w:val="22"/>
              </w:rPr>
            </w:pPr>
            <w:r>
              <w:rPr>
                <w:sz w:val="22"/>
              </w:rPr>
              <w:t>Deberá contar con servicios de red de capa 2 y 3 (network layer 2 y</w:t>
            </w:r>
            <w:r>
              <w:rPr>
                <w:spacing w:val="-23"/>
                <w:sz w:val="22"/>
              </w:rPr>
              <w:t> </w:t>
            </w:r>
            <w:r>
              <w:rPr>
                <w:sz w:val="22"/>
              </w:rPr>
              <w:t>3).</w:t>
            </w:r>
          </w:p>
          <w:p>
            <w:pPr>
              <w:pStyle w:val="TableParagraph"/>
              <w:spacing w:before="6"/>
              <w:rPr>
                <w:rFonts w:ascii="Calibri"/>
                <w:sz w:val="26"/>
              </w:rPr>
            </w:pPr>
          </w:p>
          <w:p>
            <w:pPr>
              <w:pStyle w:val="TableParagraph"/>
              <w:numPr>
                <w:ilvl w:val="0"/>
                <w:numId w:val="115"/>
              </w:numPr>
              <w:tabs>
                <w:tab w:pos="820" w:val="left" w:leader="none"/>
                <w:tab w:pos="821" w:val="left" w:leader="none"/>
              </w:tabs>
              <w:spacing w:line="240" w:lineRule="auto" w:before="0" w:after="0"/>
              <w:ind w:left="820" w:right="0" w:hanging="720"/>
              <w:jc w:val="left"/>
              <w:rPr>
                <w:sz w:val="22"/>
              </w:rPr>
            </w:pPr>
            <w:r>
              <w:rPr>
                <w:sz w:val="22"/>
              </w:rPr>
              <w:t>Deberá contar con “stack dual”</w:t>
            </w:r>
            <w:r>
              <w:rPr>
                <w:spacing w:val="-4"/>
                <w:sz w:val="22"/>
              </w:rPr>
              <w:t> </w:t>
            </w:r>
            <w:r>
              <w:rPr>
                <w:sz w:val="22"/>
              </w:rPr>
              <w:t>IPv4/IPv6.</w:t>
            </w:r>
          </w:p>
          <w:p>
            <w:pPr>
              <w:pStyle w:val="TableParagraph"/>
              <w:spacing w:before="8"/>
              <w:rPr>
                <w:rFonts w:ascii="Calibri"/>
                <w:sz w:val="26"/>
              </w:rPr>
            </w:pPr>
          </w:p>
          <w:p>
            <w:pPr>
              <w:pStyle w:val="TableParagraph"/>
              <w:numPr>
                <w:ilvl w:val="0"/>
                <w:numId w:val="115"/>
              </w:numPr>
              <w:tabs>
                <w:tab w:pos="820" w:val="left" w:leader="none"/>
                <w:tab w:pos="821" w:val="left" w:leader="none"/>
              </w:tabs>
              <w:spacing w:line="240" w:lineRule="auto" w:before="0" w:after="0"/>
              <w:ind w:left="820" w:right="0" w:hanging="720"/>
              <w:jc w:val="left"/>
              <w:rPr>
                <w:sz w:val="22"/>
              </w:rPr>
            </w:pPr>
            <w:r>
              <w:rPr>
                <w:sz w:val="22"/>
              </w:rPr>
              <w:t>Deberá</w:t>
            </w:r>
            <w:r>
              <w:rPr>
                <w:spacing w:val="15"/>
                <w:sz w:val="22"/>
              </w:rPr>
              <w:t> </w:t>
            </w:r>
            <w:r>
              <w:rPr>
                <w:sz w:val="22"/>
              </w:rPr>
              <w:t>incluir</w:t>
            </w:r>
            <w:r>
              <w:rPr>
                <w:spacing w:val="16"/>
                <w:sz w:val="22"/>
              </w:rPr>
              <w:t> </w:t>
            </w:r>
            <w:r>
              <w:rPr>
                <w:sz w:val="22"/>
              </w:rPr>
              <w:t>los</w:t>
            </w:r>
            <w:r>
              <w:rPr>
                <w:spacing w:val="15"/>
                <w:sz w:val="22"/>
              </w:rPr>
              <w:t> </w:t>
            </w:r>
            <w:r>
              <w:rPr>
                <w:sz w:val="22"/>
              </w:rPr>
              <w:t>accesorios</w:t>
            </w:r>
            <w:r>
              <w:rPr>
                <w:spacing w:val="15"/>
                <w:sz w:val="22"/>
              </w:rPr>
              <w:t> </w:t>
            </w:r>
            <w:r>
              <w:rPr>
                <w:sz w:val="22"/>
              </w:rPr>
              <w:t>necesarios</w:t>
            </w:r>
            <w:r>
              <w:rPr>
                <w:spacing w:val="15"/>
                <w:sz w:val="22"/>
              </w:rPr>
              <w:t> </w:t>
            </w:r>
            <w:r>
              <w:rPr>
                <w:sz w:val="22"/>
              </w:rPr>
              <w:t>para</w:t>
            </w:r>
            <w:r>
              <w:rPr>
                <w:spacing w:val="13"/>
                <w:sz w:val="22"/>
              </w:rPr>
              <w:t> </w:t>
            </w:r>
            <w:r>
              <w:rPr>
                <w:sz w:val="22"/>
              </w:rPr>
              <w:t>montar</w:t>
            </w:r>
            <w:r>
              <w:rPr>
                <w:spacing w:val="15"/>
                <w:sz w:val="22"/>
              </w:rPr>
              <w:t> </w:t>
            </w:r>
            <w:r>
              <w:rPr>
                <w:sz w:val="22"/>
              </w:rPr>
              <w:t>en</w:t>
            </w:r>
            <w:r>
              <w:rPr>
                <w:spacing w:val="13"/>
                <w:sz w:val="22"/>
              </w:rPr>
              <w:t> </w:t>
            </w:r>
            <w:r>
              <w:rPr>
                <w:sz w:val="22"/>
              </w:rPr>
              <w:t>racks</w:t>
            </w:r>
            <w:r>
              <w:rPr>
                <w:spacing w:val="13"/>
                <w:sz w:val="22"/>
              </w:rPr>
              <w:t> </w:t>
            </w:r>
            <w:r>
              <w:rPr>
                <w:sz w:val="22"/>
              </w:rPr>
              <w:t>estándar</w:t>
            </w:r>
            <w:r>
              <w:rPr>
                <w:spacing w:val="13"/>
                <w:sz w:val="22"/>
              </w:rPr>
              <w:t> </w:t>
            </w:r>
            <w:r>
              <w:rPr>
                <w:sz w:val="22"/>
              </w:rPr>
              <w:t>de</w:t>
            </w:r>
          </w:p>
          <w:p>
            <w:pPr>
              <w:pStyle w:val="TableParagraph"/>
              <w:spacing w:before="123"/>
              <w:ind w:left="820"/>
              <w:rPr>
                <w:sz w:val="22"/>
              </w:rPr>
            </w:pPr>
            <w:r>
              <w:rPr>
                <w:sz w:val="22"/>
              </w:rPr>
              <w:t>19”.</w:t>
            </w:r>
          </w:p>
          <w:p>
            <w:pPr>
              <w:pStyle w:val="TableParagraph"/>
              <w:spacing w:before="9"/>
              <w:rPr>
                <w:rFonts w:ascii="Calibri"/>
                <w:sz w:val="26"/>
              </w:rPr>
            </w:pPr>
          </w:p>
          <w:p>
            <w:pPr>
              <w:pStyle w:val="TableParagraph"/>
              <w:numPr>
                <w:ilvl w:val="0"/>
                <w:numId w:val="115"/>
              </w:numPr>
              <w:tabs>
                <w:tab w:pos="820" w:val="left" w:leader="none"/>
                <w:tab w:pos="821" w:val="left" w:leader="none"/>
              </w:tabs>
              <w:spacing w:line="240" w:lineRule="auto" w:before="0" w:after="0"/>
              <w:ind w:left="820" w:right="0" w:hanging="720"/>
              <w:jc w:val="left"/>
              <w:rPr>
                <w:sz w:val="22"/>
              </w:rPr>
            </w:pPr>
            <w:r>
              <w:rPr>
                <w:sz w:val="22"/>
              </w:rPr>
              <w:t>Debe ocupar una altura no superior a &lt;1&gt; unidades de</w:t>
            </w:r>
            <w:r>
              <w:rPr>
                <w:spacing w:val="-12"/>
                <w:sz w:val="22"/>
              </w:rPr>
              <w:t> </w:t>
            </w:r>
            <w:r>
              <w:rPr>
                <w:sz w:val="22"/>
              </w:rPr>
              <w:t>rack.</w:t>
            </w:r>
          </w:p>
          <w:p>
            <w:pPr>
              <w:pStyle w:val="TableParagraph"/>
              <w:spacing w:before="5"/>
              <w:rPr>
                <w:rFonts w:ascii="Calibri"/>
                <w:sz w:val="26"/>
              </w:rPr>
            </w:pPr>
          </w:p>
          <w:p>
            <w:pPr>
              <w:pStyle w:val="TableParagraph"/>
              <w:numPr>
                <w:ilvl w:val="0"/>
                <w:numId w:val="115"/>
              </w:numPr>
              <w:tabs>
                <w:tab w:pos="820" w:val="left" w:leader="none"/>
                <w:tab w:pos="821" w:val="left" w:leader="none"/>
              </w:tabs>
              <w:spacing w:line="357" w:lineRule="auto" w:before="0" w:after="0"/>
              <w:ind w:left="820" w:right="80" w:hanging="720"/>
              <w:jc w:val="both"/>
              <w:rPr>
                <w:sz w:val="22"/>
              </w:rPr>
            </w:pPr>
            <w:r>
              <w:rPr>
                <w:sz w:val="22"/>
              </w:rPr>
              <w:t>Cada unidad deberá ser entregada con 1 (uno) juego de manuales de configuración de hardware y software. Estos manuales podrán ser entregados en formato papel o mediante medios de almacenamiento digitales.</w:t>
            </w:r>
          </w:p>
          <w:p>
            <w:pPr>
              <w:pStyle w:val="TableParagraph"/>
              <w:numPr>
                <w:ilvl w:val="0"/>
                <w:numId w:val="115"/>
              </w:numPr>
              <w:tabs>
                <w:tab w:pos="820" w:val="left" w:leader="none"/>
                <w:tab w:pos="821" w:val="left" w:leader="none"/>
              </w:tabs>
              <w:spacing w:line="355" w:lineRule="auto" w:before="204" w:after="0"/>
              <w:ind w:left="820" w:right="77" w:hanging="720"/>
              <w:jc w:val="both"/>
              <w:rPr>
                <w:sz w:val="22"/>
              </w:rPr>
            </w:pPr>
            <w:r>
              <w:rPr>
                <w:sz w:val="22"/>
              </w:rPr>
              <w:t>Los equipos deberán ser alimentados de 220 V - 50 Hz, monofásico con toma de 3 patas planas, sin necesidad de requerir un transformador adicional.</w:t>
            </w:r>
          </w:p>
          <w:p>
            <w:pPr>
              <w:pStyle w:val="TableParagraph"/>
              <w:numPr>
                <w:ilvl w:val="0"/>
                <w:numId w:val="115"/>
              </w:numPr>
              <w:tabs>
                <w:tab w:pos="820" w:val="left" w:leader="none"/>
                <w:tab w:pos="821" w:val="left" w:leader="none"/>
              </w:tabs>
              <w:spacing w:line="355" w:lineRule="auto" w:before="206" w:after="0"/>
              <w:ind w:left="820" w:right="77" w:hanging="720"/>
              <w:jc w:val="both"/>
              <w:rPr>
                <w:sz w:val="22"/>
              </w:rPr>
            </w:pPr>
            <w:r>
              <w:rPr>
                <w:sz w:val="22"/>
              </w:rPr>
              <w:t>Compatibilidad mínima: Ethernet IEEE 802.3, Fast Ethernet IEEE 802.3u, Gigabit Ethernet en cobre (IEEE 802.3ab), Gigabit Ethernet en fibra (IEEE 802.3z) y 10 Gigabit Ethernet (IEEE</w:t>
            </w:r>
            <w:r>
              <w:rPr>
                <w:spacing w:val="-5"/>
                <w:sz w:val="22"/>
              </w:rPr>
              <w:t> </w:t>
            </w:r>
            <w:r>
              <w:rPr>
                <w:sz w:val="22"/>
              </w:rPr>
              <w:t>802.3ae).</w:t>
            </w:r>
          </w:p>
        </w:tc>
      </w:tr>
      <w:tr>
        <w:trPr>
          <w:trHeight w:val="1555" w:hRule="atLeast"/>
        </w:trPr>
        <w:tc>
          <w:tcPr>
            <w:tcW w:w="8421" w:type="dxa"/>
          </w:tcPr>
          <w:p>
            <w:pPr>
              <w:pStyle w:val="TableParagraph"/>
              <w:spacing w:before="95"/>
              <w:ind w:left="100"/>
              <w:rPr>
                <w:b/>
                <w:sz w:val="22"/>
              </w:rPr>
            </w:pPr>
            <w:r>
              <w:rPr>
                <w:b/>
                <w:sz w:val="22"/>
              </w:rPr>
              <w:t>CONECTIVIDAD</w:t>
            </w:r>
          </w:p>
          <w:p>
            <w:pPr>
              <w:pStyle w:val="TableParagraph"/>
              <w:rPr>
                <w:rFonts w:ascii="Calibri"/>
                <w:sz w:val="27"/>
              </w:rPr>
            </w:pPr>
          </w:p>
          <w:p>
            <w:pPr>
              <w:pStyle w:val="TableParagraph"/>
              <w:numPr>
                <w:ilvl w:val="0"/>
                <w:numId w:val="116"/>
              </w:numPr>
              <w:tabs>
                <w:tab w:pos="820" w:val="left" w:leader="none"/>
                <w:tab w:pos="821" w:val="left" w:leader="none"/>
              </w:tabs>
              <w:spacing w:line="350" w:lineRule="auto" w:before="0" w:after="0"/>
              <w:ind w:left="820" w:right="78" w:hanging="720"/>
              <w:jc w:val="left"/>
              <w:rPr>
                <w:sz w:val="22"/>
              </w:rPr>
            </w:pPr>
            <w:r>
              <w:rPr>
                <w:sz w:val="22"/>
              </w:rPr>
              <w:t>La cantidad de puertos de concentración inicial deberá proveerse mediante la instalación de los módulos correspondientes para los tipos indicados en</w:t>
            </w:r>
            <w:r>
              <w:rPr>
                <w:spacing w:val="-1"/>
                <w:sz w:val="22"/>
              </w:rPr>
              <w:t> </w:t>
            </w:r>
            <w:r>
              <w:rPr>
                <w:sz w:val="22"/>
              </w:rPr>
              <w:t>la</w:t>
            </w:r>
          </w:p>
        </w:tc>
      </w:tr>
    </w:tbl>
    <w:p>
      <w:pPr>
        <w:pStyle w:val="BodyText"/>
        <w:rPr>
          <w:rFonts w:ascii="Calibri"/>
          <w:sz w:val="20"/>
        </w:rPr>
      </w:pPr>
    </w:p>
    <w:p>
      <w:pPr>
        <w:pStyle w:val="BodyText"/>
        <w:spacing w:before="3"/>
        <w:rPr>
          <w:rFonts w:ascii="Calibri"/>
          <w:sz w:val="16"/>
        </w:rPr>
      </w:pPr>
    </w:p>
    <w:p>
      <w:pPr>
        <w:pStyle w:val="BodyText"/>
        <w:ind w:right="2026"/>
        <w:jc w:val="right"/>
        <w:rPr>
          <w:rFonts w:ascii="Calibri"/>
        </w:rPr>
      </w:pPr>
      <w:r>
        <w:rPr>
          <w:rFonts w:ascii="Calibri"/>
        </w:rPr>
        <w:t>265</w:t>
      </w:r>
    </w:p>
    <w:p>
      <w:pPr>
        <w:spacing w:after="0"/>
        <w:jc w:val="right"/>
        <w:rPr>
          <w:rFonts w:ascii="Calibri"/>
        </w:rPr>
        <w:sectPr>
          <w:pgSz w:w="11910" w:h="16840"/>
          <w:pgMar w:header="515" w:footer="780" w:top="860" w:bottom="980" w:left="460" w:right="440"/>
        </w:sectPr>
      </w:pPr>
    </w:p>
    <w:p>
      <w:pPr>
        <w:pStyle w:val="BodyText"/>
        <w:spacing w:before="5"/>
        <w:rPr>
          <w:rFonts w:ascii="Calibri"/>
        </w:rPr>
      </w:pPr>
      <w:r>
        <w:rPr/>
        <w:pict>
          <v:shape style="position:absolute;margin-left:166.869995pt;margin-top:379.664001pt;width:209.45pt;height:80.9pt;mso-position-horizontal-relative:page;mso-position-vertical-relative:page;z-index:191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63"/>
                    <w:gridCol w:w="1083"/>
                    <w:gridCol w:w="615"/>
                  </w:tblGrid>
                  <w:tr>
                    <w:trPr>
                      <w:trHeight w:val="779" w:hRule="atLeast"/>
                    </w:trPr>
                    <w:tc>
                      <w:tcPr>
                        <w:tcW w:w="2463" w:type="dxa"/>
                      </w:tcPr>
                      <w:p>
                        <w:pPr>
                          <w:pStyle w:val="TableParagraph"/>
                          <w:spacing w:before="98"/>
                          <w:ind w:left="98"/>
                          <w:rPr>
                            <w:sz w:val="22"/>
                          </w:rPr>
                        </w:pPr>
                        <w:r>
                          <w:rPr>
                            <w:sz w:val="22"/>
                          </w:rPr>
                          <w:t>Tipo</w:t>
                        </w:r>
                      </w:p>
                    </w:tc>
                    <w:tc>
                      <w:tcPr>
                        <w:tcW w:w="1083" w:type="dxa"/>
                      </w:tcPr>
                      <w:p>
                        <w:pPr>
                          <w:pStyle w:val="TableParagraph"/>
                          <w:spacing w:before="98"/>
                          <w:ind w:left="97"/>
                          <w:rPr>
                            <w:sz w:val="22"/>
                          </w:rPr>
                        </w:pPr>
                        <w:r>
                          <w:rPr>
                            <w:sz w:val="22"/>
                          </w:rPr>
                          <w:t>Cantidad</w:t>
                        </w:r>
                      </w:p>
                    </w:tc>
                    <w:tc>
                      <w:tcPr>
                        <w:tcW w:w="615" w:type="dxa"/>
                      </w:tcPr>
                      <w:p>
                        <w:pPr>
                          <w:pStyle w:val="TableParagraph"/>
                          <w:spacing w:before="98"/>
                          <w:ind w:left="77" w:right="62"/>
                          <w:jc w:val="center"/>
                          <w:rPr>
                            <w:sz w:val="22"/>
                          </w:rPr>
                        </w:pPr>
                        <w:r>
                          <w:rPr>
                            <w:sz w:val="22"/>
                          </w:rPr>
                          <w:t>PoE</w:t>
                        </w:r>
                      </w:p>
                    </w:tc>
                  </w:tr>
                  <w:tr>
                    <w:trPr>
                      <w:trHeight w:val="779" w:hRule="atLeast"/>
                    </w:trPr>
                    <w:tc>
                      <w:tcPr>
                        <w:tcW w:w="2463" w:type="dxa"/>
                      </w:tcPr>
                      <w:p>
                        <w:pPr>
                          <w:pStyle w:val="TableParagraph"/>
                          <w:spacing w:before="98"/>
                          <w:ind w:left="98"/>
                          <w:rPr>
                            <w:sz w:val="22"/>
                          </w:rPr>
                        </w:pPr>
                        <w:r>
                          <w:rPr>
                            <w:sz w:val="22"/>
                          </w:rPr>
                          <w:t>10/ 100/ 1000 Base SX</w:t>
                        </w:r>
                      </w:p>
                    </w:tc>
                    <w:tc>
                      <w:tcPr>
                        <w:tcW w:w="1083" w:type="dxa"/>
                      </w:tcPr>
                      <w:p>
                        <w:pPr>
                          <w:pStyle w:val="TableParagraph"/>
                          <w:spacing w:before="98"/>
                          <w:ind w:left="97"/>
                          <w:rPr>
                            <w:sz w:val="22"/>
                          </w:rPr>
                        </w:pPr>
                        <w:r>
                          <w:rPr>
                            <w:sz w:val="22"/>
                          </w:rPr>
                          <w:t>24</w:t>
                        </w:r>
                      </w:p>
                    </w:tc>
                    <w:tc>
                      <w:tcPr>
                        <w:tcW w:w="615" w:type="dxa"/>
                      </w:tcPr>
                      <w:p>
                        <w:pPr>
                          <w:pStyle w:val="TableParagraph"/>
                          <w:spacing w:before="98"/>
                          <w:ind w:left="77" w:right="195"/>
                          <w:jc w:val="center"/>
                          <w:rPr>
                            <w:sz w:val="22"/>
                          </w:rPr>
                        </w:pPr>
                        <w:r>
                          <w:rPr>
                            <w:sz w:val="22"/>
                          </w:rPr>
                          <w:t>No</w:t>
                        </w:r>
                      </w:p>
                    </w:tc>
                  </w:tr>
                </w:tbl>
                <w:p>
                  <w:pPr>
                    <w:pStyle w:val="BodyText"/>
                  </w:pPr>
                </w:p>
              </w:txbxContent>
            </v:textbox>
            <w10:wrap type="none"/>
          </v:shape>
        </w:pict>
      </w: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073" name="image3.jpeg" descr=""/>
            <wp:cNvGraphicFramePr>
              <a:graphicFrameLocks noChangeAspect="1"/>
            </wp:cNvGraphicFramePr>
            <a:graphic>
              <a:graphicData uri="http://schemas.openxmlformats.org/drawingml/2006/picture">
                <pic:pic>
                  <pic:nvPicPr>
                    <pic:cNvPr id="10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75" name="image4.jpeg" descr=""/>
            <wp:cNvGraphicFramePr>
              <a:graphicFrameLocks noChangeAspect="1"/>
            </wp:cNvGraphicFramePr>
            <a:graphic>
              <a:graphicData uri="http://schemas.openxmlformats.org/drawingml/2006/picture">
                <pic:pic>
                  <pic:nvPicPr>
                    <pic:cNvPr id="107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11892" w:hRule="atLeast"/>
        </w:trPr>
        <w:tc>
          <w:tcPr>
            <w:tcW w:w="8421" w:type="dxa"/>
          </w:tcPr>
          <w:p>
            <w:pPr>
              <w:pStyle w:val="TableParagraph"/>
              <w:spacing w:before="98"/>
              <w:ind w:left="820"/>
              <w:rPr>
                <w:sz w:val="22"/>
              </w:rPr>
            </w:pPr>
            <w:r>
              <w:rPr>
                <w:sz w:val="22"/>
              </w:rPr>
              <w:t>tabla que se incluye más abajo.</w:t>
            </w:r>
          </w:p>
          <w:p>
            <w:pPr>
              <w:pStyle w:val="TableParagraph"/>
              <w:spacing w:before="7"/>
              <w:rPr>
                <w:rFonts w:ascii="Calibri"/>
                <w:sz w:val="26"/>
              </w:rPr>
            </w:pPr>
          </w:p>
          <w:p>
            <w:pPr>
              <w:pStyle w:val="TableParagraph"/>
              <w:numPr>
                <w:ilvl w:val="0"/>
                <w:numId w:val="117"/>
              </w:numPr>
              <w:tabs>
                <w:tab w:pos="820" w:val="left" w:leader="none"/>
                <w:tab w:pos="821" w:val="left" w:leader="none"/>
              </w:tabs>
              <w:spacing w:line="355" w:lineRule="auto" w:before="0" w:after="0"/>
              <w:ind w:left="820" w:right="77" w:hanging="720"/>
              <w:jc w:val="both"/>
              <w:rPr>
                <w:sz w:val="22"/>
              </w:rPr>
            </w:pPr>
            <w:r>
              <w:rPr>
                <w:sz w:val="22"/>
              </w:rPr>
              <w:t>En caso de que el acceso a la interfaz física sea implementada mediante transceptores enchufables, los mismos deberán ser del tipo GBIC, mini- GBIC/SFP o</w:t>
            </w:r>
            <w:r>
              <w:rPr>
                <w:spacing w:val="-4"/>
                <w:sz w:val="22"/>
              </w:rPr>
              <w:t> </w:t>
            </w:r>
            <w:r>
              <w:rPr>
                <w:sz w:val="22"/>
              </w:rPr>
              <w:t>similar.</w:t>
            </w:r>
          </w:p>
          <w:p>
            <w:pPr>
              <w:pStyle w:val="TableParagraph"/>
              <w:numPr>
                <w:ilvl w:val="0"/>
                <w:numId w:val="117"/>
              </w:numPr>
              <w:tabs>
                <w:tab w:pos="820" w:val="left" w:leader="none"/>
                <w:tab w:pos="821" w:val="left" w:leader="none"/>
              </w:tabs>
              <w:spacing w:line="355" w:lineRule="auto" w:before="209" w:after="0"/>
              <w:ind w:left="820" w:right="80" w:hanging="720"/>
              <w:jc w:val="both"/>
              <w:rPr>
                <w:sz w:val="22"/>
              </w:rPr>
            </w:pPr>
            <w:r>
              <w:rPr>
                <w:sz w:val="22"/>
              </w:rPr>
              <w:t>El chasis ofertado deberá contar con una cantidad de slots libres que le permitan alcanzar la capacidad final indicada en la tabla que se indica más abajo, mediante la simple instalación de los módulos</w:t>
            </w:r>
            <w:r>
              <w:rPr>
                <w:spacing w:val="-20"/>
                <w:sz w:val="22"/>
              </w:rPr>
              <w:t> </w:t>
            </w:r>
            <w:r>
              <w:rPr>
                <w:sz w:val="22"/>
              </w:rPr>
              <w:t>correspondientes.</w:t>
            </w:r>
          </w:p>
          <w:p>
            <w:pPr>
              <w:pStyle w:val="TableParagraph"/>
              <w:numPr>
                <w:ilvl w:val="0"/>
                <w:numId w:val="117"/>
              </w:numPr>
              <w:tabs>
                <w:tab w:pos="820" w:val="left" w:leader="none"/>
                <w:tab w:pos="821" w:val="left" w:leader="none"/>
              </w:tabs>
              <w:spacing w:line="240" w:lineRule="auto" w:before="209" w:after="0"/>
              <w:ind w:left="820" w:right="0" w:hanging="720"/>
              <w:jc w:val="left"/>
              <w:rPr>
                <w:sz w:val="22"/>
              </w:rPr>
            </w:pPr>
            <w:r>
              <w:rPr>
                <w:sz w:val="22"/>
              </w:rPr>
              <w:t>Cantidad y tipo de bocas mínimo a incluir en el</w:t>
            </w:r>
            <w:r>
              <w:rPr>
                <w:spacing w:val="-11"/>
                <w:sz w:val="22"/>
              </w:rPr>
              <w:t> </w:t>
            </w:r>
            <w:r>
              <w:rPr>
                <w:sz w:val="22"/>
              </w:rPr>
              <w:t>switch:</w:t>
            </w: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spacing w:before="1"/>
              <w:rPr>
                <w:rFonts w:ascii="Calibri"/>
                <w:sz w:val="20"/>
              </w:rPr>
            </w:pPr>
          </w:p>
          <w:p>
            <w:pPr>
              <w:pStyle w:val="TableParagraph"/>
              <w:numPr>
                <w:ilvl w:val="0"/>
                <w:numId w:val="117"/>
              </w:numPr>
              <w:tabs>
                <w:tab w:pos="820" w:val="left" w:leader="none"/>
                <w:tab w:pos="821" w:val="left" w:leader="none"/>
              </w:tabs>
              <w:spacing w:line="357" w:lineRule="auto" w:before="0" w:after="0"/>
              <w:ind w:left="820" w:right="76" w:hanging="720"/>
              <w:jc w:val="both"/>
              <w:rPr>
                <w:sz w:val="22"/>
              </w:rPr>
            </w:pPr>
            <w:r>
              <w:rPr>
                <w:sz w:val="22"/>
              </w:rPr>
              <w:t>Todos los puertos de cobre 10/100/1000BaseT deberán soportar la característica Auto-MDIX, es decir el conector deberá ajustar automáticamente su funcionamiento sin importar si se enchufa un cable directo o uno</w:t>
            </w:r>
            <w:r>
              <w:rPr>
                <w:spacing w:val="-4"/>
                <w:sz w:val="22"/>
              </w:rPr>
              <w:t> </w:t>
            </w:r>
            <w:r>
              <w:rPr>
                <w:sz w:val="22"/>
              </w:rPr>
              <w:t>cruzado.</w:t>
            </w:r>
          </w:p>
          <w:p>
            <w:pPr>
              <w:pStyle w:val="TableParagraph"/>
              <w:numPr>
                <w:ilvl w:val="0"/>
                <w:numId w:val="117"/>
              </w:numPr>
              <w:tabs>
                <w:tab w:pos="820" w:val="left" w:leader="none"/>
                <w:tab w:pos="821" w:val="left" w:leader="none"/>
              </w:tabs>
              <w:spacing w:line="350" w:lineRule="auto" w:before="206" w:after="0"/>
              <w:ind w:left="820" w:right="76" w:hanging="720"/>
              <w:jc w:val="both"/>
              <w:rPr>
                <w:sz w:val="22"/>
              </w:rPr>
            </w:pPr>
            <w:r>
              <w:rPr>
                <w:sz w:val="22"/>
              </w:rPr>
              <w:t>Para modo full dúplex los puertos deberán soportar control </w:t>
            </w:r>
            <w:r>
              <w:rPr>
                <w:spacing w:val="1"/>
                <w:sz w:val="22"/>
              </w:rPr>
              <w:t>de </w:t>
            </w:r>
            <w:r>
              <w:rPr>
                <w:sz w:val="22"/>
              </w:rPr>
              <w:t>flujo mediante IEEE</w:t>
            </w:r>
            <w:r>
              <w:rPr>
                <w:spacing w:val="-1"/>
                <w:sz w:val="22"/>
              </w:rPr>
              <w:t> </w:t>
            </w:r>
            <w:r>
              <w:rPr>
                <w:sz w:val="22"/>
              </w:rPr>
              <w:t>802.3X.</w:t>
            </w:r>
          </w:p>
          <w:p>
            <w:pPr>
              <w:pStyle w:val="TableParagraph"/>
              <w:numPr>
                <w:ilvl w:val="0"/>
                <w:numId w:val="117"/>
              </w:numPr>
              <w:tabs>
                <w:tab w:pos="820" w:val="left" w:leader="none"/>
                <w:tab w:pos="821" w:val="left" w:leader="none"/>
              </w:tabs>
              <w:spacing w:line="355" w:lineRule="auto" w:before="211" w:after="0"/>
              <w:ind w:left="820" w:right="81" w:hanging="720"/>
              <w:jc w:val="both"/>
              <w:rPr>
                <w:sz w:val="22"/>
              </w:rPr>
            </w:pPr>
            <w:r>
              <w:rPr>
                <w:sz w:val="22"/>
              </w:rPr>
              <w:t>Todos los puertos deberán soportar IEEE 802.3ad LACP (Link Aggregation Control Protocol) para agrupamiento de enlaces en un único canal de mayor ancho de</w:t>
            </w:r>
            <w:r>
              <w:rPr>
                <w:spacing w:val="-1"/>
                <w:sz w:val="22"/>
              </w:rPr>
              <w:t> </w:t>
            </w:r>
            <w:r>
              <w:rPr>
                <w:sz w:val="22"/>
              </w:rPr>
              <w:t>banda.</w:t>
            </w:r>
          </w:p>
          <w:p>
            <w:pPr>
              <w:pStyle w:val="TableParagraph"/>
              <w:numPr>
                <w:ilvl w:val="0"/>
                <w:numId w:val="117"/>
              </w:numPr>
              <w:tabs>
                <w:tab w:pos="820" w:val="left" w:leader="none"/>
                <w:tab w:pos="821" w:val="left" w:leader="none"/>
              </w:tabs>
              <w:spacing w:line="240" w:lineRule="auto" w:before="207" w:after="0"/>
              <w:ind w:left="820" w:right="0" w:hanging="720"/>
              <w:jc w:val="left"/>
              <w:rPr>
                <w:sz w:val="22"/>
              </w:rPr>
            </w:pPr>
            <w:r>
              <w:rPr>
                <w:sz w:val="22"/>
              </w:rPr>
              <w:t>Soporte</w:t>
            </w:r>
            <w:r>
              <w:rPr>
                <w:spacing w:val="10"/>
                <w:sz w:val="22"/>
              </w:rPr>
              <w:t> </w:t>
            </w:r>
            <w:r>
              <w:rPr>
                <w:sz w:val="22"/>
              </w:rPr>
              <w:t>de</w:t>
            </w:r>
            <w:r>
              <w:rPr>
                <w:spacing w:val="10"/>
                <w:sz w:val="22"/>
              </w:rPr>
              <w:t> </w:t>
            </w:r>
            <w:r>
              <w:rPr>
                <w:sz w:val="22"/>
              </w:rPr>
              <w:t>Jumbo</w:t>
            </w:r>
            <w:r>
              <w:rPr>
                <w:spacing w:val="10"/>
                <w:sz w:val="22"/>
              </w:rPr>
              <w:t> </w:t>
            </w:r>
            <w:r>
              <w:rPr>
                <w:sz w:val="22"/>
              </w:rPr>
              <w:t>Frames</w:t>
            </w:r>
            <w:r>
              <w:rPr>
                <w:spacing w:val="10"/>
                <w:sz w:val="22"/>
              </w:rPr>
              <w:t> </w:t>
            </w:r>
            <w:r>
              <w:rPr>
                <w:sz w:val="22"/>
              </w:rPr>
              <w:t>de</w:t>
            </w:r>
            <w:r>
              <w:rPr>
                <w:spacing w:val="10"/>
                <w:sz w:val="22"/>
              </w:rPr>
              <w:t> </w:t>
            </w:r>
            <w:r>
              <w:rPr>
                <w:sz w:val="22"/>
              </w:rPr>
              <w:t>al</w:t>
            </w:r>
            <w:r>
              <w:rPr>
                <w:spacing w:val="8"/>
                <w:sz w:val="22"/>
              </w:rPr>
              <w:t> </w:t>
            </w:r>
            <w:r>
              <w:rPr>
                <w:sz w:val="22"/>
              </w:rPr>
              <w:t>menos</w:t>
            </w:r>
            <w:r>
              <w:rPr>
                <w:spacing w:val="10"/>
                <w:sz w:val="22"/>
              </w:rPr>
              <w:t> </w:t>
            </w:r>
            <w:r>
              <w:rPr>
                <w:sz w:val="22"/>
              </w:rPr>
              <w:t>9180</w:t>
            </w:r>
            <w:r>
              <w:rPr>
                <w:spacing w:val="10"/>
                <w:sz w:val="22"/>
              </w:rPr>
              <w:t> </w:t>
            </w:r>
            <w:r>
              <w:rPr>
                <w:sz w:val="22"/>
              </w:rPr>
              <w:t>bytes</w:t>
            </w:r>
            <w:r>
              <w:rPr>
                <w:spacing w:val="12"/>
                <w:sz w:val="22"/>
              </w:rPr>
              <w:t> </w:t>
            </w:r>
            <w:r>
              <w:rPr>
                <w:sz w:val="22"/>
              </w:rPr>
              <w:t>de</w:t>
            </w:r>
            <w:r>
              <w:rPr>
                <w:spacing w:val="10"/>
                <w:sz w:val="22"/>
              </w:rPr>
              <w:t> </w:t>
            </w:r>
            <w:r>
              <w:rPr>
                <w:sz w:val="22"/>
              </w:rPr>
              <w:t>longitud</w:t>
            </w:r>
          </w:p>
        </w:tc>
      </w:tr>
    </w:tbl>
    <w:p>
      <w:pPr>
        <w:pStyle w:val="BodyText"/>
        <w:spacing w:before="73"/>
        <w:ind w:right="2026"/>
        <w:jc w:val="right"/>
        <w:rPr>
          <w:rFonts w:ascii="Calibri"/>
        </w:rPr>
      </w:pPr>
      <w:r>
        <w:rPr>
          <w:rFonts w:ascii="Calibri"/>
        </w:rPr>
        <w:t>266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077" name="image3.jpeg" descr=""/>
            <wp:cNvGraphicFramePr>
              <a:graphicFrameLocks noChangeAspect="1"/>
            </wp:cNvGraphicFramePr>
            <a:graphic>
              <a:graphicData uri="http://schemas.openxmlformats.org/drawingml/2006/picture">
                <pic:pic>
                  <pic:nvPicPr>
                    <pic:cNvPr id="1078"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79" name="image4.jpeg" descr=""/>
            <wp:cNvGraphicFramePr>
              <a:graphicFrameLocks noChangeAspect="1"/>
            </wp:cNvGraphicFramePr>
            <a:graphic>
              <a:graphicData uri="http://schemas.openxmlformats.org/drawingml/2006/picture">
                <pic:pic>
                  <pic:nvPicPr>
                    <pic:cNvPr id="108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79" w:hRule="atLeast"/>
        </w:trPr>
        <w:tc>
          <w:tcPr>
            <w:tcW w:w="8421" w:type="dxa"/>
          </w:tcPr>
          <w:p>
            <w:pPr>
              <w:pStyle w:val="TableParagraph"/>
              <w:rPr>
                <w:rFonts w:ascii="Times New Roman"/>
                <w:sz w:val="20"/>
              </w:rPr>
            </w:pPr>
          </w:p>
        </w:tc>
      </w:tr>
      <w:tr>
        <w:trPr>
          <w:trHeight w:val="6177" w:hRule="atLeast"/>
        </w:trPr>
        <w:tc>
          <w:tcPr>
            <w:tcW w:w="8421" w:type="dxa"/>
          </w:tcPr>
          <w:p>
            <w:pPr>
              <w:pStyle w:val="TableParagraph"/>
              <w:spacing w:before="95"/>
              <w:ind w:left="100"/>
              <w:rPr>
                <w:b/>
                <w:sz w:val="22"/>
              </w:rPr>
            </w:pPr>
            <w:r>
              <w:rPr>
                <w:b/>
                <w:sz w:val="22"/>
              </w:rPr>
              <w:t>RENDIMIENTO</w:t>
            </w:r>
          </w:p>
          <w:p>
            <w:pPr>
              <w:pStyle w:val="TableParagraph"/>
              <w:spacing w:before="9"/>
              <w:rPr>
                <w:rFonts w:ascii="Calibri"/>
                <w:sz w:val="26"/>
              </w:rPr>
            </w:pPr>
          </w:p>
          <w:p>
            <w:pPr>
              <w:pStyle w:val="TableParagraph"/>
              <w:numPr>
                <w:ilvl w:val="0"/>
                <w:numId w:val="118"/>
              </w:numPr>
              <w:tabs>
                <w:tab w:pos="820" w:val="left" w:leader="none"/>
                <w:tab w:pos="821" w:val="left" w:leader="none"/>
              </w:tabs>
              <w:spacing w:line="357" w:lineRule="auto" w:before="0" w:after="0"/>
              <w:ind w:left="820" w:right="79" w:hanging="720"/>
              <w:jc w:val="both"/>
              <w:rPr>
                <w:sz w:val="22"/>
              </w:rPr>
            </w:pPr>
            <w:r>
              <w:rPr>
                <w:sz w:val="22"/>
              </w:rPr>
              <w:t>La matriz de conmutación en Layer 2 (switch fabric) deberá contar con una velocidad de conmutación inicial no inferior a la sumatoria del ancho de banda de todos los puertos solicitados en la configuración inicial, considerando que los mismos operan en modo</w:t>
            </w:r>
            <w:r>
              <w:rPr>
                <w:spacing w:val="-17"/>
                <w:sz w:val="22"/>
              </w:rPr>
              <w:t> </w:t>
            </w:r>
            <w:r>
              <w:rPr>
                <w:sz w:val="22"/>
              </w:rPr>
              <w:t>full-duplex.</w:t>
            </w:r>
          </w:p>
          <w:p>
            <w:pPr>
              <w:pStyle w:val="TableParagraph"/>
              <w:numPr>
                <w:ilvl w:val="0"/>
                <w:numId w:val="118"/>
              </w:numPr>
              <w:tabs>
                <w:tab w:pos="820" w:val="left" w:leader="none"/>
                <w:tab w:pos="821" w:val="left" w:leader="none"/>
              </w:tabs>
              <w:spacing w:line="357" w:lineRule="auto" w:before="205" w:after="0"/>
              <w:ind w:left="820" w:right="76" w:hanging="720"/>
              <w:jc w:val="both"/>
              <w:rPr>
                <w:sz w:val="22"/>
              </w:rPr>
            </w:pPr>
            <w:r>
              <w:rPr>
                <w:sz w:val="22"/>
              </w:rPr>
              <w:t>La matriz de conmutación en Layer 2 (switch fabric) deberá tener capacidad de escalar, hasta una velocidad de conmutación no inferior a &lt;</w:t>
            </w:r>
            <w:r>
              <w:rPr>
                <w:i/>
                <w:sz w:val="22"/>
              </w:rPr>
              <w:t>68 Gbps</w:t>
            </w:r>
            <w:r>
              <w:rPr>
                <w:sz w:val="22"/>
              </w:rPr>
              <w:t>&gt;. Los oferentes deberán explicar técnicamente el modo en que se consigue dicho</w:t>
            </w:r>
            <w:r>
              <w:rPr>
                <w:spacing w:val="-1"/>
                <w:sz w:val="22"/>
              </w:rPr>
              <w:t> </w:t>
            </w:r>
            <w:r>
              <w:rPr>
                <w:sz w:val="22"/>
              </w:rPr>
              <w:t>crecimiento.</w:t>
            </w:r>
          </w:p>
          <w:p>
            <w:pPr>
              <w:pStyle w:val="TableParagraph"/>
              <w:numPr>
                <w:ilvl w:val="0"/>
                <w:numId w:val="118"/>
              </w:numPr>
              <w:tabs>
                <w:tab w:pos="820" w:val="left" w:leader="none"/>
                <w:tab w:pos="821" w:val="left" w:leader="none"/>
              </w:tabs>
              <w:spacing w:line="355" w:lineRule="auto" w:before="204" w:after="0"/>
              <w:ind w:left="819" w:right="77" w:hanging="719"/>
              <w:jc w:val="both"/>
              <w:rPr>
                <w:sz w:val="22"/>
              </w:rPr>
            </w:pPr>
            <w:r>
              <w:rPr>
                <w:sz w:val="22"/>
              </w:rPr>
              <w:t>El redireccionamiento en Layer 3 para IPv4 (Layer 3 packet forwarding) será no inferior a &lt;</w:t>
            </w:r>
            <w:r>
              <w:rPr>
                <w:i/>
                <w:sz w:val="22"/>
              </w:rPr>
              <w:t>10 Mpps</w:t>
            </w:r>
            <w:r>
              <w:rPr>
                <w:sz w:val="22"/>
              </w:rPr>
              <w:t>&gt; con capacidad de crecer a un mínimo de &lt;</w:t>
            </w:r>
            <w:r>
              <w:rPr>
                <w:i/>
                <w:sz w:val="22"/>
              </w:rPr>
              <w:t>50 </w:t>
            </w:r>
            <w:r>
              <w:rPr>
                <w:i/>
                <w:sz w:val="22"/>
              </w:rPr>
              <w:t>Mpps</w:t>
            </w:r>
            <w:r>
              <w:rPr>
                <w:sz w:val="22"/>
              </w:rPr>
              <w:t>&gt;.</w:t>
            </w:r>
          </w:p>
        </w:tc>
      </w:tr>
      <w:tr>
        <w:trPr>
          <w:trHeight w:val="4675" w:hRule="atLeast"/>
        </w:trPr>
        <w:tc>
          <w:tcPr>
            <w:tcW w:w="8421" w:type="dxa"/>
          </w:tcPr>
          <w:p>
            <w:pPr>
              <w:pStyle w:val="TableParagraph"/>
              <w:spacing w:before="95"/>
              <w:ind w:left="100"/>
              <w:rPr>
                <w:b/>
                <w:sz w:val="22"/>
              </w:rPr>
            </w:pPr>
            <w:r>
              <w:rPr>
                <w:b/>
                <w:sz w:val="22"/>
              </w:rPr>
              <w:t>CAPACIDADES DE CAPA 2 (LAYER 2)</w:t>
            </w:r>
          </w:p>
          <w:p>
            <w:pPr>
              <w:pStyle w:val="TableParagraph"/>
              <w:spacing w:before="9"/>
              <w:rPr>
                <w:rFonts w:ascii="Calibri"/>
                <w:sz w:val="26"/>
              </w:rPr>
            </w:pPr>
          </w:p>
          <w:p>
            <w:pPr>
              <w:pStyle w:val="TableParagraph"/>
              <w:numPr>
                <w:ilvl w:val="0"/>
                <w:numId w:val="119"/>
              </w:numPr>
              <w:tabs>
                <w:tab w:pos="820" w:val="left" w:leader="none"/>
                <w:tab w:pos="821" w:val="left" w:leader="none"/>
              </w:tabs>
              <w:spacing w:line="240" w:lineRule="auto" w:before="0" w:after="0"/>
              <w:ind w:left="820" w:right="0" w:hanging="720"/>
              <w:jc w:val="left"/>
              <w:rPr>
                <w:sz w:val="22"/>
              </w:rPr>
            </w:pPr>
            <w:r>
              <w:rPr>
                <w:sz w:val="22"/>
              </w:rPr>
              <w:t>Soporte de al menos 32000 MAC address de</w:t>
            </w:r>
            <w:r>
              <w:rPr>
                <w:spacing w:val="-11"/>
                <w:sz w:val="22"/>
              </w:rPr>
              <w:t> </w:t>
            </w:r>
            <w:r>
              <w:rPr>
                <w:sz w:val="22"/>
              </w:rPr>
              <w:t>red.</w:t>
            </w:r>
          </w:p>
          <w:p>
            <w:pPr>
              <w:pStyle w:val="TableParagraph"/>
              <w:spacing w:before="7"/>
              <w:rPr>
                <w:rFonts w:ascii="Calibri"/>
                <w:sz w:val="26"/>
              </w:rPr>
            </w:pPr>
          </w:p>
          <w:p>
            <w:pPr>
              <w:pStyle w:val="TableParagraph"/>
              <w:numPr>
                <w:ilvl w:val="0"/>
                <w:numId w:val="119"/>
              </w:numPr>
              <w:tabs>
                <w:tab w:pos="820" w:val="left" w:leader="none"/>
                <w:tab w:pos="821" w:val="left" w:leader="none"/>
              </w:tabs>
              <w:spacing w:line="355" w:lineRule="auto" w:before="1" w:after="0"/>
              <w:ind w:left="820" w:right="80" w:hanging="720"/>
              <w:jc w:val="both"/>
              <w:rPr>
                <w:sz w:val="22"/>
              </w:rPr>
            </w:pPr>
            <w:r>
              <w:rPr>
                <w:sz w:val="22"/>
              </w:rPr>
              <w:t>Capacidad de soportar definición de dominios de broadcast VLANs (Virtual LANs) en cualquier puerto según IEEE 802.1 p/Q o por reglas de asignación por port y address</w:t>
            </w:r>
            <w:r>
              <w:rPr>
                <w:spacing w:val="-5"/>
                <w:sz w:val="22"/>
              </w:rPr>
              <w:t> </w:t>
            </w:r>
            <w:r>
              <w:rPr>
                <w:sz w:val="22"/>
              </w:rPr>
              <w:t>MAC.</w:t>
            </w:r>
          </w:p>
          <w:p>
            <w:pPr>
              <w:pStyle w:val="TableParagraph"/>
              <w:numPr>
                <w:ilvl w:val="0"/>
                <w:numId w:val="119"/>
              </w:numPr>
              <w:tabs>
                <w:tab w:pos="820" w:val="left" w:leader="none"/>
                <w:tab w:pos="821" w:val="left" w:leader="none"/>
              </w:tabs>
              <w:spacing w:line="350" w:lineRule="auto" w:before="209" w:after="0"/>
              <w:ind w:left="820" w:right="79" w:hanging="720"/>
              <w:jc w:val="left"/>
              <w:rPr>
                <w:sz w:val="22"/>
              </w:rPr>
            </w:pPr>
            <w:r>
              <w:rPr>
                <w:sz w:val="22"/>
              </w:rPr>
              <w:t>Deberá soportar no menos de 1000 VLANs, con posibilidad de escalar a 4000 mediante upgrade de software y/o</w:t>
            </w:r>
            <w:r>
              <w:rPr>
                <w:spacing w:val="-6"/>
                <w:sz w:val="22"/>
              </w:rPr>
              <w:t> </w:t>
            </w:r>
            <w:r>
              <w:rPr>
                <w:sz w:val="22"/>
              </w:rPr>
              <w:t>licencia.</w:t>
            </w:r>
          </w:p>
          <w:p>
            <w:pPr>
              <w:pStyle w:val="TableParagraph"/>
              <w:numPr>
                <w:ilvl w:val="0"/>
                <w:numId w:val="119"/>
              </w:numPr>
              <w:tabs>
                <w:tab w:pos="820" w:val="left" w:leader="none"/>
                <w:tab w:pos="821" w:val="left" w:leader="none"/>
              </w:tabs>
              <w:spacing w:line="350" w:lineRule="auto" w:before="214" w:after="0"/>
              <w:ind w:left="820" w:right="79" w:hanging="720"/>
              <w:jc w:val="left"/>
              <w:rPr>
                <w:sz w:val="22"/>
              </w:rPr>
            </w:pPr>
            <w:r>
              <w:rPr>
                <w:sz w:val="22"/>
              </w:rPr>
              <w:t>Soporte de Spanning Tree Protocol según IEEE 802.1D y Rapid Spanning Tree Protocol según IEEE</w:t>
            </w:r>
            <w:r>
              <w:rPr>
                <w:spacing w:val="-6"/>
                <w:sz w:val="22"/>
              </w:rPr>
              <w:t> </w:t>
            </w:r>
            <w:r>
              <w:rPr>
                <w:sz w:val="22"/>
              </w:rPr>
              <w:t>802.1w.</w:t>
            </w:r>
          </w:p>
        </w:tc>
      </w:tr>
    </w:tbl>
    <w:p>
      <w:pPr>
        <w:pStyle w:val="BodyText"/>
        <w:spacing w:before="6"/>
        <w:rPr>
          <w:rFonts w:ascii="Calibri"/>
          <w:sz w:val="19"/>
        </w:rPr>
      </w:pPr>
    </w:p>
    <w:p>
      <w:pPr>
        <w:pStyle w:val="BodyText"/>
        <w:spacing w:before="56"/>
        <w:ind w:right="2012"/>
        <w:jc w:val="right"/>
        <w:rPr>
          <w:rFonts w:ascii="Calibri"/>
        </w:rPr>
      </w:pPr>
      <w:r>
        <w:rPr>
          <w:rFonts w:ascii="Calibri"/>
        </w:rPr>
        <w:t>267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081" name="image3.jpeg" descr=""/>
            <wp:cNvGraphicFramePr>
              <a:graphicFrameLocks noChangeAspect="1"/>
            </wp:cNvGraphicFramePr>
            <a:graphic>
              <a:graphicData uri="http://schemas.openxmlformats.org/drawingml/2006/picture">
                <pic:pic>
                  <pic:nvPicPr>
                    <pic:cNvPr id="10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83" name="image4.jpeg" descr=""/>
            <wp:cNvGraphicFramePr>
              <a:graphicFrameLocks noChangeAspect="1"/>
            </wp:cNvGraphicFramePr>
            <a:graphic>
              <a:graphicData uri="http://schemas.openxmlformats.org/drawingml/2006/picture">
                <pic:pic>
                  <pic:nvPicPr>
                    <pic:cNvPr id="108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1751" w:hRule="atLeast"/>
        </w:trPr>
        <w:tc>
          <w:tcPr>
            <w:tcW w:w="8421" w:type="dxa"/>
          </w:tcPr>
          <w:p>
            <w:pPr>
              <w:pStyle w:val="TableParagraph"/>
              <w:numPr>
                <w:ilvl w:val="0"/>
                <w:numId w:val="120"/>
              </w:numPr>
              <w:tabs>
                <w:tab w:pos="820" w:val="left" w:leader="none"/>
                <w:tab w:pos="821" w:val="left" w:leader="none"/>
              </w:tabs>
              <w:spacing w:line="350" w:lineRule="auto" w:before="97" w:after="0"/>
              <w:ind w:left="820" w:right="79" w:hanging="720"/>
              <w:jc w:val="left"/>
              <w:rPr>
                <w:sz w:val="22"/>
              </w:rPr>
            </w:pPr>
            <w:r>
              <w:rPr>
                <w:sz w:val="22"/>
              </w:rPr>
              <w:t>Soporte de Multiple Spanning Tree Protocol según IEEE 802.1s para mejorar la eficiencia de convergencia en entornos</w:t>
            </w:r>
            <w:r>
              <w:rPr>
                <w:spacing w:val="-12"/>
                <w:sz w:val="22"/>
              </w:rPr>
              <w:t> </w:t>
            </w:r>
            <w:r>
              <w:rPr>
                <w:sz w:val="22"/>
              </w:rPr>
              <w:t>VLAN.</w:t>
            </w:r>
          </w:p>
        </w:tc>
      </w:tr>
      <w:tr>
        <w:trPr>
          <w:trHeight w:val="4711" w:hRule="atLeast"/>
        </w:trPr>
        <w:tc>
          <w:tcPr>
            <w:tcW w:w="8421" w:type="dxa"/>
          </w:tcPr>
          <w:p>
            <w:pPr>
              <w:pStyle w:val="TableParagraph"/>
              <w:spacing w:before="95"/>
              <w:ind w:left="100"/>
              <w:rPr>
                <w:b/>
                <w:sz w:val="22"/>
              </w:rPr>
            </w:pPr>
            <w:r>
              <w:rPr>
                <w:b/>
                <w:sz w:val="22"/>
              </w:rPr>
              <w:t>CAPACIDADES DE CAPA 3 (LAYER 3)</w:t>
            </w:r>
          </w:p>
          <w:p>
            <w:pPr>
              <w:pStyle w:val="TableParagraph"/>
              <w:spacing w:before="11"/>
              <w:rPr>
                <w:rFonts w:ascii="Calibri"/>
                <w:sz w:val="26"/>
              </w:rPr>
            </w:pPr>
          </w:p>
          <w:p>
            <w:pPr>
              <w:pStyle w:val="TableParagraph"/>
              <w:numPr>
                <w:ilvl w:val="0"/>
                <w:numId w:val="121"/>
              </w:numPr>
              <w:tabs>
                <w:tab w:pos="820" w:val="left" w:leader="none"/>
                <w:tab w:pos="821" w:val="left" w:leader="none"/>
              </w:tabs>
              <w:spacing w:line="240" w:lineRule="auto" w:before="0" w:after="0"/>
              <w:ind w:left="820" w:right="0" w:hanging="720"/>
              <w:jc w:val="left"/>
              <w:rPr>
                <w:sz w:val="22"/>
              </w:rPr>
            </w:pPr>
            <w:r>
              <w:rPr>
                <w:sz w:val="22"/>
              </w:rPr>
              <w:t>Soporte de ruteo</w:t>
            </w:r>
            <w:r>
              <w:rPr>
                <w:spacing w:val="-5"/>
                <w:sz w:val="22"/>
              </w:rPr>
              <w:t> </w:t>
            </w:r>
            <w:r>
              <w:rPr>
                <w:sz w:val="22"/>
              </w:rPr>
              <w:t>estático.</w:t>
            </w:r>
          </w:p>
          <w:p>
            <w:pPr>
              <w:pStyle w:val="TableParagraph"/>
              <w:spacing w:before="5"/>
              <w:rPr>
                <w:rFonts w:ascii="Calibri"/>
                <w:sz w:val="26"/>
              </w:rPr>
            </w:pPr>
          </w:p>
          <w:p>
            <w:pPr>
              <w:pStyle w:val="TableParagraph"/>
              <w:numPr>
                <w:ilvl w:val="0"/>
                <w:numId w:val="121"/>
              </w:numPr>
              <w:tabs>
                <w:tab w:pos="820" w:val="left" w:leader="none"/>
                <w:tab w:pos="821" w:val="left" w:leader="none"/>
              </w:tabs>
              <w:spacing w:line="240" w:lineRule="auto" w:before="1" w:after="0"/>
              <w:ind w:left="820" w:right="0" w:hanging="720"/>
              <w:jc w:val="left"/>
              <w:rPr>
                <w:sz w:val="22"/>
              </w:rPr>
            </w:pPr>
            <w:r>
              <w:rPr>
                <w:sz w:val="22"/>
              </w:rPr>
              <w:t>Soporte de “Router Information Protocol”, RIPv1,</w:t>
            </w:r>
            <w:r>
              <w:rPr>
                <w:spacing w:val="-10"/>
                <w:sz w:val="22"/>
              </w:rPr>
              <w:t> </w:t>
            </w:r>
            <w:r>
              <w:rPr>
                <w:sz w:val="22"/>
              </w:rPr>
              <w:t>RIPv2.</w:t>
            </w:r>
          </w:p>
          <w:p>
            <w:pPr>
              <w:pStyle w:val="TableParagraph"/>
              <w:spacing w:before="8"/>
              <w:rPr>
                <w:rFonts w:ascii="Calibri"/>
                <w:sz w:val="26"/>
              </w:rPr>
            </w:pPr>
          </w:p>
          <w:p>
            <w:pPr>
              <w:pStyle w:val="TableParagraph"/>
              <w:numPr>
                <w:ilvl w:val="0"/>
                <w:numId w:val="121"/>
              </w:numPr>
              <w:tabs>
                <w:tab w:pos="820" w:val="left" w:leader="none"/>
                <w:tab w:pos="821" w:val="left" w:leader="none"/>
              </w:tabs>
              <w:spacing w:line="240" w:lineRule="auto" w:before="0" w:after="0"/>
              <w:ind w:left="820" w:right="0" w:hanging="720"/>
              <w:jc w:val="left"/>
              <w:rPr>
                <w:sz w:val="22"/>
              </w:rPr>
            </w:pPr>
            <w:r>
              <w:rPr>
                <w:sz w:val="22"/>
              </w:rPr>
              <w:t>Deberá efectuar Routing entre Virtual LANs con protocolos IP</w:t>
            </w:r>
            <w:r>
              <w:rPr>
                <w:spacing w:val="-21"/>
                <w:sz w:val="22"/>
              </w:rPr>
              <w:t> </w:t>
            </w:r>
            <w:r>
              <w:rPr>
                <w:sz w:val="22"/>
              </w:rPr>
              <w:t>(mínimo).</w:t>
            </w:r>
          </w:p>
          <w:p>
            <w:pPr>
              <w:pStyle w:val="TableParagraph"/>
              <w:spacing w:before="7"/>
              <w:rPr>
                <w:rFonts w:ascii="Calibri"/>
                <w:sz w:val="26"/>
              </w:rPr>
            </w:pPr>
          </w:p>
          <w:p>
            <w:pPr>
              <w:pStyle w:val="TableParagraph"/>
              <w:numPr>
                <w:ilvl w:val="0"/>
                <w:numId w:val="121"/>
              </w:numPr>
              <w:tabs>
                <w:tab w:pos="820" w:val="left" w:leader="none"/>
                <w:tab w:pos="821" w:val="left" w:leader="none"/>
              </w:tabs>
              <w:spacing w:line="350" w:lineRule="auto" w:before="1" w:after="0"/>
              <w:ind w:left="820" w:right="77" w:hanging="720"/>
              <w:jc w:val="left"/>
              <w:rPr>
                <w:sz w:val="22"/>
              </w:rPr>
            </w:pPr>
            <w:r>
              <w:rPr>
                <w:sz w:val="22"/>
              </w:rPr>
              <w:t>Deberá ser capaz de rutear OSPF, IS-IS, BGP, PIM, IPv6 mediante upgrade de software y/o</w:t>
            </w:r>
            <w:r>
              <w:rPr>
                <w:spacing w:val="-1"/>
                <w:sz w:val="22"/>
              </w:rPr>
              <w:t> </w:t>
            </w:r>
            <w:r>
              <w:rPr>
                <w:sz w:val="22"/>
              </w:rPr>
              <w:t>licencia.</w:t>
            </w:r>
          </w:p>
          <w:p>
            <w:pPr>
              <w:pStyle w:val="TableParagraph"/>
              <w:numPr>
                <w:ilvl w:val="0"/>
                <w:numId w:val="121"/>
              </w:numPr>
              <w:tabs>
                <w:tab w:pos="820" w:val="left" w:leader="none"/>
                <w:tab w:pos="821" w:val="left" w:leader="none"/>
              </w:tabs>
              <w:spacing w:line="240" w:lineRule="auto" w:before="212" w:after="0"/>
              <w:ind w:left="820" w:right="0" w:hanging="720"/>
              <w:jc w:val="left"/>
              <w:rPr>
                <w:sz w:val="22"/>
              </w:rPr>
            </w:pPr>
            <w:r>
              <w:rPr>
                <w:sz w:val="22"/>
              </w:rPr>
              <w:t>Soporte de al menos 24000 rutas unicast en la tabla de</w:t>
            </w:r>
            <w:r>
              <w:rPr>
                <w:spacing w:val="-16"/>
                <w:sz w:val="22"/>
              </w:rPr>
              <w:t> </w:t>
            </w:r>
            <w:r>
              <w:rPr>
                <w:sz w:val="22"/>
              </w:rPr>
              <w:t>ruteo.</w:t>
            </w:r>
          </w:p>
        </w:tc>
      </w:tr>
      <w:tr>
        <w:trPr>
          <w:trHeight w:val="5436" w:hRule="atLeast"/>
        </w:trPr>
        <w:tc>
          <w:tcPr>
            <w:tcW w:w="8421" w:type="dxa"/>
          </w:tcPr>
          <w:p>
            <w:pPr>
              <w:pStyle w:val="TableParagraph"/>
              <w:spacing w:before="96"/>
              <w:ind w:left="100"/>
              <w:rPr>
                <w:b/>
                <w:sz w:val="22"/>
              </w:rPr>
            </w:pPr>
            <w:r>
              <w:rPr>
                <w:b/>
                <w:sz w:val="22"/>
              </w:rPr>
              <w:t>CALIDAD DE SERVICIO (QoS)</w:t>
            </w:r>
          </w:p>
          <w:p>
            <w:pPr>
              <w:pStyle w:val="TableParagraph"/>
              <w:rPr>
                <w:rFonts w:ascii="Calibri"/>
                <w:sz w:val="27"/>
              </w:rPr>
            </w:pPr>
          </w:p>
          <w:p>
            <w:pPr>
              <w:pStyle w:val="TableParagraph"/>
              <w:numPr>
                <w:ilvl w:val="0"/>
                <w:numId w:val="122"/>
              </w:numPr>
              <w:tabs>
                <w:tab w:pos="820" w:val="left" w:leader="none"/>
                <w:tab w:pos="821" w:val="left" w:leader="none"/>
              </w:tabs>
              <w:spacing w:line="350" w:lineRule="auto" w:before="0" w:after="0"/>
              <w:ind w:left="820" w:right="85" w:hanging="720"/>
              <w:jc w:val="both"/>
              <w:rPr>
                <w:sz w:val="22"/>
              </w:rPr>
            </w:pPr>
            <w:r>
              <w:rPr>
                <w:sz w:val="22"/>
              </w:rPr>
              <w:t>Deberá implementar mecanismos para clasificación de tráfico tanto en IPv4 como</w:t>
            </w:r>
            <w:r>
              <w:rPr>
                <w:spacing w:val="-3"/>
                <w:sz w:val="22"/>
              </w:rPr>
              <w:t> </w:t>
            </w:r>
            <w:r>
              <w:rPr>
                <w:sz w:val="22"/>
              </w:rPr>
              <w:t>IPv6.</w:t>
            </w:r>
          </w:p>
          <w:p>
            <w:pPr>
              <w:pStyle w:val="TableParagraph"/>
              <w:numPr>
                <w:ilvl w:val="0"/>
                <w:numId w:val="122"/>
              </w:numPr>
              <w:tabs>
                <w:tab w:pos="820" w:val="left" w:leader="none"/>
                <w:tab w:pos="821" w:val="left" w:leader="none"/>
              </w:tabs>
              <w:spacing w:line="357" w:lineRule="auto" w:before="212" w:after="0"/>
              <w:ind w:left="820" w:right="78" w:hanging="720"/>
              <w:jc w:val="both"/>
              <w:rPr>
                <w:sz w:val="22"/>
              </w:rPr>
            </w:pPr>
            <w:r>
              <w:rPr>
                <w:sz w:val="22"/>
              </w:rPr>
              <w:t>Deberá poseer al menos 8 colas de priorización de tráfico por puerto, y al menos una de las colas deberá tener prioridad absoluta en la conmutación de su tráfico por sobre todas las demás, esto es, mientras esta cola tenga tráfico en espera, no podrá procesarse ninguna otra</w:t>
            </w:r>
            <w:r>
              <w:rPr>
                <w:spacing w:val="-6"/>
                <w:sz w:val="22"/>
              </w:rPr>
              <w:t> </w:t>
            </w:r>
            <w:r>
              <w:rPr>
                <w:sz w:val="22"/>
              </w:rPr>
              <w:t>cola.</w:t>
            </w:r>
          </w:p>
          <w:p>
            <w:pPr>
              <w:pStyle w:val="TableParagraph"/>
              <w:numPr>
                <w:ilvl w:val="0"/>
                <w:numId w:val="122"/>
              </w:numPr>
              <w:tabs>
                <w:tab w:pos="820" w:val="left" w:leader="none"/>
                <w:tab w:pos="821" w:val="left" w:leader="none"/>
              </w:tabs>
              <w:spacing w:line="352" w:lineRule="auto" w:before="204" w:after="0"/>
              <w:ind w:left="820" w:right="78" w:hanging="720"/>
              <w:jc w:val="both"/>
              <w:rPr>
                <w:sz w:val="22"/>
              </w:rPr>
            </w:pPr>
            <w:r>
              <w:rPr>
                <w:sz w:val="22"/>
              </w:rPr>
              <w:t>Permitirá el manejo de políticas de QoS con criterios asignables sobre layer 2 y 3</w:t>
            </w:r>
            <w:r>
              <w:rPr>
                <w:spacing w:val="-2"/>
                <w:sz w:val="22"/>
              </w:rPr>
              <w:t> </w:t>
            </w:r>
            <w:r>
              <w:rPr>
                <w:sz w:val="22"/>
              </w:rPr>
              <w:t>(mínimo).</w:t>
            </w:r>
          </w:p>
          <w:p>
            <w:pPr>
              <w:pStyle w:val="TableParagraph"/>
              <w:numPr>
                <w:ilvl w:val="0"/>
                <w:numId w:val="122"/>
              </w:numPr>
              <w:tabs>
                <w:tab w:pos="820" w:val="left" w:leader="none"/>
                <w:tab w:pos="821" w:val="left" w:leader="none"/>
              </w:tabs>
              <w:spacing w:line="350" w:lineRule="auto" w:before="208" w:after="0"/>
              <w:ind w:left="820" w:right="80" w:hanging="720"/>
              <w:jc w:val="both"/>
              <w:rPr>
                <w:sz w:val="22"/>
              </w:rPr>
            </w:pPr>
            <w:r>
              <w:rPr>
                <w:sz w:val="22"/>
              </w:rPr>
              <w:t>Deberá soportar IEEE 802.1p/Q para clasificación y priorización de tráfico, IP ToS y</w:t>
            </w:r>
            <w:r>
              <w:rPr>
                <w:spacing w:val="-6"/>
                <w:sz w:val="22"/>
              </w:rPr>
              <w:t> </w:t>
            </w:r>
            <w:r>
              <w:rPr>
                <w:sz w:val="22"/>
              </w:rPr>
              <w:t>DiffServ.</w:t>
            </w:r>
          </w:p>
        </w:tc>
      </w:tr>
    </w:tbl>
    <w:p>
      <w:pPr>
        <w:pStyle w:val="BodyText"/>
        <w:spacing w:before="28"/>
        <w:ind w:right="2026"/>
        <w:jc w:val="right"/>
        <w:rPr>
          <w:rFonts w:ascii="Calibri"/>
        </w:rPr>
      </w:pPr>
      <w:r>
        <w:rPr>
          <w:rFonts w:ascii="Calibri"/>
        </w:rPr>
        <w:t>268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085" name="image3.jpeg" descr=""/>
            <wp:cNvGraphicFramePr>
              <a:graphicFrameLocks noChangeAspect="1"/>
            </wp:cNvGraphicFramePr>
            <a:graphic>
              <a:graphicData uri="http://schemas.openxmlformats.org/drawingml/2006/picture">
                <pic:pic>
                  <pic:nvPicPr>
                    <pic:cNvPr id="1086"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087" name="image4.jpeg" descr=""/>
            <wp:cNvGraphicFramePr>
              <a:graphicFrameLocks noChangeAspect="1"/>
            </wp:cNvGraphicFramePr>
            <a:graphic>
              <a:graphicData uri="http://schemas.openxmlformats.org/drawingml/2006/picture">
                <pic:pic>
                  <pic:nvPicPr>
                    <pic:cNvPr id="108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3105" w:hRule="atLeast"/>
        </w:trPr>
        <w:tc>
          <w:tcPr>
            <w:tcW w:w="8421" w:type="dxa"/>
          </w:tcPr>
          <w:p>
            <w:pPr>
              <w:pStyle w:val="TableParagraph"/>
              <w:numPr>
                <w:ilvl w:val="0"/>
                <w:numId w:val="123"/>
              </w:numPr>
              <w:tabs>
                <w:tab w:pos="820" w:val="left" w:leader="none"/>
                <w:tab w:pos="821" w:val="left" w:leader="none"/>
              </w:tabs>
              <w:spacing w:line="355" w:lineRule="auto" w:before="97" w:after="0"/>
              <w:ind w:left="820" w:right="80" w:hanging="720"/>
              <w:jc w:val="both"/>
              <w:rPr>
                <w:sz w:val="22"/>
              </w:rPr>
            </w:pPr>
            <w:r>
              <w:rPr>
                <w:sz w:val="22"/>
              </w:rPr>
              <w:t>En cada puerto deberá aceptar la conmutación de tráfico clasificado (TAG) aunque sin rechazar otros tráficos no clasificados (UNTAG), a fin de permitir la conexión de un teléfono IP y una PC en un mismo</w:t>
            </w:r>
            <w:r>
              <w:rPr>
                <w:spacing w:val="-12"/>
                <w:sz w:val="22"/>
              </w:rPr>
              <w:t> </w:t>
            </w:r>
            <w:r>
              <w:rPr>
                <w:sz w:val="22"/>
              </w:rPr>
              <w:t>puerto.</w:t>
            </w:r>
          </w:p>
          <w:p>
            <w:pPr>
              <w:pStyle w:val="TableParagraph"/>
              <w:numPr>
                <w:ilvl w:val="0"/>
                <w:numId w:val="123"/>
              </w:numPr>
              <w:tabs>
                <w:tab w:pos="820" w:val="left" w:leader="none"/>
                <w:tab w:pos="821" w:val="left" w:leader="none"/>
              </w:tabs>
              <w:spacing w:line="352" w:lineRule="auto" w:before="206" w:after="0"/>
              <w:ind w:left="820" w:right="81" w:hanging="720"/>
              <w:jc w:val="both"/>
              <w:rPr>
                <w:sz w:val="22"/>
              </w:rPr>
            </w:pPr>
            <w:r>
              <w:rPr>
                <w:sz w:val="22"/>
              </w:rPr>
              <w:t>Deberá poder realizar mapeos 802.1p/Q a DiffServ/ToS y DiffServ/ToS a 802.1p/Q.</w:t>
            </w:r>
          </w:p>
        </w:tc>
      </w:tr>
      <w:tr>
        <w:trPr>
          <w:trHeight w:val="5090" w:hRule="atLeast"/>
        </w:trPr>
        <w:tc>
          <w:tcPr>
            <w:tcW w:w="8421" w:type="dxa"/>
          </w:tcPr>
          <w:p>
            <w:pPr>
              <w:pStyle w:val="TableParagraph"/>
              <w:spacing w:before="95"/>
              <w:ind w:left="100"/>
              <w:rPr>
                <w:b/>
                <w:sz w:val="22"/>
              </w:rPr>
            </w:pPr>
            <w:r>
              <w:rPr>
                <w:b/>
                <w:sz w:val="22"/>
              </w:rPr>
              <w:t>SEGURIDAD</w:t>
            </w:r>
          </w:p>
          <w:p>
            <w:pPr>
              <w:pStyle w:val="TableParagraph"/>
              <w:spacing w:before="11"/>
              <w:rPr>
                <w:rFonts w:ascii="Calibri"/>
                <w:sz w:val="26"/>
              </w:rPr>
            </w:pPr>
          </w:p>
          <w:p>
            <w:pPr>
              <w:pStyle w:val="TableParagraph"/>
              <w:numPr>
                <w:ilvl w:val="0"/>
                <w:numId w:val="124"/>
              </w:numPr>
              <w:tabs>
                <w:tab w:pos="820" w:val="left" w:leader="none"/>
                <w:tab w:pos="821" w:val="left" w:leader="none"/>
              </w:tabs>
              <w:spacing w:line="240" w:lineRule="auto" w:before="0" w:after="0"/>
              <w:ind w:left="820" w:right="0" w:hanging="720"/>
              <w:jc w:val="left"/>
              <w:rPr>
                <w:sz w:val="22"/>
              </w:rPr>
            </w:pPr>
            <w:r>
              <w:rPr>
                <w:sz w:val="22"/>
              </w:rPr>
              <w:t>Manejo de Listas de Control de Acceso (ACL) sobre layer 2 a 3</w:t>
            </w:r>
            <w:r>
              <w:rPr>
                <w:spacing w:val="-22"/>
                <w:sz w:val="22"/>
              </w:rPr>
              <w:t> </w:t>
            </w:r>
            <w:r>
              <w:rPr>
                <w:sz w:val="22"/>
              </w:rPr>
              <w:t>(mínimo).</w:t>
            </w:r>
          </w:p>
          <w:p>
            <w:pPr>
              <w:pStyle w:val="TableParagraph"/>
              <w:spacing w:before="5"/>
              <w:rPr>
                <w:rFonts w:ascii="Calibri"/>
                <w:sz w:val="26"/>
              </w:rPr>
            </w:pPr>
          </w:p>
          <w:p>
            <w:pPr>
              <w:pStyle w:val="TableParagraph"/>
              <w:numPr>
                <w:ilvl w:val="0"/>
                <w:numId w:val="124"/>
              </w:numPr>
              <w:tabs>
                <w:tab w:pos="820" w:val="left" w:leader="none"/>
                <w:tab w:pos="821" w:val="left" w:leader="none"/>
              </w:tabs>
              <w:spacing w:line="240" w:lineRule="auto" w:before="0" w:after="0"/>
              <w:ind w:left="820" w:right="0" w:hanging="720"/>
              <w:jc w:val="left"/>
              <w:rPr>
                <w:sz w:val="22"/>
              </w:rPr>
            </w:pPr>
            <w:r>
              <w:rPr>
                <w:sz w:val="22"/>
              </w:rPr>
              <w:t>Soporte de autenticación IEEE</w:t>
            </w:r>
            <w:r>
              <w:rPr>
                <w:spacing w:val="-5"/>
                <w:sz w:val="22"/>
              </w:rPr>
              <w:t> </w:t>
            </w:r>
            <w:r>
              <w:rPr>
                <w:sz w:val="22"/>
              </w:rPr>
              <w:t>802.1x</w:t>
            </w:r>
          </w:p>
          <w:p>
            <w:pPr>
              <w:pStyle w:val="TableParagraph"/>
              <w:spacing w:before="8"/>
              <w:rPr>
                <w:rFonts w:ascii="Calibri"/>
                <w:sz w:val="26"/>
              </w:rPr>
            </w:pPr>
          </w:p>
          <w:p>
            <w:pPr>
              <w:pStyle w:val="TableParagraph"/>
              <w:numPr>
                <w:ilvl w:val="0"/>
                <w:numId w:val="124"/>
              </w:numPr>
              <w:tabs>
                <w:tab w:pos="820" w:val="left" w:leader="none"/>
                <w:tab w:pos="821" w:val="left" w:leader="none"/>
              </w:tabs>
              <w:spacing w:line="240" w:lineRule="auto" w:before="0" w:after="0"/>
              <w:ind w:left="820" w:right="0" w:hanging="720"/>
              <w:jc w:val="left"/>
              <w:rPr>
                <w:sz w:val="22"/>
              </w:rPr>
            </w:pPr>
            <w:r>
              <w:rPr>
                <w:sz w:val="22"/>
              </w:rPr>
              <w:t>Soporte de autenticación múltiple (multi-host) IEEE</w:t>
            </w:r>
            <w:r>
              <w:rPr>
                <w:spacing w:val="-11"/>
                <w:sz w:val="22"/>
              </w:rPr>
              <w:t> </w:t>
            </w:r>
            <w:r>
              <w:rPr>
                <w:sz w:val="22"/>
              </w:rPr>
              <w:t>802.1x</w:t>
            </w:r>
          </w:p>
          <w:p>
            <w:pPr>
              <w:pStyle w:val="TableParagraph"/>
              <w:spacing w:before="8"/>
              <w:rPr>
                <w:rFonts w:ascii="Calibri"/>
                <w:sz w:val="26"/>
              </w:rPr>
            </w:pPr>
          </w:p>
          <w:p>
            <w:pPr>
              <w:pStyle w:val="TableParagraph"/>
              <w:numPr>
                <w:ilvl w:val="0"/>
                <w:numId w:val="124"/>
              </w:numPr>
              <w:tabs>
                <w:tab w:pos="820" w:val="left" w:leader="none"/>
                <w:tab w:pos="821" w:val="left" w:leader="none"/>
              </w:tabs>
              <w:spacing w:line="355" w:lineRule="auto" w:before="0" w:after="0"/>
              <w:ind w:left="820" w:right="75" w:hanging="720"/>
              <w:jc w:val="both"/>
              <w:rPr>
                <w:sz w:val="22"/>
              </w:rPr>
            </w:pPr>
            <w:r>
              <w:rPr>
                <w:sz w:val="22"/>
              </w:rPr>
              <w:t>Deberá ser capaz de realizar autenticación IEEE 802.1x a través de una consulta a un servidor de autenticación del tipo RADIUS acorde a RFC- 2138.</w:t>
            </w:r>
          </w:p>
          <w:p>
            <w:pPr>
              <w:pStyle w:val="TableParagraph"/>
              <w:numPr>
                <w:ilvl w:val="0"/>
                <w:numId w:val="124"/>
              </w:numPr>
              <w:tabs>
                <w:tab w:pos="820" w:val="left" w:leader="none"/>
                <w:tab w:pos="821" w:val="left" w:leader="none"/>
              </w:tabs>
              <w:spacing w:line="240" w:lineRule="auto" w:before="207" w:after="0"/>
              <w:ind w:left="820" w:right="0" w:hanging="720"/>
              <w:jc w:val="left"/>
              <w:rPr>
                <w:sz w:val="22"/>
              </w:rPr>
            </w:pPr>
            <w:r>
              <w:rPr>
                <w:sz w:val="22"/>
              </w:rPr>
              <w:t>Soporte de administración encriptada mediante SNMPv3, SSL o</w:t>
            </w:r>
            <w:r>
              <w:rPr>
                <w:spacing w:val="-16"/>
                <w:sz w:val="22"/>
              </w:rPr>
              <w:t> </w:t>
            </w:r>
            <w:r>
              <w:rPr>
                <w:sz w:val="22"/>
              </w:rPr>
              <w:t>SSH.</w:t>
            </w:r>
          </w:p>
        </w:tc>
      </w:tr>
      <w:tr>
        <w:trPr>
          <w:trHeight w:val="3703" w:hRule="atLeast"/>
        </w:trPr>
        <w:tc>
          <w:tcPr>
            <w:tcW w:w="8421" w:type="dxa"/>
          </w:tcPr>
          <w:p>
            <w:pPr>
              <w:pStyle w:val="TableParagraph"/>
              <w:spacing w:before="95"/>
              <w:ind w:left="100"/>
              <w:rPr>
                <w:b/>
                <w:sz w:val="22"/>
              </w:rPr>
            </w:pPr>
            <w:r>
              <w:rPr>
                <w:b/>
                <w:sz w:val="22"/>
              </w:rPr>
              <w:t>ADMINISTRACIÓN</w:t>
            </w:r>
          </w:p>
          <w:p>
            <w:pPr>
              <w:pStyle w:val="TableParagraph"/>
              <w:spacing w:before="11"/>
              <w:rPr>
                <w:rFonts w:ascii="Calibri"/>
                <w:sz w:val="26"/>
              </w:rPr>
            </w:pPr>
          </w:p>
          <w:p>
            <w:pPr>
              <w:pStyle w:val="TableParagraph"/>
              <w:numPr>
                <w:ilvl w:val="0"/>
                <w:numId w:val="125"/>
              </w:numPr>
              <w:tabs>
                <w:tab w:pos="820" w:val="left" w:leader="none"/>
                <w:tab w:pos="821" w:val="left" w:leader="none"/>
              </w:tabs>
              <w:spacing w:line="355" w:lineRule="auto" w:before="0" w:after="0"/>
              <w:ind w:left="820" w:right="81" w:hanging="720"/>
              <w:jc w:val="both"/>
              <w:rPr>
                <w:sz w:val="22"/>
              </w:rPr>
            </w:pPr>
            <w:r>
              <w:rPr>
                <w:sz w:val="22"/>
              </w:rPr>
              <w:t>Agente SNMP según RFC 1157 que permita monitorear el estado y el tráfico del dispositivo en forma remota desde entorno Windows / X Windows. Soporte de MIB II según RFC</w:t>
            </w:r>
            <w:r>
              <w:rPr>
                <w:spacing w:val="-7"/>
                <w:sz w:val="22"/>
              </w:rPr>
              <w:t> </w:t>
            </w:r>
            <w:r>
              <w:rPr>
                <w:sz w:val="22"/>
              </w:rPr>
              <w:t>1213.</w:t>
            </w:r>
          </w:p>
          <w:p>
            <w:pPr>
              <w:pStyle w:val="TableParagraph"/>
              <w:numPr>
                <w:ilvl w:val="0"/>
                <w:numId w:val="125"/>
              </w:numPr>
              <w:tabs>
                <w:tab w:pos="820" w:val="left" w:leader="none"/>
                <w:tab w:pos="821" w:val="left" w:leader="none"/>
              </w:tabs>
              <w:spacing w:line="352" w:lineRule="auto" w:before="207" w:after="0"/>
              <w:ind w:left="820" w:right="83" w:hanging="720"/>
              <w:jc w:val="left"/>
              <w:rPr>
                <w:sz w:val="22"/>
              </w:rPr>
            </w:pPr>
            <w:r>
              <w:rPr>
                <w:sz w:val="22"/>
              </w:rPr>
              <w:t>Se deberán proveer en un medio extraíble todos los bloques de información de management (MIBs)</w:t>
            </w:r>
            <w:r>
              <w:rPr>
                <w:spacing w:val="-5"/>
                <w:sz w:val="22"/>
              </w:rPr>
              <w:t> </w:t>
            </w:r>
            <w:r>
              <w:rPr>
                <w:sz w:val="22"/>
              </w:rPr>
              <w:t>necesarios.</w:t>
            </w:r>
          </w:p>
          <w:p>
            <w:pPr>
              <w:pStyle w:val="TableParagraph"/>
              <w:numPr>
                <w:ilvl w:val="0"/>
                <w:numId w:val="125"/>
              </w:numPr>
              <w:tabs>
                <w:tab w:pos="820" w:val="left" w:leader="none"/>
                <w:tab w:pos="821" w:val="left" w:leader="none"/>
              </w:tabs>
              <w:spacing w:line="240" w:lineRule="auto" w:before="209" w:after="0"/>
              <w:ind w:left="820" w:right="0" w:hanging="720"/>
              <w:jc w:val="left"/>
              <w:rPr>
                <w:sz w:val="22"/>
              </w:rPr>
            </w:pPr>
            <w:r>
              <w:rPr>
                <w:sz w:val="22"/>
              </w:rPr>
              <w:t>Capacidad de soportar al menos 4 grupos de</w:t>
            </w:r>
            <w:r>
              <w:rPr>
                <w:spacing w:val="-10"/>
                <w:sz w:val="22"/>
              </w:rPr>
              <w:t> </w:t>
            </w:r>
            <w:r>
              <w:rPr>
                <w:sz w:val="22"/>
              </w:rPr>
              <w:t>RMON.</w:t>
            </w:r>
          </w:p>
        </w:tc>
      </w:tr>
    </w:tbl>
    <w:p>
      <w:pPr>
        <w:pStyle w:val="BodyText"/>
        <w:spacing w:before="28"/>
        <w:ind w:right="2012"/>
        <w:jc w:val="right"/>
        <w:rPr>
          <w:rFonts w:ascii="Calibri"/>
        </w:rPr>
      </w:pPr>
      <w:r>
        <w:rPr>
          <w:rFonts w:ascii="Calibri"/>
        </w:rPr>
        <w:t>269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089" name="image3.jpeg" descr=""/>
            <wp:cNvGraphicFramePr>
              <a:graphicFrameLocks noChangeAspect="1"/>
            </wp:cNvGraphicFramePr>
            <a:graphic>
              <a:graphicData uri="http://schemas.openxmlformats.org/drawingml/2006/picture">
                <pic:pic>
                  <pic:nvPicPr>
                    <pic:cNvPr id="10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91" name="image4.jpeg" descr=""/>
            <wp:cNvGraphicFramePr>
              <a:graphicFrameLocks noChangeAspect="1"/>
            </wp:cNvGraphicFramePr>
            <a:graphic>
              <a:graphicData uri="http://schemas.openxmlformats.org/drawingml/2006/picture">
                <pic:pic>
                  <pic:nvPicPr>
                    <pic:cNvPr id="10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337" w:hRule="atLeast"/>
        </w:trPr>
        <w:tc>
          <w:tcPr>
            <w:tcW w:w="8421" w:type="dxa"/>
          </w:tcPr>
          <w:p>
            <w:pPr>
              <w:pStyle w:val="TableParagraph"/>
              <w:numPr>
                <w:ilvl w:val="0"/>
                <w:numId w:val="126"/>
              </w:numPr>
              <w:tabs>
                <w:tab w:pos="820" w:val="left" w:leader="none"/>
                <w:tab w:pos="821" w:val="left" w:leader="none"/>
              </w:tabs>
              <w:spacing w:line="350" w:lineRule="auto" w:before="97" w:after="0"/>
              <w:ind w:left="820" w:right="78" w:hanging="720"/>
              <w:jc w:val="both"/>
              <w:rPr>
                <w:sz w:val="22"/>
              </w:rPr>
            </w:pPr>
            <w:r>
              <w:rPr>
                <w:sz w:val="22"/>
              </w:rPr>
              <w:t>Almacenamiento de sistema operativo y configuración en memoria Flash reescribible con las siguientes</w:t>
            </w:r>
            <w:r>
              <w:rPr>
                <w:spacing w:val="-2"/>
                <w:sz w:val="22"/>
              </w:rPr>
              <w:t> </w:t>
            </w:r>
            <w:r>
              <w:rPr>
                <w:sz w:val="22"/>
              </w:rPr>
              <w:t>características:</w:t>
            </w:r>
          </w:p>
          <w:p>
            <w:pPr>
              <w:pStyle w:val="TableParagraph"/>
              <w:numPr>
                <w:ilvl w:val="1"/>
                <w:numId w:val="126"/>
              </w:numPr>
              <w:tabs>
                <w:tab w:pos="1542" w:val="left" w:leader="none"/>
              </w:tabs>
              <w:spacing w:line="360" w:lineRule="auto" w:before="212" w:after="0"/>
              <w:ind w:left="1541" w:right="77" w:hanging="721"/>
              <w:jc w:val="both"/>
              <w:rPr>
                <w:sz w:val="22"/>
              </w:rPr>
            </w:pPr>
            <w:r>
              <w:rPr>
                <w:sz w:val="22"/>
              </w:rPr>
              <w:t>Capacidad de actualización por medio de protocolo FTP según RFC 959 ó TFTP según RFC 1350 (cliente y</w:t>
            </w:r>
            <w:r>
              <w:rPr>
                <w:spacing w:val="-13"/>
                <w:sz w:val="22"/>
              </w:rPr>
              <w:t> </w:t>
            </w:r>
            <w:r>
              <w:rPr>
                <w:sz w:val="22"/>
              </w:rPr>
              <w:t>servidor).</w:t>
            </w:r>
          </w:p>
          <w:p>
            <w:pPr>
              <w:pStyle w:val="TableParagraph"/>
              <w:numPr>
                <w:ilvl w:val="1"/>
                <w:numId w:val="126"/>
              </w:numPr>
              <w:tabs>
                <w:tab w:pos="1541" w:val="left" w:leader="none"/>
              </w:tabs>
              <w:spacing w:line="360" w:lineRule="auto" w:before="205" w:after="0"/>
              <w:ind w:left="1541" w:right="81" w:hanging="721"/>
              <w:jc w:val="both"/>
              <w:rPr>
                <w:sz w:val="22"/>
              </w:rPr>
            </w:pPr>
            <w:r>
              <w:rPr>
                <w:sz w:val="22"/>
              </w:rPr>
              <w:t>El sistema deberá permitir actualizaciones de software en línea sin necesidad de interrumpir su</w:t>
            </w:r>
            <w:r>
              <w:rPr>
                <w:spacing w:val="-5"/>
                <w:sz w:val="22"/>
              </w:rPr>
              <w:t> </w:t>
            </w:r>
            <w:r>
              <w:rPr>
                <w:sz w:val="22"/>
              </w:rPr>
              <w:t>funcionamiento.</w:t>
            </w:r>
          </w:p>
          <w:p>
            <w:pPr>
              <w:pStyle w:val="TableParagraph"/>
              <w:numPr>
                <w:ilvl w:val="1"/>
                <w:numId w:val="126"/>
              </w:numPr>
              <w:tabs>
                <w:tab w:pos="1542" w:val="left" w:leader="none"/>
              </w:tabs>
              <w:spacing w:line="360" w:lineRule="auto" w:before="203" w:after="0"/>
              <w:ind w:left="1541" w:right="79" w:hanging="721"/>
              <w:jc w:val="both"/>
              <w:rPr>
                <w:sz w:val="22"/>
              </w:rPr>
            </w:pPr>
            <w:r>
              <w:rPr>
                <w:sz w:val="22"/>
              </w:rPr>
              <w:t>Asimismo deberá permitir realizar una copia de resguardo del sistema actual, a fin de tener la capacidad de recuperarlo en caso de que la actualización no funcione</w:t>
            </w:r>
            <w:r>
              <w:rPr>
                <w:spacing w:val="-8"/>
                <w:sz w:val="22"/>
              </w:rPr>
              <w:t> </w:t>
            </w:r>
            <w:r>
              <w:rPr>
                <w:sz w:val="22"/>
              </w:rPr>
              <w:t>adecuadamente.</w:t>
            </w:r>
          </w:p>
          <w:p>
            <w:pPr>
              <w:pStyle w:val="TableParagraph"/>
              <w:numPr>
                <w:ilvl w:val="0"/>
                <w:numId w:val="126"/>
              </w:numPr>
              <w:tabs>
                <w:tab w:pos="820" w:val="left" w:leader="none"/>
                <w:tab w:pos="821" w:val="left" w:leader="none"/>
              </w:tabs>
              <w:spacing w:line="350" w:lineRule="auto" w:before="202" w:after="0"/>
              <w:ind w:left="820" w:right="82" w:hanging="720"/>
              <w:jc w:val="both"/>
              <w:rPr>
                <w:sz w:val="22"/>
              </w:rPr>
            </w:pPr>
            <w:r>
              <w:rPr>
                <w:sz w:val="22"/>
              </w:rPr>
              <w:t>Servicio de configuración por medio de consola remota Telnet según RFCs 854/855 sobre transporte TCP/IP según RFCs</w:t>
            </w:r>
            <w:r>
              <w:rPr>
                <w:spacing w:val="-11"/>
                <w:sz w:val="22"/>
              </w:rPr>
              <w:t> </w:t>
            </w:r>
            <w:r>
              <w:rPr>
                <w:sz w:val="22"/>
              </w:rPr>
              <w:t>793/791.</w:t>
            </w:r>
          </w:p>
          <w:p>
            <w:pPr>
              <w:pStyle w:val="TableParagraph"/>
              <w:numPr>
                <w:ilvl w:val="0"/>
                <w:numId w:val="126"/>
              </w:numPr>
              <w:tabs>
                <w:tab w:pos="820" w:val="left" w:leader="none"/>
                <w:tab w:pos="821" w:val="left" w:leader="none"/>
              </w:tabs>
              <w:spacing w:line="355" w:lineRule="auto" w:before="214" w:after="0"/>
              <w:ind w:left="820" w:right="78" w:hanging="720"/>
              <w:jc w:val="both"/>
              <w:rPr>
                <w:sz w:val="22"/>
              </w:rPr>
            </w:pPr>
            <w:r>
              <w:rPr>
                <w:sz w:val="22"/>
              </w:rPr>
              <w:t>Soporte de replicación o copiado de tráfico configurable, ya sea mediante ACL, port, MAC address o VLAN hacia un puerto específico definido por el administrador para su estudio y</w:t>
            </w:r>
            <w:r>
              <w:rPr>
                <w:spacing w:val="-4"/>
                <w:sz w:val="22"/>
              </w:rPr>
              <w:t> </w:t>
            </w:r>
            <w:r>
              <w:rPr>
                <w:sz w:val="22"/>
              </w:rPr>
              <w:t>análisis.</w:t>
            </w:r>
          </w:p>
        </w:tc>
      </w:tr>
      <w:tr>
        <w:trPr>
          <w:trHeight w:val="4310" w:hRule="atLeast"/>
        </w:trPr>
        <w:tc>
          <w:tcPr>
            <w:tcW w:w="8421" w:type="dxa"/>
          </w:tcPr>
          <w:p>
            <w:pPr>
              <w:pStyle w:val="TableParagraph"/>
              <w:spacing w:before="95"/>
              <w:ind w:left="100"/>
              <w:rPr>
                <w:b/>
                <w:sz w:val="22"/>
              </w:rPr>
            </w:pPr>
            <w:r>
              <w:rPr>
                <w:b/>
                <w:sz w:val="22"/>
              </w:rPr>
              <w:t>REDUNDANCIA Y ALTA DISPONIBILIDAD</w:t>
            </w:r>
          </w:p>
          <w:p>
            <w:pPr>
              <w:pStyle w:val="TableParagraph"/>
              <w:spacing w:before="9"/>
              <w:rPr>
                <w:rFonts w:ascii="Calibri"/>
                <w:sz w:val="26"/>
              </w:rPr>
            </w:pPr>
          </w:p>
          <w:p>
            <w:pPr>
              <w:pStyle w:val="TableParagraph"/>
              <w:numPr>
                <w:ilvl w:val="0"/>
                <w:numId w:val="127"/>
              </w:numPr>
              <w:tabs>
                <w:tab w:pos="820" w:val="left" w:leader="none"/>
                <w:tab w:pos="821" w:val="left" w:leader="none"/>
              </w:tabs>
              <w:spacing w:line="240" w:lineRule="auto" w:before="0" w:after="0"/>
              <w:ind w:left="820" w:right="0" w:hanging="720"/>
              <w:jc w:val="left"/>
              <w:rPr>
                <w:sz w:val="22"/>
              </w:rPr>
            </w:pPr>
            <w:r>
              <w:rPr>
                <w:sz w:val="22"/>
              </w:rPr>
              <w:t>Fuente de alimentación redundante (mínimo</w:t>
            </w:r>
            <w:r>
              <w:rPr>
                <w:spacing w:val="-8"/>
                <w:sz w:val="22"/>
              </w:rPr>
              <w:t> </w:t>
            </w:r>
            <w:r>
              <w:rPr>
                <w:sz w:val="22"/>
              </w:rPr>
              <w:t>1+1).</w:t>
            </w:r>
          </w:p>
          <w:p>
            <w:pPr>
              <w:pStyle w:val="TableParagraph"/>
              <w:spacing w:before="7"/>
              <w:rPr>
                <w:rFonts w:ascii="Calibri"/>
                <w:sz w:val="26"/>
              </w:rPr>
            </w:pPr>
          </w:p>
          <w:p>
            <w:pPr>
              <w:pStyle w:val="TableParagraph"/>
              <w:numPr>
                <w:ilvl w:val="0"/>
                <w:numId w:val="127"/>
              </w:numPr>
              <w:tabs>
                <w:tab w:pos="820" w:val="left" w:leader="none"/>
                <w:tab w:pos="821" w:val="left" w:leader="none"/>
              </w:tabs>
              <w:spacing w:line="240" w:lineRule="auto" w:before="1" w:after="0"/>
              <w:ind w:left="820" w:right="0" w:hanging="720"/>
              <w:jc w:val="left"/>
              <w:rPr>
                <w:sz w:val="22"/>
              </w:rPr>
            </w:pPr>
            <w:r>
              <w:rPr>
                <w:sz w:val="22"/>
              </w:rPr>
              <w:t>Ventiladores redundantes, reemplazables en</w:t>
            </w:r>
            <w:r>
              <w:rPr>
                <w:spacing w:val="-3"/>
                <w:sz w:val="22"/>
              </w:rPr>
              <w:t> </w:t>
            </w:r>
            <w:r>
              <w:rPr>
                <w:sz w:val="22"/>
              </w:rPr>
              <w:t>caliente.</w:t>
            </w:r>
          </w:p>
          <w:p>
            <w:pPr>
              <w:pStyle w:val="TableParagraph"/>
              <w:spacing w:before="5"/>
              <w:rPr>
                <w:rFonts w:ascii="Calibri"/>
                <w:sz w:val="26"/>
              </w:rPr>
            </w:pPr>
          </w:p>
          <w:p>
            <w:pPr>
              <w:pStyle w:val="TableParagraph"/>
              <w:numPr>
                <w:ilvl w:val="0"/>
                <w:numId w:val="127"/>
              </w:numPr>
              <w:tabs>
                <w:tab w:pos="820" w:val="left" w:leader="none"/>
                <w:tab w:pos="821" w:val="left" w:leader="none"/>
              </w:tabs>
              <w:spacing w:line="355" w:lineRule="auto" w:before="1" w:after="0"/>
              <w:ind w:left="820" w:right="79" w:hanging="720"/>
              <w:jc w:val="both"/>
              <w:rPr>
                <w:sz w:val="22"/>
              </w:rPr>
            </w:pPr>
            <w:r>
              <w:rPr>
                <w:sz w:val="22"/>
              </w:rPr>
              <w:t>Debe poseer la capacidad de stack para datos y permitir tener las fuentes de alimentación dentro del stack trabajando como una fuente común de energía.</w:t>
            </w:r>
          </w:p>
          <w:p>
            <w:pPr>
              <w:pStyle w:val="TableParagraph"/>
              <w:numPr>
                <w:ilvl w:val="0"/>
                <w:numId w:val="127"/>
              </w:numPr>
              <w:tabs>
                <w:tab w:pos="820" w:val="left" w:leader="none"/>
                <w:tab w:pos="821" w:val="left" w:leader="none"/>
              </w:tabs>
              <w:spacing w:line="240" w:lineRule="auto" w:before="207" w:after="0"/>
              <w:ind w:left="820" w:right="0" w:hanging="720"/>
              <w:jc w:val="left"/>
              <w:rPr>
                <w:sz w:val="22"/>
              </w:rPr>
            </w:pPr>
            <w:r>
              <w:rPr>
                <w:sz w:val="22"/>
              </w:rPr>
              <w:t>Deberá soportar al menos 8 unidades formando parte de un mismo</w:t>
            </w:r>
            <w:r>
              <w:rPr>
                <w:spacing w:val="-25"/>
                <w:sz w:val="22"/>
              </w:rPr>
              <w:t> </w:t>
            </w:r>
            <w:r>
              <w:rPr>
                <w:sz w:val="22"/>
              </w:rPr>
              <w:t>stack.</w:t>
            </w:r>
          </w:p>
          <w:p>
            <w:pPr>
              <w:pStyle w:val="TableParagraph"/>
              <w:spacing w:before="7"/>
              <w:rPr>
                <w:rFonts w:ascii="Calibri"/>
                <w:sz w:val="26"/>
              </w:rPr>
            </w:pPr>
          </w:p>
          <w:p>
            <w:pPr>
              <w:pStyle w:val="TableParagraph"/>
              <w:numPr>
                <w:ilvl w:val="0"/>
                <w:numId w:val="127"/>
              </w:numPr>
              <w:tabs>
                <w:tab w:pos="820" w:val="left" w:leader="none"/>
                <w:tab w:pos="821" w:val="left" w:leader="none"/>
              </w:tabs>
              <w:spacing w:line="240" w:lineRule="auto" w:before="0" w:after="0"/>
              <w:ind w:left="820" w:right="0" w:hanging="720"/>
              <w:jc w:val="left"/>
              <w:rPr>
                <w:sz w:val="22"/>
              </w:rPr>
            </w:pPr>
            <w:r>
              <w:rPr>
                <w:sz w:val="22"/>
              </w:rPr>
              <w:t>El</w:t>
            </w:r>
            <w:r>
              <w:rPr>
                <w:spacing w:val="18"/>
                <w:sz w:val="22"/>
              </w:rPr>
              <w:t> </w:t>
            </w:r>
            <w:r>
              <w:rPr>
                <w:sz w:val="22"/>
              </w:rPr>
              <w:t>tráfico</w:t>
            </w:r>
            <w:r>
              <w:rPr>
                <w:spacing w:val="16"/>
                <w:sz w:val="22"/>
              </w:rPr>
              <w:t> </w:t>
            </w:r>
            <w:r>
              <w:rPr>
                <w:sz w:val="22"/>
              </w:rPr>
              <w:t>dentro</w:t>
            </w:r>
            <w:r>
              <w:rPr>
                <w:spacing w:val="20"/>
                <w:sz w:val="22"/>
              </w:rPr>
              <w:t> </w:t>
            </w:r>
            <w:r>
              <w:rPr>
                <w:sz w:val="22"/>
              </w:rPr>
              <w:t>del</w:t>
            </w:r>
            <w:r>
              <w:rPr>
                <w:spacing w:val="16"/>
                <w:sz w:val="22"/>
              </w:rPr>
              <w:t> </w:t>
            </w:r>
            <w:r>
              <w:rPr>
                <w:sz w:val="22"/>
              </w:rPr>
              <w:t>stack</w:t>
            </w:r>
            <w:r>
              <w:rPr>
                <w:spacing w:val="20"/>
                <w:sz w:val="22"/>
              </w:rPr>
              <w:t> </w:t>
            </w:r>
            <w:r>
              <w:rPr>
                <w:sz w:val="22"/>
              </w:rPr>
              <w:t>debe</w:t>
            </w:r>
            <w:r>
              <w:rPr>
                <w:spacing w:val="18"/>
                <w:sz w:val="22"/>
              </w:rPr>
              <w:t> </w:t>
            </w:r>
            <w:r>
              <w:rPr>
                <w:sz w:val="22"/>
              </w:rPr>
              <w:t>poseer</w:t>
            </w:r>
            <w:r>
              <w:rPr>
                <w:spacing w:val="20"/>
                <w:sz w:val="22"/>
              </w:rPr>
              <w:t> </w:t>
            </w:r>
            <w:r>
              <w:rPr>
                <w:sz w:val="22"/>
              </w:rPr>
              <w:t>un</w:t>
            </w:r>
            <w:r>
              <w:rPr>
                <w:spacing w:val="16"/>
                <w:sz w:val="22"/>
              </w:rPr>
              <w:t> </w:t>
            </w:r>
            <w:r>
              <w:rPr>
                <w:sz w:val="22"/>
              </w:rPr>
              <w:t>bandwidth</w:t>
            </w:r>
            <w:r>
              <w:rPr>
                <w:spacing w:val="20"/>
                <w:sz w:val="22"/>
              </w:rPr>
              <w:t> </w:t>
            </w:r>
            <w:r>
              <w:rPr>
                <w:sz w:val="22"/>
              </w:rPr>
              <w:t>de</w:t>
            </w:r>
            <w:r>
              <w:rPr>
                <w:spacing w:val="18"/>
                <w:sz w:val="22"/>
              </w:rPr>
              <w:t> </w:t>
            </w:r>
            <w:r>
              <w:rPr>
                <w:sz w:val="22"/>
              </w:rPr>
              <w:t>como</w:t>
            </w:r>
            <w:r>
              <w:rPr>
                <w:spacing w:val="16"/>
                <w:sz w:val="22"/>
              </w:rPr>
              <w:t> </w:t>
            </w:r>
            <w:r>
              <w:rPr>
                <w:sz w:val="22"/>
              </w:rPr>
              <w:t>mínimo</w:t>
            </w:r>
            <w:r>
              <w:rPr>
                <w:spacing w:val="20"/>
                <w:sz w:val="22"/>
              </w:rPr>
              <w:t> </w:t>
            </w:r>
            <w:r>
              <w:rPr>
                <w:sz w:val="22"/>
              </w:rPr>
              <w:t>450</w:t>
            </w:r>
          </w:p>
        </w:tc>
      </w:tr>
    </w:tbl>
    <w:p>
      <w:pPr>
        <w:pStyle w:val="BodyText"/>
        <w:spacing w:before="11"/>
        <w:rPr>
          <w:rFonts w:ascii="Calibri"/>
          <w:sz w:val="19"/>
        </w:rPr>
      </w:pPr>
    </w:p>
    <w:p>
      <w:pPr>
        <w:pStyle w:val="BodyText"/>
        <w:spacing w:before="56"/>
        <w:ind w:right="2026"/>
        <w:jc w:val="right"/>
        <w:rPr>
          <w:rFonts w:ascii="Calibri"/>
        </w:rPr>
      </w:pPr>
      <w:r>
        <w:rPr>
          <w:rFonts w:ascii="Calibri"/>
        </w:rPr>
        <w:t>270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093" name="image3.jpeg" descr=""/>
            <wp:cNvGraphicFramePr>
              <a:graphicFrameLocks noChangeAspect="1"/>
            </wp:cNvGraphicFramePr>
            <a:graphic>
              <a:graphicData uri="http://schemas.openxmlformats.org/drawingml/2006/picture">
                <pic:pic>
                  <pic:nvPicPr>
                    <pic:cNvPr id="10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95" name="image4.jpeg" descr=""/>
            <wp:cNvGraphicFramePr>
              <a:graphicFrameLocks noChangeAspect="1"/>
            </wp:cNvGraphicFramePr>
            <a:graphic>
              <a:graphicData uri="http://schemas.openxmlformats.org/drawingml/2006/picture">
                <pic:pic>
                  <pic:nvPicPr>
                    <pic:cNvPr id="109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3487" w:hRule="atLeast"/>
        </w:trPr>
        <w:tc>
          <w:tcPr>
            <w:tcW w:w="8421" w:type="dxa"/>
          </w:tcPr>
          <w:p>
            <w:pPr>
              <w:pStyle w:val="TableParagraph"/>
              <w:spacing w:before="98"/>
              <w:ind w:left="820"/>
              <w:rPr>
                <w:sz w:val="22"/>
              </w:rPr>
            </w:pPr>
            <w:r>
              <w:rPr>
                <w:sz w:val="22"/>
              </w:rPr>
              <w:t>Gbps.</w:t>
            </w:r>
          </w:p>
          <w:p>
            <w:pPr>
              <w:pStyle w:val="TableParagraph"/>
              <w:spacing w:before="7"/>
              <w:rPr>
                <w:rFonts w:ascii="Calibri"/>
                <w:sz w:val="26"/>
              </w:rPr>
            </w:pPr>
          </w:p>
          <w:p>
            <w:pPr>
              <w:pStyle w:val="TableParagraph"/>
              <w:numPr>
                <w:ilvl w:val="0"/>
                <w:numId w:val="128"/>
              </w:numPr>
              <w:tabs>
                <w:tab w:pos="820" w:val="left" w:leader="none"/>
                <w:tab w:pos="821" w:val="left" w:leader="none"/>
              </w:tabs>
              <w:spacing w:line="357" w:lineRule="auto" w:before="0" w:after="0"/>
              <w:ind w:left="820" w:right="79" w:hanging="720"/>
              <w:jc w:val="both"/>
              <w:rPr>
                <w:sz w:val="22"/>
              </w:rPr>
            </w:pPr>
            <w:r>
              <w:rPr>
                <w:sz w:val="22"/>
              </w:rPr>
              <w:t>Los switches propuestos deberán contar con capacidad de converger una red Wireless y cableada para funcionar como controlador de los puntos de acceso wireless sin el agregado de hardware y mediante licenciamiento opcional.</w:t>
            </w:r>
          </w:p>
          <w:p>
            <w:pPr>
              <w:pStyle w:val="TableParagraph"/>
              <w:numPr>
                <w:ilvl w:val="0"/>
                <w:numId w:val="128"/>
              </w:numPr>
              <w:tabs>
                <w:tab w:pos="820" w:val="left" w:leader="none"/>
                <w:tab w:pos="821" w:val="left" w:leader="none"/>
              </w:tabs>
              <w:spacing w:line="350" w:lineRule="auto" w:before="204" w:after="0"/>
              <w:ind w:left="820" w:right="79" w:hanging="720"/>
              <w:jc w:val="both"/>
              <w:rPr>
                <w:sz w:val="22"/>
              </w:rPr>
            </w:pPr>
            <w:r>
              <w:rPr>
                <w:sz w:val="22"/>
              </w:rPr>
              <w:t>El switch propuesto deberá tener la posibilidad de desplegar en un mismo stack, diferentes tecnologías</w:t>
            </w:r>
            <w:r>
              <w:rPr>
                <w:spacing w:val="-3"/>
                <w:sz w:val="22"/>
              </w:rPr>
              <w:t> </w:t>
            </w:r>
            <w:r>
              <w:rPr>
                <w:sz w:val="22"/>
              </w:rPr>
              <w:t>Fibre/Cobre.</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27"/>
        </w:rPr>
      </w:pPr>
    </w:p>
    <w:p>
      <w:pPr>
        <w:pStyle w:val="BodyText"/>
        <w:spacing w:before="94"/>
        <w:ind w:left="809"/>
      </w:pPr>
      <w:r>
        <w:rPr/>
        <w:t>ETSWL2PS48GB</w:t>
      </w:r>
    </w:p>
    <w:p>
      <w:pPr>
        <w:pStyle w:val="BodyText"/>
        <w:rPr>
          <w:sz w:val="20"/>
        </w:rPr>
      </w:pPr>
    </w:p>
    <w:p>
      <w:pPr>
        <w:pStyle w:val="BodyText"/>
        <w:rPr>
          <w:sz w:val="20"/>
        </w:rPr>
      </w:pPr>
    </w:p>
    <w:p>
      <w:pPr>
        <w:pStyle w:val="BodyText"/>
        <w:rPr>
          <w:sz w:val="20"/>
        </w:rPr>
      </w:pPr>
    </w:p>
    <w:p>
      <w:pPr>
        <w:pStyle w:val="BodyText"/>
        <w:spacing w:before="9"/>
        <w:rPr>
          <w:sz w:val="18"/>
        </w:rPr>
      </w:pPr>
    </w:p>
    <w:tbl>
      <w:tblPr>
        <w:tblW w:w="0" w:type="auto"/>
        <w:jc w:val="left"/>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81" w:hRule="atLeast"/>
        </w:trPr>
        <w:tc>
          <w:tcPr>
            <w:tcW w:w="8421" w:type="dxa"/>
          </w:tcPr>
          <w:p>
            <w:pPr>
              <w:pStyle w:val="TableParagraph"/>
              <w:spacing w:before="95"/>
              <w:ind w:left="100"/>
              <w:rPr>
                <w:b/>
                <w:sz w:val="22"/>
              </w:rPr>
            </w:pPr>
            <w:r>
              <w:rPr>
                <w:b/>
                <w:sz w:val="22"/>
              </w:rPr>
              <w:t>Conmutador (Switch) de Core Modular</w:t>
            </w:r>
          </w:p>
        </w:tc>
      </w:tr>
      <w:tr>
        <w:trPr>
          <w:trHeight w:val="5285" w:hRule="atLeast"/>
        </w:trPr>
        <w:tc>
          <w:tcPr>
            <w:tcW w:w="8421" w:type="dxa"/>
          </w:tcPr>
          <w:p>
            <w:pPr>
              <w:pStyle w:val="TableParagraph"/>
              <w:spacing w:before="98"/>
              <w:ind w:left="100"/>
              <w:rPr>
                <w:sz w:val="22"/>
              </w:rPr>
            </w:pPr>
            <w:r>
              <w:rPr>
                <w:sz w:val="22"/>
              </w:rPr>
              <w:t>Concentrador Switch de Core Modular con las siguientes características:</w:t>
            </w:r>
          </w:p>
          <w:p>
            <w:pPr>
              <w:pStyle w:val="TableParagraph"/>
              <w:spacing w:before="2"/>
              <w:rPr>
                <w:sz w:val="28"/>
              </w:rPr>
            </w:pPr>
          </w:p>
          <w:p>
            <w:pPr>
              <w:pStyle w:val="TableParagraph"/>
              <w:numPr>
                <w:ilvl w:val="0"/>
                <w:numId w:val="129"/>
              </w:numPr>
              <w:tabs>
                <w:tab w:pos="820" w:val="left" w:leader="none"/>
                <w:tab w:pos="821" w:val="left" w:leader="none"/>
              </w:tabs>
              <w:spacing w:line="240" w:lineRule="auto" w:before="0" w:after="0"/>
              <w:ind w:left="820" w:right="0" w:hanging="720"/>
              <w:jc w:val="left"/>
              <w:rPr>
                <w:sz w:val="22"/>
              </w:rPr>
            </w:pPr>
            <w:r>
              <w:rPr>
                <w:sz w:val="22"/>
              </w:rPr>
              <w:t>Concentrador Switch para conmutación de tramas</w:t>
            </w:r>
            <w:r>
              <w:rPr>
                <w:spacing w:val="-4"/>
                <w:sz w:val="22"/>
              </w:rPr>
              <w:t> </w:t>
            </w:r>
            <w:r>
              <w:rPr>
                <w:sz w:val="22"/>
              </w:rPr>
              <w:t>LAN.</w:t>
            </w:r>
          </w:p>
          <w:p>
            <w:pPr>
              <w:pStyle w:val="TableParagraph"/>
              <w:spacing w:before="3"/>
              <w:rPr>
                <w:sz w:val="28"/>
              </w:rPr>
            </w:pPr>
          </w:p>
          <w:p>
            <w:pPr>
              <w:pStyle w:val="TableParagraph"/>
              <w:numPr>
                <w:ilvl w:val="0"/>
                <w:numId w:val="129"/>
              </w:numPr>
              <w:tabs>
                <w:tab w:pos="820" w:val="left" w:leader="none"/>
                <w:tab w:pos="821" w:val="left" w:leader="none"/>
              </w:tabs>
              <w:spacing w:line="240" w:lineRule="auto" w:before="0" w:after="0"/>
              <w:ind w:left="820" w:right="0" w:hanging="720"/>
              <w:jc w:val="left"/>
              <w:rPr>
                <w:sz w:val="22"/>
              </w:rPr>
            </w:pPr>
            <w:r>
              <w:rPr>
                <w:sz w:val="22"/>
              </w:rPr>
              <w:t>Deberá contar con servicios de red de capa 2 (network layer</w:t>
            </w:r>
            <w:r>
              <w:rPr>
                <w:spacing w:val="-13"/>
                <w:sz w:val="22"/>
              </w:rPr>
              <w:t> </w:t>
            </w:r>
            <w:r>
              <w:rPr>
                <w:sz w:val="22"/>
              </w:rPr>
              <w:t>2).</w:t>
            </w:r>
          </w:p>
          <w:p>
            <w:pPr>
              <w:pStyle w:val="TableParagraph"/>
              <w:spacing w:before="1"/>
              <w:rPr>
                <w:sz w:val="28"/>
              </w:rPr>
            </w:pPr>
          </w:p>
          <w:p>
            <w:pPr>
              <w:pStyle w:val="TableParagraph"/>
              <w:numPr>
                <w:ilvl w:val="0"/>
                <w:numId w:val="129"/>
              </w:numPr>
              <w:tabs>
                <w:tab w:pos="820" w:val="left" w:leader="none"/>
                <w:tab w:pos="821" w:val="left" w:leader="none"/>
              </w:tabs>
              <w:spacing w:line="240" w:lineRule="auto" w:before="0" w:after="0"/>
              <w:ind w:left="820" w:right="0" w:hanging="720"/>
              <w:jc w:val="left"/>
              <w:rPr>
                <w:sz w:val="22"/>
              </w:rPr>
            </w:pPr>
            <w:r>
              <w:rPr>
                <w:sz w:val="22"/>
              </w:rPr>
              <w:t>Deberá contar con “stack dual”</w:t>
            </w:r>
            <w:r>
              <w:rPr>
                <w:spacing w:val="-3"/>
                <w:sz w:val="22"/>
              </w:rPr>
              <w:t> </w:t>
            </w:r>
            <w:r>
              <w:rPr>
                <w:sz w:val="22"/>
              </w:rPr>
              <w:t>IPv4/IPv6.</w:t>
            </w:r>
          </w:p>
          <w:p>
            <w:pPr>
              <w:pStyle w:val="TableParagraph"/>
              <w:spacing w:before="3"/>
              <w:rPr>
                <w:sz w:val="28"/>
              </w:rPr>
            </w:pPr>
          </w:p>
          <w:p>
            <w:pPr>
              <w:pStyle w:val="TableParagraph"/>
              <w:numPr>
                <w:ilvl w:val="0"/>
                <w:numId w:val="129"/>
              </w:numPr>
              <w:tabs>
                <w:tab w:pos="820" w:val="left" w:leader="none"/>
                <w:tab w:pos="821" w:val="left" w:leader="none"/>
              </w:tabs>
              <w:spacing w:line="240" w:lineRule="auto" w:before="0" w:after="0"/>
              <w:ind w:left="820" w:right="0" w:hanging="720"/>
              <w:jc w:val="left"/>
              <w:rPr>
                <w:sz w:val="22"/>
              </w:rPr>
            </w:pPr>
            <w:r>
              <w:rPr>
                <w:sz w:val="22"/>
              </w:rPr>
              <w:t>Deberá</w:t>
            </w:r>
            <w:r>
              <w:rPr>
                <w:spacing w:val="15"/>
                <w:sz w:val="22"/>
              </w:rPr>
              <w:t> </w:t>
            </w:r>
            <w:r>
              <w:rPr>
                <w:sz w:val="22"/>
              </w:rPr>
              <w:t>incluir</w:t>
            </w:r>
            <w:r>
              <w:rPr>
                <w:spacing w:val="16"/>
                <w:sz w:val="22"/>
              </w:rPr>
              <w:t> </w:t>
            </w:r>
            <w:r>
              <w:rPr>
                <w:sz w:val="22"/>
              </w:rPr>
              <w:t>los</w:t>
            </w:r>
            <w:r>
              <w:rPr>
                <w:spacing w:val="15"/>
                <w:sz w:val="22"/>
              </w:rPr>
              <w:t> </w:t>
            </w:r>
            <w:r>
              <w:rPr>
                <w:sz w:val="22"/>
              </w:rPr>
              <w:t>accesorios</w:t>
            </w:r>
            <w:r>
              <w:rPr>
                <w:spacing w:val="15"/>
                <w:sz w:val="22"/>
              </w:rPr>
              <w:t> </w:t>
            </w:r>
            <w:r>
              <w:rPr>
                <w:sz w:val="22"/>
              </w:rPr>
              <w:t>necesarios</w:t>
            </w:r>
            <w:r>
              <w:rPr>
                <w:spacing w:val="15"/>
                <w:sz w:val="22"/>
              </w:rPr>
              <w:t> </w:t>
            </w:r>
            <w:r>
              <w:rPr>
                <w:sz w:val="22"/>
              </w:rPr>
              <w:t>para</w:t>
            </w:r>
            <w:r>
              <w:rPr>
                <w:spacing w:val="13"/>
                <w:sz w:val="22"/>
              </w:rPr>
              <w:t> </w:t>
            </w:r>
            <w:r>
              <w:rPr>
                <w:sz w:val="22"/>
              </w:rPr>
              <w:t>montar</w:t>
            </w:r>
            <w:r>
              <w:rPr>
                <w:spacing w:val="15"/>
                <w:sz w:val="22"/>
              </w:rPr>
              <w:t> </w:t>
            </w:r>
            <w:r>
              <w:rPr>
                <w:sz w:val="22"/>
              </w:rPr>
              <w:t>en</w:t>
            </w:r>
            <w:r>
              <w:rPr>
                <w:spacing w:val="13"/>
                <w:sz w:val="22"/>
              </w:rPr>
              <w:t> </w:t>
            </w:r>
            <w:r>
              <w:rPr>
                <w:sz w:val="22"/>
              </w:rPr>
              <w:t>racks</w:t>
            </w:r>
            <w:r>
              <w:rPr>
                <w:spacing w:val="13"/>
                <w:sz w:val="22"/>
              </w:rPr>
              <w:t> </w:t>
            </w:r>
            <w:r>
              <w:rPr>
                <w:sz w:val="22"/>
              </w:rPr>
              <w:t>estándar</w:t>
            </w:r>
            <w:r>
              <w:rPr>
                <w:spacing w:val="13"/>
                <w:sz w:val="22"/>
              </w:rPr>
              <w:t> </w:t>
            </w:r>
            <w:r>
              <w:rPr>
                <w:sz w:val="22"/>
              </w:rPr>
              <w:t>de</w:t>
            </w:r>
          </w:p>
          <w:p>
            <w:pPr>
              <w:pStyle w:val="TableParagraph"/>
              <w:spacing w:before="123"/>
              <w:ind w:left="820"/>
              <w:rPr>
                <w:sz w:val="22"/>
              </w:rPr>
            </w:pPr>
            <w:r>
              <w:rPr>
                <w:sz w:val="22"/>
              </w:rPr>
              <w:t>19”.</w:t>
            </w:r>
          </w:p>
          <w:p>
            <w:pPr>
              <w:pStyle w:val="TableParagraph"/>
              <w:spacing w:before="4"/>
              <w:rPr>
                <w:sz w:val="28"/>
              </w:rPr>
            </w:pPr>
          </w:p>
          <w:p>
            <w:pPr>
              <w:pStyle w:val="TableParagraph"/>
              <w:numPr>
                <w:ilvl w:val="0"/>
                <w:numId w:val="129"/>
              </w:numPr>
              <w:tabs>
                <w:tab w:pos="820" w:val="left" w:leader="none"/>
                <w:tab w:pos="821" w:val="left" w:leader="none"/>
              </w:tabs>
              <w:spacing w:line="240" w:lineRule="auto" w:before="0" w:after="0"/>
              <w:ind w:left="820" w:right="0" w:hanging="720"/>
              <w:jc w:val="left"/>
              <w:rPr>
                <w:sz w:val="22"/>
              </w:rPr>
            </w:pPr>
            <w:r>
              <w:rPr>
                <w:sz w:val="22"/>
              </w:rPr>
              <w:t>Debe ocupar una altura no superior a &lt;1&gt; unidades de</w:t>
            </w:r>
            <w:r>
              <w:rPr>
                <w:spacing w:val="-14"/>
                <w:sz w:val="22"/>
              </w:rPr>
              <w:t> </w:t>
            </w:r>
            <w:r>
              <w:rPr>
                <w:sz w:val="22"/>
              </w:rPr>
              <w:t>rack.</w:t>
            </w:r>
          </w:p>
          <w:p>
            <w:pPr>
              <w:pStyle w:val="TableParagraph"/>
              <w:spacing w:before="1"/>
              <w:rPr>
                <w:sz w:val="28"/>
              </w:rPr>
            </w:pPr>
          </w:p>
          <w:p>
            <w:pPr>
              <w:pStyle w:val="TableParagraph"/>
              <w:numPr>
                <w:ilvl w:val="0"/>
                <w:numId w:val="129"/>
              </w:numPr>
              <w:tabs>
                <w:tab w:pos="820" w:val="left" w:leader="none"/>
                <w:tab w:pos="821" w:val="left" w:leader="none"/>
              </w:tabs>
              <w:spacing w:line="355" w:lineRule="auto" w:before="0" w:after="0"/>
              <w:ind w:left="820" w:right="79" w:hanging="720"/>
              <w:jc w:val="both"/>
              <w:rPr>
                <w:sz w:val="22"/>
              </w:rPr>
            </w:pPr>
            <w:r>
              <w:rPr>
                <w:sz w:val="22"/>
              </w:rPr>
              <w:t>Cada unidad deberá ser entregada con 1 (uno) juego de manuales de configuración de hardware y software. Estos manuales podrán ser entregados en formato papel o mediante medios de</w:t>
            </w:r>
            <w:r>
              <w:rPr>
                <w:spacing w:val="12"/>
                <w:sz w:val="22"/>
              </w:rPr>
              <w:t> </w:t>
            </w:r>
            <w:r>
              <w:rPr>
                <w:sz w:val="22"/>
              </w:rPr>
              <w:t>almacenamiento</w:t>
            </w:r>
          </w:p>
        </w:tc>
      </w:tr>
    </w:tbl>
    <w:p>
      <w:pPr>
        <w:pStyle w:val="BodyText"/>
        <w:spacing w:before="37"/>
        <w:ind w:right="1972"/>
        <w:jc w:val="right"/>
        <w:rPr>
          <w:rFonts w:ascii="Calibri"/>
        </w:rPr>
      </w:pPr>
      <w:r>
        <w:rPr>
          <w:rFonts w:ascii="Calibri"/>
        </w:rPr>
        <w:t>271</w:t>
      </w:r>
    </w:p>
    <w:p>
      <w:pPr>
        <w:spacing w:after="0"/>
        <w:jc w:val="right"/>
        <w:rPr>
          <w:rFonts w:ascii="Calibri"/>
        </w:rPr>
        <w:sectPr>
          <w:pgSz w:w="11910" w:h="16840"/>
          <w:pgMar w:header="515" w:footer="780" w:top="860" w:bottom="980" w:left="460" w:right="440"/>
        </w:sectPr>
      </w:pPr>
    </w:p>
    <w:p>
      <w:pPr>
        <w:pStyle w:val="BodyText"/>
        <w:spacing w:before="5"/>
        <w:rPr>
          <w:rFonts w:ascii="Calibri"/>
        </w:rPr>
      </w:pPr>
      <w:r>
        <w:rPr/>
        <w:pict>
          <v:shape style="position:absolute;margin-left:199.945007pt;margin-top:565.684021pt;width:148.950pt;height:81pt;mso-position-horizontal-relative:page;mso-position-vertical-relative:page;z-index:193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53"/>
                    <w:gridCol w:w="1081"/>
                    <w:gridCol w:w="617"/>
                  </w:tblGrid>
                  <w:tr>
                    <w:trPr>
                      <w:trHeight w:val="779" w:hRule="atLeast"/>
                    </w:trPr>
                    <w:tc>
                      <w:tcPr>
                        <w:tcW w:w="1253" w:type="dxa"/>
                      </w:tcPr>
                      <w:p>
                        <w:pPr>
                          <w:pStyle w:val="TableParagraph"/>
                          <w:spacing w:before="98"/>
                          <w:ind w:left="97"/>
                          <w:rPr>
                            <w:sz w:val="22"/>
                          </w:rPr>
                        </w:pPr>
                        <w:r>
                          <w:rPr>
                            <w:sz w:val="22"/>
                          </w:rPr>
                          <w:t>Tipo</w:t>
                        </w:r>
                      </w:p>
                    </w:tc>
                    <w:tc>
                      <w:tcPr>
                        <w:tcW w:w="1081" w:type="dxa"/>
                      </w:tcPr>
                      <w:p>
                        <w:pPr>
                          <w:pStyle w:val="TableParagraph"/>
                          <w:spacing w:before="98"/>
                          <w:ind w:left="97"/>
                          <w:rPr>
                            <w:sz w:val="22"/>
                          </w:rPr>
                        </w:pPr>
                        <w:r>
                          <w:rPr>
                            <w:sz w:val="22"/>
                          </w:rPr>
                          <w:t>Cantidad</w:t>
                        </w:r>
                      </w:p>
                    </w:tc>
                    <w:tc>
                      <w:tcPr>
                        <w:tcW w:w="617" w:type="dxa"/>
                      </w:tcPr>
                      <w:p>
                        <w:pPr>
                          <w:pStyle w:val="TableParagraph"/>
                          <w:spacing w:before="98"/>
                          <w:ind w:left="97"/>
                          <w:rPr>
                            <w:sz w:val="22"/>
                          </w:rPr>
                        </w:pPr>
                        <w:r>
                          <w:rPr>
                            <w:sz w:val="22"/>
                          </w:rPr>
                          <w:t>PoE</w:t>
                        </w:r>
                      </w:p>
                    </w:tc>
                  </w:tr>
                  <w:tr>
                    <w:trPr>
                      <w:trHeight w:val="781" w:hRule="atLeast"/>
                    </w:trPr>
                    <w:tc>
                      <w:tcPr>
                        <w:tcW w:w="1253" w:type="dxa"/>
                      </w:tcPr>
                      <w:p>
                        <w:pPr>
                          <w:pStyle w:val="TableParagraph"/>
                          <w:spacing w:before="98"/>
                          <w:ind w:left="97"/>
                          <w:rPr>
                            <w:sz w:val="22"/>
                          </w:rPr>
                        </w:pPr>
                        <w:r>
                          <w:rPr>
                            <w:sz w:val="22"/>
                          </w:rPr>
                          <w:t>1000 Base</w:t>
                        </w:r>
                      </w:p>
                    </w:tc>
                    <w:tc>
                      <w:tcPr>
                        <w:tcW w:w="1081" w:type="dxa"/>
                      </w:tcPr>
                      <w:p>
                        <w:pPr>
                          <w:pStyle w:val="TableParagraph"/>
                          <w:spacing w:before="98"/>
                          <w:ind w:left="97"/>
                          <w:rPr>
                            <w:sz w:val="22"/>
                          </w:rPr>
                        </w:pPr>
                        <w:r>
                          <w:rPr>
                            <w:sz w:val="22"/>
                          </w:rPr>
                          <w:t>48</w:t>
                        </w:r>
                      </w:p>
                    </w:tc>
                    <w:tc>
                      <w:tcPr>
                        <w:tcW w:w="617" w:type="dxa"/>
                      </w:tcPr>
                      <w:p>
                        <w:pPr>
                          <w:pStyle w:val="TableParagraph"/>
                          <w:spacing w:before="98"/>
                          <w:ind w:left="97"/>
                          <w:rPr>
                            <w:sz w:val="22"/>
                          </w:rPr>
                        </w:pPr>
                        <w:r>
                          <w:rPr>
                            <w:sz w:val="22"/>
                          </w:rPr>
                          <w:t>SI</w:t>
                        </w:r>
                      </w:p>
                    </w:tc>
                  </w:tr>
                </w:tbl>
                <w:p>
                  <w:pPr>
                    <w:pStyle w:val="BodyText"/>
                  </w:pPr>
                </w:p>
              </w:txbxContent>
            </v:textbox>
            <w10:wrap type="none"/>
          </v:shape>
        </w:pict>
      </w: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097" name="image3.jpeg" descr=""/>
            <wp:cNvGraphicFramePr>
              <a:graphicFrameLocks noChangeAspect="1"/>
            </wp:cNvGraphicFramePr>
            <a:graphic>
              <a:graphicData uri="http://schemas.openxmlformats.org/drawingml/2006/picture">
                <pic:pic>
                  <pic:nvPicPr>
                    <pic:cNvPr id="10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099" name="image4.jpeg" descr=""/>
            <wp:cNvGraphicFramePr>
              <a:graphicFrameLocks noChangeAspect="1"/>
            </wp:cNvGraphicFramePr>
            <a:graphic>
              <a:graphicData uri="http://schemas.openxmlformats.org/drawingml/2006/picture">
                <pic:pic>
                  <pic:nvPicPr>
                    <pic:cNvPr id="110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4079" w:hRule="atLeast"/>
        </w:trPr>
        <w:tc>
          <w:tcPr>
            <w:tcW w:w="8421" w:type="dxa"/>
          </w:tcPr>
          <w:p>
            <w:pPr>
              <w:pStyle w:val="TableParagraph"/>
              <w:spacing w:before="98"/>
              <w:ind w:left="820"/>
              <w:rPr>
                <w:sz w:val="22"/>
              </w:rPr>
            </w:pPr>
            <w:r>
              <w:rPr>
                <w:sz w:val="22"/>
              </w:rPr>
              <w:t>digitales.</w:t>
            </w:r>
          </w:p>
          <w:p>
            <w:pPr>
              <w:pStyle w:val="TableParagraph"/>
              <w:spacing w:before="7"/>
              <w:rPr>
                <w:rFonts w:ascii="Calibri"/>
                <w:sz w:val="26"/>
              </w:rPr>
            </w:pPr>
          </w:p>
          <w:p>
            <w:pPr>
              <w:pStyle w:val="TableParagraph"/>
              <w:numPr>
                <w:ilvl w:val="0"/>
                <w:numId w:val="130"/>
              </w:numPr>
              <w:tabs>
                <w:tab w:pos="820" w:val="left" w:leader="none"/>
                <w:tab w:pos="821" w:val="left" w:leader="none"/>
              </w:tabs>
              <w:spacing w:line="240" w:lineRule="auto" w:before="0" w:after="0"/>
              <w:ind w:left="820" w:right="0" w:hanging="720"/>
              <w:jc w:val="left"/>
              <w:rPr>
                <w:sz w:val="22"/>
              </w:rPr>
            </w:pPr>
            <w:r>
              <w:rPr>
                <w:sz w:val="22"/>
              </w:rPr>
              <w:t>Puertos adicionales 2 x 10G SFP + LAN</w:t>
            </w:r>
            <w:r>
              <w:rPr>
                <w:spacing w:val="-8"/>
                <w:sz w:val="22"/>
              </w:rPr>
              <w:t> </w:t>
            </w:r>
            <w:r>
              <w:rPr>
                <w:sz w:val="22"/>
              </w:rPr>
              <w:t>base</w:t>
            </w:r>
          </w:p>
          <w:p>
            <w:pPr>
              <w:pStyle w:val="TableParagraph"/>
              <w:spacing w:before="7"/>
              <w:rPr>
                <w:rFonts w:ascii="Calibri"/>
                <w:sz w:val="26"/>
              </w:rPr>
            </w:pPr>
          </w:p>
          <w:p>
            <w:pPr>
              <w:pStyle w:val="TableParagraph"/>
              <w:numPr>
                <w:ilvl w:val="0"/>
                <w:numId w:val="130"/>
              </w:numPr>
              <w:tabs>
                <w:tab w:pos="820" w:val="left" w:leader="none"/>
                <w:tab w:pos="821" w:val="left" w:leader="none"/>
              </w:tabs>
              <w:spacing w:line="355" w:lineRule="auto" w:before="1" w:after="0"/>
              <w:ind w:left="820" w:right="77" w:hanging="720"/>
              <w:jc w:val="both"/>
              <w:rPr>
                <w:sz w:val="22"/>
              </w:rPr>
            </w:pPr>
            <w:r>
              <w:rPr>
                <w:sz w:val="22"/>
              </w:rPr>
              <w:t>Los equipos deberán ser alimentados de 220 V - 50 Hz, monofásico con toma de 3 patas planas, sin necesidad de requerir un transformador adicional.</w:t>
            </w:r>
          </w:p>
          <w:p>
            <w:pPr>
              <w:pStyle w:val="TableParagraph"/>
              <w:numPr>
                <w:ilvl w:val="0"/>
                <w:numId w:val="130"/>
              </w:numPr>
              <w:tabs>
                <w:tab w:pos="820" w:val="left" w:leader="none"/>
                <w:tab w:pos="821" w:val="left" w:leader="none"/>
              </w:tabs>
              <w:spacing w:line="357" w:lineRule="auto" w:before="207" w:after="0"/>
              <w:ind w:left="820" w:right="81" w:hanging="720"/>
              <w:jc w:val="both"/>
              <w:rPr>
                <w:sz w:val="22"/>
              </w:rPr>
            </w:pPr>
            <w:r>
              <w:rPr>
                <w:sz w:val="22"/>
              </w:rPr>
              <w:t>Compatibilidad mínima: Ethernet IEEE 802.3, Fast Ethernet IEEE 802.3u, Gigabit Ethernet en cobre (IEEE 802.3ab), Gigabit Ethernet en fibra (IEEE 802.3z)</w:t>
            </w:r>
          </w:p>
        </w:tc>
      </w:tr>
      <w:tr>
        <w:trPr>
          <w:trHeight w:val="7634" w:hRule="atLeast"/>
        </w:trPr>
        <w:tc>
          <w:tcPr>
            <w:tcW w:w="8421" w:type="dxa"/>
          </w:tcPr>
          <w:p>
            <w:pPr>
              <w:pStyle w:val="TableParagraph"/>
              <w:spacing w:before="95"/>
              <w:ind w:left="100"/>
              <w:rPr>
                <w:b/>
                <w:sz w:val="22"/>
              </w:rPr>
            </w:pPr>
            <w:r>
              <w:rPr>
                <w:b/>
                <w:sz w:val="22"/>
              </w:rPr>
              <w:t>CONECTIVIDAD</w:t>
            </w:r>
          </w:p>
          <w:p>
            <w:pPr>
              <w:pStyle w:val="TableParagraph"/>
              <w:spacing w:before="9"/>
              <w:rPr>
                <w:rFonts w:ascii="Calibri"/>
                <w:sz w:val="26"/>
              </w:rPr>
            </w:pPr>
          </w:p>
          <w:p>
            <w:pPr>
              <w:pStyle w:val="TableParagraph"/>
              <w:numPr>
                <w:ilvl w:val="0"/>
                <w:numId w:val="131"/>
              </w:numPr>
              <w:tabs>
                <w:tab w:pos="820" w:val="left" w:leader="none"/>
                <w:tab w:pos="821" w:val="left" w:leader="none"/>
              </w:tabs>
              <w:spacing w:line="355" w:lineRule="auto" w:before="0" w:after="0"/>
              <w:ind w:left="820" w:right="75" w:hanging="720"/>
              <w:jc w:val="both"/>
              <w:rPr>
                <w:sz w:val="22"/>
              </w:rPr>
            </w:pPr>
            <w:r>
              <w:rPr>
                <w:sz w:val="22"/>
              </w:rPr>
              <w:t>La cantidad de puertos de concentración inicial deberá proveerse mediante la instalación de los módulos correspondientes para los tipos indicados en la tabla que se incluye más</w:t>
            </w:r>
            <w:r>
              <w:rPr>
                <w:spacing w:val="-7"/>
                <w:sz w:val="22"/>
              </w:rPr>
              <w:t> </w:t>
            </w:r>
            <w:r>
              <w:rPr>
                <w:sz w:val="22"/>
              </w:rPr>
              <w:t>abajo.</w:t>
            </w:r>
          </w:p>
          <w:p>
            <w:pPr>
              <w:pStyle w:val="TableParagraph"/>
              <w:numPr>
                <w:ilvl w:val="0"/>
                <w:numId w:val="131"/>
              </w:numPr>
              <w:tabs>
                <w:tab w:pos="820" w:val="left" w:leader="none"/>
                <w:tab w:pos="821" w:val="left" w:leader="none"/>
              </w:tabs>
              <w:spacing w:line="352" w:lineRule="auto" w:before="206" w:after="0"/>
              <w:ind w:left="820" w:right="83" w:hanging="720"/>
              <w:jc w:val="both"/>
              <w:rPr>
                <w:sz w:val="22"/>
              </w:rPr>
            </w:pPr>
            <w:r>
              <w:rPr>
                <w:sz w:val="22"/>
              </w:rPr>
              <w:t>En caso de que el acceso a la interfaz física sea implementada mediante transceptores enchufables, los mismos deberán ser del tipo SFP o</w:t>
            </w:r>
            <w:r>
              <w:rPr>
                <w:spacing w:val="-28"/>
                <w:sz w:val="22"/>
              </w:rPr>
              <w:t> </w:t>
            </w:r>
            <w:r>
              <w:rPr>
                <w:sz w:val="22"/>
              </w:rPr>
              <w:t>similar.</w:t>
            </w:r>
          </w:p>
          <w:p>
            <w:pPr>
              <w:pStyle w:val="TableParagraph"/>
              <w:numPr>
                <w:ilvl w:val="0"/>
                <w:numId w:val="131"/>
              </w:numPr>
              <w:tabs>
                <w:tab w:pos="820" w:val="left" w:leader="none"/>
                <w:tab w:pos="821" w:val="left" w:leader="none"/>
              </w:tabs>
              <w:spacing w:line="240" w:lineRule="auto" w:before="209" w:after="0"/>
              <w:ind w:left="820" w:right="0" w:hanging="720"/>
              <w:jc w:val="left"/>
              <w:rPr>
                <w:sz w:val="22"/>
              </w:rPr>
            </w:pPr>
            <w:r>
              <w:rPr>
                <w:sz w:val="22"/>
              </w:rPr>
              <w:t>Cantidad y tipo de bocas mínimo a incluir en el</w:t>
            </w:r>
            <w:r>
              <w:rPr>
                <w:spacing w:val="-11"/>
                <w:sz w:val="22"/>
              </w:rPr>
              <w:t> </w:t>
            </w:r>
            <w:r>
              <w:rPr>
                <w:sz w:val="22"/>
              </w:rPr>
              <w:t>switch:</w:t>
            </w: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spacing w:before="2"/>
              <w:rPr>
                <w:rFonts w:ascii="Calibri"/>
                <w:sz w:val="20"/>
              </w:rPr>
            </w:pPr>
          </w:p>
          <w:p>
            <w:pPr>
              <w:pStyle w:val="TableParagraph"/>
              <w:numPr>
                <w:ilvl w:val="0"/>
                <w:numId w:val="131"/>
              </w:numPr>
              <w:tabs>
                <w:tab w:pos="820" w:val="left" w:leader="none"/>
                <w:tab w:pos="821" w:val="left" w:leader="none"/>
              </w:tabs>
              <w:spacing w:line="355" w:lineRule="auto" w:before="0" w:after="0"/>
              <w:ind w:left="820" w:right="78" w:hanging="720"/>
              <w:jc w:val="both"/>
              <w:rPr>
                <w:sz w:val="22"/>
              </w:rPr>
            </w:pPr>
            <w:r>
              <w:rPr>
                <w:sz w:val="22"/>
              </w:rPr>
              <w:t>Todos los puertos de cobre 10/100BaseT ó 10/100/1000BaseT deberán soportar la característica Auto-MDIX, es decir el conector deberá ajustar automáticamente su funcionamiento sin importar si se enchufa un</w:t>
            </w:r>
            <w:r>
              <w:rPr>
                <w:spacing w:val="-21"/>
                <w:sz w:val="22"/>
              </w:rPr>
              <w:t> </w:t>
            </w:r>
            <w:r>
              <w:rPr>
                <w:sz w:val="22"/>
              </w:rPr>
              <w:t>cable</w:t>
            </w:r>
          </w:p>
        </w:tc>
      </w:tr>
    </w:tbl>
    <w:p>
      <w:pPr>
        <w:pStyle w:val="BodyText"/>
        <w:spacing w:before="4"/>
        <w:rPr>
          <w:rFonts w:ascii="Calibri"/>
          <w:sz w:val="14"/>
        </w:rPr>
      </w:pPr>
    </w:p>
    <w:p>
      <w:pPr>
        <w:pStyle w:val="BodyText"/>
        <w:spacing w:before="57"/>
        <w:ind w:right="1970"/>
        <w:jc w:val="right"/>
        <w:rPr>
          <w:rFonts w:ascii="Calibri"/>
        </w:rPr>
      </w:pPr>
      <w:r>
        <w:rPr>
          <w:rFonts w:ascii="Calibri"/>
        </w:rPr>
        <w:t>272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101" name="image3.jpeg" descr=""/>
            <wp:cNvGraphicFramePr>
              <a:graphicFrameLocks noChangeAspect="1"/>
            </wp:cNvGraphicFramePr>
            <a:graphic>
              <a:graphicData uri="http://schemas.openxmlformats.org/drawingml/2006/picture">
                <pic:pic>
                  <pic:nvPicPr>
                    <pic:cNvPr id="110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03" name="image4.jpeg" descr=""/>
            <wp:cNvGraphicFramePr>
              <a:graphicFrameLocks noChangeAspect="1"/>
            </wp:cNvGraphicFramePr>
            <a:graphic>
              <a:graphicData uri="http://schemas.openxmlformats.org/drawingml/2006/picture">
                <pic:pic>
                  <pic:nvPicPr>
                    <pic:cNvPr id="110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152" w:hRule="atLeast"/>
        </w:trPr>
        <w:tc>
          <w:tcPr>
            <w:tcW w:w="8421" w:type="dxa"/>
          </w:tcPr>
          <w:p>
            <w:pPr>
              <w:pStyle w:val="TableParagraph"/>
              <w:spacing w:before="98"/>
              <w:ind w:left="820"/>
              <w:rPr>
                <w:sz w:val="22"/>
              </w:rPr>
            </w:pPr>
            <w:r>
              <w:rPr>
                <w:sz w:val="22"/>
              </w:rPr>
              <w:t>directo o uno cruzado.</w:t>
            </w:r>
          </w:p>
          <w:p>
            <w:pPr>
              <w:pStyle w:val="TableParagraph"/>
              <w:spacing w:before="7"/>
              <w:rPr>
                <w:rFonts w:ascii="Calibri"/>
                <w:sz w:val="26"/>
              </w:rPr>
            </w:pPr>
          </w:p>
          <w:p>
            <w:pPr>
              <w:pStyle w:val="TableParagraph"/>
              <w:numPr>
                <w:ilvl w:val="0"/>
                <w:numId w:val="132"/>
              </w:numPr>
              <w:tabs>
                <w:tab w:pos="820" w:val="left" w:leader="none"/>
                <w:tab w:pos="821" w:val="left" w:leader="none"/>
              </w:tabs>
              <w:spacing w:line="350" w:lineRule="auto" w:before="0" w:after="0"/>
              <w:ind w:left="820" w:right="80" w:hanging="720"/>
              <w:jc w:val="both"/>
              <w:rPr>
                <w:sz w:val="22"/>
              </w:rPr>
            </w:pPr>
            <w:r>
              <w:rPr>
                <w:sz w:val="22"/>
              </w:rPr>
              <w:t>Para modo full dúplex los puertos deberán soportar control de flujo mediante IEEE</w:t>
            </w:r>
            <w:r>
              <w:rPr>
                <w:spacing w:val="-1"/>
                <w:sz w:val="22"/>
              </w:rPr>
              <w:t> </w:t>
            </w:r>
            <w:r>
              <w:rPr>
                <w:sz w:val="22"/>
              </w:rPr>
              <w:t>802.3X.</w:t>
            </w:r>
          </w:p>
          <w:p>
            <w:pPr>
              <w:pStyle w:val="TableParagraph"/>
              <w:numPr>
                <w:ilvl w:val="0"/>
                <w:numId w:val="132"/>
              </w:numPr>
              <w:tabs>
                <w:tab w:pos="820" w:val="left" w:leader="none"/>
                <w:tab w:pos="821" w:val="left" w:leader="none"/>
              </w:tabs>
              <w:spacing w:line="355" w:lineRule="auto" w:before="214" w:after="0"/>
              <w:ind w:left="820" w:right="81" w:hanging="720"/>
              <w:jc w:val="both"/>
              <w:rPr>
                <w:sz w:val="22"/>
              </w:rPr>
            </w:pPr>
            <w:r>
              <w:rPr>
                <w:sz w:val="22"/>
              </w:rPr>
              <w:t>Todos los puertos deberán soportar IEEE 802.3ad LACP (Link Aggregation Control Protocol) para agrupamiento de enlaces en un único canal de mayor ancho de</w:t>
            </w:r>
            <w:r>
              <w:rPr>
                <w:spacing w:val="-1"/>
                <w:sz w:val="22"/>
              </w:rPr>
              <w:t> </w:t>
            </w:r>
            <w:r>
              <w:rPr>
                <w:sz w:val="22"/>
              </w:rPr>
              <w:t>banda.</w:t>
            </w:r>
          </w:p>
          <w:p>
            <w:pPr>
              <w:pStyle w:val="TableParagraph"/>
              <w:numPr>
                <w:ilvl w:val="0"/>
                <w:numId w:val="132"/>
              </w:numPr>
              <w:tabs>
                <w:tab w:pos="820" w:val="left" w:leader="none"/>
                <w:tab w:pos="821" w:val="left" w:leader="none"/>
              </w:tabs>
              <w:spacing w:line="355" w:lineRule="auto" w:before="210" w:after="0"/>
              <w:ind w:left="820" w:right="79" w:hanging="720"/>
              <w:jc w:val="both"/>
              <w:rPr>
                <w:sz w:val="22"/>
              </w:rPr>
            </w:pPr>
            <w:r>
              <w:rPr>
                <w:sz w:val="22"/>
              </w:rPr>
              <w:t>Los puertos de cobre que incluyan la característica PoE (Power Over Ethernet) IEEE 802.3af, deberán contar con una potencia no inferior a 15,4 W por boca. (740</w:t>
            </w:r>
            <w:r>
              <w:rPr>
                <w:spacing w:val="-5"/>
                <w:sz w:val="22"/>
              </w:rPr>
              <w:t> </w:t>
            </w:r>
            <w:r>
              <w:rPr>
                <w:spacing w:val="2"/>
                <w:sz w:val="22"/>
              </w:rPr>
              <w:t>W)</w:t>
            </w:r>
          </w:p>
          <w:p>
            <w:pPr>
              <w:pStyle w:val="TableParagraph"/>
              <w:numPr>
                <w:ilvl w:val="0"/>
                <w:numId w:val="132"/>
              </w:numPr>
              <w:tabs>
                <w:tab w:pos="820" w:val="left" w:leader="none"/>
                <w:tab w:pos="821" w:val="left" w:leader="none"/>
              </w:tabs>
              <w:spacing w:line="357" w:lineRule="auto" w:before="206" w:after="0"/>
              <w:ind w:left="820" w:right="78" w:hanging="720"/>
              <w:jc w:val="both"/>
              <w:rPr>
                <w:sz w:val="22"/>
              </w:rPr>
            </w:pPr>
            <w:r>
              <w:rPr>
                <w:sz w:val="22"/>
              </w:rPr>
              <w:t>Para los puertos de cobre para los que se solicita la funcionalidad PoE, la misma deberá ser concurrente, es decir, el equipo deberá ser capaz de alimentar la totalidad de los puertos solicitados de manera simultánea, aun cuando para cumplir con este requerimiento se deba agregar fuentes de alimentación adicionales o de mayor</w:t>
            </w:r>
            <w:r>
              <w:rPr>
                <w:spacing w:val="-3"/>
                <w:sz w:val="22"/>
              </w:rPr>
              <w:t> </w:t>
            </w:r>
            <w:r>
              <w:rPr>
                <w:sz w:val="22"/>
              </w:rPr>
              <w:t>potencia.</w:t>
            </w:r>
          </w:p>
        </w:tc>
      </w:tr>
      <w:tr>
        <w:trPr>
          <w:trHeight w:val="4674" w:hRule="atLeast"/>
        </w:trPr>
        <w:tc>
          <w:tcPr>
            <w:tcW w:w="8421" w:type="dxa"/>
          </w:tcPr>
          <w:p>
            <w:pPr>
              <w:pStyle w:val="TableParagraph"/>
              <w:spacing w:before="95"/>
              <w:ind w:left="100"/>
              <w:rPr>
                <w:b/>
                <w:sz w:val="22"/>
              </w:rPr>
            </w:pPr>
            <w:r>
              <w:rPr>
                <w:b/>
                <w:sz w:val="22"/>
              </w:rPr>
              <w:t>CAPACIDADES DE CAPA 2 (LAYER 2)</w:t>
            </w:r>
          </w:p>
          <w:p>
            <w:pPr>
              <w:pStyle w:val="TableParagraph"/>
              <w:spacing w:before="9"/>
              <w:rPr>
                <w:rFonts w:ascii="Calibri"/>
                <w:sz w:val="26"/>
              </w:rPr>
            </w:pPr>
          </w:p>
          <w:p>
            <w:pPr>
              <w:pStyle w:val="TableParagraph"/>
              <w:numPr>
                <w:ilvl w:val="0"/>
                <w:numId w:val="133"/>
              </w:numPr>
              <w:tabs>
                <w:tab w:pos="820" w:val="left" w:leader="none"/>
                <w:tab w:pos="821" w:val="left" w:leader="none"/>
              </w:tabs>
              <w:spacing w:line="240" w:lineRule="auto" w:before="0" w:after="0"/>
              <w:ind w:left="820" w:right="0" w:hanging="720"/>
              <w:jc w:val="left"/>
              <w:rPr>
                <w:sz w:val="22"/>
              </w:rPr>
            </w:pPr>
            <w:r>
              <w:rPr>
                <w:sz w:val="22"/>
              </w:rPr>
              <w:t>Soporte de al menos 32000 MAC address de</w:t>
            </w:r>
            <w:r>
              <w:rPr>
                <w:spacing w:val="-11"/>
                <w:sz w:val="22"/>
              </w:rPr>
              <w:t> </w:t>
            </w:r>
            <w:r>
              <w:rPr>
                <w:sz w:val="22"/>
              </w:rPr>
              <w:t>red.</w:t>
            </w:r>
          </w:p>
          <w:p>
            <w:pPr>
              <w:pStyle w:val="TableParagraph"/>
              <w:spacing w:before="7"/>
              <w:rPr>
                <w:rFonts w:ascii="Calibri"/>
                <w:sz w:val="26"/>
              </w:rPr>
            </w:pPr>
          </w:p>
          <w:p>
            <w:pPr>
              <w:pStyle w:val="TableParagraph"/>
              <w:numPr>
                <w:ilvl w:val="0"/>
                <w:numId w:val="133"/>
              </w:numPr>
              <w:tabs>
                <w:tab w:pos="820" w:val="left" w:leader="none"/>
                <w:tab w:pos="821" w:val="left" w:leader="none"/>
              </w:tabs>
              <w:spacing w:line="355" w:lineRule="auto" w:before="1" w:after="0"/>
              <w:ind w:left="820" w:right="80" w:hanging="720"/>
              <w:jc w:val="both"/>
              <w:rPr>
                <w:sz w:val="22"/>
              </w:rPr>
            </w:pPr>
            <w:r>
              <w:rPr>
                <w:sz w:val="22"/>
              </w:rPr>
              <w:t>Capacidad de soportar definición de dominios de broadcast VLANs (Virtual LANs) en cualquier puerto según IEEE 802.1 p/Q o por reglas de asignación por port y address</w:t>
            </w:r>
            <w:r>
              <w:rPr>
                <w:spacing w:val="-5"/>
                <w:sz w:val="22"/>
              </w:rPr>
              <w:t> </w:t>
            </w:r>
            <w:r>
              <w:rPr>
                <w:sz w:val="22"/>
              </w:rPr>
              <w:t>MAC.</w:t>
            </w:r>
          </w:p>
          <w:p>
            <w:pPr>
              <w:pStyle w:val="TableParagraph"/>
              <w:numPr>
                <w:ilvl w:val="0"/>
                <w:numId w:val="133"/>
              </w:numPr>
              <w:tabs>
                <w:tab w:pos="820" w:val="left" w:leader="none"/>
                <w:tab w:pos="821" w:val="left" w:leader="none"/>
              </w:tabs>
              <w:spacing w:line="350" w:lineRule="auto" w:before="209" w:after="0"/>
              <w:ind w:left="820" w:right="78" w:hanging="720"/>
              <w:jc w:val="left"/>
              <w:rPr>
                <w:sz w:val="22"/>
              </w:rPr>
            </w:pPr>
            <w:r>
              <w:rPr>
                <w:sz w:val="22"/>
              </w:rPr>
              <w:t>Deberá soportar no menos de 255 VLANs, con posibilidad de escalar a 4000 mediante upgrade de software y/o</w:t>
            </w:r>
            <w:r>
              <w:rPr>
                <w:spacing w:val="-3"/>
                <w:sz w:val="22"/>
              </w:rPr>
              <w:t> </w:t>
            </w:r>
            <w:r>
              <w:rPr>
                <w:sz w:val="22"/>
              </w:rPr>
              <w:t>licencia.</w:t>
            </w:r>
          </w:p>
          <w:p>
            <w:pPr>
              <w:pStyle w:val="TableParagraph"/>
              <w:numPr>
                <w:ilvl w:val="0"/>
                <w:numId w:val="133"/>
              </w:numPr>
              <w:tabs>
                <w:tab w:pos="820" w:val="left" w:leader="none"/>
                <w:tab w:pos="821" w:val="left" w:leader="none"/>
              </w:tabs>
              <w:spacing w:line="352" w:lineRule="auto" w:before="212" w:after="0"/>
              <w:ind w:left="820" w:right="79" w:hanging="720"/>
              <w:jc w:val="left"/>
              <w:rPr>
                <w:sz w:val="22"/>
              </w:rPr>
            </w:pPr>
            <w:r>
              <w:rPr>
                <w:sz w:val="22"/>
              </w:rPr>
              <w:t>Soporte de Spanning Tree Protocol según IEEE 802.1D y Rapid Spanning Tree Protocol según IEEE</w:t>
            </w:r>
            <w:r>
              <w:rPr>
                <w:spacing w:val="-6"/>
                <w:sz w:val="22"/>
              </w:rPr>
              <w:t> </w:t>
            </w:r>
            <w:r>
              <w:rPr>
                <w:sz w:val="22"/>
              </w:rPr>
              <w:t>802.1w.</w:t>
            </w:r>
          </w:p>
        </w:tc>
      </w:tr>
    </w:tbl>
    <w:p>
      <w:pPr>
        <w:pStyle w:val="BodyText"/>
        <w:spacing w:before="119"/>
        <w:ind w:right="2026"/>
        <w:jc w:val="right"/>
        <w:rPr>
          <w:rFonts w:ascii="Calibri"/>
        </w:rPr>
      </w:pPr>
      <w:r>
        <w:rPr>
          <w:rFonts w:ascii="Calibri"/>
        </w:rPr>
        <w:t>273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105" name="image3.jpeg" descr=""/>
            <wp:cNvGraphicFramePr>
              <a:graphicFrameLocks noChangeAspect="1"/>
            </wp:cNvGraphicFramePr>
            <a:graphic>
              <a:graphicData uri="http://schemas.openxmlformats.org/drawingml/2006/picture">
                <pic:pic>
                  <pic:nvPicPr>
                    <pic:cNvPr id="11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07" name="image4.jpeg" descr=""/>
            <wp:cNvGraphicFramePr>
              <a:graphicFrameLocks noChangeAspect="1"/>
            </wp:cNvGraphicFramePr>
            <a:graphic>
              <a:graphicData uri="http://schemas.openxmlformats.org/drawingml/2006/picture">
                <pic:pic>
                  <pic:nvPicPr>
                    <pic:cNvPr id="110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1751" w:hRule="atLeast"/>
        </w:trPr>
        <w:tc>
          <w:tcPr>
            <w:tcW w:w="8421" w:type="dxa"/>
          </w:tcPr>
          <w:p>
            <w:pPr>
              <w:pStyle w:val="TableParagraph"/>
              <w:numPr>
                <w:ilvl w:val="0"/>
                <w:numId w:val="134"/>
              </w:numPr>
              <w:tabs>
                <w:tab w:pos="820" w:val="left" w:leader="none"/>
                <w:tab w:pos="821" w:val="left" w:leader="none"/>
              </w:tabs>
              <w:spacing w:line="350" w:lineRule="auto" w:before="97" w:after="0"/>
              <w:ind w:left="820" w:right="79" w:hanging="720"/>
              <w:jc w:val="left"/>
              <w:rPr>
                <w:sz w:val="22"/>
              </w:rPr>
            </w:pPr>
            <w:r>
              <w:rPr>
                <w:sz w:val="22"/>
              </w:rPr>
              <w:t>Soporte de Multiple Spanning Tree Protocol según IEEE 802.1s para mejorar la eficiencia de convergencia en entornos</w:t>
            </w:r>
            <w:r>
              <w:rPr>
                <w:spacing w:val="-11"/>
                <w:sz w:val="22"/>
              </w:rPr>
              <w:t> </w:t>
            </w:r>
            <w:r>
              <w:rPr>
                <w:sz w:val="22"/>
              </w:rPr>
              <w:t>VLAN.</w:t>
            </w:r>
          </w:p>
        </w:tc>
      </w:tr>
      <w:tr>
        <w:trPr>
          <w:trHeight w:val="6014" w:hRule="atLeast"/>
        </w:trPr>
        <w:tc>
          <w:tcPr>
            <w:tcW w:w="8421" w:type="dxa"/>
          </w:tcPr>
          <w:p>
            <w:pPr>
              <w:pStyle w:val="TableParagraph"/>
              <w:spacing w:before="95"/>
              <w:ind w:left="100"/>
              <w:rPr>
                <w:b/>
                <w:sz w:val="22"/>
              </w:rPr>
            </w:pPr>
            <w:r>
              <w:rPr>
                <w:b/>
                <w:sz w:val="22"/>
              </w:rPr>
              <w:t>CALIDAD DE SERVICIO (QoS)</w:t>
            </w:r>
          </w:p>
          <w:p>
            <w:pPr>
              <w:pStyle w:val="TableParagraph"/>
              <w:spacing w:before="11"/>
              <w:rPr>
                <w:rFonts w:ascii="Calibri"/>
                <w:sz w:val="26"/>
              </w:rPr>
            </w:pPr>
          </w:p>
          <w:p>
            <w:pPr>
              <w:pStyle w:val="TableParagraph"/>
              <w:numPr>
                <w:ilvl w:val="0"/>
                <w:numId w:val="135"/>
              </w:numPr>
              <w:tabs>
                <w:tab w:pos="820" w:val="left" w:leader="none"/>
                <w:tab w:pos="821" w:val="left" w:leader="none"/>
              </w:tabs>
              <w:spacing w:line="350" w:lineRule="auto" w:before="0" w:after="0"/>
              <w:ind w:left="820" w:right="85" w:hanging="720"/>
              <w:jc w:val="both"/>
              <w:rPr>
                <w:sz w:val="22"/>
              </w:rPr>
            </w:pPr>
            <w:r>
              <w:rPr>
                <w:sz w:val="22"/>
              </w:rPr>
              <w:t>Deberá implementar mecanismos para clasificación de tráfico tanto en IPv4 como</w:t>
            </w:r>
            <w:r>
              <w:rPr>
                <w:spacing w:val="-3"/>
                <w:sz w:val="22"/>
              </w:rPr>
              <w:t> </w:t>
            </w:r>
            <w:r>
              <w:rPr>
                <w:sz w:val="22"/>
              </w:rPr>
              <w:t>IPv6.</w:t>
            </w:r>
          </w:p>
          <w:p>
            <w:pPr>
              <w:pStyle w:val="TableParagraph"/>
              <w:numPr>
                <w:ilvl w:val="0"/>
                <w:numId w:val="135"/>
              </w:numPr>
              <w:tabs>
                <w:tab w:pos="820" w:val="left" w:leader="none"/>
                <w:tab w:pos="821" w:val="left" w:leader="none"/>
              </w:tabs>
              <w:spacing w:line="357" w:lineRule="auto" w:before="213" w:after="0"/>
              <w:ind w:left="820" w:right="79" w:hanging="720"/>
              <w:jc w:val="both"/>
              <w:rPr>
                <w:sz w:val="22"/>
              </w:rPr>
            </w:pPr>
            <w:r>
              <w:rPr>
                <w:sz w:val="22"/>
              </w:rPr>
              <w:t>Deberá poseer al menos 8 colas de priorización de tráfico por puerto, y al menos una de las colas deberá tener prioridad absoluta en la conmutación de su tráfico por sobre todas las demás, esto es, mientras esta cola tenga tráfico en espera, no podrá procesarse ninguna otra</w:t>
            </w:r>
            <w:r>
              <w:rPr>
                <w:spacing w:val="-6"/>
                <w:sz w:val="22"/>
              </w:rPr>
              <w:t> </w:t>
            </w:r>
            <w:r>
              <w:rPr>
                <w:sz w:val="22"/>
              </w:rPr>
              <w:t>cola.</w:t>
            </w:r>
          </w:p>
          <w:p>
            <w:pPr>
              <w:pStyle w:val="TableParagraph"/>
              <w:numPr>
                <w:ilvl w:val="0"/>
                <w:numId w:val="135"/>
              </w:numPr>
              <w:tabs>
                <w:tab w:pos="820" w:val="left" w:leader="none"/>
                <w:tab w:pos="821" w:val="left" w:leader="none"/>
              </w:tabs>
              <w:spacing w:line="350" w:lineRule="auto" w:before="206" w:after="0"/>
              <w:ind w:left="820" w:right="75" w:hanging="720"/>
              <w:jc w:val="both"/>
              <w:rPr>
                <w:sz w:val="22"/>
              </w:rPr>
            </w:pPr>
            <w:r>
              <w:rPr>
                <w:sz w:val="22"/>
              </w:rPr>
              <w:t>Permitirá el manejo de políticas de QoS con criterios asignables sobre layer 2</w:t>
            </w:r>
            <w:r>
              <w:rPr>
                <w:spacing w:val="-1"/>
                <w:sz w:val="22"/>
              </w:rPr>
              <w:t> </w:t>
            </w:r>
            <w:r>
              <w:rPr>
                <w:sz w:val="22"/>
              </w:rPr>
              <w:t>(mínimo).</w:t>
            </w:r>
          </w:p>
          <w:p>
            <w:pPr>
              <w:pStyle w:val="TableParagraph"/>
              <w:numPr>
                <w:ilvl w:val="0"/>
                <w:numId w:val="135"/>
              </w:numPr>
              <w:tabs>
                <w:tab w:pos="820" w:val="left" w:leader="none"/>
                <w:tab w:pos="821" w:val="left" w:leader="none"/>
              </w:tabs>
              <w:spacing w:line="352" w:lineRule="auto" w:before="211" w:after="0"/>
              <w:ind w:left="820" w:right="81" w:hanging="720"/>
              <w:jc w:val="both"/>
              <w:rPr>
                <w:sz w:val="22"/>
              </w:rPr>
            </w:pPr>
            <w:r>
              <w:rPr>
                <w:sz w:val="22"/>
              </w:rPr>
              <w:t>Deberá poder realizar mapeos 802.1p/Q a DiffServ/ToS y DiffServ/ToS a 802.1p/Q.</w:t>
            </w:r>
          </w:p>
        </w:tc>
      </w:tr>
      <w:tr>
        <w:trPr>
          <w:trHeight w:val="3736" w:hRule="atLeast"/>
        </w:trPr>
        <w:tc>
          <w:tcPr>
            <w:tcW w:w="8421" w:type="dxa"/>
          </w:tcPr>
          <w:p>
            <w:pPr>
              <w:pStyle w:val="TableParagraph"/>
              <w:spacing w:before="95"/>
              <w:ind w:left="100"/>
              <w:rPr>
                <w:b/>
                <w:sz w:val="22"/>
              </w:rPr>
            </w:pPr>
            <w:r>
              <w:rPr>
                <w:b/>
                <w:sz w:val="22"/>
              </w:rPr>
              <w:t>SEGURIDAD</w:t>
            </w:r>
          </w:p>
          <w:p>
            <w:pPr>
              <w:pStyle w:val="TableParagraph"/>
              <w:spacing w:before="11"/>
              <w:rPr>
                <w:rFonts w:ascii="Calibri"/>
                <w:sz w:val="26"/>
              </w:rPr>
            </w:pPr>
          </w:p>
          <w:p>
            <w:pPr>
              <w:pStyle w:val="TableParagraph"/>
              <w:numPr>
                <w:ilvl w:val="0"/>
                <w:numId w:val="136"/>
              </w:numPr>
              <w:tabs>
                <w:tab w:pos="820" w:val="left" w:leader="none"/>
                <w:tab w:pos="821" w:val="left" w:leader="none"/>
              </w:tabs>
              <w:spacing w:line="240" w:lineRule="auto" w:before="0" w:after="0"/>
              <w:ind w:left="820" w:right="0" w:hanging="720"/>
              <w:jc w:val="left"/>
              <w:rPr>
                <w:sz w:val="22"/>
              </w:rPr>
            </w:pPr>
            <w:r>
              <w:rPr>
                <w:sz w:val="22"/>
              </w:rPr>
              <w:t>Manejo de Listas de Control de Acceso (ACL) sobre layer 2</w:t>
            </w:r>
            <w:r>
              <w:rPr>
                <w:spacing w:val="-18"/>
                <w:sz w:val="22"/>
              </w:rPr>
              <w:t> </w:t>
            </w:r>
            <w:r>
              <w:rPr>
                <w:sz w:val="22"/>
              </w:rPr>
              <w:t>(mínimo).</w:t>
            </w:r>
          </w:p>
          <w:p>
            <w:pPr>
              <w:pStyle w:val="TableParagraph"/>
              <w:spacing w:before="5"/>
              <w:rPr>
                <w:rFonts w:ascii="Calibri"/>
                <w:sz w:val="26"/>
              </w:rPr>
            </w:pPr>
          </w:p>
          <w:p>
            <w:pPr>
              <w:pStyle w:val="TableParagraph"/>
              <w:numPr>
                <w:ilvl w:val="0"/>
                <w:numId w:val="136"/>
              </w:numPr>
              <w:tabs>
                <w:tab w:pos="820" w:val="left" w:leader="none"/>
                <w:tab w:pos="821" w:val="left" w:leader="none"/>
              </w:tabs>
              <w:spacing w:line="240" w:lineRule="auto" w:before="0" w:after="0"/>
              <w:ind w:left="820" w:right="0" w:hanging="720"/>
              <w:jc w:val="left"/>
              <w:rPr>
                <w:sz w:val="22"/>
              </w:rPr>
            </w:pPr>
            <w:r>
              <w:rPr>
                <w:sz w:val="22"/>
              </w:rPr>
              <w:t>Soporte de autenticación IEEE</w:t>
            </w:r>
            <w:r>
              <w:rPr>
                <w:spacing w:val="-5"/>
                <w:sz w:val="22"/>
              </w:rPr>
              <w:t> </w:t>
            </w:r>
            <w:r>
              <w:rPr>
                <w:sz w:val="22"/>
              </w:rPr>
              <w:t>802.1x</w:t>
            </w:r>
          </w:p>
          <w:p>
            <w:pPr>
              <w:pStyle w:val="TableParagraph"/>
              <w:spacing w:before="8"/>
              <w:rPr>
                <w:rFonts w:ascii="Calibri"/>
                <w:sz w:val="26"/>
              </w:rPr>
            </w:pPr>
          </w:p>
          <w:p>
            <w:pPr>
              <w:pStyle w:val="TableParagraph"/>
              <w:numPr>
                <w:ilvl w:val="0"/>
                <w:numId w:val="136"/>
              </w:numPr>
              <w:tabs>
                <w:tab w:pos="820" w:val="left" w:leader="none"/>
                <w:tab w:pos="821" w:val="left" w:leader="none"/>
              </w:tabs>
              <w:spacing w:line="240" w:lineRule="auto" w:before="0" w:after="0"/>
              <w:ind w:left="820" w:right="0" w:hanging="720"/>
              <w:jc w:val="left"/>
              <w:rPr>
                <w:sz w:val="22"/>
              </w:rPr>
            </w:pPr>
            <w:r>
              <w:rPr>
                <w:sz w:val="22"/>
              </w:rPr>
              <w:t>Soporte de autenticación múltiple (multi-host) IEEE</w:t>
            </w:r>
            <w:r>
              <w:rPr>
                <w:spacing w:val="-11"/>
                <w:sz w:val="22"/>
              </w:rPr>
              <w:t> </w:t>
            </w:r>
            <w:r>
              <w:rPr>
                <w:sz w:val="22"/>
              </w:rPr>
              <w:t>802.1x</w:t>
            </w:r>
          </w:p>
          <w:p>
            <w:pPr>
              <w:pStyle w:val="TableParagraph"/>
              <w:spacing w:before="6"/>
              <w:rPr>
                <w:rFonts w:ascii="Calibri"/>
                <w:sz w:val="26"/>
              </w:rPr>
            </w:pPr>
          </w:p>
          <w:p>
            <w:pPr>
              <w:pStyle w:val="TableParagraph"/>
              <w:numPr>
                <w:ilvl w:val="0"/>
                <w:numId w:val="136"/>
              </w:numPr>
              <w:tabs>
                <w:tab w:pos="820" w:val="left" w:leader="none"/>
                <w:tab w:pos="821" w:val="left" w:leader="none"/>
              </w:tabs>
              <w:spacing w:line="240" w:lineRule="auto" w:before="0" w:after="0"/>
              <w:ind w:left="820" w:right="0" w:hanging="720"/>
              <w:jc w:val="left"/>
              <w:rPr>
                <w:sz w:val="22"/>
              </w:rPr>
            </w:pPr>
            <w:r>
              <w:rPr>
                <w:sz w:val="22"/>
              </w:rPr>
              <w:t>Soporte de administración encriptada mediante SNMPv3, SSL o</w:t>
            </w:r>
            <w:r>
              <w:rPr>
                <w:spacing w:val="-16"/>
                <w:sz w:val="22"/>
              </w:rPr>
              <w:t> </w:t>
            </w:r>
            <w:r>
              <w:rPr>
                <w:sz w:val="22"/>
              </w:rPr>
              <w:t>SSH.</w:t>
            </w:r>
          </w:p>
        </w:tc>
      </w:tr>
    </w:tbl>
    <w:p>
      <w:pPr>
        <w:pStyle w:val="BodyText"/>
        <w:rPr>
          <w:rFonts w:ascii="Calibri"/>
          <w:sz w:val="20"/>
        </w:rPr>
      </w:pPr>
    </w:p>
    <w:p>
      <w:pPr>
        <w:pStyle w:val="BodyText"/>
        <w:spacing w:before="180"/>
        <w:ind w:right="1970"/>
        <w:jc w:val="right"/>
        <w:rPr>
          <w:rFonts w:ascii="Calibri"/>
        </w:rPr>
      </w:pPr>
      <w:r>
        <w:rPr>
          <w:rFonts w:ascii="Calibri"/>
        </w:rPr>
        <w:t>274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51" w:val="left" w:leader="none"/>
        </w:tabs>
        <w:spacing w:line="240" w:lineRule="auto"/>
        <w:ind w:left="825" w:right="0" w:firstLine="0"/>
        <w:rPr>
          <w:rFonts w:ascii="Calibri"/>
          <w:sz w:val="20"/>
        </w:rPr>
      </w:pPr>
      <w:r>
        <w:rPr>
          <w:rFonts w:ascii="Calibri"/>
          <w:sz w:val="20"/>
        </w:rPr>
        <w:drawing>
          <wp:inline distT="0" distB="0" distL="0" distR="0">
            <wp:extent cx="1695650" cy="690372"/>
            <wp:effectExtent l="0" t="0" r="0" b="0"/>
            <wp:docPr id="1109" name="image3.jpeg" descr=""/>
            <wp:cNvGraphicFramePr>
              <a:graphicFrameLocks noChangeAspect="1"/>
            </wp:cNvGraphicFramePr>
            <a:graphic>
              <a:graphicData uri="http://schemas.openxmlformats.org/drawingml/2006/picture">
                <pic:pic>
                  <pic:nvPicPr>
                    <pic:cNvPr id="11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11" name="image4.jpeg" descr=""/>
            <wp:cNvGraphicFramePr>
              <a:graphicFrameLocks noChangeAspect="1"/>
            </wp:cNvGraphicFramePr>
            <a:graphic>
              <a:graphicData uri="http://schemas.openxmlformats.org/drawingml/2006/picture">
                <pic:pic>
                  <pic:nvPicPr>
                    <pic:cNvPr id="111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550" w:hRule="atLeast"/>
        </w:trPr>
        <w:tc>
          <w:tcPr>
            <w:tcW w:w="8421" w:type="dxa"/>
          </w:tcPr>
          <w:p>
            <w:pPr>
              <w:pStyle w:val="TableParagraph"/>
              <w:spacing w:before="95"/>
              <w:ind w:left="100"/>
              <w:rPr>
                <w:b/>
                <w:sz w:val="22"/>
              </w:rPr>
            </w:pPr>
            <w:r>
              <w:rPr>
                <w:b/>
                <w:sz w:val="22"/>
              </w:rPr>
              <w:t>ADMINISTRACIÓN</w:t>
            </w:r>
          </w:p>
          <w:p>
            <w:pPr>
              <w:pStyle w:val="TableParagraph"/>
              <w:spacing w:before="9"/>
              <w:rPr>
                <w:rFonts w:ascii="Calibri"/>
                <w:sz w:val="26"/>
              </w:rPr>
            </w:pPr>
          </w:p>
          <w:p>
            <w:pPr>
              <w:pStyle w:val="TableParagraph"/>
              <w:numPr>
                <w:ilvl w:val="0"/>
                <w:numId w:val="137"/>
              </w:numPr>
              <w:tabs>
                <w:tab w:pos="820" w:val="left" w:leader="none"/>
                <w:tab w:pos="821" w:val="left" w:leader="none"/>
              </w:tabs>
              <w:spacing w:line="350" w:lineRule="auto" w:before="0" w:after="0"/>
              <w:ind w:left="820" w:right="83" w:hanging="720"/>
              <w:jc w:val="left"/>
              <w:rPr>
                <w:sz w:val="22"/>
              </w:rPr>
            </w:pPr>
            <w:r>
              <w:rPr>
                <w:sz w:val="22"/>
              </w:rPr>
              <w:t>Se deberán proveer en un medio extraíble todos los bloques de información de management (MIBs)</w:t>
            </w:r>
            <w:r>
              <w:rPr>
                <w:spacing w:val="-5"/>
                <w:sz w:val="22"/>
              </w:rPr>
              <w:t> </w:t>
            </w:r>
            <w:r>
              <w:rPr>
                <w:sz w:val="22"/>
              </w:rPr>
              <w:t>necesarios.</w:t>
            </w:r>
          </w:p>
          <w:p>
            <w:pPr>
              <w:pStyle w:val="TableParagraph"/>
              <w:numPr>
                <w:ilvl w:val="0"/>
                <w:numId w:val="137"/>
              </w:numPr>
              <w:tabs>
                <w:tab w:pos="820" w:val="left" w:leader="none"/>
                <w:tab w:pos="821" w:val="left" w:leader="none"/>
              </w:tabs>
              <w:spacing w:line="240" w:lineRule="auto" w:before="214" w:after="0"/>
              <w:ind w:left="820" w:right="0" w:hanging="720"/>
              <w:jc w:val="left"/>
              <w:rPr>
                <w:sz w:val="22"/>
              </w:rPr>
            </w:pPr>
            <w:r>
              <w:rPr>
                <w:sz w:val="22"/>
              </w:rPr>
              <w:t>Capacidad de soportar al menos 4 grupos de</w:t>
            </w:r>
            <w:r>
              <w:rPr>
                <w:spacing w:val="-25"/>
                <w:sz w:val="22"/>
              </w:rPr>
              <w:t> </w:t>
            </w:r>
            <w:r>
              <w:rPr>
                <w:sz w:val="22"/>
              </w:rPr>
              <w:t>RMON.</w:t>
            </w:r>
          </w:p>
          <w:p>
            <w:pPr>
              <w:pStyle w:val="TableParagraph"/>
              <w:spacing w:before="5"/>
              <w:rPr>
                <w:rFonts w:ascii="Calibri"/>
                <w:sz w:val="26"/>
              </w:rPr>
            </w:pPr>
          </w:p>
          <w:p>
            <w:pPr>
              <w:pStyle w:val="TableParagraph"/>
              <w:numPr>
                <w:ilvl w:val="0"/>
                <w:numId w:val="137"/>
              </w:numPr>
              <w:tabs>
                <w:tab w:pos="820" w:val="left" w:leader="none"/>
                <w:tab w:pos="821" w:val="left" w:leader="none"/>
              </w:tabs>
              <w:spacing w:line="352" w:lineRule="auto" w:before="1" w:after="0"/>
              <w:ind w:left="820" w:right="78" w:hanging="720"/>
              <w:jc w:val="left"/>
              <w:rPr>
                <w:sz w:val="22"/>
              </w:rPr>
            </w:pPr>
            <w:r>
              <w:rPr>
                <w:sz w:val="22"/>
              </w:rPr>
              <w:t>Almacenamiento de sistema operativo y configuración en memoria Flash reescribible con las siguientes</w:t>
            </w:r>
            <w:r>
              <w:rPr>
                <w:spacing w:val="-4"/>
                <w:sz w:val="22"/>
              </w:rPr>
              <w:t> </w:t>
            </w:r>
            <w:r>
              <w:rPr>
                <w:sz w:val="22"/>
              </w:rPr>
              <w:t>características:</w:t>
            </w:r>
          </w:p>
          <w:p>
            <w:pPr>
              <w:pStyle w:val="TableParagraph"/>
              <w:numPr>
                <w:ilvl w:val="1"/>
                <w:numId w:val="137"/>
              </w:numPr>
              <w:tabs>
                <w:tab w:pos="1541" w:val="left" w:leader="none"/>
              </w:tabs>
              <w:spacing w:line="360" w:lineRule="auto" w:before="210" w:after="0"/>
              <w:ind w:left="1540" w:right="81" w:hanging="720"/>
              <w:jc w:val="both"/>
              <w:rPr>
                <w:sz w:val="22"/>
              </w:rPr>
            </w:pPr>
            <w:r>
              <w:rPr>
                <w:sz w:val="22"/>
              </w:rPr>
              <w:t>El sistema deberá permitir actualizaciones de software en línea sin necesidad de interrumpir su</w:t>
            </w:r>
            <w:r>
              <w:rPr>
                <w:spacing w:val="-5"/>
                <w:sz w:val="22"/>
              </w:rPr>
              <w:t> </w:t>
            </w:r>
            <w:r>
              <w:rPr>
                <w:sz w:val="22"/>
              </w:rPr>
              <w:t>funcionamiento.</w:t>
            </w:r>
          </w:p>
          <w:p>
            <w:pPr>
              <w:pStyle w:val="TableParagraph"/>
              <w:numPr>
                <w:ilvl w:val="1"/>
                <w:numId w:val="137"/>
              </w:numPr>
              <w:tabs>
                <w:tab w:pos="1542" w:val="left" w:leader="none"/>
              </w:tabs>
              <w:spacing w:line="360" w:lineRule="auto" w:before="204" w:after="0"/>
              <w:ind w:left="1540" w:right="78" w:hanging="720"/>
              <w:jc w:val="both"/>
              <w:rPr>
                <w:sz w:val="22"/>
              </w:rPr>
            </w:pPr>
            <w:r>
              <w:rPr>
                <w:sz w:val="22"/>
              </w:rPr>
              <w:t>Asimismo deberá permitir realizar una copia de resguardo del sistema actual, a fin de tener la capacidad de recuperarlo en caso de que la actualización no funcione</w:t>
            </w:r>
            <w:r>
              <w:rPr>
                <w:spacing w:val="-8"/>
                <w:sz w:val="22"/>
              </w:rPr>
              <w:t> </w:t>
            </w:r>
            <w:r>
              <w:rPr>
                <w:sz w:val="22"/>
              </w:rPr>
              <w:t>adecuadamente.</w:t>
            </w:r>
          </w:p>
          <w:p>
            <w:pPr>
              <w:pStyle w:val="TableParagraph"/>
              <w:numPr>
                <w:ilvl w:val="0"/>
                <w:numId w:val="137"/>
              </w:numPr>
              <w:tabs>
                <w:tab w:pos="820" w:val="left" w:leader="none"/>
                <w:tab w:pos="821" w:val="left" w:leader="none"/>
              </w:tabs>
              <w:spacing w:line="355" w:lineRule="auto" w:before="202" w:after="0"/>
              <w:ind w:left="820" w:right="75" w:hanging="720"/>
              <w:jc w:val="both"/>
              <w:rPr>
                <w:sz w:val="22"/>
              </w:rPr>
            </w:pPr>
            <w:r>
              <w:rPr>
                <w:sz w:val="22"/>
              </w:rPr>
              <w:t>Soporte de replicación o copiado de tráfico configurable, ya sea mediante ACL, port, MAC address o VLAN hacia un puerto específico definido por el administrador para su estudio y</w:t>
            </w:r>
            <w:r>
              <w:rPr>
                <w:spacing w:val="-4"/>
                <w:sz w:val="22"/>
              </w:rPr>
              <w:t> </w:t>
            </w:r>
            <w:r>
              <w:rPr>
                <w:sz w:val="22"/>
              </w:rPr>
              <w:t>análisis.</w:t>
            </w:r>
          </w:p>
        </w:tc>
      </w:tr>
      <w:tr>
        <w:trPr>
          <w:trHeight w:val="4312" w:hRule="atLeast"/>
        </w:trPr>
        <w:tc>
          <w:tcPr>
            <w:tcW w:w="8421" w:type="dxa"/>
          </w:tcPr>
          <w:p>
            <w:pPr>
              <w:pStyle w:val="TableParagraph"/>
              <w:spacing w:before="95"/>
              <w:ind w:left="100"/>
              <w:rPr>
                <w:b/>
                <w:sz w:val="22"/>
              </w:rPr>
            </w:pPr>
            <w:r>
              <w:rPr>
                <w:b/>
                <w:sz w:val="22"/>
              </w:rPr>
              <w:t>REDUNDANCIA Y ALTA DISPONIBILIDAD</w:t>
            </w:r>
          </w:p>
          <w:p>
            <w:pPr>
              <w:pStyle w:val="TableParagraph"/>
              <w:spacing w:before="11"/>
              <w:rPr>
                <w:rFonts w:ascii="Calibri"/>
                <w:sz w:val="26"/>
              </w:rPr>
            </w:pPr>
          </w:p>
          <w:p>
            <w:pPr>
              <w:pStyle w:val="TableParagraph"/>
              <w:numPr>
                <w:ilvl w:val="0"/>
                <w:numId w:val="138"/>
              </w:numPr>
              <w:tabs>
                <w:tab w:pos="820" w:val="left" w:leader="none"/>
                <w:tab w:pos="821" w:val="left" w:leader="none"/>
              </w:tabs>
              <w:spacing w:line="240" w:lineRule="auto" w:before="0" w:after="0"/>
              <w:ind w:left="820" w:right="0" w:hanging="720"/>
              <w:jc w:val="left"/>
              <w:rPr>
                <w:sz w:val="22"/>
              </w:rPr>
            </w:pPr>
            <w:r>
              <w:rPr>
                <w:sz w:val="22"/>
              </w:rPr>
              <w:t>Fuente de alimentación redundante (mínimo</w:t>
            </w:r>
            <w:r>
              <w:rPr>
                <w:spacing w:val="-8"/>
                <w:sz w:val="22"/>
              </w:rPr>
              <w:t> </w:t>
            </w:r>
            <w:r>
              <w:rPr>
                <w:sz w:val="22"/>
              </w:rPr>
              <w:t>1+1).</w:t>
            </w:r>
          </w:p>
          <w:p>
            <w:pPr>
              <w:pStyle w:val="TableParagraph"/>
              <w:spacing w:before="5"/>
              <w:rPr>
                <w:rFonts w:ascii="Calibri"/>
                <w:sz w:val="26"/>
              </w:rPr>
            </w:pPr>
          </w:p>
          <w:p>
            <w:pPr>
              <w:pStyle w:val="TableParagraph"/>
              <w:numPr>
                <w:ilvl w:val="0"/>
                <w:numId w:val="138"/>
              </w:numPr>
              <w:tabs>
                <w:tab w:pos="820" w:val="left" w:leader="none"/>
                <w:tab w:pos="821" w:val="left" w:leader="none"/>
              </w:tabs>
              <w:spacing w:line="240" w:lineRule="auto" w:before="0" w:after="0"/>
              <w:ind w:left="820" w:right="0" w:hanging="720"/>
              <w:jc w:val="left"/>
              <w:rPr>
                <w:sz w:val="22"/>
              </w:rPr>
            </w:pPr>
            <w:r>
              <w:rPr>
                <w:sz w:val="22"/>
              </w:rPr>
              <w:t>Ventiladores redundantes, reemplazables en</w:t>
            </w:r>
            <w:r>
              <w:rPr>
                <w:spacing w:val="-3"/>
                <w:sz w:val="22"/>
              </w:rPr>
              <w:t> </w:t>
            </w:r>
            <w:r>
              <w:rPr>
                <w:sz w:val="22"/>
              </w:rPr>
              <w:t>caliente.</w:t>
            </w:r>
          </w:p>
          <w:p>
            <w:pPr>
              <w:pStyle w:val="TableParagraph"/>
              <w:spacing w:before="8"/>
              <w:rPr>
                <w:rFonts w:ascii="Calibri"/>
                <w:sz w:val="26"/>
              </w:rPr>
            </w:pPr>
          </w:p>
          <w:p>
            <w:pPr>
              <w:pStyle w:val="TableParagraph"/>
              <w:numPr>
                <w:ilvl w:val="0"/>
                <w:numId w:val="138"/>
              </w:numPr>
              <w:tabs>
                <w:tab w:pos="820" w:val="left" w:leader="none"/>
                <w:tab w:pos="821" w:val="left" w:leader="none"/>
              </w:tabs>
              <w:spacing w:line="355" w:lineRule="auto" w:before="0" w:after="0"/>
              <w:ind w:left="820" w:right="77" w:hanging="720"/>
              <w:jc w:val="both"/>
              <w:rPr>
                <w:sz w:val="22"/>
              </w:rPr>
            </w:pPr>
            <w:r>
              <w:rPr>
                <w:sz w:val="22"/>
              </w:rPr>
              <w:t>Debe poseer la capacidad de stack para datos y permitir tener las fuentes de alimentación dentro del stack trabajando como una fuente común de energía.</w:t>
            </w:r>
          </w:p>
          <w:p>
            <w:pPr>
              <w:pStyle w:val="TableParagraph"/>
              <w:numPr>
                <w:ilvl w:val="0"/>
                <w:numId w:val="138"/>
              </w:numPr>
              <w:tabs>
                <w:tab w:pos="820" w:val="left" w:leader="none"/>
                <w:tab w:pos="821" w:val="left" w:leader="none"/>
              </w:tabs>
              <w:spacing w:line="240" w:lineRule="auto" w:before="209" w:after="0"/>
              <w:ind w:left="820" w:right="0" w:hanging="720"/>
              <w:jc w:val="left"/>
              <w:rPr>
                <w:sz w:val="22"/>
              </w:rPr>
            </w:pPr>
            <w:r>
              <w:rPr>
                <w:sz w:val="22"/>
              </w:rPr>
              <w:t>Deberá soportar al menos 8 unidades formando parte de un mismo</w:t>
            </w:r>
            <w:r>
              <w:rPr>
                <w:spacing w:val="-25"/>
                <w:sz w:val="22"/>
              </w:rPr>
              <w:t> </w:t>
            </w:r>
            <w:r>
              <w:rPr>
                <w:sz w:val="22"/>
              </w:rPr>
              <w:t>stack.</w:t>
            </w:r>
          </w:p>
          <w:p>
            <w:pPr>
              <w:pStyle w:val="TableParagraph"/>
              <w:spacing w:before="5"/>
              <w:rPr>
                <w:rFonts w:ascii="Calibri"/>
                <w:sz w:val="26"/>
              </w:rPr>
            </w:pPr>
          </w:p>
          <w:p>
            <w:pPr>
              <w:pStyle w:val="TableParagraph"/>
              <w:numPr>
                <w:ilvl w:val="0"/>
                <w:numId w:val="138"/>
              </w:numPr>
              <w:tabs>
                <w:tab w:pos="820" w:val="left" w:leader="none"/>
                <w:tab w:pos="821" w:val="left" w:leader="none"/>
              </w:tabs>
              <w:spacing w:line="240" w:lineRule="auto" w:before="0" w:after="0"/>
              <w:ind w:left="820" w:right="0" w:hanging="720"/>
              <w:jc w:val="left"/>
              <w:rPr>
                <w:sz w:val="22"/>
              </w:rPr>
            </w:pPr>
            <w:r>
              <w:rPr>
                <w:sz w:val="22"/>
              </w:rPr>
              <w:t>El</w:t>
            </w:r>
            <w:r>
              <w:rPr>
                <w:spacing w:val="18"/>
                <w:sz w:val="22"/>
              </w:rPr>
              <w:t> </w:t>
            </w:r>
            <w:r>
              <w:rPr>
                <w:sz w:val="22"/>
              </w:rPr>
              <w:t>tráfico</w:t>
            </w:r>
            <w:r>
              <w:rPr>
                <w:spacing w:val="16"/>
                <w:sz w:val="22"/>
              </w:rPr>
              <w:t> </w:t>
            </w:r>
            <w:r>
              <w:rPr>
                <w:sz w:val="22"/>
              </w:rPr>
              <w:t>dentro</w:t>
            </w:r>
            <w:r>
              <w:rPr>
                <w:spacing w:val="20"/>
                <w:sz w:val="22"/>
              </w:rPr>
              <w:t> </w:t>
            </w:r>
            <w:r>
              <w:rPr>
                <w:sz w:val="22"/>
              </w:rPr>
              <w:t>del</w:t>
            </w:r>
            <w:r>
              <w:rPr>
                <w:spacing w:val="16"/>
                <w:sz w:val="22"/>
              </w:rPr>
              <w:t> </w:t>
            </w:r>
            <w:r>
              <w:rPr>
                <w:sz w:val="22"/>
              </w:rPr>
              <w:t>stack</w:t>
            </w:r>
            <w:r>
              <w:rPr>
                <w:spacing w:val="20"/>
                <w:sz w:val="22"/>
              </w:rPr>
              <w:t> </w:t>
            </w:r>
            <w:r>
              <w:rPr>
                <w:sz w:val="22"/>
              </w:rPr>
              <w:t>debe</w:t>
            </w:r>
            <w:r>
              <w:rPr>
                <w:spacing w:val="18"/>
                <w:sz w:val="22"/>
              </w:rPr>
              <w:t> </w:t>
            </w:r>
            <w:r>
              <w:rPr>
                <w:sz w:val="22"/>
              </w:rPr>
              <w:t>poseer</w:t>
            </w:r>
            <w:r>
              <w:rPr>
                <w:spacing w:val="20"/>
                <w:sz w:val="22"/>
              </w:rPr>
              <w:t> </w:t>
            </w:r>
            <w:r>
              <w:rPr>
                <w:sz w:val="22"/>
              </w:rPr>
              <w:t>un</w:t>
            </w:r>
            <w:r>
              <w:rPr>
                <w:spacing w:val="16"/>
                <w:sz w:val="22"/>
              </w:rPr>
              <w:t> </w:t>
            </w:r>
            <w:r>
              <w:rPr>
                <w:sz w:val="22"/>
              </w:rPr>
              <w:t>bandwidth</w:t>
            </w:r>
            <w:r>
              <w:rPr>
                <w:spacing w:val="20"/>
                <w:sz w:val="22"/>
              </w:rPr>
              <w:t> </w:t>
            </w:r>
            <w:r>
              <w:rPr>
                <w:sz w:val="22"/>
              </w:rPr>
              <w:t>de</w:t>
            </w:r>
            <w:r>
              <w:rPr>
                <w:spacing w:val="18"/>
                <w:sz w:val="22"/>
              </w:rPr>
              <w:t> </w:t>
            </w:r>
            <w:r>
              <w:rPr>
                <w:sz w:val="22"/>
              </w:rPr>
              <w:t>como</w:t>
            </w:r>
            <w:r>
              <w:rPr>
                <w:spacing w:val="16"/>
                <w:sz w:val="22"/>
              </w:rPr>
              <w:t> </w:t>
            </w:r>
            <w:r>
              <w:rPr>
                <w:sz w:val="22"/>
              </w:rPr>
              <w:t>mínimo</w:t>
            </w:r>
            <w:r>
              <w:rPr>
                <w:spacing w:val="25"/>
                <w:sz w:val="22"/>
              </w:rPr>
              <w:t> </w:t>
            </w:r>
            <w:r>
              <w:rPr>
                <w:sz w:val="22"/>
              </w:rPr>
              <w:t>450</w:t>
            </w:r>
          </w:p>
        </w:tc>
      </w:tr>
    </w:tbl>
    <w:p>
      <w:pPr>
        <w:pStyle w:val="BodyText"/>
        <w:spacing w:before="83"/>
        <w:ind w:right="1956"/>
        <w:jc w:val="right"/>
        <w:rPr>
          <w:rFonts w:ascii="Calibri"/>
        </w:rPr>
      </w:pPr>
      <w:r>
        <w:rPr>
          <w:rFonts w:ascii="Calibri"/>
        </w:rPr>
        <w:t>275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113" name="image3.jpeg" descr=""/>
            <wp:cNvGraphicFramePr>
              <a:graphicFrameLocks noChangeAspect="1"/>
            </wp:cNvGraphicFramePr>
            <a:graphic>
              <a:graphicData uri="http://schemas.openxmlformats.org/drawingml/2006/picture">
                <pic:pic>
                  <pic:nvPicPr>
                    <pic:cNvPr id="11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115" name="image4.jpeg" descr=""/>
            <wp:cNvGraphicFramePr>
              <a:graphicFrameLocks noChangeAspect="1"/>
            </wp:cNvGraphicFramePr>
            <a:graphic>
              <a:graphicData uri="http://schemas.openxmlformats.org/drawingml/2006/picture">
                <pic:pic>
                  <pic:nvPicPr>
                    <pic:cNvPr id="111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4675" w:hRule="atLeast"/>
        </w:trPr>
        <w:tc>
          <w:tcPr>
            <w:tcW w:w="8421" w:type="dxa"/>
          </w:tcPr>
          <w:p>
            <w:pPr>
              <w:pStyle w:val="TableParagraph"/>
              <w:spacing w:before="98"/>
              <w:ind w:left="820"/>
              <w:rPr>
                <w:sz w:val="22"/>
              </w:rPr>
            </w:pPr>
            <w:r>
              <w:rPr>
                <w:sz w:val="22"/>
              </w:rPr>
              <w:t>Gbps.</w:t>
            </w:r>
          </w:p>
          <w:p>
            <w:pPr>
              <w:pStyle w:val="TableParagraph"/>
              <w:spacing w:before="7"/>
              <w:rPr>
                <w:rFonts w:ascii="Calibri"/>
                <w:sz w:val="26"/>
              </w:rPr>
            </w:pPr>
          </w:p>
          <w:p>
            <w:pPr>
              <w:pStyle w:val="TableParagraph"/>
              <w:numPr>
                <w:ilvl w:val="0"/>
                <w:numId w:val="139"/>
              </w:numPr>
              <w:tabs>
                <w:tab w:pos="820" w:val="left" w:leader="none"/>
                <w:tab w:pos="821" w:val="left" w:leader="none"/>
              </w:tabs>
              <w:spacing w:line="350" w:lineRule="auto" w:before="0" w:after="0"/>
              <w:ind w:left="820" w:right="80" w:hanging="720"/>
              <w:jc w:val="left"/>
              <w:rPr>
                <w:sz w:val="22"/>
              </w:rPr>
            </w:pPr>
            <w:r>
              <w:rPr>
                <w:sz w:val="22"/>
              </w:rPr>
              <w:t>Debe poder realizar terminación local de túneles CAPWAP (RFC 5416) para permitir la convergencia con los puntos de acceso</w:t>
            </w:r>
            <w:r>
              <w:rPr>
                <w:spacing w:val="-11"/>
                <w:sz w:val="22"/>
              </w:rPr>
              <w:t> </w:t>
            </w:r>
            <w:r>
              <w:rPr>
                <w:sz w:val="22"/>
              </w:rPr>
              <w:t>wireless.</w:t>
            </w:r>
          </w:p>
          <w:p>
            <w:pPr>
              <w:pStyle w:val="TableParagraph"/>
              <w:numPr>
                <w:ilvl w:val="0"/>
                <w:numId w:val="139"/>
              </w:numPr>
              <w:tabs>
                <w:tab w:pos="820" w:val="left" w:leader="none"/>
                <w:tab w:pos="821" w:val="left" w:leader="none"/>
              </w:tabs>
              <w:spacing w:line="350" w:lineRule="auto" w:before="214" w:after="0"/>
              <w:ind w:left="820" w:right="79" w:hanging="720"/>
              <w:jc w:val="left"/>
              <w:rPr>
                <w:sz w:val="22"/>
              </w:rPr>
            </w:pPr>
            <w:r>
              <w:rPr>
                <w:sz w:val="22"/>
              </w:rPr>
              <w:t>El switch propuesto deberá tener la posibilidad de desplegar en un mismo stack, diferentes tecnologías</w:t>
            </w:r>
            <w:r>
              <w:rPr>
                <w:spacing w:val="-3"/>
                <w:sz w:val="22"/>
              </w:rPr>
              <w:t> </w:t>
            </w:r>
            <w:r>
              <w:rPr>
                <w:sz w:val="22"/>
              </w:rPr>
              <w:t>Fibre/Cobre.</w:t>
            </w:r>
          </w:p>
          <w:p>
            <w:pPr>
              <w:pStyle w:val="TableParagraph"/>
              <w:numPr>
                <w:ilvl w:val="0"/>
                <w:numId w:val="139"/>
              </w:numPr>
              <w:tabs>
                <w:tab w:pos="820" w:val="left" w:leader="none"/>
                <w:tab w:pos="821" w:val="left" w:leader="none"/>
              </w:tabs>
              <w:spacing w:line="352" w:lineRule="auto" w:before="212" w:after="0"/>
              <w:ind w:left="820" w:right="78" w:hanging="720"/>
              <w:jc w:val="left"/>
              <w:rPr>
                <w:sz w:val="22"/>
              </w:rPr>
            </w:pPr>
            <w:r>
              <w:rPr>
                <w:sz w:val="22"/>
              </w:rPr>
              <w:t>Posibilidad de realizar clasificación de tráfico para aplicar políticas de QoS por Access Point, SSID o</w:t>
            </w:r>
            <w:r>
              <w:rPr>
                <w:spacing w:val="-2"/>
                <w:sz w:val="22"/>
              </w:rPr>
              <w:t> </w:t>
            </w:r>
            <w:r>
              <w:rPr>
                <w:sz w:val="22"/>
              </w:rPr>
              <w:t>radio.</w:t>
            </w:r>
          </w:p>
          <w:p>
            <w:pPr>
              <w:pStyle w:val="TableParagraph"/>
              <w:numPr>
                <w:ilvl w:val="0"/>
                <w:numId w:val="139"/>
              </w:numPr>
              <w:tabs>
                <w:tab w:pos="820" w:val="left" w:leader="none"/>
                <w:tab w:pos="821" w:val="left" w:leader="none"/>
              </w:tabs>
              <w:spacing w:line="350" w:lineRule="auto" w:before="209" w:after="0"/>
              <w:ind w:left="820" w:right="80" w:hanging="720"/>
              <w:jc w:val="left"/>
              <w:rPr>
                <w:sz w:val="22"/>
              </w:rPr>
            </w:pPr>
            <w:r>
              <w:rPr>
                <w:sz w:val="22"/>
              </w:rPr>
              <w:t>Deberá poseer al menos 4 colas de priorización de tráfico por puerto de Access</w:t>
            </w:r>
            <w:r>
              <w:rPr>
                <w:spacing w:val="-1"/>
                <w:sz w:val="22"/>
              </w:rPr>
              <w:t> </w:t>
            </w:r>
            <w:r>
              <w:rPr>
                <w:sz w:val="22"/>
              </w:rPr>
              <w:t>Point.</w:t>
            </w:r>
          </w:p>
        </w:tc>
      </w:tr>
    </w:tbl>
    <w:p>
      <w:pPr>
        <w:pStyle w:val="BodyText"/>
        <w:rPr>
          <w:rFonts w:ascii="Calibri"/>
          <w:sz w:val="20"/>
        </w:rPr>
      </w:pPr>
    </w:p>
    <w:p>
      <w:pPr>
        <w:pStyle w:val="BodyText"/>
        <w:spacing w:before="6"/>
        <w:rPr>
          <w:rFonts w:ascii="Calibri"/>
          <w:sz w:val="19"/>
        </w:rPr>
      </w:pPr>
    </w:p>
    <w:p>
      <w:pPr>
        <w:pStyle w:val="BodyText"/>
        <w:spacing w:before="94"/>
        <w:ind w:left="767"/>
      </w:pPr>
      <w:r>
        <w:rPr/>
        <w:t>ETSWL2PS24GB</w:t>
      </w:r>
    </w:p>
    <w:p>
      <w:pPr>
        <w:pStyle w:val="BodyText"/>
        <w:spacing w:before="8"/>
        <w:rPr>
          <w:sz w:val="28"/>
        </w:rPr>
      </w:pPr>
    </w:p>
    <w:tbl>
      <w:tblPr>
        <w:tblW w:w="0" w:type="auto"/>
        <w:jc w:val="left"/>
        <w:tblInd w:w="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79" w:hRule="atLeast"/>
        </w:trPr>
        <w:tc>
          <w:tcPr>
            <w:tcW w:w="8421" w:type="dxa"/>
          </w:tcPr>
          <w:p>
            <w:pPr>
              <w:pStyle w:val="TableParagraph"/>
              <w:spacing w:before="95"/>
              <w:ind w:left="100"/>
              <w:rPr>
                <w:b/>
                <w:sz w:val="22"/>
              </w:rPr>
            </w:pPr>
            <w:r>
              <w:rPr>
                <w:b/>
                <w:sz w:val="22"/>
              </w:rPr>
              <w:t>Conmutador (Switch) de Core Modular</w:t>
            </w:r>
          </w:p>
        </w:tc>
      </w:tr>
      <w:tr>
        <w:trPr>
          <w:trHeight w:val="5285" w:hRule="atLeast"/>
        </w:trPr>
        <w:tc>
          <w:tcPr>
            <w:tcW w:w="8421" w:type="dxa"/>
          </w:tcPr>
          <w:p>
            <w:pPr>
              <w:pStyle w:val="TableParagraph"/>
              <w:spacing w:before="98"/>
              <w:ind w:left="100"/>
              <w:rPr>
                <w:sz w:val="22"/>
              </w:rPr>
            </w:pPr>
            <w:r>
              <w:rPr>
                <w:sz w:val="22"/>
              </w:rPr>
              <w:t>Concentrador Switch de Core Modular con las siguientes características:</w:t>
            </w:r>
          </w:p>
          <w:p>
            <w:pPr>
              <w:pStyle w:val="TableParagraph"/>
              <w:spacing w:before="2"/>
              <w:rPr>
                <w:sz w:val="28"/>
              </w:rPr>
            </w:pPr>
          </w:p>
          <w:p>
            <w:pPr>
              <w:pStyle w:val="TableParagraph"/>
              <w:numPr>
                <w:ilvl w:val="0"/>
                <w:numId w:val="140"/>
              </w:numPr>
              <w:tabs>
                <w:tab w:pos="820" w:val="left" w:leader="none"/>
                <w:tab w:pos="821" w:val="left" w:leader="none"/>
              </w:tabs>
              <w:spacing w:line="240" w:lineRule="auto" w:before="0" w:after="0"/>
              <w:ind w:left="820" w:right="0" w:hanging="720"/>
              <w:jc w:val="left"/>
              <w:rPr>
                <w:sz w:val="22"/>
              </w:rPr>
            </w:pPr>
            <w:r>
              <w:rPr>
                <w:sz w:val="22"/>
              </w:rPr>
              <w:t>Concentrador Switch para conmutación de tramas</w:t>
            </w:r>
            <w:r>
              <w:rPr>
                <w:spacing w:val="-4"/>
                <w:sz w:val="22"/>
              </w:rPr>
              <w:t> </w:t>
            </w:r>
            <w:r>
              <w:rPr>
                <w:sz w:val="22"/>
              </w:rPr>
              <w:t>LAN.</w:t>
            </w:r>
          </w:p>
          <w:p>
            <w:pPr>
              <w:pStyle w:val="TableParagraph"/>
              <w:spacing w:before="3"/>
              <w:rPr>
                <w:sz w:val="28"/>
              </w:rPr>
            </w:pPr>
          </w:p>
          <w:p>
            <w:pPr>
              <w:pStyle w:val="TableParagraph"/>
              <w:numPr>
                <w:ilvl w:val="0"/>
                <w:numId w:val="140"/>
              </w:numPr>
              <w:tabs>
                <w:tab w:pos="820" w:val="left" w:leader="none"/>
                <w:tab w:pos="821" w:val="left" w:leader="none"/>
              </w:tabs>
              <w:spacing w:line="240" w:lineRule="auto" w:before="0" w:after="0"/>
              <w:ind w:left="820" w:right="0" w:hanging="720"/>
              <w:jc w:val="left"/>
              <w:rPr>
                <w:sz w:val="22"/>
              </w:rPr>
            </w:pPr>
            <w:r>
              <w:rPr>
                <w:sz w:val="22"/>
              </w:rPr>
              <w:t>Deberá contar con servicios de red de capa 2 (network layer</w:t>
            </w:r>
            <w:r>
              <w:rPr>
                <w:spacing w:val="-13"/>
                <w:sz w:val="22"/>
              </w:rPr>
              <w:t> </w:t>
            </w:r>
            <w:r>
              <w:rPr>
                <w:sz w:val="22"/>
              </w:rPr>
              <w:t>2).</w:t>
            </w:r>
          </w:p>
          <w:p>
            <w:pPr>
              <w:pStyle w:val="TableParagraph"/>
              <w:spacing w:before="3"/>
              <w:rPr>
                <w:sz w:val="28"/>
              </w:rPr>
            </w:pPr>
          </w:p>
          <w:p>
            <w:pPr>
              <w:pStyle w:val="TableParagraph"/>
              <w:numPr>
                <w:ilvl w:val="0"/>
                <w:numId w:val="140"/>
              </w:numPr>
              <w:tabs>
                <w:tab w:pos="820" w:val="left" w:leader="none"/>
                <w:tab w:pos="821" w:val="left" w:leader="none"/>
              </w:tabs>
              <w:spacing w:line="240" w:lineRule="auto" w:before="0" w:after="0"/>
              <w:ind w:left="820" w:right="0" w:hanging="720"/>
              <w:jc w:val="left"/>
              <w:rPr>
                <w:sz w:val="22"/>
              </w:rPr>
            </w:pPr>
            <w:r>
              <w:rPr>
                <w:sz w:val="22"/>
              </w:rPr>
              <w:t>Deberá contar con “stack dual”</w:t>
            </w:r>
            <w:r>
              <w:rPr>
                <w:spacing w:val="-4"/>
                <w:sz w:val="22"/>
              </w:rPr>
              <w:t> </w:t>
            </w:r>
            <w:r>
              <w:rPr>
                <w:sz w:val="22"/>
              </w:rPr>
              <w:t>IPv4/IPv6.</w:t>
            </w:r>
          </w:p>
          <w:p>
            <w:pPr>
              <w:pStyle w:val="TableParagraph"/>
              <w:rPr>
                <w:sz w:val="28"/>
              </w:rPr>
            </w:pPr>
          </w:p>
          <w:p>
            <w:pPr>
              <w:pStyle w:val="TableParagraph"/>
              <w:numPr>
                <w:ilvl w:val="0"/>
                <w:numId w:val="140"/>
              </w:numPr>
              <w:tabs>
                <w:tab w:pos="820" w:val="left" w:leader="none"/>
                <w:tab w:pos="821" w:val="left" w:leader="none"/>
              </w:tabs>
              <w:spacing w:line="240" w:lineRule="auto" w:before="0" w:after="0"/>
              <w:ind w:left="820" w:right="0" w:hanging="720"/>
              <w:jc w:val="left"/>
              <w:rPr>
                <w:sz w:val="22"/>
              </w:rPr>
            </w:pPr>
            <w:r>
              <w:rPr>
                <w:sz w:val="22"/>
              </w:rPr>
              <w:t>Deberá</w:t>
            </w:r>
            <w:r>
              <w:rPr>
                <w:spacing w:val="16"/>
                <w:sz w:val="22"/>
              </w:rPr>
              <w:t> </w:t>
            </w:r>
            <w:r>
              <w:rPr>
                <w:sz w:val="22"/>
              </w:rPr>
              <w:t>incluir</w:t>
            </w:r>
            <w:r>
              <w:rPr>
                <w:spacing w:val="17"/>
                <w:sz w:val="22"/>
              </w:rPr>
              <w:t> </w:t>
            </w:r>
            <w:r>
              <w:rPr>
                <w:sz w:val="22"/>
              </w:rPr>
              <w:t>los</w:t>
            </w:r>
            <w:r>
              <w:rPr>
                <w:spacing w:val="15"/>
                <w:sz w:val="22"/>
              </w:rPr>
              <w:t> </w:t>
            </w:r>
            <w:r>
              <w:rPr>
                <w:sz w:val="22"/>
              </w:rPr>
              <w:t>accesorios</w:t>
            </w:r>
            <w:r>
              <w:rPr>
                <w:spacing w:val="15"/>
                <w:sz w:val="22"/>
              </w:rPr>
              <w:t> </w:t>
            </w:r>
            <w:r>
              <w:rPr>
                <w:sz w:val="22"/>
              </w:rPr>
              <w:t>necesarios</w:t>
            </w:r>
            <w:r>
              <w:rPr>
                <w:spacing w:val="15"/>
                <w:sz w:val="22"/>
              </w:rPr>
              <w:t> </w:t>
            </w:r>
            <w:r>
              <w:rPr>
                <w:sz w:val="22"/>
              </w:rPr>
              <w:t>para</w:t>
            </w:r>
            <w:r>
              <w:rPr>
                <w:spacing w:val="13"/>
                <w:sz w:val="22"/>
              </w:rPr>
              <w:t> </w:t>
            </w:r>
            <w:r>
              <w:rPr>
                <w:sz w:val="22"/>
              </w:rPr>
              <w:t>montar</w:t>
            </w:r>
            <w:r>
              <w:rPr>
                <w:spacing w:val="16"/>
                <w:sz w:val="22"/>
              </w:rPr>
              <w:t> </w:t>
            </w:r>
            <w:r>
              <w:rPr>
                <w:sz w:val="22"/>
              </w:rPr>
              <w:t>en</w:t>
            </w:r>
            <w:r>
              <w:rPr>
                <w:spacing w:val="13"/>
                <w:sz w:val="22"/>
              </w:rPr>
              <w:t> </w:t>
            </w:r>
            <w:r>
              <w:rPr>
                <w:sz w:val="22"/>
              </w:rPr>
              <w:t>racks</w:t>
            </w:r>
            <w:r>
              <w:rPr>
                <w:spacing w:val="13"/>
                <w:sz w:val="22"/>
              </w:rPr>
              <w:t> </w:t>
            </w:r>
            <w:r>
              <w:rPr>
                <w:sz w:val="22"/>
              </w:rPr>
              <w:t>estándar</w:t>
            </w:r>
            <w:r>
              <w:rPr>
                <w:spacing w:val="15"/>
                <w:sz w:val="22"/>
              </w:rPr>
              <w:t> </w:t>
            </w:r>
            <w:r>
              <w:rPr>
                <w:sz w:val="22"/>
              </w:rPr>
              <w:t>de</w:t>
            </w:r>
          </w:p>
          <w:p>
            <w:pPr>
              <w:pStyle w:val="TableParagraph"/>
              <w:spacing w:before="126"/>
              <w:ind w:left="820"/>
              <w:rPr>
                <w:sz w:val="22"/>
              </w:rPr>
            </w:pPr>
            <w:r>
              <w:rPr>
                <w:sz w:val="22"/>
              </w:rPr>
              <w:t>19”.</w:t>
            </w:r>
          </w:p>
          <w:p>
            <w:pPr>
              <w:pStyle w:val="TableParagraph"/>
              <w:spacing w:before="3"/>
              <w:rPr>
                <w:sz w:val="28"/>
              </w:rPr>
            </w:pPr>
          </w:p>
          <w:p>
            <w:pPr>
              <w:pStyle w:val="TableParagraph"/>
              <w:numPr>
                <w:ilvl w:val="0"/>
                <w:numId w:val="140"/>
              </w:numPr>
              <w:tabs>
                <w:tab w:pos="820" w:val="left" w:leader="none"/>
                <w:tab w:pos="821" w:val="left" w:leader="none"/>
              </w:tabs>
              <w:spacing w:line="240" w:lineRule="auto" w:before="0" w:after="0"/>
              <w:ind w:left="820" w:right="0" w:hanging="720"/>
              <w:jc w:val="left"/>
              <w:rPr>
                <w:sz w:val="22"/>
              </w:rPr>
            </w:pPr>
            <w:r>
              <w:rPr>
                <w:sz w:val="22"/>
              </w:rPr>
              <w:t>Debe ocupar una altura no superior a &lt;1&gt; unidades de</w:t>
            </w:r>
            <w:r>
              <w:rPr>
                <w:spacing w:val="-14"/>
                <w:sz w:val="22"/>
              </w:rPr>
              <w:t> </w:t>
            </w:r>
            <w:r>
              <w:rPr>
                <w:sz w:val="22"/>
              </w:rPr>
              <w:t>rack.</w:t>
            </w:r>
          </w:p>
          <w:p>
            <w:pPr>
              <w:pStyle w:val="TableParagraph"/>
              <w:spacing w:before="4"/>
              <w:rPr>
                <w:sz w:val="28"/>
              </w:rPr>
            </w:pPr>
          </w:p>
          <w:p>
            <w:pPr>
              <w:pStyle w:val="TableParagraph"/>
              <w:numPr>
                <w:ilvl w:val="0"/>
                <w:numId w:val="140"/>
              </w:numPr>
              <w:tabs>
                <w:tab w:pos="820" w:val="left" w:leader="none"/>
                <w:tab w:pos="821" w:val="left" w:leader="none"/>
              </w:tabs>
              <w:spacing w:line="355" w:lineRule="auto" w:before="0" w:after="0"/>
              <w:ind w:left="820" w:right="80" w:hanging="720"/>
              <w:jc w:val="both"/>
              <w:rPr>
                <w:sz w:val="22"/>
              </w:rPr>
            </w:pPr>
            <w:r>
              <w:rPr>
                <w:sz w:val="22"/>
              </w:rPr>
              <w:t>Cada unidad deberá ser entregada con 1 (uno) juego de manuales de configuración de hardware y software. Estos manuales podrán ser entregados</w:t>
            </w:r>
            <w:r>
              <w:rPr>
                <w:spacing w:val="31"/>
                <w:sz w:val="22"/>
              </w:rPr>
              <w:t> </w:t>
            </w:r>
            <w:r>
              <w:rPr>
                <w:sz w:val="22"/>
              </w:rPr>
              <w:t>en</w:t>
            </w:r>
            <w:r>
              <w:rPr>
                <w:spacing w:val="30"/>
                <w:sz w:val="22"/>
              </w:rPr>
              <w:t> </w:t>
            </w:r>
            <w:r>
              <w:rPr>
                <w:sz w:val="22"/>
              </w:rPr>
              <w:t>formato</w:t>
            </w:r>
            <w:r>
              <w:rPr>
                <w:spacing w:val="31"/>
                <w:sz w:val="22"/>
              </w:rPr>
              <w:t> </w:t>
            </w:r>
            <w:r>
              <w:rPr>
                <w:sz w:val="22"/>
              </w:rPr>
              <w:t>papel</w:t>
            </w:r>
            <w:r>
              <w:rPr>
                <w:spacing w:val="33"/>
                <w:sz w:val="22"/>
              </w:rPr>
              <w:t> </w:t>
            </w:r>
            <w:r>
              <w:rPr>
                <w:sz w:val="22"/>
              </w:rPr>
              <w:t>o</w:t>
            </w:r>
            <w:r>
              <w:rPr>
                <w:spacing w:val="31"/>
                <w:sz w:val="22"/>
              </w:rPr>
              <w:t> </w:t>
            </w:r>
            <w:r>
              <w:rPr>
                <w:sz w:val="22"/>
              </w:rPr>
              <w:t>mediante</w:t>
            </w:r>
            <w:r>
              <w:rPr>
                <w:spacing w:val="28"/>
                <w:sz w:val="22"/>
              </w:rPr>
              <w:t> </w:t>
            </w:r>
            <w:r>
              <w:rPr>
                <w:sz w:val="22"/>
              </w:rPr>
              <w:t>medios</w:t>
            </w:r>
            <w:r>
              <w:rPr>
                <w:spacing w:val="33"/>
                <w:sz w:val="22"/>
              </w:rPr>
              <w:t> </w:t>
            </w:r>
            <w:r>
              <w:rPr>
                <w:sz w:val="22"/>
              </w:rPr>
              <w:t>de</w:t>
            </w:r>
            <w:r>
              <w:rPr>
                <w:spacing w:val="33"/>
                <w:sz w:val="22"/>
              </w:rPr>
              <w:t> </w:t>
            </w:r>
            <w:r>
              <w:rPr>
                <w:sz w:val="22"/>
              </w:rPr>
              <w:t>almacenamiento</w:t>
            </w:r>
          </w:p>
        </w:tc>
      </w:tr>
    </w:tbl>
    <w:p>
      <w:pPr>
        <w:pStyle w:val="BodyText"/>
        <w:spacing w:before="8"/>
        <w:ind w:right="2014"/>
        <w:jc w:val="right"/>
        <w:rPr>
          <w:rFonts w:ascii="Calibri"/>
        </w:rPr>
      </w:pPr>
      <w:r>
        <w:rPr>
          <w:rFonts w:ascii="Calibri"/>
        </w:rPr>
        <w:t>276</w:t>
      </w:r>
    </w:p>
    <w:p>
      <w:pPr>
        <w:spacing w:after="0"/>
        <w:jc w:val="right"/>
        <w:rPr>
          <w:rFonts w:ascii="Calibri"/>
        </w:rPr>
        <w:sectPr>
          <w:pgSz w:w="11910" w:h="16840"/>
          <w:pgMar w:header="515" w:footer="780" w:top="860" w:bottom="980" w:left="460" w:right="440"/>
        </w:sectPr>
      </w:pPr>
    </w:p>
    <w:p>
      <w:pPr>
        <w:pStyle w:val="BodyText"/>
        <w:spacing w:before="5"/>
        <w:rPr>
          <w:rFonts w:ascii="Calibri"/>
        </w:rPr>
      </w:pPr>
      <w:r>
        <w:rPr/>
        <w:pict>
          <v:shape style="position:absolute;margin-left:199.235992pt;margin-top:565.684021pt;width:148.950pt;height:81pt;mso-position-horizontal-relative:page;mso-position-vertical-relative:page;z-index:196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53"/>
                    <w:gridCol w:w="1081"/>
                    <w:gridCol w:w="617"/>
                  </w:tblGrid>
                  <w:tr>
                    <w:trPr>
                      <w:trHeight w:val="779" w:hRule="atLeast"/>
                    </w:trPr>
                    <w:tc>
                      <w:tcPr>
                        <w:tcW w:w="1253" w:type="dxa"/>
                      </w:tcPr>
                      <w:p>
                        <w:pPr>
                          <w:pStyle w:val="TableParagraph"/>
                          <w:spacing w:before="98"/>
                          <w:ind w:left="98"/>
                          <w:rPr>
                            <w:sz w:val="22"/>
                          </w:rPr>
                        </w:pPr>
                        <w:r>
                          <w:rPr>
                            <w:sz w:val="22"/>
                          </w:rPr>
                          <w:t>Tipo</w:t>
                        </w:r>
                      </w:p>
                    </w:tc>
                    <w:tc>
                      <w:tcPr>
                        <w:tcW w:w="1081" w:type="dxa"/>
                      </w:tcPr>
                      <w:p>
                        <w:pPr>
                          <w:pStyle w:val="TableParagraph"/>
                          <w:spacing w:before="98"/>
                          <w:ind w:left="97"/>
                          <w:rPr>
                            <w:sz w:val="22"/>
                          </w:rPr>
                        </w:pPr>
                        <w:r>
                          <w:rPr>
                            <w:sz w:val="22"/>
                          </w:rPr>
                          <w:t>Cantidad</w:t>
                        </w:r>
                      </w:p>
                    </w:tc>
                    <w:tc>
                      <w:tcPr>
                        <w:tcW w:w="617" w:type="dxa"/>
                      </w:tcPr>
                      <w:p>
                        <w:pPr>
                          <w:pStyle w:val="TableParagraph"/>
                          <w:spacing w:before="98"/>
                          <w:ind w:left="97"/>
                          <w:rPr>
                            <w:sz w:val="22"/>
                          </w:rPr>
                        </w:pPr>
                        <w:r>
                          <w:rPr>
                            <w:sz w:val="22"/>
                          </w:rPr>
                          <w:t>PoE</w:t>
                        </w:r>
                      </w:p>
                    </w:tc>
                  </w:tr>
                  <w:tr>
                    <w:trPr>
                      <w:trHeight w:val="781" w:hRule="atLeast"/>
                    </w:trPr>
                    <w:tc>
                      <w:tcPr>
                        <w:tcW w:w="1253" w:type="dxa"/>
                      </w:tcPr>
                      <w:p>
                        <w:pPr>
                          <w:pStyle w:val="TableParagraph"/>
                          <w:spacing w:before="98"/>
                          <w:ind w:left="98"/>
                          <w:rPr>
                            <w:sz w:val="22"/>
                          </w:rPr>
                        </w:pPr>
                        <w:r>
                          <w:rPr>
                            <w:sz w:val="22"/>
                          </w:rPr>
                          <w:t>1000 Base</w:t>
                        </w:r>
                      </w:p>
                    </w:tc>
                    <w:tc>
                      <w:tcPr>
                        <w:tcW w:w="1081" w:type="dxa"/>
                      </w:tcPr>
                      <w:p>
                        <w:pPr>
                          <w:pStyle w:val="TableParagraph"/>
                          <w:spacing w:before="98"/>
                          <w:ind w:left="97"/>
                          <w:rPr>
                            <w:sz w:val="22"/>
                          </w:rPr>
                        </w:pPr>
                        <w:r>
                          <w:rPr>
                            <w:sz w:val="22"/>
                          </w:rPr>
                          <w:t>24</w:t>
                        </w:r>
                      </w:p>
                    </w:tc>
                    <w:tc>
                      <w:tcPr>
                        <w:tcW w:w="617" w:type="dxa"/>
                      </w:tcPr>
                      <w:p>
                        <w:pPr>
                          <w:pStyle w:val="TableParagraph"/>
                          <w:spacing w:before="98"/>
                          <w:ind w:left="97"/>
                          <w:rPr>
                            <w:sz w:val="22"/>
                          </w:rPr>
                        </w:pPr>
                        <w:r>
                          <w:rPr>
                            <w:sz w:val="22"/>
                          </w:rPr>
                          <w:t>SI</w:t>
                        </w:r>
                      </w:p>
                    </w:tc>
                  </w:tr>
                </w:tbl>
                <w:p>
                  <w:pPr>
                    <w:pStyle w:val="BodyText"/>
                  </w:pPr>
                </w:p>
              </w:txbxContent>
            </v:textbox>
            <w10:wrap type="none"/>
          </v:shape>
        </w:pict>
      </w: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117" name="image3.jpeg" descr=""/>
            <wp:cNvGraphicFramePr>
              <a:graphicFrameLocks noChangeAspect="1"/>
            </wp:cNvGraphicFramePr>
            <a:graphic>
              <a:graphicData uri="http://schemas.openxmlformats.org/drawingml/2006/picture">
                <pic:pic>
                  <pic:nvPicPr>
                    <pic:cNvPr id="11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119" name="image4.jpeg" descr=""/>
            <wp:cNvGraphicFramePr>
              <a:graphicFrameLocks noChangeAspect="1"/>
            </wp:cNvGraphicFramePr>
            <a:graphic>
              <a:graphicData uri="http://schemas.openxmlformats.org/drawingml/2006/picture">
                <pic:pic>
                  <pic:nvPicPr>
                    <pic:cNvPr id="1120"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4079" w:hRule="atLeast"/>
        </w:trPr>
        <w:tc>
          <w:tcPr>
            <w:tcW w:w="8421" w:type="dxa"/>
          </w:tcPr>
          <w:p>
            <w:pPr>
              <w:pStyle w:val="TableParagraph"/>
              <w:spacing w:before="98"/>
              <w:ind w:left="820"/>
              <w:rPr>
                <w:sz w:val="22"/>
              </w:rPr>
            </w:pPr>
            <w:r>
              <w:rPr>
                <w:sz w:val="22"/>
              </w:rPr>
              <w:t>digitales.</w:t>
            </w:r>
          </w:p>
          <w:p>
            <w:pPr>
              <w:pStyle w:val="TableParagraph"/>
              <w:spacing w:before="7"/>
              <w:rPr>
                <w:rFonts w:ascii="Calibri"/>
                <w:sz w:val="26"/>
              </w:rPr>
            </w:pPr>
          </w:p>
          <w:p>
            <w:pPr>
              <w:pStyle w:val="TableParagraph"/>
              <w:numPr>
                <w:ilvl w:val="0"/>
                <w:numId w:val="141"/>
              </w:numPr>
              <w:tabs>
                <w:tab w:pos="820" w:val="left" w:leader="none"/>
                <w:tab w:pos="821" w:val="left" w:leader="none"/>
              </w:tabs>
              <w:spacing w:line="240" w:lineRule="auto" w:before="0" w:after="0"/>
              <w:ind w:left="820" w:right="0" w:hanging="720"/>
              <w:jc w:val="left"/>
              <w:rPr>
                <w:sz w:val="22"/>
              </w:rPr>
            </w:pPr>
            <w:r>
              <w:rPr>
                <w:sz w:val="22"/>
              </w:rPr>
              <w:t>Puertos adicionales 4 x 1G SFP + LAN</w:t>
            </w:r>
            <w:r>
              <w:rPr>
                <w:spacing w:val="-9"/>
                <w:sz w:val="22"/>
              </w:rPr>
              <w:t> </w:t>
            </w:r>
            <w:r>
              <w:rPr>
                <w:sz w:val="22"/>
              </w:rPr>
              <w:t>base</w:t>
            </w:r>
          </w:p>
          <w:p>
            <w:pPr>
              <w:pStyle w:val="TableParagraph"/>
              <w:spacing w:before="7"/>
              <w:rPr>
                <w:rFonts w:ascii="Calibri"/>
                <w:sz w:val="26"/>
              </w:rPr>
            </w:pPr>
          </w:p>
          <w:p>
            <w:pPr>
              <w:pStyle w:val="TableParagraph"/>
              <w:numPr>
                <w:ilvl w:val="0"/>
                <w:numId w:val="141"/>
              </w:numPr>
              <w:tabs>
                <w:tab w:pos="820" w:val="left" w:leader="none"/>
                <w:tab w:pos="821" w:val="left" w:leader="none"/>
              </w:tabs>
              <w:spacing w:line="355" w:lineRule="auto" w:before="1" w:after="0"/>
              <w:ind w:left="820" w:right="77" w:hanging="720"/>
              <w:jc w:val="both"/>
              <w:rPr>
                <w:sz w:val="22"/>
              </w:rPr>
            </w:pPr>
            <w:r>
              <w:rPr>
                <w:sz w:val="22"/>
              </w:rPr>
              <w:t>Los equipos deberán ser alimentados de 220 V - 50 Hz, monofásico con toma de 3 patas planas, sin necesidad de requerir un transformador adicional.</w:t>
            </w:r>
          </w:p>
          <w:p>
            <w:pPr>
              <w:pStyle w:val="TableParagraph"/>
              <w:numPr>
                <w:ilvl w:val="0"/>
                <w:numId w:val="141"/>
              </w:numPr>
              <w:tabs>
                <w:tab w:pos="820" w:val="left" w:leader="none"/>
                <w:tab w:pos="821" w:val="left" w:leader="none"/>
              </w:tabs>
              <w:spacing w:line="357" w:lineRule="auto" w:before="207" w:after="0"/>
              <w:ind w:left="820" w:right="81" w:hanging="720"/>
              <w:jc w:val="both"/>
              <w:rPr>
                <w:sz w:val="22"/>
              </w:rPr>
            </w:pPr>
            <w:r>
              <w:rPr>
                <w:sz w:val="22"/>
              </w:rPr>
              <w:t>Compatibilidad mínima: Ethernet IEEE 802.3, Fast Ethernet IEEE 802.3u, Gigabit Ethernet en cobre (IEEE 802.3ab), Gigabit Ethernet en fibra (IEEE 802.3z)</w:t>
            </w:r>
          </w:p>
        </w:tc>
      </w:tr>
      <w:tr>
        <w:trPr>
          <w:trHeight w:val="7634" w:hRule="atLeast"/>
        </w:trPr>
        <w:tc>
          <w:tcPr>
            <w:tcW w:w="8421" w:type="dxa"/>
          </w:tcPr>
          <w:p>
            <w:pPr>
              <w:pStyle w:val="TableParagraph"/>
              <w:spacing w:before="95"/>
              <w:ind w:left="100"/>
              <w:rPr>
                <w:b/>
                <w:sz w:val="22"/>
              </w:rPr>
            </w:pPr>
            <w:r>
              <w:rPr>
                <w:b/>
                <w:sz w:val="22"/>
              </w:rPr>
              <w:t>CONECTIVIDAD</w:t>
            </w:r>
          </w:p>
          <w:p>
            <w:pPr>
              <w:pStyle w:val="TableParagraph"/>
              <w:spacing w:before="9"/>
              <w:rPr>
                <w:rFonts w:ascii="Calibri"/>
                <w:sz w:val="26"/>
              </w:rPr>
            </w:pPr>
          </w:p>
          <w:p>
            <w:pPr>
              <w:pStyle w:val="TableParagraph"/>
              <w:numPr>
                <w:ilvl w:val="0"/>
                <w:numId w:val="142"/>
              </w:numPr>
              <w:tabs>
                <w:tab w:pos="820" w:val="left" w:leader="none"/>
                <w:tab w:pos="821" w:val="left" w:leader="none"/>
              </w:tabs>
              <w:spacing w:line="355" w:lineRule="auto" w:before="0" w:after="0"/>
              <w:ind w:left="820" w:right="78" w:hanging="720"/>
              <w:jc w:val="both"/>
              <w:rPr>
                <w:sz w:val="22"/>
              </w:rPr>
            </w:pPr>
            <w:r>
              <w:rPr>
                <w:sz w:val="22"/>
              </w:rPr>
              <w:t>La cantidad de puertos de concentración inicial deberá proveerse mediante la instalación de los módulos correspondientes para los tipos indicados en la tabla que se incluye más</w:t>
            </w:r>
            <w:r>
              <w:rPr>
                <w:spacing w:val="-7"/>
                <w:sz w:val="22"/>
              </w:rPr>
              <w:t> </w:t>
            </w:r>
            <w:r>
              <w:rPr>
                <w:sz w:val="22"/>
              </w:rPr>
              <w:t>abajo.</w:t>
            </w:r>
          </w:p>
          <w:p>
            <w:pPr>
              <w:pStyle w:val="TableParagraph"/>
              <w:numPr>
                <w:ilvl w:val="0"/>
                <w:numId w:val="142"/>
              </w:numPr>
              <w:tabs>
                <w:tab w:pos="820" w:val="left" w:leader="none"/>
                <w:tab w:pos="821" w:val="left" w:leader="none"/>
              </w:tabs>
              <w:spacing w:line="352" w:lineRule="auto" w:before="206" w:after="0"/>
              <w:ind w:left="820" w:right="83" w:hanging="720"/>
              <w:jc w:val="both"/>
              <w:rPr>
                <w:sz w:val="22"/>
              </w:rPr>
            </w:pPr>
            <w:r>
              <w:rPr>
                <w:sz w:val="22"/>
              </w:rPr>
              <w:t>En caso de que el acceso a la interfaz física sea implementada mediante transceptores enchufables, los mismos deberán ser del tipo SFP o</w:t>
            </w:r>
            <w:r>
              <w:rPr>
                <w:spacing w:val="-30"/>
                <w:sz w:val="22"/>
              </w:rPr>
              <w:t> </w:t>
            </w:r>
            <w:r>
              <w:rPr>
                <w:sz w:val="22"/>
              </w:rPr>
              <w:t>similar.</w:t>
            </w:r>
          </w:p>
          <w:p>
            <w:pPr>
              <w:pStyle w:val="TableParagraph"/>
              <w:numPr>
                <w:ilvl w:val="0"/>
                <w:numId w:val="142"/>
              </w:numPr>
              <w:tabs>
                <w:tab w:pos="820" w:val="left" w:leader="none"/>
                <w:tab w:pos="821" w:val="left" w:leader="none"/>
              </w:tabs>
              <w:spacing w:line="240" w:lineRule="auto" w:before="209" w:after="0"/>
              <w:ind w:left="820" w:right="0" w:hanging="720"/>
              <w:jc w:val="left"/>
              <w:rPr>
                <w:sz w:val="22"/>
              </w:rPr>
            </w:pPr>
            <w:r>
              <w:rPr>
                <w:sz w:val="22"/>
              </w:rPr>
              <w:t>Cantidad y tipo de bocas mínimo a incluir en el</w:t>
            </w:r>
            <w:r>
              <w:rPr>
                <w:spacing w:val="-11"/>
                <w:sz w:val="22"/>
              </w:rPr>
              <w:t> </w:t>
            </w:r>
            <w:r>
              <w:rPr>
                <w:sz w:val="22"/>
              </w:rPr>
              <w:t>switch:</w:t>
            </w: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rPr>
                <w:rFonts w:ascii="Calibri"/>
                <w:sz w:val="26"/>
              </w:rPr>
            </w:pPr>
          </w:p>
          <w:p>
            <w:pPr>
              <w:pStyle w:val="TableParagraph"/>
              <w:spacing w:before="2"/>
              <w:rPr>
                <w:rFonts w:ascii="Calibri"/>
                <w:sz w:val="20"/>
              </w:rPr>
            </w:pPr>
          </w:p>
          <w:p>
            <w:pPr>
              <w:pStyle w:val="TableParagraph"/>
              <w:numPr>
                <w:ilvl w:val="0"/>
                <w:numId w:val="142"/>
              </w:numPr>
              <w:tabs>
                <w:tab w:pos="820" w:val="left" w:leader="none"/>
                <w:tab w:pos="821" w:val="left" w:leader="none"/>
              </w:tabs>
              <w:spacing w:line="355" w:lineRule="auto" w:before="0" w:after="0"/>
              <w:ind w:left="820" w:right="78" w:hanging="720"/>
              <w:jc w:val="both"/>
              <w:rPr>
                <w:sz w:val="22"/>
              </w:rPr>
            </w:pPr>
            <w:r>
              <w:rPr>
                <w:sz w:val="22"/>
              </w:rPr>
              <w:t>Todos los puertos de cobre 10/100BaseT ó 10/100/1000BaseT deberán soportar la característica Auto-MDIX, es decir el conector deberá ajustar automáticamente su funcionamiento sin importar si se enchufa un</w:t>
            </w:r>
            <w:r>
              <w:rPr>
                <w:spacing w:val="-21"/>
                <w:sz w:val="22"/>
              </w:rPr>
              <w:t> </w:t>
            </w:r>
            <w:r>
              <w:rPr>
                <w:sz w:val="22"/>
              </w:rPr>
              <w:t>cable</w:t>
            </w:r>
          </w:p>
        </w:tc>
      </w:tr>
    </w:tbl>
    <w:p>
      <w:pPr>
        <w:pStyle w:val="BodyText"/>
        <w:spacing w:before="4"/>
        <w:rPr>
          <w:rFonts w:ascii="Calibri"/>
          <w:sz w:val="14"/>
        </w:rPr>
      </w:pPr>
    </w:p>
    <w:p>
      <w:pPr>
        <w:pStyle w:val="BodyText"/>
        <w:spacing w:before="57"/>
        <w:ind w:right="1984"/>
        <w:jc w:val="right"/>
        <w:rPr>
          <w:rFonts w:ascii="Calibri"/>
        </w:rPr>
      </w:pPr>
      <w:r>
        <w:rPr>
          <w:rFonts w:ascii="Calibri"/>
        </w:rPr>
        <w:t>277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121" name="image3.jpeg" descr=""/>
            <wp:cNvGraphicFramePr>
              <a:graphicFrameLocks noChangeAspect="1"/>
            </wp:cNvGraphicFramePr>
            <a:graphic>
              <a:graphicData uri="http://schemas.openxmlformats.org/drawingml/2006/picture">
                <pic:pic>
                  <pic:nvPicPr>
                    <pic:cNvPr id="1122"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123" name="image4.jpeg" descr=""/>
            <wp:cNvGraphicFramePr>
              <a:graphicFrameLocks noChangeAspect="1"/>
            </wp:cNvGraphicFramePr>
            <a:graphic>
              <a:graphicData uri="http://schemas.openxmlformats.org/drawingml/2006/picture">
                <pic:pic>
                  <pic:nvPicPr>
                    <pic:cNvPr id="112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152" w:hRule="atLeast"/>
        </w:trPr>
        <w:tc>
          <w:tcPr>
            <w:tcW w:w="8421" w:type="dxa"/>
          </w:tcPr>
          <w:p>
            <w:pPr>
              <w:pStyle w:val="TableParagraph"/>
              <w:spacing w:before="98"/>
              <w:ind w:left="820"/>
              <w:rPr>
                <w:sz w:val="22"/>
              </w:rPr>
            </w:pPr>
            <w:r>
              <w:rPr>
                <w:sz w:val="22"/>
              </w:rPr>
              <w:t>directo o uno cruzado.</w:t>
            </w:r>
          </w:p>
          <w:p>
            <w:pPr>
              <w:pStyle w:val="TableParagraph"/>
              <w:spacing w:before="7"/>
              <w:rPr>
                <w:rFonts w:ascii="Calibri"/>
                <w:sz w:val="26"/>
              </w:rPr>
            </w:pPr>
          </w:p>
          <w:p>
            <w:pPr>
              <w:pStyle w:val="TableParagraph"/>
              <w:numPr>
                <w:ilvl w:val="0"/>
                <w:numId w:val="143"/>
              </w:numPr>
              <w:tabs>
                <w:tab w:pos="820" w:val="left" w:leader="none"/>
                <w:tab w:pos="821" w:val="left" w:leader="none"/>
              </w:tabs>
              <w:spacing w:line="350" w:lineRule="auto" w:before="0" w:after="0"/>
              <w:ind w:left="820" w:right="80" w:hanging="720"/>
              <w:jc w:val="both"/>
              <w:rPr>
                <w:sz w:val="22"/>
              </w:rPr>
            </w:pPr>
            <w:r>
              <w:rPr>
                <w:sz w:val="22"/>
              </w:rPr>
              <w:t>Para modo full dúplex los puertos deberán soportar control de flujo mediante IEEE</w:t>
            </w:r>
            <w:r>
              <w:rPr>
                <w:spacing w:val="-1"/>
                <w:sz w:val="22"/>
              </w:rPr>
              <w:t> </w:t>
            </w:r>
            <w:r>
              <w:rPr>
                <w:sz w:val="22"/>
              </w:rPr>
              <w:t>802.3X.</w:t>
            </w:r>
          </w:p>
          <w:p>
            <w:pPr>
              <w:pStyle w:val="TableParagraph"/>
              <w:numPr>
                <w:ilvl w:val="0"/>
                <w:numId w:val="143"/>
              </w:numPr>
              <w:tabs>
                <w:tab w:pos="820" w:val="left" w:leader="none"/>
                <w:tab w:pos="821" w:val="left" w:leader="none"/>
              </w:tabs>
              <w:spacing w:line="355" w:lineRule="auto" w:before="214" w:after="0"/>
              <w:ind w:left="820" w:right="81" w:hanging="720"/>
              <w:jc w:val="both"/>
              <w:rPr>
                <w:sz w:val="22"/>
              </w:rPr>
            </w:pPr>
            <w:r>
              <w:rPr>
                <w:sz w:val="22"/>
              </w:rPr>
              <w:t>Todos los puertos deberán soportar IEEE 802.3ad LACP (Link Aggregation Control Protocol) para agrupamiento de enlaces en un único canal de mayor ancho de</w:t>
            </w:r>
            <w:r>
              <w:rPr>
                <w:spacing w:val="-1"/>
                <w:sz w:val="22"/>
              </w:rPr>
              <w:t> </w:t>
            </w:r>
            <w:r>
              <w:rPr>
                <w:sz w:val="22"/>
              </w:rPr>
              <w:t>banda.</w:t>
            </w:r>
          </w:p>
          <w:p>
            <w:pPr>
              <w:pStyle w:val="TableParagraph"/>
              <w:numPr>
                <w:ilvl w:val="0"/>
                <w:numId w:val="143"/>
              </w:numPr>
              <w:tabs>
                <w:tab w:pos="820" w:val="left" w:leader="none"/>
                <w:tab w:pos="821" w:val="left" w:leader="none"/>
              </w:tabs>
              <w:spacing w:line="355" w:lineRule="auto" w:before="210" w:after="0"/>
              <w:ind w:left="820" w:right="79" w:hanging="720"/>
              <w:jc w:val="both"/>
              <w:rPr>
                <w:sz w:val="22"/>
              </w:rPr>
            </w:pPr>
            <w:r>
              <w:rPr>
                <w:sz w:val="22"/>
              </w:rPr>
              <w:t>Los puertos de cobre que incluyan la característica PoE (Power Over Ethernet) IEEE 802.3af, deberán contar con una potencia no inferior a 15,4 W por boca. ( 370</w:t>
            </w:r>
            <w:r>
              <w:rPr>
                <w:spacing w:val="-4"/>
                <w:sz w:val="22"/>
              </w:rPr>
              <w:t> </w:t>
            </w:r>
            <w:r>
              <w:rPr>
                <w:sz w:val="22"/>
              </w:rPr>
              <w:t>W)</w:t>
            </w:r>
          </w:p>
          <w:p>
            <w:pPr>
              <w:pStyle w:val="TableParagraph"/>
              <w:numPr>
                <w:ilvl w:val="0"/>
                <w:numId w:val="143"/>
              </w:numPr>
              <w:tabs>
                <w:tab w:pos="820" w:val="left" w:leader="none"/>
                <w:tab w:pos="821" w:val="left" w:leader="none"/>
              </w:tabs>
              <w:spacing w:line="357" w:lineRule="auto" w:before="206" w:after="0"/>
              <w:ind w:left="820" w:right="77" w:hanging="720"/>
              <w:jc w:val="both"/>
              <w:rPr>
                <w:sz w:val="22"/>
              </w:rPr>
            </w:pPr>
            <w:r>
              <w:rPr>
                <w:sz w:val="22"/>
              </w:rPr>
              <w:t>Para los puertos de cobre para los que se solicita la funcionalidad PoE, la misma deberá ser concurrente, es decir, el equipo deberá ser capaz de alimentar la totalidad de los puertos solicitados de manera simultánea, aun cuando para cumplir con este requerimiento se deba agregar fuentes de alimentación adicionales o de mayor</w:t>
            </w:r>
            <w:r>
              <w:rPr>
                <w:spacing w:val="-3"/>
                <w:sz w:val="22"/>
              </w:rPr>
              <w:t> </w:t>
            </w:r>
            <w:r>
              <w:rPr>
                <w:sz w:val="22"/>
              </w:rPr>
              <w:t>potencia.</w:t>
            </w:r>
          </w:p>
        </w:tc>
      </w:tr>
      <w:tr>
        <w:trPr>
          <w:trHeight w:val="4674" w:hRule="atLeast"/>
        </w:trPr>
        <w:tc>
          <w:tcPr>
            <w:tcW w:w="8421" w:type="dxa"/>
          </w:tcPr>
          <w:p>
            <w:pPr>
              <w:pStyle w:val="TableParagraph"/>
              <w:spacing w:before="95"/>
              <w:ind w:left="100"/>
              <w:rPr>
                <w:b/>
                <w:sz w:val="22"/>
              </w:rPr>
            </w:pPr>
            <w:r>
              <w:rPr>
                <w:b/>
                <w:sz w:val="22"/>
              </w:rPr>
              <w:t>CAPACIDADES DE CAPA 2 (LAYER 2)</w:t>
            </w:r>
          </w:p>
          <w:p>
            <w:pPr>
              <w:pStyle w:val="TableParagraph"/>
              <w:spacing w:before="9"/>
              <w:rPr>
                <w:rFonts w:ascii="Calibri"/>
                <w:sz w:val="26"/>
              </w:rPr>
            </w:pPr>
          </w:p>
          <w:p>
            <w:pPr>
              <w:pStyle w:val="TableParagraph"/>
              <w:numPr>
                <w:ilvl w:val="0"/>
                <w:numId w:val="144"/>
              </w:numPr>
              <w:tabs>
                <w:tab w:pos="820" w:val="left" w:leader="none"/>
                <w:tab w:pos="821" w:val="left" w:leader="none"/>
              </w:tabs>
              <w:spacing w:line="240" w:lineRule="auto" w:before="0" w:after="0"/>
              <w:ind w:left="820" w:right="0" w:hanging="720"/>
              <w:jc w:val="left"/>
              <w:rPr>
                <w:sz w:val="22"/>
              </w:rPr>
            </w:pPr>
            <w:r>
              <w:rPr>
                <w:sz w:val="22"/>
              </w:rPr>
              <w:t>Soporte de al menos 32000 MAC address de</w:t>
            </w:r>
            <w:r>
              <w:rPr>
                <w:spacing w:val="-11"/>
                <w:sz w:val="22"/>
              </w:rPr>
              <w:t> </w:t>
            </w:r>
            <w:r>
              <w:rPr>
                <w:sz w:val="22"/>
              </w:rPr>
              <w:t>red.</w:t>
            </w:r>
          </w:p>
          <w:p>
            <w:pPr>
              <w:pStyle w:val="TableParagraph"/>
              <w:spacing w:before="7"/>
              <w:rPr>
                <w:rFonts w:ascii="Calibri"/>
                <w:sz w:val="26"/>
              </w:rPr>
            </w:pPr>
          </w:p>
          <w:p>
            <w:pPr>
              <w:pStyle w:val="TableParagraph"/>
              <w:numPr>
                <w:ilvl w:val="0"/>
                <w:numId w:val="144"/>
              </w:numPr>
              <w:tabs>
                <w:tab w:pos="820" w:val="left" w:leader="none"/>
                <w:tab w:pos="821" w:val="left" w:leader="none"/>
              </w:tabs>
              <w:spacing w:line="355" w:lineRule="auto" w:before="1" w:after="0"/>
              <w:ind w:left="820" w:right="81" w:hanging="720"/>
              <w:jc w:val="both"/>
              <w:rPr>
                <w:sz w:val="22"/>
              </w:rPr>
            </w:pPr>
            <w:r>
              <w:rPr>
                <w:sz w:val="22"/>
              </w:rPr>
              <w:t>Capacidad de soportar definición de dominios de broadcast VLANs (Virtual LANs) en cualquier puerto según IEEE 802.1 p/Q o por reglas de asignación por port y address</w:t>
            </w:r>
            <w:r>
              <w:rPr>
                <w:spacing w:val="-5"/>
                <w:sz w:val="22"/>
              </w:rPr>
              <w:t> </w:t>
            </w:r>
            <w:r>
              <w:rPr>
                <w:sz w:val="22"/>
              </w:rPr>
              <w:t>MAC.</w:t>
            </w:r>
          </w:p>
          <w:p>
            <w:pPr>
              <w:pStyle w:val="TableParagraph"/>
              <w:numPr>
                <w:ilvl w:val="0"/>
                <w:numId w:val="144"/>
              </w:numPr>
              <w:tabs>
                <w:tab w:pos="820" w:val="left" w:leader="none"/>
                <w:tab w:pos="821" w:val="left" w:leader="none"/>
              </w:tabs>
              <w:spacing w:line="350" w:lineRule="auto" w:before="209" w:after="0"/>
              <w:ind w:left="820" w:right="78" w:hanging="720"/>
              <w:jc w:val="left"/>
              <w:rPr>
                <w:sz w:val="22"/>
              </w:rPr>
            </w:pPr>
            <w:r>
              <w:rPr>
                <w:sz w:val="22"/>
              </w:rPr>
              <w:t>Deberá soportar no menos de 255 VLANs, con posibilidad de escalar a 4000 mediante upgrade de software y/o</w:t>
            </w:r>
            <w:r>
              <w:rPr>
                <w:spacing w:val="-3"/>
                <w:sz w:val="22"/>
              </w:rPr>
              <w:t> </w:t>
            </w:r>
            <w:r>
              <w:rPr>
                <w:sz w:val="22"/>
              </w:rPr>
              <w:t>licencia.</w:t>
            </w:r>
          </w:p>
          <w:p>
            <w:pPr>
              <w:pStyle w:val="TableParagraph"/>
              <w:numPr>
                <w:ilvl w:val="0"/>
                <w:numId w:val="144"/>
              </w:numPr>
              <w:tabs>
                <w:tab w:pos="820" w:val="left" w:leader="none"/>
                <w:tab w:pos="821" w:val="left" w:leader="none"/>
              </w:tabs>
              <w:spacing w:line="352" w:lineRule="auto" w:before="212" w:after="0"/>
              <w:ind w:left="820" w:right="79" w:hanging="720"/>
              <w:jc w:val="left"/>
              <w:rPr>
                <w:sz w:val="22"/>
              </w:rPr>
            </w:pPr>
            <w:r>
              <w:rPr>
                <w:sz w:val="22"/>
              </w:rPr>
              <w:t>Soporte de Spanning Tree Protocol según IEEE 802.1D y Rapid Spanning Tree Protocol según IEEE</w:t>
            </w:r>
            <w:r>
              <w:rPr>
                <w:spacing w:val="-6"/>
                <w:sz w:val="22"/>
              </w:rPr>
              <w:t> </w:t>
            </w:r>
            <w:r>
              <w:rPr>
                <w:sz w:val="22"/>
              </w:rPr>
              <w:t>802.1w.</w:t>
            </w:r>
          </w:p>
        </w:tc>
      </w:tr>
    </w:tbl>
    <w:p>
      <w:pPr>
        <w:pStyle w:val="BodyText"/>
        <w:spacing w:before="119"/>
        <w:ind w:right="2012"/>
        <w:jc w:val="right"/>
        <w:rPr>
          <w:rFonts w:ascii="Calibri"/>
        </w:rPr>
      </w:pPr>
      <w:r>
        <w:rPr>
          <w:rFonts w:ascii="Calibri"/>
        </w:rPr>
        <w:t>278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125" name="image3.jpeg" descr=""/>
            <wp:cNvGraphicFramePr>
              <a:graphicFrameLocks noChangeAspect="1"/>
            </wp:cNvGraphicFramePr>
            <a:graphic>
              <a:graphicData uri="http://schemas.openxmlformats.org/drawingml/2006/picture">
                <pic:pic>
                  <pic:nvPicPr>
                    <pic:cNvPr id="11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27" name="image4.jpeg" descr=""/>
            <wp:cNvGraphicFramePr>
              <a:graphicFrameLocks noChangeAspect="1"/>
            </wp:cNvGraphicFramePr>
            <a:graphic>
              <a:graphicData uri="http://schemas.openxmlformats.org/drawingml/2006/picture">
                <pic:pic>
                  <pic:nvPicPr>
                    <pic:cNvPr id="112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1751" w:hRule="atLeast"/>
        </w:trPr>
        <w:tc>
          <w:tcPr>
            <w:tcW w:w="8421" w:type="dxa"/>
          </w:tcPr>
          <w:p>
            <w:pPr>
              <w:pStyle w:val="TableParagraph"/>
              <w:numPr>
                <w:ilvl w:val="0"/>
                <w:numId w:val="145"/>
              </w:numPr>
              <w:tabs>
                <w:tab w:pos="820" w:val="left" w:leader="none"/>
                <w:tab w:pos="821" w:val="left" w:leader="none"/>
              </w:tabs>
              <w:spacing w:line="350" w:lineRule="auto" w:before="97" w:after="0"/>
              <w:ind w:left="820" w:right="79" w:hanging="720"/>
              <w:jc w:val="left"/>
              <w:rPr>
                <w:sz w:val="22"/>
              </w:rPr>
            </w:pPr>
            <w:r>
              <w:rPr>
                <w:sz w:val="22"/>
              </w:rPr>
              <w:t>Soporte de Multiple Spanning Tree Protocol según IEEE 802.1s para mejorar la eficiencia de convergencia en entornos</w:t>
            </w:r>
            <w:r>
              <w:rPr>
                <w:spacing w:val="-11"/>
                <w:sz w:val="22"/>
              </w:rPr>
              <w:t> </w:t>
            </w:r>
            <w:r>
              <w:rPr>
                <w:sz w:val="22"/>
              </w:rPr>
              <w:t>VLAN.</w:t>
            </w:r>
          </w:p>
        </w:tc>
      </w:tr>
      <w:tr>
        <w:trPr>
          <w:trHeight w:val="6014" w:hRule="atLeast"/>
        </w:trPr>
        <w:tc>
          <w:tcPr>
            <w:tcW w:w="8421" w:type="dxa"/>
          </w:tcPr>
          <w:p>
            <w:pPr>
              <w:pStyle w:val="TableParagraph"/>
              <w:spacing w:before="95"/>
              <w:ind w:left="100"/>
              <w:rPr>
                <w:b/>
                <w:sz w:val="22"/>
              </w:rPr>
            </w:pPr>
            <w:r>
              <w:rPr>
                <w:b/>
                <w:sz w:val="22"/>
              </w:rPr>
              <w:t>CALIDAD DE SERVICIO (QoS)</w:t>
            </w:r>
          </w:p>
          <w:p>
            <w:pPr>
              <w:pStyle w:val="TableParagraph"/>
              <w:spacing w:before="11"/>
              <w:rPr>
                <w:rFonts w:ascii="Calibri"/>
                <w:sz w:val="26"/>
              </w:rPr>
            </w:pPr>
          </w:p>
          <w:p>
            <w:pPr>
              <w:pStyle w:val="TableParagraph"/>
              <w:numPr>
                <w:ilvl w:val="0"/>
                <w:numId w:val="146"/>
              </w:numPr>
              <w:tabs>
                <w:tab w:pos="820" w:val="left" w:leader="none"/>
                <w:tab w:pos="821" w:val="left" w:leader="none"/>
              </w:tabs>
              <w:spacing w:line="350" w:lineRule="auto" w:before="0" w:after="0"/>
              <w:ind w:left="820" w:right="85" w:hanging="720"/>
              <w:jc w:val="both"/>
              <w:rPr>
                <w:sz w:val="22"/>
              </w:rPr>
            </w:pPr>
            <w:r>
              <w:rPr>
                <w:sz w:val="22"/>
              </w:rPr>
              <w:t>Deberá implementar mecanismos para clasificación de tráfico tanto en IPv4 como</w:t>
            </w:r>
            <w:r>
              <w:rPr>
                <w:spacing w:val="-3"/>
                <w:sz w:val="22"/>
              </w:rPr>
              <w:t> </w:t>
            </w:r>
            <w:r>
              <w:rPr>
                <w:sz w:val="22"/>
              </w:rPr>
              <w:t>IPv6.</w:t>
            </w:r>
          </w:p>
          <w:p>
            <w:pPr>
              <w:pStyle w:val="TableParagraph"/>
              <w:numPr>
                <w:ilvl w:val="0"/>
                <w:numId w:val="146"/>
              </w:numPr>
              <w:tabs>
                <w:tab w:pos="820" w:val="left" w:leader="none"/>
                <w:tab w:pos="821" w:val="left" w:leader="none"/>
              </w:tabs>
              <w:spacing w:line="357" w:lineRule="auto" w:before="213" w:after="0"/>
              <w:ind w:left="820" w:right="79" w:hanging="720"/>
              <w:jc w:val="both"/>
              <w:rPr>
                <w:sz w:val="22"/>
              </w:rPr>
            </w:pPr>
            <w:r>
              <w:rPr>
                <w:sz w:val="22"/>
              </w:rPr>
              <w:t>Deberá poseer al menos 8 colas de priorización de tráfico por puerto, y al menos una de las colas deberá tener prioridad absoluta en la conmutación de su tráfico por sobre todas las demás, esto es, mientras esta cola tenga tráfico en espera, no podrá procesarse ninguna otra</w:t>
            </w:r>
            <w:r>
              <w:rPr>
                <w:spacing w:val="-6"/>
                <w:sz w:val="22"/>
              </w:rPr>
              <w:t> </w:t>
            </w:r>
            <w:r>
              <w:rPr>
                <w:sz w:val="22"/>
              </w:rPr>
              <w:t>cola.</w:t>
            </w:r>
          </w:p>
          <w:p>
            <w:pPr>
              <w:pStyle w:val="TableParagraph"/>
              <w:numPr>
                <w:ilvl w:val="0"/>
                <w:numId w:val="146"/>
              </w:numPr>
              <w:tabs>
                <w:tab w:pos="820" w:val="left" w:leader="none"/>
                <w:tab w:pos="821" w:val="left" w:leader="none"/>
              </w:tabs>
              <w:spacing w:line="350" w:lineRule="auto" w:before="206" w:after="0"/>
              <w:ind w:left="820" w:right="82" w:hanging="720"/>
              <w:jc w:val="both"/>
              <w:rPr>
                <w:sz w:val="22"/>
              </w:rPr>
            </w:pPr>
            <w:r>
              <w:rPr>
                <w:sz w:val="22"/>
              </w:rPr>
              <w:t>Permitirá el manejo de políticas de QoS con criterios asignables sobre layer 2</w:t>
            </w:r>
            <w:r>
              <w:rPr>
                <w:spacing w:val="-1"/>
                <w:sz w:val="22"/>
              </w:rPr>
              <w:t> </w:t>
            </w:r>
            <w:r>
              <w:rPr>
                <w:sz w:val="22"/>
              </w:rPr>
              <w:t>(mínimo).</w:t>
            </w:r>
          </w:p>
          <w:p>
            <w:pPr>
              <w:pStyle w:val="TableParagraph"/>
              <w:numPr>
                <w:ilvl w:val="0"/>
                <w:numId w:val="146"/>
              </w:numPr>
              <w:tabs>
                <w:tab w:pos="820" w:val="left" w:leader="none"/>
                <w:tab w:pos="821" w:val="left" w:leader="none"/>
              </w:tabs>
              <w:spacing w:line="352" w:lineRule="auto" w:before="211" w:after="0"/>
              <w:ind w:left="820" w:right="81" w:hanging="720"/>
              <w:jc w:val="both"/>
              <w:rPr>
                <w:sz w:val="22"/>
              </w:rPr>
            </w:pPr>
            <w:r>
              <w:rPr>
                <w:sz w:val="22"/>
              </w:rPr>
              <w:t>Deberá poder realizar mapeos 802.1p/Q a DiffServ/ToS y DiffServ/ToS a 802.1p/Q.</w:t>
            </w:r>
          </w:p>
        </w:tc>
      </w:tr>
      <w:tr>
        <w:trPr>
          <w:trHeight w:val="3736" w:hRule="atLeast"/>
        </w:trPr>
        <w:tc>
          <w:tcPr>
            <w:tcW w:w="8421" w:type="dxa"/>
          </w:tcPr>
          <w:p>
            <w:pPr>
              <w:pStyle w:val="TableParagraph"/>
              <w:spacing w:before="95"/>
              <w:ind w:left="100"/>
              <w:rPr>
                <w:b/>
                <w:sz w:val="22"/>
              </w:rPr>
            </w:pPr>
            <w:r>
              <w:rPr>
                <w:b/>
                <w:sz w:val="22"/>
              </w:rPr>
              <w:t>SEGURIDAD</w:t>
            </w:r>
          </w:p>
          <w:p>
            <w:pPr>
              <w:pStyle w:val="TableParagraph"/>
              <w:spacing w:before="11"/>
              <w:rPr>
                <w:rFonts w:ascii="Calibri"/>
                <w:sz w:val="26"/>
              </w:rPr>
            </w:pPr>
          </w:p>
          <w:p>
            <w:pPr>
              <w:pStyle w:val="TableParagraph"/>
              <w:numPr>
                <w:ilvl w:val="0"/>
                <w:numId w:val="147"/>
              </w:numPr>
              <w:tabs>
                <w:tab w:pos="820" w:val="left" w:leader="none"/>
                <w:tab w:pos="821" w:val="left" w:leader="none"/>
              </w:tabs>
              <w:spacing w:line="240" w:lineRule="auto" w:before="0" w:after="0"/>
              <w:ind w:left="820" w:right="0" w:hanging="720"/>
              <w:jc w:val="left"/>
              <w:rPr>
                <w:sz w:val="22"/>
              </w:rPr>
            </w:pPr>
            <w:r>
              <w:rPr>
                <w:sz w:val="22"/>
              </w:rPr>
              <w:t>Manejo de Listas de Control de Acceso (ACL) sobre layer 2</w:t>
            </w:r>
            <w:r>
              <w:rPr>
                <w:spacing w:val="-18"/>
                <w:sz w:val="22"/>
              </w:rPr>
              <w:t> </w:t>
            </w:r>
            <w:r>
              <w:rPr>
                <w:sz w:val="22"/>
              </w:rPr>
              <w:t>(mínimo).</w:t>
            </w:r>
          </w:p>
          <w:p>
            <w:pPr>
              <w:pStyle w:val="TableParagraph"/>
              <w:spacing w:before="5"/>
              <w:rPr>
                <w:rFonts w:ascii="Calibri"/>
                <w:sz w:val="26"/>
              </w:rPr>
            </w:pPr>
          </w:p>
          <w:p>
            <w:pPr>
              <w:pStyle w:val="TableParagraph"/>
              <w:numPr>
                <w:ilvl w:val="0"/>
                <w:numId w:val="147"/>
              </w:numPr>
              <w:tabs>
                <w:tab w:pos="820" w:val="left" w:leader="none"/>
                <w:tab w:pos="821" w:val="left" w:leader="none"/>
              </w:tabs>
              <w:spacing w:line="240" w:lineRule="auto" w:before="0" w:after="0"/>
              <w:ind w:left="820" w:right="0" w:hanging="720"/>
              <w:jc w:val="left"/>
              <w:rPr>
                <w:sz w:val="22"/>
              </w:rPr>
            </w:pPr>
            <w:r>
              <w:rPr>
                <w:sz w:val="22"/>
              </w:rPr>
              <w:t>Soporte de autenticación IEEE</w:t>
            </w:r>
            <w:r>
              <w:rPr>
                <w:spacing w:val="-5"/>
                <w:sz w:val="22"/>
              </w:rPr>
              <w:t> </w:t>
            </w:r>
            <w:r>
              <w:rPr>
                <w:sz w:val="22"/>
              </w:rPr>
              <w:t>802.1x</w:t>
            </w:r>
          </w:p>
          <w:p>
            <w:pPr>
              <w:pStyle w:val="TableParagraph"/>
              <w:spacing w:before="8"/>
              <w:rPr>
                <w:rFonts w:ascii="Calibri"/>
                <w:sz w:val="26"/>
              </w:rPr>
            </w:pPr>
          </w:p>
          <w:p>
            <w:pPr>
              <w:pStyle w:val="TableParagraph"/>
              <w:numPr>
                <w:ilvl w:val="0"/>
                <w:numId w:val="147"/>
              </w:numPr>
              <w:tabs>
                <w:tab w:pos="820" w:val="left" w:leader="none"/>
                <w:tab w:pos="821" w:val="left" w:leader="none"/>
              </w:tabs>
              <w:spacing w:line="240" w:lineRule="auto" w:before="0" w:after="0"/>
              <w:ind w:left="820" w:right="0" w:hanging="720"/>
              <w:jc w:val="left"/>
              <w:rPr>
                <w:sz w:val="22"/>
              </w:rPr>
            </w:pPr>
            <w:r>
              <w:rPr>
                <w:sz w:val="22"/>
              </w:rPr>
              <w:t>Soporte de autenticación múltiple (multi-host) IEEE</w:t>
            </w:r>
            <w:r>
              <w:rPr>
                <w:spacing w:val="-11"/>
                <w:sz w:val="22"/>
              </w:rPr>
              <w:t> </w:t>
            </w:r>
            <w:r>
              <w:rPr>
                <w:sz w:val="22"/>
              </w:rPr>
              <w:t>802.1x</w:t>
            </w:r>
          </w:p>
          <w:p>
            <w:pPr>
              <w:pStyle w:val="TableParagraph"/>
              <w:spacing w:before="6"/>
              <w:rPr>
                <w:rFonts w:ascii="Calibri"/>
                <w:sz w:val="26"/>
              </w:rPr>
            </w:pPr>
          </w:p>
          <w:p>
            <w:pPr>
              <w:pStyle w:val="TableParagraph"/>
              <w:numPr>
                <w:ilvl w:val="0"/>
                <w:numId w:val="147"/>
              </w:numPr>
              <w:tabs>
                <w:tab w:pos="820" w:val="left" w:leader="none"/>
                <w:tab w:pos="821" w:val="left" w:leader="none"/>
              </w:tabs>
              <w:spacing w:line="240" w:lineRule="auto" w:before="0" w:after="0"/>
              <w:ind w:left="820" w:right="0" w:hanging="720"/>
              <w:jc w:val="left"/>
              <w:rPr>
                <w:sz w:val="22"/>
              </w:rPr>
            </w:pPr>
            <w:r>
              <w:rPr>
                <w:sz w:val="22"/>
              </w:rPr>
              <w:t>Soporte de administración encriptada mediante SNMPv3, SSL o</w:t>
            </w:r>
            <w:r>
              <w:rPr>
                <w:spacing w:val="-16"/>
                <w:sz w:val="22"/>
              </w:rPr>
              <w:t> </w:t>
            </w:r>
            <w:r>
              <w:rPr>
                <w:sz w:val="22"/>
              </w:rPr>
              <w:t>SSH.</w:t>
            </w:r>
          </w:p>
        </w:tc>
      </w:tr>
    </w:tbl>
    <w:p>
      <w:pPr>
        <w:pStyle w:val="BodyText"/>
        <w:rPr>
          <w:rFonts w:ascii="Calibri"/>
          <w:sz w:val="20"/>
        </w:rPr>
      </w:pPr>
    </w:p>
    <w:p>
      <w:pPr>
        <w:pStyle w:val="BodyText"/>
        <w:spacing w:before="180"/>
        <w:ind w:right="1970"/>
        <w:jc w:val="right"/>
        <w:rPr>
          <w:rFonts w:ascii="Calibri"/>
        </w:rPr>
      </w:pPr>
      <w:r>
        <w:rPr>
          <w:rFonts w:ascii="Calibri"/>
        </w:rPr>
        <w:t>279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129" name="image3.jpeg" descr=""/>
            <wp:cNvGraphicFramePr>
              <a:graphicFrameLocks noChangeAspect="1"/>
            </wp:cNvGraphicFramePr>
            <a:graphic>
              <a:graphicData uri="http://schemas.openxmlformats.org/drawingml/2006/picture">
                <pic:pic>
                  <pic:nvPicPr>
                    <pic:cNvPr id="11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31" name="image4.jpeg" descr=""/>
            <wp:cNvGraphicFramePr>
              <a:graphicFrameLocks noChangeAspect="1"/>
            </wp:cNvGraphicFramePr>
            <a:graphic>
              <a:graphicData uri="http://schemas.openxmlformats.org/drawingml/2006/picture">
                <pic:pic>
                  <pic:nvPicPr>
                    <pic:cNvPr id="113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7553" w:hRule="atLeast"/>
        </w:trPr>
        <w:tc>
          <w:tcPr>
            <w:tcW w:w="8421" w:type="dxa"/>
          </w:tcPr>
          <w:p>
            <w:pPr>
              <w:pStyle w:val="TableParagraph"/>
              <w:spacing w:before="95"/>
              <w:ind w:left="100"/>
              <w:rPr>
                <w:b/>
                <w:sz w:val="22"/>
              </w:rPr>
            </w:pPr>
            <w:r>
              <w:rPr>
                <w:b/>
                <w:sz w:val="22"/>
              </w:rPr>
              <w:t>ADMINISTRACIÓN</w:t>
            </w:r>
          </w:p>
          <w:p>
            <w:pPr>
              <w:pStyle w:val="TableParagraph"/>
              <w:spacing w:before="9"/>
              <w:rPr>
                <w:rFonts w:ascii="Calibri"/>
                <w:sz w:val="26"/>
              </w:rPr>
            </w:pPr>
          </w:p>
          <w:p>
            <w:pPr>
              <w:pStyle w:val="TableParagraph"/>
              <w:numPr>
                <w:ilvl w:val="0"/>
                <w:numId w:val="148"/>
              </w:numPr>
              <w:tabs>
                <w:tab w:pos="820" w:val="left" w:leader="none"/>
                <w:tab w:pos="821" w:val="left" w:leader="none"/>
              </w:tabs>
              <w:spacing w:line="350" w:lineRule="auto" w:before="0" w:after="0"/>
              <w:ind w:left="820" w:right="83" w:hanging="720"/>
              <w:jc w:val="left"/>
              <w:rPr>
                <w:sz w:val="22"/>
              </w:rPr>
            </w:pPr>
            <w:r>
              <w:rPr>
                <w:sz w:val="22"/>
              </w:rPr>
              <w:t>Se deberán proveer en un medio extraíble todos los bloques de información de management (MIBs)</w:t>
            </w:r>
            <w:r>
              <w:rPr>
                <w:spacing w:val="-5"/>
                <w:sz w:val="22"/>
              </w:rPr>
              <w:t> </w:t>
            </w:r>
            <w:r>
              <w:rPr>
                <w:sz w:val="22"/>
              </w:rPr>
              <w:t>necesarios.</w:t>
            </w:r>
          </w:p>
          <w:p>
            <w:pPr>
              <w:pStyle w:val="TableParagraph"/>
              <w:numPr>
                <w:ilvl w:val="0"/>
                <w:numId w:val="148"/>
              </w:numPr>
              <w:tabs>
                <w:tab w:pos="820" w:val="left" w:leader="none"/>
                <w:tab w:pos="821" w:val="left" w:leader="none"/>
              </w:tabs>
              <w:spacing w:line="240" w:lineRule="auto" w:before="214" w:after="0"/>
              <w:ind w:left="820" w:right="0" w:hanging="720"/>
              <w:jc w:val="left"/>
              <w:rPr>
                <w:sz w:val="22"/>
              </w:rPr>
            </w:pPr>
            <w:r>
              <w:rPr>
                <w:sz w:val="22"/>
              </w:rPr>
              <w:t>Capacidad de soportar al menos 4 grupos de</w:t>
            </w:r>
            <w:r>
              <w:rPr>
                <w:spacing w:val="-25"/>
                <w:sz w:val="22"/>
              </w:rPr>
              <w:t> </w:t>
            </w:r>
            <w:r>
              <w:rPr>
                <w:sz w:val="22"/>
              </w:rPr>
              <w:t>RMON.</w:t>
            </w:r>
          </w:p>
          <w:p>
            <w:pPr>
              <w:pStyle w:val="TableParagraph"/>
              <w:spacing w:before="5"/>
              <w:rPr>
                <w:rFonts w:ascii="Calibri"/>
                <w:sz w:val="26"/>
              </w:rPr>
            </w:pPr>
          </w:p>
          <w:p>
            <w:pPr>
              <w:pStyle w:val="TableParagraph"/>
              <w:numPr>
                <w:ilvl w:val="0"/>
                <w:numId w:val="148"/>
              </w:numPr>
              <w:tabs>
                <w:tab w:pos="820" w:val="left" w:leader="none"/>
                <w:tab w:pos="821" w:val="left" w:leader="none"/>
              </w:tabs>
              <w:spacing w:line="352" w:lineRule="auto" w:before="1" w:after="0"/>
              <w:ind w:left="820" w:right="77" w:hanging="720"/>
              <w:jc w:val="left"/>
              <w:rPr>
                <w:sz w:val="22"/>
              </w:rPr>
            </w:pPr>
            <w:r>
              <w:rPr>
                <w:sz w:val="22"/>
              </w:rPr>
              <w:t>Almacenamiento de sistema operativo y configuración en memoria Flash reescribible con las siguientes</w:t>
            </w:r>
            <w:r>
              <w:rPr>
                <w:spacing w:val="-4"/>
                <w:sz w:val="22"/>
              </w:rPr>
              <w:t> </w:t>
            </w:r>
            <w:r>
              <w:rPr>
                <w:sz w:val="22"/>
              </w:rPr>
              <w:t>características:</w:t>
            </w:r>
          </w:p>
          <w:p>
            <w:pPr>
              <w:pStyle w:val="TableParagraph"/>
              <w:numPr>
                <w:ilvl w:val="1"/>
                <w:numId w:val="148"/>
              </w:numPr>
              <w:tabs>
                <w:tab w:pos="1541" w:val="left" w:leader="none"/>
              </w:tabs>
              <w:spacing w:line="360" w:lineRule="auto" w:before="210" w:after="0"/>
              <w:ind w:left="1541" w:right="81" w:hanging="721"/>
              <w:jc w:val="both"/>
              <w:rPr>
                <w:sz w:val="22"/>
              </w:rPr>
            </w:pPr>
            <w:r>
              <w:rPr>
                <w:sz w:val="22"/>
              </w:rPr>
              <w:t>El sistema deberá permitir actualizaciones de software en línea sin necesidad de interrumpir su</w:t>
            </w:r>
            <w:r>
              <w:rPr>
                <w:spacing w:val="-5"/>
                <w:sz w:val="22"/>
              </w:rPr>
              <w:t> </w:t>
            </w:r>
            <w:r>
              <w:rPr>
                <w:sz w:val="22"/>
              </w:rPr>
              <w:t>funcionamiento.</w:t>
            </w:r>
          </w:p>
          <w:p>
            <w:pPr>
              <w:pStyle w:val="TableParagraph"/>
              <w:numPr>
                <w:ilvl w:val="1"/>
                <w:numId w:val="148"/>
              </w:numPr>
              <w:tabs>
                <w:tab w:pos="1542" w:val="left" w:leader="none"/>
              </w:tabs>
              <w:spacing w:line="360" w:lineRule="auto" w:before="204" w:after="0"/>
              <w:ind w:left="1541" w:right="78" w:hanging="721"/>
              <w:jc w:val="both"/>
              <w:rPr>
                <w:sz w:val="22"/>
              </w:rPr>
            </w:pPr>
            <w:r>
              <w:rPr>
                <w:sz w:val="22"/>
              </w:rPr>
              <w:t>Asimismo deberá permitir realizar una copia de resguardo del sistema actual, a fin de tener la capacidad de recuperarlo en caso de que la actualización no funcione</w:t>
            </w:r>
            <w:r>
              <w:rPr>
                <w:spacing w:val="-8"/>
                <w:sz w:val="22"/>
              </w:rPr>
              <w:t> </w:t>
            </w:r>
            <w:r>
              <w:rPr>
                <w:sz w:val="22"/>
              </w:rPr>
              <w:t>adecuadamente.</w:t>
            </w:r>
          </w:p>
          <w:p>
            <w:pPr>
              <w:pStyle w:val="TableParagraph"/>
              <w:numPr>
                <w:ilvl w:val="0"/>
                <w:numId w:val="148"/>
              </w:numPr>
              <w:tabs>
                <w:tab w:pos="820" w:val="left" w:leader="none"/>
                <w:tab w:pos="821" w:val="left" w:leader="none"/>
              </w:tabs>
              <w:spacing w:line="355" w:lineRule="auto" w:before="202" w:after="0"/>
              <w:ind w:left="820" w:right="76" w:hanging="720"/>
              <w:jc w:val="both"/>
              <w:rPr>
                <w:sz w:val="22"/>
              </w:rPr>
            </w:pPr>
            <w:r>
              <w:rPr>
                <w:sz w:val="22"/>
              </w:rPr>
              <w:t>Soporte de replicación o copiado de tráfico configurable, ya sea mediante ACL, port, MAC address o VLAN hacia un puerto específico definido por el administrador para su estudio y</w:t>
            </w:r>
            <w:r>
              <w:rPr>
                <w:spacing w:val="-4"/>
                <w:sz w:val="22"/>
              </w:rPr>
              <w:t> </w:t>
            </w:r>
            <w:r>
              <w:rPr>
                <w:sz w:val="22"/>
              </w:rPr>
              <w:t>análisis.</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16"/>
        </w:rPr>
      </w:pPr>
    </w:p>
    <w:p>
      <w:pPr>
        <w:pStyle w:val="BodyText"/>
        <w:spacing w:before="56"/>
        <w:ind w:right="2026"/>
        <w:jc w:val="right"/>
        <w:rPr>
          <w:rFonts w:ascii="Calibri"/>
        </w:rPr>
      </w:pPr>
      <w:r>
        <w:rPr>
          <w:rFonts w:ascii="Calibri"/>
        </w:rPr>
        <w:t>280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133" name="image3.jpeg" descr=""/>
            <wp:cNvGraphicFramePr>
              <a:graphicFrameLocks noChangeAspect="1"/>
            </wp:cNvGraphicFramePr>
            <a:graphic>
              <a:graphicData uri="http://schemas.openxmlformats.org/drawingml/2006/picture">
                <pic:pic>
                  <pic:nvPicPr>
                    <pic:cNvPr id="11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35" name="image4.jpeg" descr=""/>
            <wp:cNvGraphicFramePr>
              <a:graphicFrameLocks noChangeAspect="1"/>
            </wp:cNvGraphicFramePr>
            <a:graphic>
              <a:graphicData uri="http://schemas.openxmlformats.org/drawingml/2006/picture">
                <pic:pic>
                  <pic:nvPicPr>
                    <pic:cNvPr id="113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1"/>
      </w:tblGrid>
      <w:tr>
        <w:trPr>
          <w:trHeight w:val="9943" w:hRule="atLeast"/>
        </w:trPr>
        <w:tc>
          <w:tcPr>
            <w:tcW w:w="8421" w:type="dxa"/>
          </w:tcPr>
          <w:p>
            <w:pPr>
              <w:pStyle w:val="TableParagraph"/>
              <w:spacing w:before="95"/>
              <w:ind w:left="100"/>
              <w:rPr>
                <w:b/>
                <w:sz w:val="22"/>
              </w:rPr>
            </w:pPr>
            <w:r>
              <w:rPr>
                <w:b/>
                <w:sz w:val="22"/>
              </w:rPr>
              <w:t>REDUNDANCIA Y ALTA DISPONIBILIDAD</w:t>
            </w:r>
          </w:p>
          <w:p>
            <w:pPr>
              <w:pStyle w:val="TableParagraph"/>
              <w:spacing w:before="9"/>
              <w:rPr>
                <w:rFonts w:ascii="Calibri"/>
                <w:sz w:val="26"/>
              </w:rPr>
            </w:pPr>
          </w:p>
          <w:p>
            <w:pPr>
              <w:pStyle w:val="TableParagraph"/>
              <w:numPr>
                <w:ilvl w:val="0"/>
                <w:numId w:val="149"/>
              </w:numPr>
              <w:tabs>
                <w:tab w:pos="820" w:val="left" w:leader="none"/>
                <w:tab w:pos="821" w:val="left" w:leader="none"/>
              </w:tabs>
              <w:spacing w:line="240" w:lineRule="auto" w:before="0" w:after="0"/>
              <w:ind w:left="820" w:right="0" w:hanging="720"/>
              <w:jc w:val="left"/>
              <w:rPr>
                <w:sz w:val="22"/>
              </w:rPr>
            </w:pPr>
            <w:r>
              <w:rPr>
                <w:sz w:val="22"/>
              </w:rPr>
              <w:t>Fuente de alimentación redundante (mínimo</w:t>
            </w:r>
            <w:r>
              <w:rPr>
                <w:spacing w:val="-8"/>
                <w:sz w:val="22"/>
              </w:rPr>
              <w:t> </w:t>
            </w:r>
            <w:r>
              <w:rPr>
                <w:sz w:val="22"/>
              </w:rPr>
              <w:t>1+1).</w:t>
            </w:r>
          </w:p>
          <w:p>
            <w:pPr>
              <w:pStyle w:val="TableParagraph"/>
              <w:spacing w:before="8"/>
              <w:rPr>
                <w:rFonts w:ascii="Calibri"/>
                <w:sz w:val="26"/>
              </w:rPr>
            </w:pPr>
          </w:p>
          <w:p>
            <w:pPr>
              <w:pStyle w:val="TableParagraph"/>
              <w:numPr>
                <w:ilvl w:val="0"/>
                <w:numId w:val="149"/>
              </w:numPr>
              <w:tabs>
                <w:tab w:pos="820" w:val="left" w:leader="none"/>
                <w:tab w:pos="821" w:val="left" w:leader="none"/>
              </w:tabs>
              <w:spacing w:line="240" w:lineRule="auto" w:before="0" w:after="0"/>
              <w:ind w:left="820" w:right="0" w:hanging="720"/>
              <w:jc w:val="left"/>
              <w:rPr>
                <w:sz w:val="22"/>
              </w:rPr>
            </w:pPr>
            <w:r>
              <w:rPr>
                <w:sz w:val="22"/>
              </w:rPr>
              <w:t>Ventiladores redundantes, reemplazables en</w:t>
            </w:r>
            <w:r>
              <w:rPr>
                <w:spacing w:val="-3"/>
                <w:sz w:val="22"/>
              </w:rPr>
              <w:t> </w:t>
            </w:r>
            <w:r>
              <w:rPr>
                <w:sz w:val="22"/>
              </w:rPr>
              <w:t>caliente.</w:t>
            </w:r>
          </w:p>
          <w:p>
            <w:pPr>
              <w:pStyle w:val="TableParagraph"/>
              <w:rPr>
                <w:rFonts w:ascii="Calibri"/>
                <w:sz w:val="26"/>
              </w:rPr>
            </w:pPr>
          </w:p>
          <w:p>
            <w:pPr>
              <w:pStyle w:val="TableParagraph"/>
              <w:rPr>
                <w:rFonts w:ascii="Calibri"/>
                <w:sz w:val="26"/>
              </w:rPr>
            </w:pPr>
          </w:p>
          <w:p>
            <w:pPr>
              <w:pStyle w:val="TableParagraph"/>
              <w:rPr>
                <w:rFonts w:ascii="Calibri"/>
                <w:sz w:val="22"/>
              </w:rPr>
            </w:pPr>
          </w:p>
          <w:p>
            <w:pPr>
              <w:pStyle w:val="TableParagraph"/>
              <w:numPr>
                <w:ilvl w:val="0"/>
                <w:numId w:val="149"/>
              </w:numPr>
              <w:tabs>
                <w:tab w:pos="820" w:val="left" w:leader="none"/>
                <w:tab w:pos="821" w:val="left" w:leader="none"/>
              </w:tabs>
              <w:spacing w:line="355" w:lineRule="auto" w:before="1" w:after="0"/>
              <w:ind w:left="820" w:right="78" w:hanging="720"/>
              <w:jc w:val="both"/>
              <w:rPr>
                <w:sz w:val="22"/>
              </w:rPr>
            </w:pPr>
            <w:r>
              <w:rPr>
                <w:sz w:val="22"/>
              </w:rPr>
              <w:t>Debe poseer la capacidad de stack para datos y permitir tener las fuentes de alimentación dentro del stack trabajando como una fuente común de energía.</w:t>
            </w:r>
          </w:p>
          <w:p>
            <w:pPr>
              <w:pStyle w:val="TableParagraph"/>
              <w:numPr>
                <w:ilvl w:val="0"/>
                <w:numId w:val="149"/>
              </w:numPr>
              <w:tabs>
                <w:tab w:pos="820" w:val="left" w:leader="none"/>
                <w:tab w:pos="821" w:val="left" w:leader="none"/>
              </w:tabs>
              <w:spacing w:line="240" w:lineRule="auto" w:before="209" w:after="0"/>
              <w:ind w:left="820" w:right="0" w:hanging="720"/>
              <w:jc w:val="left"/>
              <w:rPr>
                <w:sz w:val="22"/>
              </w:rPr>
            </w:pPr>
            <w:r>
              <w:rPr>
                <w:sz w:val="22"/>
              </w:rPr>
              <w:t>Deberá soportar al menos 8 unidades formando parte de un mismo</w:t>
            </w:r>
            <w:r>
              <w:rPr>
                <w:spacing w:val="-25"/>
                <w:sz w:val="22"/>
              </w:rPr>
              <w:t> </w:t>
            </w:r>
            <w:r>
              <w:rPr>
                <w:sz w:val="22"/>
              </w:rPr>
              <w:t>stack.</w:t>
            </w:r>
          </w:p>
          <w:p>
            <w:pPr>
              <w:pStyle w:val="TableParagraph"/>
              <w:spacing w:before="5"/>
              <w:rPr>
                <w:rFonts w:ascii="Calibri"/>
                <w:sz w:val="26"/>
              </w:rPr>
            </w:pPr>
          </w:p>
          <w:p>
            <w:pPr>
              <w:pStyle w:val="TableParagraph"/>
              <w:numPr>
                <w:ilvl w:val="0"/>
                <w:numId w:val="149"/>
              </w:numPr>
              <w:tabs>
                <w:tab w:pos="820" w:val="left" w:leader="none"/>
                <w:tab w:pos="821" w:val="left" w:leader="none"/>
              </w:tabs>
              <w:spacing w:line="350" w:lineRule="auto" w:before="0" w:after="0"/>
              <w:ind w:left="820" w:right="74" w:hanging="720"/>
              <w:jc w:val="left"/>
              <w:rPr>
                <w:sz w:val="22"/>
              </w:rPr>
            </w:pPr>
            <w:r>
              <w:rPr>
                <w:sz w:val="22"/>
              </w:rPr>
              <w:t>El tráfico dentro del stack debe poseer un bandwidth de como mínimo 450 Gbps.</w:t>
            </w:r>
          </w:p>
          <w:p>
            <w:pPr>
              <w:pStyle w:val="TableParagraph"/>
              <w:numPr>
                <w:ilvl w:val="0"/>
                <w:numId w:val="149"/>
              </w:numPr>
              <w:tabs>
                <w:tab w:pos="820" w:val="left" w:leader="none"/>
                <w:tab w:pos="821" w:val="left" w:leader="none"/>
              </w:tabs>
              <w:spacing w:line="350" w:lineRule="auto" w:before="214" w:after="0"/>
              <w:ind w:left="820" w:right="80" w:hanging="720"/>
              <w:jc w:val="left"/>
              <w:rPr>
                <w:sz w:val="22"/>
              </w:rPr>
            </w:pPr>
            <w:r>
              <w:rPr>
                <w:sz w:val="22"/>
              </w:rPr>
              <w:t>Debe poder realizar terminación local de túneles CAPWAP (RFC 5416) para permitir la convergencia con los puntos de acceso</w:t>
            </w:r>
            <w:r>
              <w:rPr>
                <w:spacing w:val="-11"/>
                <w:sz w:val="22"/>
              </w:rPr>
              <w:t> </w:t>
            </w:r>
            <w:r>
              <w:rPr>
                <w:sz w:val="22"/>
              </w:rPr>
              <w:t>wireless.</w:t>
            </w:r>
          </w:p>
          <w:p>
            <w:pPr>
              <w:pStyle w:val="TableParagraph"/>
              <w:numPr>
                <w:ilvl w:val="0"/>
                <w:numId w:val="149"/>
              </w:numPr>
              <w:tabs>
                <w:tab w:pos="820" w:val="left" w:leader="none"/>
                <w:tab w:pos="821" w:val="left" w:leader="none"/>
              </w:tabs>
              <w:spacing w:line="350" w:lineRule="auto" w:before="214" w:after="0"/>
              <w:ind w:left="820" w:right="79" w:hanging="720"/>
              <w:jc w:val="left"/>
              <w:rPr>
                <w:sz w:val="22"/>
              </w:rPr>
            </w:pPr>
            <w:r>
              <w:rPr>
                <w:sz w:val="22"/>
              </w:rPr>
              <w:t>El switch propuesto deberá tener la posibilidad de desplegar en un mismo stack, diferentes tecnologías</w:t>
            </w:r>
            <w:r>
              <w:rPr>
                <w:spacing w:val="-3"/>
                <w:sz w:val="22"/>
              </w:rPr>
              <w:t> </w:t>
            </w:r>
            <w:r>
              <w:rPr>
                <w:sz w:val="22"/>
              </w:rPr>
              <w:t>Fibre/Cobre.</w:t>
            </w:r>
          </w:p>
          <w:p>
            <w:pPr>
              <w:pStyle w:val="TableParagraph"/>
              <w:numPr>
                <w:ilvl w:val="0"/>
                <w:numId w:val="149"/>
              </w:numPr>
              <w:tabs>
                <w:tab w:pos="820" w:val="left" w:leader="none"/>
                <w:tab w:pos="821" w:val="left" w:leader="none"/>
              </w:tabs>
              <w:spacing w:line="352" w:lineRule="auto" w:before="211" w:after="0"/>
              <w:ind w:left="820" w:right="78" w:hanging="720"/>
              <w:jc w:val="left"/>
              <w:rPr>
                <w:sz w:val="22"/>
              </w:rPr>
            </w:pPr>
            <w:r>
              <w:rPr>
                <w:sz w:val="22"/>
              </w:rPr>
              <w:t>Posibilidad de realizar clasificación de trafico para aplicar políticas de QoS por Access Point, SSID o</w:t>
            </w:r>
            <w:r>
              <w:rPr>
                <w:spacing w:val="-2"/>
                <w:sz w:val="22"/>
              </w:rPr>
              <w:t> </w:t>
            </w:r>
            <w:r>
              <w:rPr>
                <w:sz w:val="22"/>
              </w:rPr>
              <w:t>radio.</w:t>
            </w:r>
          </w:p>
          <w:p>
            <w:pPr>
              <w:pStyle w:val="TableParagraph"/>
              <w:numPr>
                <w:ilvl w:val="0"/>
                <w:numId w:val="149"/>
              </w:numPr>
              <w:tabs>
                <w:tab w:pos="820" w:val="left" w:leader="none"/>
                <w:tab w:pos="821" w:val="left" w:leader="none"/>
              </w:tabs>
              <w:spacing w:line="350" w:lineRule="auto" w:before="209" w:after="0"/>
              <w:ind w:left="820" w:right="80" w:hanging="720"/>
              <w:jc w:val="left"/>
              <w:rPr>
                <w:sz w:val="22"/>
              </w:rPr>
            </w:pPr>
            <w:r>
              <w:rPr>
                <w:sz w:val="22"/>
              </w:rPr>
              <w:t>Deberá poseer al menos 4 colas de priorización de tráfico por puerto de Access</w:t>
            </w:r>
            <w:r>
              <w:rPr>
                <w:spacing w:val="-1"/>
                <w:sz w:val="22"/>
              </w:rPr>
              <w:t> </w:t>
            </w:r>
            <w:r>
              <w:rPr>
                <w:sz w:val="22"/>
              </w:rPr>
              <w:t>Point</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6"/>
        </w:rPr>
      </w:pPr>
    </w:p>
    <w:p>
      <w:pPr>
        <w:pStyle w:val="Heading3"/>
        <w:spacing w:before="94"/>
        <w:ind w:left="809"/>
      </w:pPr>
      <w:r>
        <w:rPr/>
        <w:t>EQUIPAMIENTO SERVICIOS CENTRALES</w:t>
      </w:r>
    </w:p>
    <w:p>
      <w:pPr>
        <w:pStyle w:val="BodyText"/>
        <w:rPr>
          <w:b/>
          <w:sz w:val="20"/>
        </w:rPr>
      </w:pPr>
    </w:p>
    <w:p>
      <w:pPr>
        <w:pStyle w:val="BodyText"/>
        <w:spacing w:before="6"/>
        <w:rPr>
          <w:b/>
          <w:sz w:val="28"/>
        </w:rPr>
      </w:pPr>
    </w:p>
    <w:p>
      <w:pPr>
        <w:pStyle w:val="BodyText"/>
        <w:spacing w:before="56"/>
        <w:ind w:right="1972"/>
        <w:jc w:val="right"/>
        <w:rPr>
          <w:rFonts w:ascii="Calibri"/>
        </w:rPr>
      </w:pPr>
      <w:r>
        <w:rPr>
          <w:rFonts w:ascii="Calibri"/>
        </w:rPr>
        <w:t>281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7" w:val="left" w:leader="none"/>
        </w:tabs>
        <w:spacing w:line="240" w:lineRule="auto"/>
        <w:ind w:left="772" w:right="0" w:firstLine="0"/>
        <w:rPr>
          <w:rFonts w:ascii="Calibri"/>
          <w:sz w:val="20"/>
        </w:rPr>
      </w:pPr>
      <w:r>
        <w:rPr>
          <w:rFonts w:ascii="Calibri"/>
          <w:sz w:val="20"/>
        </w:rPr>
        <w:drawing>
          <wp:inline distT="0" distB="0" distL="0" distR="0">
            <wp:extent cx="1695650" cy="690372"/>
            <wp:effectExtent l="0" t="0" r="0" b="0"/>
            <wp:docPr id="1137" name="image3.jpeg" descr=""/>
            <wp:cNvGraphicFramePr>
              <a:graphicFrameLocks noChangeAspect="1"/>
            </wp:cNvGraphicFramePr>
            <a:graphic>
              <a:graphicData uri="http://schemas.openxmlformats.org/drawingml/2006/picture">
                <pic:pic>
                  <pic:nvPicPr>
                    <pic:cNvPr id="11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39" name="image4.jpeg" descr=""/>
            <wp:cNvGraphicFramePr>
              <a:graphicFrameLocks noChangeAspect="1"/>
            </wp:cNvGraphicFramePr>
            <a:graphic>
              <a:graphicData uri="http://schemas.openxmlformats.org/drawingml/2006/picture">
                <pic:pic>
                  <pic:nvPicPr>
                    <pic:cNvPr id="114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0" w:right="2007"/>
        <w:jc w:val="right"/>
      </w:pPr>
      <w:r>
        <w:rPr/>
        <w:t>CONDICIONES PARTICULARES ESPECIFICAS – APLICA A TODOS LOS</w:t>
      </w:r>
    </w:p>
    <w:p>
      <w:pPr>
        <w:spacing w:before="126"/>
        <w:ind w:left="772" w:right="0" w:firstLine="0"/>
        <w:jc w:val="left"/>
        <w:rPr>
          <w:b/>
          <w:sz w:val="22"/>
        </w:rPr>
      </w:pPr>
      <w:r>
        <w:rPr>
          <w:b/>
          <w:sz w:val="22"/>
        </w:rPr>
        <w:t>ITEM’S</w:t>
      </w:r>
    </w:p>
    <w:p>
      <w:pPr>
        <w:pStyle w:val="BodyText"/>
        <w:spacing w:before="8"/>
        <w:rPr>
          <w:b/>
          <w:sz w:val="28"/>
        </w:rPr>
      </w:pPr>
    </w:p>
    <w:tbl>
      <w:tblPr>
        <w:tblW w:w="0" w:type="auto"/>
        <w:jc w:val="left"/>
        <w:tblInd w:w="7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579" w:hRule="atLeast"/>
        </w:trPr>
        <w:tc>
          <w:tcPr>
            <w:tcW w:w="8361" w:type="dxa"/>
            <w:gridSpan w:val="2"/>
          </w:tcPr>
          <w:p>
            <w:pPr>
              <w:pStyle w:val="TableParagraph"/>
              <w:spacing w:line="250" w:lineRule="exact"/>
              <w:ind w:left="69"/>
              <w:rPr>
                <w:b/>
                <w:sz w:val="22"/>
              </w:rPr>
            </w:pPr>
            <w:r>
              <w:rPr>
                <w:b/>
                <w:sz w:val="22"/>
              </w:rPr>
              <w:t>CONDICIONES PARTICULARES ESPECÍFICAS</w:t>
            </w:r>
          </w:p>
        </w:tc>
      </w:tr>
      <w:tr>
        <w:trPr>
          <w:trHeight w:val="580" w:hRule="atLeast"/>
        </w:trPr>
        <w:tc>
          <w:tcPr>
            <w:tcW w:w="8361" w:type="dxa"/>
            <w:gridSpan w:val="2"/>
            <w:tcBorders>
              <w:bottom w:val="dotted" w:sz="4" w:space="0" w:color="000000"/>
            </w:tcBorders>
          </w:tcPr>
          <w:p>
            <w:pPr>
              <w:pStyle w:val="TableParagraph"/>
              <w:spacing w:line="250" w:lineRule="exact"/>
              <w:ind w:left="69"/>
              <w:rPr>
                <w:b/>
                <w:sz w:val="22"/>
              </w:rPr>
            </w:pPr>
            <w:r>
              <w:rPr>
                <w:b/>
                <w:sz w:val="22"/>
              </w:rPr>
              <w:t>A - Marca de Fábrica</w:t>
            </w:r>
          </w:p>
        </w:tc>
      </w:tr>
      <w:tr>
        <w:trPr>
          <w:trHeight w:val="1339"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Los bienes ofrecidos deberán poseer una única marca de fábrica, y ser la empresa fabricante la propietaria de dicha marca, la que deberá acreditar en forma fehaciente tal situación.</w:t>
            </w:r>
          </w:p>
        </w:tc>
      </w:tr>
      <w:tr>
        <w:trPr>
          <w:trHeight w:val="2097"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La marca de fábrica de los bienes deberá pertenecer a empresas reconocidas como sociedades comerciales en la República Argentina de acuerdo a la Ley n° 19.550, las cuales podrán ser empresas subsidiarias o controladas o pertenecientes al grupo económico dueño de la marca de fábrica, contando como mínimo con 5 años de radicación en el</w:t>
            </w:r>
            <w:r>
              <w:rPr>
                <w:spacing w:val="-21"/>
                <w:sz w:val="22"/>
              </w:rPr>
              <w:t> </w:t>
            </w:r>
            <w:r>
              <w:rPr>
                <w:sz w:val="22"/>
              </w:rPr>
              <w:t>país.</w:t>
            </w:r>
          </w:p>
        </w:tc>
      </w:tr>
      <w:tr>
        <w:trPr>
          <w:trHeight w:val="578"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B - Respecto de los bienes ofertados</w:t>
            </w:r>
          </w:p>
        </w:tc>
      </w:tr>
      <w:tr>
        <w:trPr>
          <w:trHeight w:val="602"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ind w:left="79"/>
              <w:rPr>
                <w:i/>
                <w:sz w:val="22"/>
              </w:rPr>
            </w:pPr>
            <w:r>
              <w:rPr>
                <w:i/>
                <w:sz w:val="22"/>
              </w:rPr>
              <w:t>Cumplimiento de Norma ISO 900X</w:t>
            </w:r>
          </w:p>
        </w:tc>
      </w:tr>
      <w:tr>
        <w:trPr>
          <w:trHeight w:val="1353"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numPr>
                <w:ilvl w:val="0"/>
                <w:numId w:val="150"/>
              </w:numPr>
              <w:tabs>
                <w:tab w:pos="799" w:val="left" w:leader="none"/>
                <w:tab w:pos="800" w:val="left" w:leader="none"/>
              </w:tabs>
              <w:spacing w:line="355" w:lineRule="auto" w:before="0" w:after="0"/>
              <w:ind w:left="799" w:right="40" w:hanging="720"/>
              <w:jc w:val="both"/>
              <w:rPr>
                <w:sz w:val="22"/>
              </w:rPr>
            </w:pPr>
            <w:r>
              <w:rPr>
                <w:sz w:val="22"/>
              </w:rPr>
              <w:t>El fabricante del equipo ofertado deberá cumplir con la norma ISO 900X desarrollada por la International Standards Organization, para el proceso de producción del equipo</w:t>
            </w:r>
            <w:r>
              <w:rPr>
                <w:spacing w:val="-8"/>
                <w:sz w:val="22"/>
              </w:rPr>
              <w:t> </w:t>
            </w:r>
            <w:r>
              <w:rPr>
                <w:sz w:val="22"/>
              </w:rPr>
              <w:t>solicitado.</w:t>
            </w:r>
          </w:p>
        </w:tc>
      </w:tr>
      <w:tr>
        <w:trPr>
          <w:trHeight w:val="1353"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numPr>
                <w:ilvl w:val="0"/>
                <w:numId w:val="151"/>
              </w:numPr>
              <w:tabs>
                <w:tab w:pos="799" w:val="left" w:leader="none"/>
                <w:tab w:pos="800" w:val="left" w:leader="none"/>
              </w:tabs>
              <w:spacing w:line="355" w:lineRule="auto" w:before="0" w:after="0"/>
              <w:ind w:left="799" w:right="37" w:hanging="720"/>
              <w:jc w:val="both"/>
              <w:rPr>
                <w:sz w:val="22"/>
              </w:rPr>
            </w:pPr>
            <w:r>
              <w:rPr>
                <w:sz w:val="22"/>
              </w:rPr>
              <w:t>Si los procesos de fabricación y ensamblado se ejecutan en plantas diferentes, cada planta deberá cumplir con la certificación ISO 900X para los procesos</w:t>
            </w:r>
            <w:r>
              <w:rPr>
                <w:spacing w:val="-3"/>
                <w:sz w:val="22"/>
              </w:rPr>
              <w:t> </w:t>
            </w:r>
            <w:r>
              <w:rPr>
                <w:sz w:val="22"/>
              </w:rPr>
              <w:t>mencionados.</w:t>
            </w:r>
          </w:p>
        </w:tc>
      </w:tr>
      <w:tr>
        <w:trPr>
          <w:trHeight w:val="1353"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numPr>
                <w:ilvl w:val="0"/>
                <w:numId w:val="152"/>
              </w:numPr>
              <w:tabs>
                <w:tab w:pos="799" w:val="left" w:leader="none"/>
                <w:tab w:pos="800" w:val="left" w:leader="none"/>
              </w:tabs>
              <w:spacing w:line="355" w:lineRule="auto" w:before="0" w:after="0"/>
              <w:ind w:left="799" w:right="40" w:hanging="720"/>
              <w:jc w:val="both"/>
              <w:rPr>
                <w:sz w:val="22"/>
              </w:rPr>
            </w:pPr>
            <w:r>
              <w:rPr>
                <w:sz w:val="22"/>
              </w:rPr>
              <w:t>Deberá presentar conjuntamente con la Oferta copia autenticada de la/s certificación/es exigida/s vigente/s y expedida/s a favor del fabricante del</w:t>
            </w:r>
            <w:r>
              <w:rPr>
                <w:spacing w:val="-3"/>
                <w:sz w:val="22"/>
              </w:rPr>
              <w:t> </w:t>
            </w:r>
            <w:r>
              <w:rPr>
                <w:sz w:val="22"/>
              </w:rPr>
              <w:t>equipo.</w:t>
            </w:r>
          </w:p>
        </w:tc>
      </w:tr>
      <w:tr>
        <w:trPr>
          <w:trHeight w:val="774" w:hRule="atLeast"/>
        </w:trPr>
        <w:tc>
          <w:tcPr>
            <w:tcW w:w="948" w:type="dxa"/>
            <w:tcBorders>
              <w:top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tcBorders>
          </w:tcPr>
          <w:p>
            <w:pPr>
              <w:pStyle w:val="TableParagraph"/>
              <w:numPr>
                <w:ilvl w:val="0"/>
                <w:numId w:val="153"/>
              </w:numPr>
              <w:tabs>
                <w:tab w:pos="799" w:val="left" w:leader="none"/>
                <w:tab w:pos="800" w:val="left" w:leader="none"/>
              </w:tabs>
              <w:spacing w:line="269" w:lineRule="exact" w:before="0" w:after="0"/>
              <w:ind w:left="799" w:right="0" w:hanging="720"/>
              <w:jc w:val="left"/>
              <w:rPr>
                <w:sz w:val="22"/>
              </w:rPr>
            </w:pPr>
            <w:r>
              <w:rPr>
                <w:sz w:val="22"/>
              </w:rPr>
              <w:t>El Oferente deberá en su Oferta a título de Declaración</w:t>
            </w:r>
            <w:r>
              <w:rPr>
                <w:spacing w:val="35"/>
                <w:sz w:val="22"/>
              </w:rPr>
              <w:t> </w:t>
            </w:r>
            <w:r>
              <w:rPr>
                <w:sz w:val="22"/>
              </w:rPr>
              <w:t>Jurada,</w:t>
            </w:r>
          </w:p>
          <w:p>
            <w:pPr>
              <w:pStyle w:val="TableParagraph"/>
              <w:spacing w:before="124"/>
              <w:ind w:left="799"/>
              <w:rPr>
                <w:sz w:val="22"/>
              </w:rPr>
            </w:pPr>
            <w:r>
              <w:rPr>
                <w:sz w:val="22"/>
              </w:rPr>
              <w:t>informar si el origen de los bienes, son de las plantas certificadas y</w:t>
            </w:r>
          </w:p>
        </w:tc>
      </w:tr>
    </w:tbl>
    <w:p>
      <w:pPr>
        <w:pStyle w:val="BodyText"/>
        <w:spacing w:before="3"/>
        <w:rPr>
          <w:b/>
          <w:sz w:val="23"/>
        </w:rPr>
      </w:pPr>
    </w:p>
    <w:p>
      <w:pPr>
        <w:pStyle w:val="BodyText"/>
        <w:ind w:right="2009"/>
        <w:jc w:val="right"/>
        <w:rPr>
          <w:rFonts w:ascii="Calibri"/>
        </w:rPr>
      </w:pPr>
      <w:r>
        <w:rPr>
          <w:rFonts w:ascii="Calibri"/>
        </w:rPr>
        <w:t>282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141" name="image3.jpeg" descr=""/>
            <wp:cNvGraphicFramePr>
              <a:graphicFrameLocks noChangeAspect="1"/>
            </wp:cNvGraphicFramePr>
            <a:graphic>
              <a:graphicData uri="http://schemas.openxmlformats.org/drawingml/2006/picture">
                <pic:pic>
                  <pic:nvPicPr>
                    <pic:cNvPr id="11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43" name="image4.jpeg" descr=""/>
            <wp:cNvGraphicFramePr>
              <a:graphicFrameLocks noChangeAspect="1"/>
            </wp:cNvGraphicFramePr>
            <a:graphic>
              <a:graphicData uri="http://schemas.openxmlformats.org/drawingml/2006/picture">
                <pic:pic>
                  <pic:nvPicPr>
                    <pic:cNvPr id="114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959"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360" w:lineRule="auto"/>
              <w:ind w:left="799" w:right="62"/>
              <w:rPr>
                <w:sz w:val="22"/>
              </w:rPr>
            </w:pPr>
            <w:r>
              <w:rPr>
                <w:sz w:val="22"/>
              </w:rPr>
              <w:t>cuyas copias autenticadas de las respectivas certificaciones forman parte de la</w:t>
            </w:r>
            <w:r>
              <w:rPr>
                <w:spacing w:val="-5"/>
                <w:sz w:val="22"/>
              </w:rPr>
              <w:t> </w:t>
            </w:r>
            <w:r>
              <w:rPr>
                <w:sz w:val="22"/>
              </w:rPr>
              <w:t>Oferta.</w:t>
            </w:r>
          </w:p>
        </w:tc>
      </w:tr>
      <w:tr>
        <w:trPr>
          <w:trHeight w:val="599"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250" w:lineRule="exact"/>
              <w:ind w:left="79"/>
              <w:rPr>
                <w:i/>
                <w:sz w:val="22"/>
              </w:rPr>
            </w:pPr>
            <w:r>
              <w:rPr>
                <w:i/>
                <w:sz w:val="22"/>
              </w:rPr>
              <w:t>Cumplimiento de Norma ISO 14001</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La empresa fabricante del bien ofertado deberá cumplir con la norma ISO 14001 desarrollada por la International Standards Organization. Deberá presentar conjuntamente con la Oferta copia autenticada de la certificación vigente y expedida a favor del fabricante del</w:t>
            </w:r>
            <w:r>
              <w:rPr>
                <w:spacing w:val="-16"/>
                <w:sz w:val="22"/>
              </w:rPr>
              <w:t> </w:t>
            </w:r>
            <w:r>
              <w:rPr>
                <w:sz w:val="22"/>
              </w:rPr>
              <w:t>equipo.</w:t>
            </w:r>
          </w:p>
        </w:tc>
      </w:tr>
      <w:tr>
        <w:trPr>
          <w:trHeight w:val="2478"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9"/>
              <w:jc w:val="both"/>
              <w:rPr>
                <w:sz w:val="22"/>
              </w:rPr>
            </w:pPr>
            <w:r>
              <w:rPr>
                <w:sz w:val="22"/>
              </w:rPr>
              <w:t>Memorias, disketteras y discos rígidos, deberán ser provistos por la empresa fabricante del bien ofrecido. En el caso de no ser de la misma marca de fábrica de dicho bien deberán contar con sello inalterable de control de calidad de dicho fabricante. En el momento de recepcionar los equipos se constatará lo antedicho, con el procedimiento que el área informática encargada de la recepción considere conveniente</w:t>
            </w:r>
          </w:p>
        </w:tc>
      </w:tr>
      <w:tr>
        <w:trPr>
          <w:trHeight w:val="957"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Pr>
                <w:sz w:val="22"/>
              </w:rPr>
            </w:pPr>
            <w:r>
              <w:rPr>
                <w:sz w:val="22"/>
              </w:rPr>
              <w:t>La marca de fábrica de la CPU debe ser la misma que la de la Placa Madre.</w:t>
            </w:r>
          </w:p>
        </w:tc>
      </w:tr>
      <w:tr>
        <w:trPr>
          <w:trHeight w:val="133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3"/>
              <w:jc w:val="both"/>
              <w:rPr>
                <w:sz w:val="22"/>
              </w:rPr>
            </w:pPr>
            <w:r>
              <w:rPr>
                <w:sz w:val="22"/>
              </w:rPr>
              <w:t>Si el monitor es fabricado por un tercero por cuenta y orden de la empresa propietaria de la marca de los bienes, deberá presentar conjuntamente con la Oferta, copia autenticada del contrato de</w:t>
            </w:r>
            <w:r>
              <w:rPr>
                <w:spacing w:val="-11"/>
                <w:sz w:val="22"/>
              </w:rPr>
              <w:t> </w:t>
            </w:r>
            <w:r>
              <w:rPr>
                <w:sz w:val="22"/>
              </w:rPr>
              <w:t>fabricación.</w:t>
            </w:r>
          </w:p>
        </w:tc>
      </w:tr>
      <w:tr>
        <w:trPr>
          <w:trHeight w:val="3638"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360" w:lineRule="auto"/>
              <w:ind w:left="79" w:right="45"/>
              <w:jc w:val="both"/>
              <w:rPr>
                <w:sz w:val="22"/>
              </w:rPr>
            </w:pPr>
            <w:r>
              <w:rPr>
                <w:sz w:val="22"/>
              </w:rPr>
              <w:t>El bien ofertado deberá estar en producción al momento de la apertura de Ofertas.</w:t>
            </w:r>
          </w:p>
          <w:p>
            <w:pPr>
              <w:pStyle w:val="TableParagraph"/>
              <w:spacing w:line="360" w:lineRule="auto" w:before="207"/>
              <w:ind w:left="79" w:right="37"/>
              <w:jc w:val="both"/>
              <w:rPr>
                <w:sz w:val="22"/>
              </w:rPr>
            </w:pPr>
            <w:r>
              <w:rPr>
                <w:sz w:val="22"/>
              </w:rPr>
              <w:t>Si se dejara de comercializar el bien durante el período entre la presentación de la Oferta y el perfeccionamiento del contrato, la empresa adjudicataria deberá reemplazarlo por el comercializado, el que deberá poseer características técnicas iguales o superiores al ofertado.</w:t>
            </w:r>
          </w:p>
          <w:p>
            <w:pPr>
              <w:pStyle w:val="TableParagraph"/>
              <w:spacing w:line="360" w:lineRule="auto" w:before="205"/>
              <w:ind w:left="79" w:right="44"/>
              <w:jc w:val="both"/>
              <w:rPr>
                <w:sz w:val="22"/>
              </w:rPr>
            </w:pPr>
            <w:r>
              <w:rPr>
                <w:sz w:val="22"/>
              </w:rPr>
              <w:t>Ese reemplazo deberá ser previamente autorizado por la Dirección Provincial de Sistemas de Información y Tecnologías.</w:t>
            </w:r>
          </w:p>
        </w:tc>
      </w:tr>
    </w:tbl>
    <w:p>
      <w:pPr>
        <w:pStyle w:val="BodyText"/>
        <w:spacing w:before="5"/>
        <w:rPr>
          <w:rFonts w:ascii="Calibri"/>
          <w:sz w:val="11"/>
        </w:rPr>
      </w:pPr>
    </w:p>
    <w:p>
      <w:pPr>
        <w:pStyle w:val="BodyText"/>
        <w:spacing w:before="56"/>
        <w:ind w:right="1998"/>
        <w:jc w:val="right"/>
        <w:rPr>
          <w:rFonts w:ascii="Calibri"/>
        </w:rPr>
      </w:pPr>
      <w:r>
        <w:rPr>
          <w:rFonts w:ascii="Calibri"/>
        </w:rPr>
        <w:t>283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145" name="image3.jpeg" descr=""/>
            <wp:cNvGraphicFramePr>
              <a:graphicFrameLocks noChangeAspect="1"/>
            </wp:cNvGraphicFramePr>
            <a:graphic>
              <a:graphicData uri="http://schemas.openxmlformats.org/drawingml/2006/picture">
                <pic:pic>
                  <pic:nvPicPr>
                    <pic:cNvPr id="11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47" name="image4.jpeg" descr=""/>
            <wp:cNvGraphicFramePr>
              <a:graphicFrameLocks noChangeAspect="1"/>
            </wp:cNvGraphicFramePr>
            <a:graphic>
              <a:graphicData uri="http://schemas.openxmlformats.org/drawingml/2006/picture">
                <pic:pic>
                  <pic:nvPicPr>
                    <pic:cNvPr id="11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3614"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360" w:lineRule="auto"/>
              <w:ind w:left="79" w:right="35"/>
              <w:jc w:val="both"/>
              <w:rPr>
                <w:sz w:val="22"/>
              </w:rPr>
            </w:pPr>
            <w:r>
              <w:rPr>
                <w:sz w:val="22"/>
              </w:rPr>
              <w:t>La DPSIT podrá autorizar los cambios en razón de avances tecnológicos que se produjeran en cualquiera de las partes o componentes del equipamiento durante el período de aprovisionamiento o como consecuencia de proveer un nuevo equipo según lo establecido por las Condiciones Particulares del Pliego de Bases y Condiciones – Punto: </w:t>
            </w:r>
            <w:r>
              <w:rPr>
                <w:b/>
                <w:sz w:val="22"/>
              </w:rPr>
              <w:t>Defectos de Origen - Vicios de Fabricación – Extensión - Reemplazo de elementos - Garantía - Afianzamiento de Garantía </w:t>
            </w:r>
            <w:r>
              <w:rPr>
                <w:sz w:val="22"/>
              </w:rPr>
              <w:t>–, siempre que dichos avances tecnológicos no modifiquen el objetivo por el que fue adquirido el bien y mantengan o mejoren la prestación del equipamiento.</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8"/>
              <w:jc w:val="both"/>
              <w:rPr>
                <w:sz w:val="22"/>
              </w:rPr>
            </w:pPr>
            <w:r>
              <w:rPr>
                <w:sz w:val="22"/>
              </w:rPr>
              <w:t>La identificación de marca, modelo y número de serie del equipo y el monitor deberán ser inviolables, es decir, de calidad tal que imposibilite su remoción y que no pueda ser adulterado, en ambos casos, sin dejar evidencias.</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El bien ofertado deberá cumplir con las especificaciones técnicas básicas, será nuevo, sin uso previo y en perfecto estado de conservación y funcionamiento (se entiende por nuevo y sin uso a que el Comprador será el primer usuario del bien desde su fabricación).</w:t>
            </w:r>
          </w:p>
        </w:tc>
      </w:tr>
      <w:tr>
        <w:trPr>
          <w:trHeight w:val="1717"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8"/>
              <w:jc w:val="both"/>
              <w:rPr>
                <w:sz w:val="22"/>
              </w:rPr>
            </w:pPr>
            <w:r>
              <w:rPr>
                <w:sz w:val="22"/>
              </w:rPr>
              <w:t>El oferente deberá garantizar que no existirán limitaciones para que la Superintendencia de Entidades Financieras y Cambiarias tenga acceso a toda documentación técnica relacionada y a la realización de auditorias periódicas en las instalaciones del proveedor.</w:t>
            </w:r>
          </w:p>
        </w:tc>
      </w:tr>
      <w:tr>
        <w:trPr>
          <w:trHeight w:val="580"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C - Respecto a la presentación de Ofertas</w:t>
            </w:r>
          </w:p>
        </w:tc>
      </w:tr>
      <w:tr>
        <w:trPr>
          <w:trHeight w:val="2277"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360" w:lineRule="auto"/>
              <w:ind w:left="79" w:right="39"/>
              <w:jc w:val="both"/>
              <w:rPr>
                <w:sz w:val="22"/>
              </w:rPr>
            </w:pPr>
            <w:r>
              <w:rPr>
                <w:sz w:val="22"/>
              </w:rPr>
              <w:t>La Oferta deberá ser presentada por escrito respetando el orden impuesto en las </w:t>
            </w:r>
            <w:r>
              <w:rPr>
                <w:b/>
                <w:sz w:val="22"/>
              </w:rPr>
              <w:t>“</w:t>
            </w:r>
            <w:r>
              <w:rPr>
                <w:b/>
                <w:sz w:val="22"/>
                <w:u w:val="thick"/>
              </w:rPr>
              <w:t>Especificaciones Técnicas Básicas</w:t>
            </w:r>
            <w:r>
              <w:rPr>
                <w:b/>
                <w:sz w:val="22"/>
              </w:rPr>
              <w:t>”</w:t>
            </w:r>
            <w:r>
              <w:rPr>
                <w:sz w:val="22"/>
              </w:rPr>
              <w:t>, incluyendo la descripción técnica, en cada uno de los puntos solicitados (leyenda “Especificar”) en forma clara, detallada, precisa y sin ambigüedades. No se admitirá ni se considerará  como  especificación,  descripción  o  identificación  del  bien</w:t>
            </w:r>
          </w:p>
          <w:p>
            <w:pPr>
              <w:pStyle w:val="TableParagraph"/>
              <w:spacing w:before="8"/>
              <w:ind w:left="79"/>
              <w:jc w:val="both"/>
              <w:rPr>
                <w:sz w:val="22"/>
              </w:rPr>
            </w:pPr>
            <w:r>
              <w:rPr>
                <w:sz w:val="22"/>
              </w:rPr>
              <w:t>ofrecido  leyendas   “según  pliego”   o  expresiones  de  índole  similar   o</w:t>
            </w:r>
          </w:p>
        </w:tc>
      </w:tr>
    </w:tbl>
    <w:p>
      <w:pPr>
        <w:pStyle w:val="BodyText"/>
        <w:spacing w:before="6"/>
        <w:rPr>
          <w:rFonts w:ascii="Calibri"/>
          <w:sz w:val="17"/>
        </w:rPr>
      </w:pPr>
    </w:p>
    <w:p>
      <w:pPr>
        <w:pStyle w:val="BodyText"/>
        <w:spacing w:before="57"/>
        <w:ind w:right="1998"/>
        <w:jc w:val="right"/>
        <w:rPr>
          <w:rFonts w:ascii="Calibri"/>
        </w:rPr>
      </w:pPr>
      <w:r>
        <w:rPr>
          <w:rFonts w:ascii="Calibri"/>
        </w:rPr>
        <w:t>284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149" name="image3.jpeg" descr=""/>
            <wp:cNvGraphicFramePr>
              <a:graphicFrameLocks noChangeAspect="1"/>
            </wp:cNvGraphicFramePr>
            <a:graphic>
              <a:graphicData uri="http://schemas.openxmlformats.org/drawingml/2006/picture">
                <pic:pic>
                  <pic:nvPicPr>
                    <pic:cNvPr id="11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51" name="image4.jpeg" descr=""/>
            <wp:cNvGraphicFramePr>
              <a:graphicFrameLocks noChangeAspect="1"/>
            </wp:cNvGraphicFramePr>
            <a:graphic>
              <a:graphicData uri="http://schemas.openxmlformats.org/drawingml/2006/picture">
                <pic:pic>
                  <pic:nvPicPr>
                    <pic:cNvPr id="115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577"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250" w:lineRule="exact"/>
              <w:ind w:left="79"/>
              <w:rPr>
                <w:sz w:val="22"/>
              </w:rPr>
            </w:pPr>
            <w:r>
              <w:rPr>
                <w:sz w:val="22"/>
              </w:rPr>
              <w:t>referencias a folletos adjuntos.</w:t>
            </w:r>
          </w:p>
        </w:tc>
      </w:tr>
      <w:tr>
        <w:trPr>
          <w:trHeight w:val="1338"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57" w:lineRule="auto"/>
              <w:ind w:left="79" w:right="39"/>
              <w:jc w:val="both"/>
              <w:rPr>
                <w:sz w:val="22"/>
              </w:rPr>
            </w:pPr>
            <w:r>
              <w:rPr>
                <w:sz w:val="22"/>
              </w:rPr>
              <w:t>Se deberá adjuntar toda la documentación indicada y establecida en las “</w:t>
            </w:r>
            <w:r>
              <w:rPr>
                <w:b/>
                <w:sz w:val="22"/>
                <w:u w:val="thick"/>
              </w:rPr>
              <w:t>Condiciones Particulares Específicas</w:t>
            </w:r>
            <w:r>
              <w:rPr>
                <w:b/>
                <w:sz w:val="22"/>
              </w:rPr>
              <w:t>” </w:t>
            </w:r>
            <w:r>
              <w:rPr>
                <w:sz w:val="22"/>
              </w:rPr>
              <w:t>y las </w:t>
            </w:r>
            <w:r>
              <w:rPr>
                <w:b/>
                <w:sz w:val="22"/>
              </w:rPr>
              <w:t>“</w:t>
            </w:r>
            <w:r>
              <w:rPr>
                <w:b/>
                <w:sz w:val="22"/>
                <w:u w:val="thick"/>
              </w:rPr>
              <w:t>Especificaciones</w:t>
            </w:r>
            <w:r>
              <w:rPr>
                <w:b/>
                <w:sz w:val="22"/>
              </w:rPr>
              <w:t> </w:t>
            </w:r>
            <w:r>
              <w:rPr>
                <w:b/>
                <w:sz w:val="22"/>
                <w:u w:val="thick"/>
              </w:rPr>
              <w:t>Técnicas Básicas</w:t>
            </w:r>
            <w:r>
              <w:rPr>
                <w:b/>
                <w:sz w:val="22"/>
              </w:rPr>
              <w:t>”</w:t>
            </w:r>
            <w:r>
              <w:rPr>
                <w:sz w:val="22"/>
              </w:rPr>
              <w:t>.</w:t>
            </w:r>
          </w:p>
        </w:tc>
      </w:tr>
      <w:tr>
        <w:trPr>
          <w:trHeight w:val="2476"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7"/>
              <w:jc w:val="both"/>
              <w:rPr>
                <w:sz w:val="22"/>
              </w:rPr>
            </w:pPr>
            <w:r>
              <w:rPr>
                <w:sz w:val="22"/>
              </w:rPr>
              <w:t>Se podrá, a los fines de lograr una mejor comprensión de las especificaciones consignadas, incluir folletos técnicos (o información impresa proveniente del sitio oficial de la empresa fabricante) de los equipos y los periféricos asociados, pudiendo ser presentados en idioma español o en idioma inglés. Se deja establecido que los folletos adjuntos no forman parte de la Oferta</w:t>
            </w:r>
          </w:p>
        </w:tc>
      </w:tr>
      <w:tr>
        <w:trPr>
          <w:trHeight w:val="580" w:hRule="atLeast"/>
        </w:trPr>
        <w:tc>
          <w:tcPr>
            <w:tcW w:w="8361" w:type="dxa"/>
            <w:gridSpan w:val="2"/>
            <w:tcBorders>
              <w:top w:val="dotted" w:sz="4" w:space="0" w:color="000000"/>
              <w:bottom w:val="dotted" w:sz="4" w:space="0" w:color="000000"/>
            </w:tcBorders>
          </w:tcPr>
          <w:p>
            <w:pPr>
              <w:pStyle w:val="TableParagraph"/>
              <w:spacing w:line="250" w:lineRule="exact"/>
              <w:ind w:left="69"/>
              <w:rPr>
                <w:b/>
                <w:sz w:val="22"/>
              </w:rPr>
            </w:pPr>
            <w:r>
              <w:rPr>
                <w:b/>
                <w:sz w:val="22"/>
              </w:rPr>
              <w:t>D - Respecto a la Evaluación de Ofertas</w:t>
            </w:r>
          </w:p>
        </w:tc>
      </w:tr>
      <w:tr>
        <w:trPr>
          <w:trHeight w:val="6744"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250" w:lineRule="exact"/>
              <w:ind w:left="79"/>
              <w:rPr>
                <w:sz w:val="22"/>
              </w:rPr>
            </w:pPr>
            <w:r>
              <w:rPr>
                <w:sz w:val="22"/>
              </w:rPr>
              <w:t>Evaluación de la documentación presentada</w:t>
            </w:r>
          </w:p>
          <w:p>
            <w:pPr>
              <w:pStyle w:val="TableParagraph"/>
              <w:spacing w:before="10"/>
              <w:rPr>
                <w:rFonts w:ascii="Calibri"/>
                <w:sz w:val="26"/>
              </w:rPr>
            </w:pPr>
          </w:p>
          <w:p>
            <w:pPr>
              <w:pStyle w:val="TableParagraph"/>
              <w:numPr>
                <w:ilvl w:val="0"/>
                <w:numId w:val="154"/>
              </w:numPr>
              <w:tabs>
                <w:tab w:pos="799" w:val="left" w:leader="none"/>
                <w:tab w:pos="800" w:val="left" w:leader="none"/>
              </w:tabs>
              <w:spacing w:line="355" w:lineRule="auto" w:before="0" w:after="0"/>
              <w:ind w:left="799" w:right="36" w:hanging="720"/>
              <w:jc w:val="both"/>
              <w:rPr>
                <w:b/>
                <w:sz w:val="22"/>
              </w:rPr>
            </w:pPr>
            <w:r>
              <w:rPr>
                <w:sz w:val="22"/>
              </w:rPr>
              <w:t>Se evaluará que se haya presentado la documentación requerida en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w:t>
            </w:r>
            <w:r>
              <w:rPr>
                <w:sz w:val="22"/>
              </w:rPr>
              <w:t>. De existir faltantes, la Oferta será declara “</w:t>
            </w:r>
            <w:r>
              <w:rPr>
                <w:b/>
                <w:sz w:val="22"/>
                <w:u w:val="thick"/>
              </w:rPr>
              <w:t>No admisible</w:t>
            </w:r>
            <w:r>
              <w:rPr>
                <w:b/>
                <w:spacing w:val="-14"/>
                <w:sz w:val="22"/>
                <w:u w:val="thick"/>
              </w:rPr>
              <w:t> </w:t>
            </w:r>
            <w:r>
              <w:rPr>
                <w:b/>
                <w:sz w:val="22"/>
                <w:u w:val="thick"/>
              </w:rPr>
              <w:t>técnicamente</w:t>
            </w:r>
            <w:r>
              <w:rPr>
                <w:b/>
                <w:sz w:val="22"/>
              </w:rPr>
              <w:t>”</w:t>
            </w:r>
          </w:p>
          <w:p>
            <w:pPr>
              <w:pStyle w:val="TableParagraph"/>
              <w:spacing w:before="212"/>
              <w:ind w:left="79"/>
              <w:rPr>
                <w:sz w:val="22"/>
              </w:rPr>
            </w:pPr>
            <w:r>
              <w:rPr>
                <w:sz w:val="22"/>
              </w:rPr>
              <w:t>Se verificará la validez y consistencia de dicha documentación.</w:t>
            </w:r>
          </w:p>
          <w:p>
            <w:pPr>
              <w:pStyle w:val="TableParagraph"/>
              <w:rPr>
                <w:rFonts w:ascii="Calibri"/>
                <w:sz w:val="24"/>
              </w:rPr>
            </w:pPr>
          </w:p>
          <w:p>
            <w:pPr>
              <w:pStyle w:val="TableParagraph"/>
              <w:rPr>
                <w:rFonts w:ascii="Calibri"/>
                <w:sz w:val="24"/>
              </w:rPr>
            </w:pPr>
          </w:p>
          <w:p>
            <w:pPr>
              <w:pStyle w:val="TableParagraph"/>
              <w:spacing w:before="12"/>
              <w:rPr>
                <w:rFonts w:ascii="Calibri"/>
                <w:sz w:val="25"/>
              </w:rPr>
            </w:pPr>
          </w:p>
          <w:p>
            <w:pPr>
              <w:pStyle w:val="TableParagraph"/>
              <w:numPr>
                <w:ilvl w:val="0"/>
                <w:numId w:val="154"/>
              </w:numPr>
              <w:tabs>
                <w:tab w:pos="799" w:val="left" w:leader="none"/>
                <w:tab w:pos="800" w:val="left" w:leader="none"/>
              </w:tabs>
              <w:spacing w:line="357" w:lineRule="auto" w:before="0" w:after="0"/>
              <w:ind w:left="799" w:right="36" w:hanging="720"/>
              <w:jc w:val="both"/>
              <w:rPr>
                <w:sz w:val="22"/>
              </w:rPr>
            </w:pPr>
            <w:r>
              <w:rPr>
                <w:sz w:val="22"/>
              </w:rPr>
              <w:t>Se verificará que el bien ofrecido cumpla con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 </w:t>
            </w:r>
            <w:r>
              <w:rPr>
                <w:sz w:val="22"/>
              </w:rPr>
              <w:t>. En caso que no cumpla, la Oferta será declarada “</w:t>
            </w:r>
            <w:r>
              <w:rPr>
                <w:b/>
                <w:sz w:val="22"/>
                <w:u w:val="thick"/>
              </w:rPr>
              <w:t>No admisible</w:t>
            </w:r>
            <w:r>
              <w:rPr>
                <w:b/>
                <w:spacing w:val="-3"/>
                <w:sz w:val="22"/>
                <w:u w:val="thick"/>
              </w:rPr>
              <w:t> </w:t>
            </w:r>
            <w:r>
              <w:rPr>
                <w:b/>
                <w:sz w:val="22"/>
                <w:u w:val="thick"/>
              </w:rPr>
              <w:t>técnicamente</w:t>
            </w:r>
            <w:r>
              <w:rPr>
                <w:sz w:val="22"/>
              </w:rPr>
              <w:t>”.</w:t>
            </w:r>
          </w:p>
          <w:p>
            <w:pPr>
              <w:pStyle w:val="TableParagraph"/>
              <w:rPr>
                <w:rFonts w:ascii="Calibri"/>
                <w:sz w:val="24"/>
              </w:rPr>
            </w:pPr>
          </w:p>
          <w:p>
            <w:pPr>
              <w:pStyle w:val="TableParagraph"/>
              <w:rPr>
                <w:rFonts w:ascii="Calibri"/>
                <w:sz w:val="24"/>
              </w:rPr>
            </w:pPr>
          </w:p>
          <w:p>
            <w:pPr>
              <w:pStyle w:val="TableParagraph"/>
              <w:spacing w:line="360" w:lineRule="auto" w:before="202"/>
              <w:ind w:left="79"/>
              <w:rPr>
                <w:sz w:val="22"/>
              </w:rPr>
            </w:pPr>
            <w:r>
              <w:rPr>
                <w:sz w:val="22"/>
              </w:rPr>
              <w:t>3. El comitente podrá solicitar aclaraciones, a través de notificación fehaciente, donde se establecerá el plazo otorgado para dar respuesta.</w:t>
            </w:r>
          </w:p>
        </w:tc>
      </w:tr>
    </w:tbl>
    <w:p>
      <w:pPr>
        <w:pStyle w:val="BodyText"/>
        <w:spacing w:before="10"/>
        <w:rPr>
          <w:rFonts w:ascii="Calibri"/>
          <w:sz w:val="10"/>
        </w:rPr>
      </w:pPr>
    </w:p>
    <w:p>
      <w:pPr>
        <w:pStyle w:val="BodyText"/>
        <w:spacing w:before="56"/>
        <w:ind w:right="2003"/>
        <w:jc w:val="right"/>
        <w:rPr>
          <w:rFonts w:ascii="Calibri"/>
        </w:rPr>
      </w:pPr>
      <w:r>
        <w:rPr>
          <w:rFonts w:ascii="Calibri"/>
        </w:rPr>
        <w:t>285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153" name="image3.jpeg" descr=""/>
            <wp:cNvGraphicFramePr>
              <a:graphicFrameLocks noChangeAspect="1"/>
            </wp:cNvGraphicFramePr>
            <a:graphic>
              <a:graphicData uri="http://schemas.openxmlformats.org/drawingml/2006/picture">
                <pic:pic>
                  <pic:nvPicPr>
                    <pic:cNvPr id="11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55" name="image4.jpeg" descr=""/>
            <wp:cNvGraphicFramePr>
              <a:graphicFrameLocks noChangeAspect="1"/>
            </wp:cNvGraphicFramePr>
            <a:graphic>
              <a:graphicData uri="http://schemas.openxmlformats.org/drawingml/2006/picture">
                <pic:pic>
                  <pic:nvPicPr>
                    <pic:cNvPr id="115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577" w:hRule="atLeast"/>
        </w:trPr>
        <w:tc>
          <w:tcPr>
            <w:tcW w:w="8361" w:type="dxa"/>
            <w:gridSpan w:val="2"/>
            <w:tcBorders>
              <w:bottom w:val="dotted" w:sz="4" w:space="0" w:color="000000"/>
            </w:tcBorders>
          </w:tcPr>
          <w:p>
            <w:pPr>
              <w:pStyle w:val="TableParagraph"/>
              <w:spacing w:line="248" w:lineRule="exact"/>
              <w:ind w:left="69"/>
              <w:rPr>
                <w:b/>
                <w:sz w:val="22"/>
              </w:rPr>
            </w:pPr>
            <w:r>
              <w:rPr>
                <w:b/>
                <w:sz w:val="22"/>
              </w:rPr>
              <w:t>E - Recepción de bienes</w:t>
            </w:r>
          </w:p>
        </w:tc>
      </w:tr>
      <w:tr>
        <w:trPr>
          <w:trHeight w:val="1717"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1"/>
              <w:jc w:val="both"/>
              <w:rPr>
                <w:sz w:val="22"/>
              </w:rPr>
            </w:pPr>
            <w:r>
              <w:rPr>
                <w:sz w:val="22"/>
              </w:rPr>
              <w:t>El Adjudicatario deberá proveer los manuales técnicos y de usuario originales (no siendo permitido la presentación de fotocopias) correspondientes a los bienes entregados, preferentemente en castellano o en su defecto en inglés</w:t>
            </w:r>
          </w:p>
        </w:tc>
      </w:tr>
      <w:tr>
        <w:trPr>
          <w:trHeight w:val="960"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Pr>
                <w:sz w:val="22"/>
              </w:rPr>
            </w:pPr>
            <w:r>
              <w:rPr>
                <w:sz w:val="22"/>
              </w:rPr>
              <w:t>El Adjudicatario deberá proveer todos los cables y elementos necesarios para el correcto funcionamiento del bien.</w:t>
            </w:r>
          </w:p>
        </w:tc>
      </w:tr>
      <w:tr>
        <w:trPr>
          <w:trHeight w:val="580"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F - Garantía de los bienes</w:t>
            </w:r>
          </w:p>
        </w:tc>
      </w:tr>
      <w:tr>
        <w:trPr>
          <w:trHeight w:val="8025"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numPr>
                <w:ilvl w:val="0"/>
                <w:numId w:val="155"/>
              </w:numPr>
              <w:tabs>
                <w:tab w:pos="799" w:val="left" w:leader="none"/>
                <w:tab w:pos="800" w:val="left" w:leader="none"/>
              </w:tabs>
              <w:spacing w:line="267" w:lineRule="exact" w:before="0" w:after="0"/>
              <w:ind w:left="799" w:right="0" w:hanging="720"/>
              <w:jc w:val="left"/>
              <w:rPr>
                <w:sz w:val="22"/>
              </w:rPr>
            </w:pPr>
            <w:r>
              <w:rPr>
                <w:sz w:val="22"/>
              </w:rPr>
              <w:t>Garantía.</w:t>
            </w:r>
          </w:p>
          <w:p>
            <w:pPr>
              <w:pStyle w:val="TableParagraph"/>
              <w:spacing w:before="8"/>
              <w:rPr>
                <w:rFonts w:ascii="Calibri"/>
                <w:sz w:val="26"/>
              </w:rPr>
            </w:pPr>
          </w:p>
          <w:p>
            <w:pPr>
              <w:pStyle w:val="TableParagraph"/>
              <w:numPr>
                <w:ilvl w:val="1"/>
                <w:numId w:val="155"/>
              </w:numPr>
              <w:tabs>
                <w:tab w:pos="1520" w:val="left" w:leader="none"/>
              </w:tabs>
              <w:spacing w:line="360" w:lineRule="auto" w:before="0" w:after="0"/>
              <w:ind w:left="1519" w:right="40" w:hanging="720"/>
              <w:jc w:val="both"/>
              <w:rPr>
                <w:sz w:val="22"/>
              </w:rPr>
            </w:pPr>
            <w:r>
              <w:rPr>
                <w:sz w:val="22"/>
              </w:rPr>
              <w:t>Los bienes suministrados tendrán una garantía de la empresa fabricante por un término mínimo de 36 meses, la cual deberá mantenerse, sin perjuicio de la apertura de la CPU, sin que para ello sea necesario solicitar autorización al proveedor y/o empresa</w:t>
            </w:r>
            <w:r>
              <w:rPr>
                <w:spacing w:val="-4"/>
                <w:sz w:val="22"/>
              </w:rPr>
              <w:t> </w:t>
            </w:r>
            <w:r>
              <w:rPr>
                <w:sz w:val="22"/>
              </w:rPr>
              <w:t>fabricante.</w:t>
            </w:r>
          </w:p>
          <w:p>
            <w:pPr>
              <w:pStyle w:val="TableParagraph"/>
              <w:numPr>
                <w:ilvl w:val="1"/>
                <w:numId w:val="155"/>
              </w:numPr>
              <w:tabs>
                <w:tab w:pos="1519" w:val="left" w:leader="none"/>
                <w:tab w:pos="1520" w:val="left" w:leader="none"/>
              </w:tabs>
              <w:spacing w:line="240" w:lineRule="auto" w:before="202" w:after="0"/>
              <w:ind w:left="1519" w:right="0" w:hanging="720"/>
              <w:jc w:val="left"/>
              <w:rPr>
                <w:sz w:val="22"/>
              </w:rPr>
            </w:pPr>
            <w:r>
              <w:rPr>
                <w:sz w:val="22"/>
              </w:rPr>
              <w:t>Garantía de buen</w:t>
            </w:r>
            <w:r>
              <w:rPr>
                <w:spacing w:val="-18"/>
                <w:sz w:val="22"/>
              </w:rPr>
              <w:t> </w:t>
            </w:r>
            <w:r>
              <w:rPr>
                <w:sz w:val="22"/>
              </w:rPr>
              <w:t>funcionamiento:</w:t>
            </w:r>
          </w:p>
          <w:p>
            <w:pPr>
              <w:pStyle w:val="TableParagraph"/>
              <w:spacing w:before="10"/>
              <w:rPr>
                <w:rFonts w:ascii="Calibri"/>
                <w:sz w:val="26"/>
              </w:rPr>
            </w:pPr>
          </w:p>
          <w:p>
            <w:pPr>
              <w:pStyle w:val="TableParagraph"/>
              <w:numPr>
                <w:ilvl w:val="2"/>
                <w:numId w:val="155"/>
              </w:numPr>
              <w:tabs>
                <w:tab w:pos="2240" w:val="left" w:leader="none"/>
              </w:tabs>
              <w:spacing w:line="360" w:lineRule="auto" w:before="0" w:after="0"/>
              <w:ind w:left="2239" w:right="39" w:hanging="720"/>
              <w:jc w:val="both"/>
              <w:rPr>
                <w:sz w:val="22"/>
              </w:rPr>
            </w:pPr>
            <w:r>
              <w:rPr>
                <w:sz w:val="22"/>
              </w:rPr>
              <w:t>En el caso del hardware, la “Garantía de buen funcionamiento” abarcará todo el período indicado en el Punto 1.1 y deberá cumplir los siguientes requisitos:</w:t>
            </w:r>
          </w:p>
          <w:p>
            <w:pPr>
              <w:pStyle w:val="TableParagraph"/>
              <w:numPr>
                <w:ilvl w:val="3"/>
                <w:numId w:val="155"/>
              </w:numPr>
              <w:tabs>
                <w:tab w:pos="2960" w:val="left" w:leader="none"/>
              </w:tabs>
              <w:spacing w:line="360" w:lineRule="auto" w:before="204" w:after="0"/>
              <w:ind w:left="2959" w:right="36" w:hanging="720"/>
              <w:jc w:val="both"/>
              <w:rPr>
                <w:sz w:val="22"/>
              </w:rPr>
            </w:pPr>
            <w:r>
              <w:rPr>
                <w:sz w:val="22"/>
              </w:rPr>
              <w:t>La presente garantía incluirá el servicio de reparación por personal calificado con la provisión y el reemplazo de las partes que se encuentren defectuosas por repuestos originales. Los elementos reemplazantes deberán ser de las mismas características o en     su     defecto     equivalentes     en  </w:t>
            </w:r>
            <w:r>
              <w:rPr>
                <w:spacing w:val="58"/>
                <w:sz w:val="22"/>
              </w:rPr>
              <w:t> </w:t>
            </w:r>
            <w:r>
              <w:rPr>
                <w:sz w:val="22"/>
              </w:rPr>
              <w:t>su</w:t>
            </w:r>
          </w:p>
          <w:p>
            <w:pPr>
              <w:pStyle w:val="TableParagraph"/>
              <w:spacing w:before="2"/>
              <w:ind w:left="2959"/>
              <w:rPr>
                <w:sz w:val="22"/>
              </w:rPr>
            </w:pPr>
            <w:r>
              <w:rPr>
                <w:sz w:val="22"/>
              </w:rPr>
              <w:t>rendimiento  según  las   pautas  de   calidad</w:t>
            </w:r>
          </w:p>
        </w:tc>
      </w:tr>
    </w:tbl>
    <w:p>
      <w:pPr>
        <w:pStyle w:val="BodyText"/>
        <w:spacing w:before="44"/>
        <w:ind w:right="2003"/>
        <w:jc w:val="right"/>
        <w:rPr>
          <w:rFonts w:ascii="Calibri"/>
        </w:rPr>
      </w:pPr>
      <w:r>
        <w:rPr>
          <w:rFonts w:ascii="Calibri"/>
        </w:rPr>
        <w:t>286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157" name="image3.jpeg" descr=""/>
            <wp:cNvGraphicFramePr>
              <a:graphicFrameLocks noChangeAspect="1"/>
            </wp:cNvGraphicFramePr>
            <a:graphic>
              <a:graphicData uri="http://schemas.openxmlformats.org/drawingml/2006/picture">
                <pic:pic>
                  <pic:nvPicPr>
                    <pic:cNvPr id="1158"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159" name="image4.jpeg" descr=""/>
            <wp:cNvGraphicFramePr>
              <a:graphicFrameLocks noChangeAspect="1"/>
            </wp:cNvGraphicFramePr>
            <a:graphic>
              <a:graphicData uri="http://schemas.openxmlformats.org/drawingml/2006/picture">
                <pic:pic>
                  <pic:nvPicPr>
                    <pic:cNvPr id="116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1606" w:hRule="atLeast"/>
        </w:trPr>
        <w:tc>
          <w:tcPr>
            <w:tcW w:w="948" w:type="dxa"/>
            <w:tcBorders>
              <w:right w:val="dotted" w:sz="4" w:space="0" w:color="000000"/>
            </w:tcBorders>
          </w:tcPr>
          <w:p>
            <w:pPr>
              <w:pStyle w:val="TableParagraph"/>
              <w:rPr>
                <w:rFonts w:ascii="Times New Roman"/>
                <w:sz w:val="20"/>
              </w:rPr>
            </w:pPr>
          </w:p>
        </w:tc>
        <w:tc>
          <w:tcPr>
            <w:tcW w:w="7413" w:type="dxa"/>
            <w:tcBorders>
              <w:left w:val="dotted" w:sz="4" w:space="0" w:color="000000"/>
            </w:tcBorders>
          </w:tcPr>
          <w:p>
            <w:pPr>
              <w:pStyle w:val="TableParagraph"/>
              <w:spacing w:line="360" w:lineRule="auto"/>
              <w:ind w:left="2959" w:right="38"/>
              <w:jc w:val="both"/>
              <w:rPr>
                <w:sz w:val="22"/>
              </w:rPr>
            </w:pPr>
            <w:r>
              <w:rPr>
                <w:sz w:val="22"/>
              </w:rPr>
              <w:t>establecidas por el fabricante original del bien entregado. Deberá presentarse, en caso de ser requerido, la documentación que respalde lo previamente</w:t>
            </w:r>
            <w:r>
              <w:rPr>
                <w:spacing w:val="-11"/>
                <w:sz w:val="22"/>
              </w:rPr>
              <w:t> </w:t>
            </w:r>
            <w:r>
              <w:rPr>
                <w:sz w:val="22"/>
              </w:rPr>
              <w:t>expuesto.</w:t>
            </w:r>
          </w:p>
          <w:p>
            <w:pPr>
              <w:pStyle w:val="TableParagraph"/>
              <w:numPr>
                <w:ilvl w:val="0"/>
                <w:numId w:val="156"/>
              </w:numPr>
              <w:tabs>
                <w:tab w:pos="2960" w:val="left" w:leader="none"/>
              </w:tabs>
              <w:spacing w:line="360" w:lineRule="auto" w:before="207" w:after="0"/>
              <w:ind w:left="2959" w:right="37" w:hanging="720"/>
              <w:jc w:val="both"/>
              <w:rPr>
                <w:sz w:val="22"/>
              </w:rPr>
            </w:pPr>
            <w:r>
              <w:rPr>
                <w:sz w:val="22"/>
              </w:rPr>
              <w:t>A efectos de cumplimentar con el servicio de garantía, el equipamiento se centralizará en una dependencia del Organismo Contratante, la cual podrá ser establecida dentro de la ciudad de La Plata y su área de influencia y la Ciudad Autónoma de Buenos Aires, donde la empresa fabricante deberá repararlo o retirarlo para su reparación. Los gastos de traslado desde y hacia esa dependencia estarán a cargo exclusivo del proveedor. (Se define al área de influencia de la ciudad de La Plata a los partidos de La Plata, Berisso y</w:t>
            </w:r>
            <w:r>
              <w:rPr>
                <w:spacing w:val="-5"/>
                <w:sz w:val="22"/>
              </w:rPr>
              <w:t> </w:t>
            </w:r>
            <w:r>
              <w:rPr>
                <w:sz w:val="22"/>
              </w:rPr>
              <w:t>Ensenada).</w:t>
            </w:r>
          </w:p>
          <w:p>
            <w:pPr>
              <w:pStyle w:val="TableParagraph"/>
              <w:numPr>
                <w:ilvl w:val="0"/>
                <w:numId w:val="156"/>
              </w:numPr>
              <w:tabs>
                <w:tab w:pos="2960" w:val="left" w:leader="none"/>
              </w:tabs>
              <w:spacing w:line="360" w:lineRule="auto" w:before="204" w:after="0"/>
              <w:ind w:left="2959" w:right="36" w:hanging="720"/>
              <w:jc w:val="both"/>
              <w:rPr>
                <w:sz w:val="22"/>
              </w:rPr>
            </w:pPr>
            <w:r>
              <w:rPr>
                <w:sz w:val="22"/>
              </w:rPr>
              <w:t>La reparación de los bienes deberá ser ejecutada a satisfacción del Comprador. El tiempo de respuesta entre el pedido de reparación y el inicio de la misma no podrá superar las 4 hs. El tiempo máximo de reparación será de 48 hs. El horario disponible para reclamos deberá ser de 9.00 hs. a 18</w:t>
            </w:r>
            <w:r>
              <w:rPr>
                <w:spacing w:val="-2"/>
                <w:sz w:val="22"/>
              </w:rPr>
              <w:t> </w:t>
            </w:r>
            <w:r>
              <w:rPr>
                <w:sz w:val="22"/>
              </w:rPr>
              <w:t>hs.</w:t>
            </w:r>
          </w:p>
          <w:p>
            <w:pPr>
              <w:pStyle w:val="TableParagraph"/>
              <w:spacing w:line="360" w:lineRule="auto" w:before="204"/>
              <w:ind w:left="78" w:right="40"/>
              <w:jc w:val="both"/>
              <w:rPr>
                <w:sz w:val="22"/>
              </w:rPr>
            </w:pPr>
            <w:r>
              <w:rPr>
                <w:sz w:val="22"/>
              </w:rPr>
              <w:t>Se define “El tiempo de respuesta entre el pedido de reparación y el inicio de la misma” al tiempo máximo que transcurre entre el momento en que se notifica al proveedor el mal funcionamiento de un equipo y la</w:t>
            </w:r>
            <w:r>
              <w:rPr>
                <w:spacing w:val="-22"/>
                <w:sz w:val="22"/>
              </w:rPr>
              <w:t> </w:t>
            </w:r>
            <w:r>
              <w:rPr>
                <w:sz w:val="22"/>
              </w:rPr>
              <w:t>asistencia</w:t>
            </w:r>
          </w:p>
          <w:p>
            <w:pPr>
              <w:pStyle w:val="TableParagraph"/>
              <w:spacing w:before="3"/>
              <w:ind w:left="78"/>
              <w:jc w:val="both"/>
              <w:rPr>
                <w:sz w:val="22"/>
              </w:rPr>
            </w:pPr>
            <w:r>
              <w:rPr>
                <w:sz w:val="22"/>
              </w:rPr>
              <w:t>remota o presencial de personal técnico idóneo con el fin de determinar la</w:t>
            </w:r>
          </w:p>
        </w:tc>
      </w:tr>
    </w:tbl>
    <w:p>
      <w:pPr>
        <w:pStyle w:val="BodyText"/>
        <w:spacing w:before="3"/>
        <w:rPr>
          <w:rFonts w:ascii="Calibri"/>
          <w:sz w:val="23"/>
        </w:rPr>
      </w:pPr>
    </w:p>
    <w:p>
      <w:pPr>
        <w:pStyle w:val="BodyText"/>
        <w:spacing w:before="56"/>
        <w:ind w:right="2012"/>
        <w:jc w:val="right"/>
        <w:rPr>
          <w:rFonts w:ascii="Calibri"/>
        </w:rPr>
      </w:pPr>
      <w:r>
        <w:rPr>
          <w:rFonts w:ascii="Calibri"/>
        </w:rPr>
        <w:t>287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161" name="image3.jpeg" descr=""/>
            <wp:cNvGraphicFramePr>
              <a:graphicFrameLocks noChangeAspect="1"/>
            </wp:cNvGraphicFramePr>
            <a:graphic>
              <a:graphicData uri="http://schemas.openxmlformats.org/drawingml/2006/picture">
                <pic:pic>
                  <pic:nvPicPr>
                    <pic:cNvPr id="116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163" name="image4.jpeg" descr=""/>
            <wp:cNvGraphicFramePr>
              <a:graphicFrameLocks noChangeAspect="1"/>
            </wp:cNvGraphicFramePr>
            <a:graphic>
              <a:graphicData uri="http://schemas.openxmlformats.org/drawingml/2006/picture">
                <pic:pic>
                  <pic:nvPicPr>
                    <pic:cNvPr id="116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4"/>
        <w:rPr>
          <w:rFonts w:ascii="Calibri"/>
          <w:sz w:val="16"/>
        </w:rPr>
      </w:pPr>
    </w:p>
    <w:p>
      <w:pPr>
        <w:pStyle w:val="BodyText"/>
        <w:spacing w:before="94"/>
        <w:ind w:left="1813"/>
      </w:pPr>
      <w:r>
        <w:rPr/>
        <w:pict>
          <v:group style="position:absolute;margin-left:62.053001pt;margin-top:3.377653pt;width:419.5pt;height:367.15pt;mso-position-horizontal-relative:page;mso-position-vertical-relative:paragraph;z-index:-503248" coordorigin="1241,68" coordsize="8390,7343">
            <v:shape style="position:absolute;left:1241;top:67;width:29;height:32" coordorigin="1241,68" coordsize="29,32" path="m1270,68l1241,68,1241,96,1241,99,1270,99,1270,96,1270,68e" filled="true" fillcolor="#000000" stroked="false">
              <v:path arrowok="t"/>
              <v:fill type="solid"/>
            </v:shape>
            <v:line style="position:absolute" from="1270,82" to="2199,82" stroked="true" strokeweight="1.44pt" strokecolor="#000000">
              <v:stroke dashstyle="solid"/>
            </v:line>
            <v:rect style="position:absolute;left:2198;top:67;width:29;height:29" filled="true" fillcolor="#000000" stroked="false">
              <v:fill type="solid"/>
            </v:rect>
            <v:line style="position:absolute" from="2227,82" to="9602,82" stroked="true" strokeweight="1.44pt" strokecolor="#000000">
              <v:stroke dashstyle="solid"/>
            </v:line>
            <v:line style="position:absolute" from="2203,96" to="2203,6219" stroked="true" strokeweight=".480002pt" strokecolor="#000000">
              <v:stroke dashstyle="shortdot"/>
            </v:line>
            <v:line style="position:absolute" from="1270,6215" to="2199,6215" stroked="true" strokeweight=".48pt" strokecolor="#000000">
              <v:stroke dashstyle="shortdot"/>
            </v:line>
            <v:line style="position:absolute" from="2208,6215" to="9602,6215" stroked="true" strokeweight=".48pt" strokecolor="#000000">
              <v:stroke dashstyle="shortdot"/>
            </v:line>
            <v:line style="position:absolute" from="1255,99" to="1255,7410" stroked="true" strokeweight="1.44pt" strokecolor="#000000">
              <v:stroke dashstyle="solid"/>
            </v:line>
            <v:line style="position:absolute" from="1270,7396" to="9602,7396" stroked="true" strokeweight="1.44pt" strokecolor="#000000">
              <v:stroke dashstyle="solid"/>
            </v:line>
            <v:line style="position:absolute" from="9616,68" to="9616,7410" stroked="true" strokeweight="1.441pt" strokecolor="#000000">
              <v:stroke dashstyle="solid"/>
            </v:line>
            <w10:wrap type="none"/>
          </v:group>
        </w:pict>
      </w:r>
      <w:r>
        <w:rPr/>
        <w:t>avería en el equipo afectado.</w:t>
      </w:r>
    </w:p>
    <w:p>
      <w:pPr>
        <w:pStyle w:val="BodyText"/>
        <w:spacing w:before="1"/>
        <w:rPr>
          <w:sz w:val="20"/>
        </w:rPr>
      </w:pPr>
    </w:p>
    <w:p>
      <w:pPr>
        <w:pStyle w:val="BodyText"/>
        <w:spacing w:line="360" w:lineRule="auto" w:before="94"/>
        <w:ind w:left="1813" w:right="1913"/>
        <w:jc w:val="both"/>
      </w:pPr>
      <w:r>
        <w:rPr/>
        <w:t>Se define “El tiempo máximo de reparación” al lapso que transcurre entre el momento en que se notifica al proveedor el mal funcionamiento de un equipo y el momento en que el organismo recepciona y verifica el buen funcionamiento del bien afectado.</w:t>
      </w:r>
    </w:p>
    <w:p>
      <w:pPr>
        <w:spacing w:line="360" w:lineRule="auto" w:before="202"/>
        <w:ind w:left="4693" w:right="1914" w:hanging="721"/>
        <w:jc w:val="both"/>
        <w:rPr>
          <w:sz w:val="22"/>
        </w:rPr>
      </w:pPr>
      <w:r>
        <w:rPr>
          <w:sz w:val="22"/>
        </w:rPr>
        <w:t>4. La  cantidad  de  días  de  indisponibilidad,  según se define en las Condiciones Particulares del Pliego de Bases y Condiciones – Punto: </w:t>
      </w:r>
      <w:r>
        <w:rPr>
          <w:b/>
          <w:sz w:val="22"/>
        </w:rPr>
        <w:t>Defectos de Origen - Vicios de Fabricación – Extensión - Reemplazo de elementos - Garantía - Afianzamiento de Garantía </w:t>
      </w:r>
      <w:r>
        <w:rPr>
          <w:sz w:val="22"/>
        </w:rPr>
        <w:t>–, se establece en quince (15)</w:t>
      </w:r>
      <w:r>
        <w:rPr>
          <w:spacing w:val="-2"/>
          <w:sz w:val="22"/>
        </w:rPr>
        <w:t> </w:t>
      </w:r>
      <w:r>
        <w:rPr>
          <w:sz w:val="22"/>
        </w:rPr>
        <w:t>días.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pStyle w:val="Heading3"/>
        <w:spacing w:before="94"/>
        <w:ind w:left="795"/>
      </w:pPr>
      <w:r>
        <w:rPr/>
        <w:pict>
          <v:line style="position:absolute;mso-position-horizontal-relative:page;mso-position-vertical-relative:paragraph;z-index:2056" from="63.132pt,63.2495pt" to="480.442pt,63.2495pt" stroked="true" strokeweight=".72pt" strokecolor="#000000">
            <v:stroke dashstyle="solid"/>
            <w10:wrap type="none"/>
          </v:line>
        </w:pict>
      </w:r>
      <w:r>
        <w:rPr/>
        <w:t>ETSRVBPRACK – SERVIDOR BI-PROC RACK</w:t>
      </w:r>
    </w:p>
    <w:p>
      <w:pPr>
        <w:pStyle w:val="BodyText"/>
        <w:rPr>
          <w:b/>
          <w:sz w:val="20"/>
        </w:rPr>
      </w:pPr>
    </w:p>
    <w:p>
      <w:pPr>
        <w:pStyle w:val="BodyText"/>
        <w:rPr>
          <w:b/>
          <w:sz w:val="20"/>
        </w:rPr>
      </w:pPr>
    </w:p>
    <w:p>
      <w:pPr>
        <w:pStyle w:val="BodyText"/>
        <w:rPr>
          <w:b/>
          <w:sz w:val="20"/>
        </w:rPr>
      </w:pPr>
    </w:p>
    <w:p>
      <w:pPr>
        <w:pStyle w:val="BodyText"/>
        <w:spacing w:before="4"/>
        <w:rPr>
          <w:b/>
          <w:sz w:val="18"/>
        </w:rPr>
      </w:pPr>
      <w:r>
        <w:rPr/>
        <w:pict>
          <v:shape style="position:absolute;margin-left:63.132pt;margin-top:11.7677pt;width:417.35pt;height:58pt;mso-position-horizontal-relative:page;mso-position-vertical-relative:paragraph;z-index:1984;mso-wrap-distance-left:0;mso-wrap-distance-right:0" type="#_x0000_t202" filled="false" stroked="false">
            <v:textbox inset="0,0,0,0">
              <w:txbxContent>
                <w:p>
                  <w:pPr>
                    <w:pStyle w:val="BodyText"/>
                    <w:ind w:left="62"/>
                  </w:pPr>
                  <w:r>
                    <w:rPr/>
                    <w:t>ESPECIFICACIONES TECNICAS BASICAS – ITEM 1</w:t>
                  </w:r>
                </w:p>
              </w:txbxContent>
            </v:textbox>
            <w10:wrap type="topAndBottom"/>
          </v:shape>
        </w:pict>
      </w:r>
    </w:p>
    <w:p>
      <w:pPr>
        <w:pStyle w:val="BodyText"/>
        <w:ind w:left="802"/>
        <w:rPr>
          <w:sz w:val="20"/>
        </w:rPr>
      </w:pPr>
      <w:r>
        <w:rPr>
          <w:sz w:val="20"/>
        </w:rPr>
        <w:pict>
          <v:shape style="width:417.35pt;height:29.05pt;mso-position-horizontal-relative:char;mso-position-vertical-relative:line" type="#_x0000_t202" filled="false" stroked="false">
            <w10:anchorlock/>
            <v:textbox inset="0,0,0,0">
              <w:txbxContent>
                <w:p>
                  <w:pPr>
                    <w:pStyle w:val="BodyText"/>
                    <w:ind w:left="62"/>
                  </w:pPr>
                  <w:r>
                    <w:rPr/>
                    <w:t>Cantidad: Uno (1)</w:t>
                  </w:r>
                </w:p>
              </w:txbxContent>
            </v:textbox>
          </v:shape>
        </w:pict>
      </w:r>
      <w:r>
        <w:rPr>
          <w:sz w:val="20"/>
        </w:rPr>
      </w:r>
    </w:p>
    <w:p>
      <w:pPr>
        <w:pStyle w:val="BodyText"/>
        <w:rPr>
          <w:b/>
          <w:sz w:val="20"/>
        </w:rPr>
      </w:pPr>
    </w:p>
    <w:p>
      <w:pPr>
        <w:pStyle w:val="BodyText"/>
        <w:spacing w:before="3"/>
        <w:rPr>
          <w:b/>
          <w:sz w:val="25"/>
        </w:rPr>
      </w:pPr>
    </w:p>
    <w:p>
      <w:pPr>
        <w:pStyle w:val="BodyText"/>
        <w:spacing w:before="56"/>
        <w:ind w:right="1986"/>
        <w:jc w:val="right"/>
        <w:rPr>
          <w:rFonts w:ascii="Calibri"/>
        </w:rPr>
      </w:pPr>
      <w:r>
        <w:rPr/>
        <w:pict>
          <v:line style="position:absolute;mso-position-horizontal-relative:page;mso-position-vertical-relative:paragraph;z-index:2080" from="63.132999pt,-55.11953pt" to="480.442999pt,-55.11953pt" stroked="true" strokeweight="1.44pt" strokecolor="#000000">
            <v:stroke dashstyle="solid"/>
            <w10:wrap type="none"/>
          </v:line>
        </w:pict>
      </w:r>
      <w:r>
        <w:rPr/>
        <w:pict>
          <v:line style="position:absolute;mso-position-horizontal-relative:page;mso-position-vertical-relative:paragraph;z-index:2104" from="62.412998pt,-24.63953pt" to="480.442998pt,-24.63953pt" stroked="true" strokeweight="1.44pt" strokecolor="#000000">
            <v:stroke dashstyle="solid"/>
            <w10:wrap type="none"/>
          </v:line>
        </w:pict>
      </w:r>
      <w:r>
        <w:rPr>
          <w:rFonts w:ascii="Calibri"/>
        </w:rPr>
        <w:t>288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165" name="image3.jpeg" descr=""/>
            <wp:cNvGraphicFramePr>
              <a:graphicFrameLocks noChangeAspect="1"/>
            </wp:cNvGraphicFramePr>
            <a:graphic>
              <a:graphicData uri="http://schemas.openxmlformats.org/drawingml/2006/picture">
                <pic:pic>
                  <pic:nvPicPr>
                    <pic:cNvPr id="11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67" name="image4.jpeg" descr=""/>
            <wp:cNvGraphicFramePr>
              <a:graphicFrameLocks noChangeAspect="1"/>
            </wp:cNvGraphicFramePr>
            <a:graphic>
              <a:graphicData uri="http://schemas.openxmlformats.org/drawingml/2006/picture">
                <pic:pic>
                  <pic:nvPicPr>
                    <pic:cNvPr id="116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6"/>
        <w:gridCol w:w="6798"/>
        <w:gridCol w:w="1166"/>
      </w:tblGrid>
      <w:tr>
        <w:trPr>
          <w:trHeight w:val="577" w:hRule="atLeast"/>
        </w:trPr>
        <w:tc>
          <w:tcPr>
            <w:tcW w:w="8360" w:type="dxa"/>
            <w:gridSpan w:val="3"/>
            <w:tcBorders>
              <w:left w:val="single" w:sz="6" w:space="0" w:color="000000"/>
              <w:right w:val="single" w:sz="6" w:space="0" w:color="000000"/>
            </w:tcBorders>
          </w:tcPr>
          <w:p>
            <w:pPr>
              <w:pStyle w:val="TableParagraph"/>
              <w:spacing w:line="250" w:lineRule="exact"/>
              <w:ind w:left="69"/>
              <w:rPr>
                <w:sz w:val="22"/>
              </w:rPr>
            </w:pPr>
            <w:r>
              <w:rPr>
                <w:sz w:val="22"/>
              </w:rPr>
              <w:t>Marca del Equipo:</w:t>
            </w:r>
          </w:p>
        </w:tc>
      </w:tr>
      <w:tr>
        <w:trPr>
          <w:trHeight w:val="579" w:hRule="atLeast"/>
        </w:trPr>
        <w:tc>
          <w:tcPr>
            <w:tcW w:w="8360" w:type="dxa"/>
            <w:gridSpan w:val="3"/>
            <w:tcBorders>
              <w:left w:val="single" w:sz="6" w:space="0" w:color="000000"/>
              <w:right w:val="single" w:sz="6" w:space="0" w:color="000000"/>
            </w:tcBorders>
          </w:tcPr>
          <w:p>
            <w:pPr>
              <w:pStyle w:val="TableParagraph"/>
              <w:spacing w:line="252" w:lineRule="exact"/>
              <w:ind w:left="69"/>
              <w:rPr>
                <w:sz w:val="22"/>
              </w:rPr>
            </w:pPr>
            <w:r>
              <w:rPr>
                <w:sz w:val="22"/>
              </w:rPr>
              <w:t>Modelo del Equipo:</w:t>
            </w: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2" w:lineRule="exact"/>
              <w:ind w:left="69"/>
              <w:rPr>
                <w:sz w:val="22"/>
              </w:rPr>
            </w:pPr>
            <w:r>
              <w:rPr>
                <w:sz w:val="22"/>
              </w:rPr>
              <w:t>Chasis - Fuente</w:t>
            </w:r>
          </w:p>
        </w:tc>
      </w:tr>
      <w:tr>
        <w:trPr>
          <w:trHeight w:val="2867"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ind w:left="71"/>
              <w:rPr>
                <w:sz w:val="22"/>
              </w:rPr>
            </w:pPr>
            <w:r>
              <w:rPr>
                <w:sz w:val="22"/>
              </w:rPr>
              <w:t>Factor de forma:</w:t>
            </w:r>
          </w:p>
          <w:p>
            <w:pPr>
              <w:pStyle w:val="TableParagraph"/>
              <w:spacing w:before="8"/>
              <w:rPr>
                <w:rFonts w:ascii="Calibri"/>
                <w:sz w:val="26"/>
              </w:rPr>
            </w:pPr>
          </w:p>
          <w:p>
            <w:pPr>
              <w:pStyle w:val="TableParagraph"/>
              <w:ind w:left="71"/>
              <w:rPr>
                <w:sz w:val="22"/>
              </w:rPr>
            </w:pPr>
            <w:r>
              <w:rPr>
                <w:sz w:val="22"/>
              </w:rPr>
              <w:t>Diseño modular basado en un chasis para montar en</w:t>
            </w:r>
            <w:r>
              <w:rPr>
                <w:spacing w:val="55"/>
                <w:sz w:val="22"/>
              </w:rPr>
              <w:t> </w:t>
            </w:r>
            <w:r>
              <w:rPr>
                <w:sz w:val="22"/>
              </w:rPr>
              <w:t>Racks</w:t>
            </w:r>
          </w:p>
          <w:p>
            <w:pPr>
              <w:pStyle w:val="TableParagraph"/>
              <w:spacing w:before="126"/>
              <w:ind w:left="71"/>
              <w:rPr>
                <w:sz w:val="22"/>
              </w:rPr>
            </w:pPr>
            <w:r>
              <w:rPr>
                <w:sz w:val="22"/>
              </w:rPr>
              <w:t>normalizados de 19”. Factor de forma: 2U</w:t>
            </w:r>
          </w:p>
          <w:p>
            <w:pPr>
              <w:pStyle w:val="TableParagraph"/>
              <w:spacing w:before="9"/>
              <w:rPr>
                <w:rFonts w:ascii="Calibri"/>
                <w:sz w:val="26"/>
              </w:rPr>
            </w:pPr>
          </w:p>
          <w:p>
            <w:pPr>
              <w:pStyle w:val="TableParagraph"/>
              <w:spacing w:line="360" w:lineRule="auto" w:before="1"/>
              <w:ind w:left="71" w:right="45"/>
              <w:jc w:val="both"/>
              <w:rPr>
                <w:sz w:val="22"/>
              </w:rPr>
            </w:pPr>
            <w:r>
              <w:rPr>
                <w:sz w:val="22"/>
              </w:rPr>
              <w:t>El chasis del computador deberá contar como mínimo con seis bahías libres para discos Hot-Swap, previo a la instalación de los discos requeridos.</w:t>
            </w:r>
          </w:p>
        </w:tc>
        <w:tc>
          <w:tcPr>
            <w:tcW w:w="1166" w:type="dxa"/>
            <w:vMerge w:val="restart"/>
            <w:tcBorders>
              <w:top w:val="dotted" w:sz="4" w:space="0" w:color="000000"/>
              <w:right w:val="nil"/>
            </w:tcBorders>
          </w:tcPr>
          <w:p>
            <w:pPr>
              <w:pStyle w:val="TableParagraph"/>
              <w:rPr>
                <w:rFonts w:ascii="Times New Roman"/>
                <w:sz w:val="20"/>
              </w:rPr>
            </w:pPr>
          </w:p>
        </w:tc>
      </w:tr>
      <w:tr>
        <w:trPr>
          <w:trHeight w:val="4964"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ight="44"/>
              <w:jc w:val="both"/>
              <w:rPr>
                <w:sz w:val="22"/>
              </w:rPr>
            </w:pPr>
            <w:r>
              <w:rPr>
                <w:sz w:val="22"/>
              </w:rPr>
              <w:t>La fuente del computador deberá tener la potencia necesaria para garantizar el correcto funcionamiento de la unidad a su máxima configuración.</w:t>
            </w:r>
          </w:p>
          <w:p>
            <w:pPr>
              <w:pStyle w:val="TableParagraph"/>
              <w:spacing w:line="360" w:lineRule="auto" w:before="215"/>
              <w:ind w:left="71" w:right="46"/>
              <w:jc w:val="both"/>
              <w:rPr>
                <w:sz w:val="22"/>
              </w:rPr>
            </w:pPr>
            <w:r>
              <w:rPr>
                <w:sz w:val="22"/>
              </w:rPr>
              <w:t>Deberá proveerse con fuente de poder redundante intercambiable en caliente.</w:t>
            </w:r>
          </w:p>
          <w:p>
            <w:pPr>
              <w:pStyle w:val="TableParagraph"/>
              <w:spacing w:line="360" w:lineRule="auto" w:before="205"/>
              <w:ind w:left="71" w:right="41"/>
              <w:jc w:val="both"/>
              <w:rPr>
                <w:sz w:val="22"/>
              </w:rPr>
            </w:pPr>
            <w:r>
              <w:rPr>
                <w:sz w:val="22"/>
              </w:rPr>
              <w:t>El equipo deberá incluir ventilación interna redundante y reemplazable en caliente, de forma tal que si alguno de los ventiladores del sistema principal de enfriamiento interno presente una avería, el equipo continúe funcionando, debiendo existir algún mecanismo de alerta de la falla producida</w:t>
            </w:r>
          </w:p>
        </w:tc>
        <w:tc>
          <w:tcPr>
            <w:tcW w:w="1166" w:type="dxa"/>
            <w:vMerge/>
            <w:tcBorders>
              <w:top w:val="nil"/>
              <w:right w:val="nil"/>
            </w:tcBorders>
          </w:tcPr>
          <w:p>
            <w:pPr>
              <w:rPr>
                <w:sz w:val="2"/>
                <w:szCs w:val="2"/>
              </w:rPr>
            </w:pPr>
          </w:p>
        </w:tc>
      </w:tr>
      <w:tr>
        <w:trPr>
          <w:trHeight w:val="579" w:hRule="atLeast"/>
        </w:trPr>
        <w:tc>
          <w:tcPr>
            <w:tcW w:w="8360" w:type="dxa"/>
            <w:gridSpan w:val="3"/>
            <w:tcBorders>
              <w:left w:val="single" w:sz="6" w:space="0" w:color="000000"/>
              <w:right w:val="single" w:sz="6" w:space="0" w:color="000000"/>
            </w:tcBorders>
          </w:tcPr>
          <w:p>
            <w:pPr>
              <w:pStyle w:val="TableParagraph"/>
              <w:spacing w:line="250" w:lineRule="exact"/>
              <w:ind w:left="69"/>
              <w:rPr>
                <w:sz w:val="22"/>
              </w:rPr>
            </w:pPr>
            <w:r>
              <w:rPr>
                <w:sz w:val="22"/>
              </w:rPr>
              <w:t>Procesador</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16"/>
        </w:rPr>
      </w:pPr>
    </w:p>
    <w:p>
      <w:pPr>
        <w:pStyle w:val="BodyText"/>
        <w:ind w:right="1998"/>
        <w:jc w:val="right"/>
        <w:rPr>
          <w:rFonts w:ascii="Calibri"/>
        </w:rPr>
      </w:pPr>
      <w:r>
        <w:rPr>
          <w:rFonts w:ascii="Calibri"/>
        </w:rPr>
        <w:t>289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169" name="image3.jpeg" descr=""/>
            <wp:cNvGraphicFramePr>
              <a:graphicFrameLocks noChangeAspect="1"/>
            </wp:cNvGraphicFramePr>
            <a:graphic>
              <a:graphicData uri="http://schemas.openxmlformats.org/drawingml/2006/picture">
                <pic:pic>
                  <pic:nvPicPr>
                    <pic:cNvPr id="117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171" name="image4.jpeg" descr=""/>
            <wp:cNvGraphicFramePr>
              <a:graphicFrameLocks noChangeAspect="1"/>
            </wp:cNvGraphicFramePr>
            <a:graphic>
              <a:graphicData uri="http://schemas.openxmlformats.org/drawingml/2006/picture">
                <pic:pic>
                  <pic:nvPicPr>
                    <pic:cNvPr id="117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6"/>
        <w:gridCol w:w="6798"/>
        <w:gridCol w:w="1166"/>
      </w:tblGrid>
      <w:tr>
        <w:trPr>
          <w:trHeight w:val="2876" w:hRule="atLeast"/>
        </w:trPr>
        <w:tc>
          <w:tcPr>
            <w:tcW w:w="396" w:type="dxa"/>
            <w:tcBorders>
              <w:left w:val="single" w:sz="6" w:space="0" w:color="000000"/>
              <w:right w:val="dotted" w:sz="4" w:space="0" w:color="000000"/>
            </w:tcBorders>
          </w:tcPr>
          <w:p>
            <w:pPr>
              <w:pStyle w:val="TableParagraph"/>
              <w:rPr>
                <w:rFonts w:ascii="Times New Roman"/>
                <w:sz w:val="20"/>
              </w:rPr>
            </w:pPr>
          </w:p>
        </w:tc>
        <w:tc>
          <w:tcPr>
            <w:tcW w:w="6798" w:type="dxa"/>
            <w:tcBorders>
              <w:left w:val="dotted" w:sz="4" w:space="0" w:color="000000"/>
            </w:tcBorders>
          </w:tcPr>
          <w:p>
            <w:pPr>
              <w:pStyle w:val="TableParagraph"/>
              <w:spacing w:line="360" w:lineRule="auto"/>
              <w:ind w:left="71"/>
              <w:rPr>
                <w:sz w:val="22"/>
              </w:rPr>
            </w:pPr>
            <w:r>
              <w:rPr>
                <w:sz w:val="22"/>
              </w:rPr>
              <w:t>Arquitectura de procesamiento múltiple simétrico (SMP) con capacidad de hasta 2 procesadores.</w:t>
            </w:r>
          </w:p>
          <w:p>
            <w:pPr>
              <w:pStyle w:val="TableParagraph"/>
              <w:spacing w:line="360" w:lineRule="auto" w:before="208"/>
              <w:ind w:left="71" w:right="103"/>
              <w:rPr>
                <w:sz w:val="22"/>
              </w:rPr>
            </w:pPr>
            <w:r>
              <w:rPr>
                <w:sz w:val="22"/>
              </w:rPr>
              <w:t>Se proveerá con 2 (dos) procesadores Intel Xeon línea E5 2600 v3 o superior con dieciocho (18) cores como mínimo cada</w:t>
            </w:r>
            <w:r>
              <w:rPr>
                <w:spacing w:val="-14"/>
                <w:sz w:val="22"/>
              </w:rPr>
              <w:t> </w:t>
            </w:r>
            <w:r>
              <w:rPr>
                <w:sz w:val="22"/>
              </w:rPr>
              <w:t>uno.</w:t>
            </w:r>
          </w:p>
          <w:p>
            <w:pPr>
              <w:pStyle w:val="TableParagraph"/>
              <w:spacing w:line="360" w:lineRule="auto" w:before="202"/>
              <w:ind w:left="71"/>
              <w:rPr>
                <w:sz w:val="22"/>
              </w:rPr>
            </w:pPr>
            <w:r>
              <w:rPr>
                <w:sz w:val="22"/>
              </w:rPr>
              <w:t>La memoria secundaria o caché corresponderá ser la que por defecto viene integrada con el microprocesador</w:t>
            </w:r>
          </w:p>
        </w:tc>
        <w:tc>
          <w:tcPr>
            <w:tcW w:w="1166" w:type="dxa"/>
            <w:tcBorders>
              <w:top w:val="nil"/>
              <w:right w:val="nil"/>
            </w:tcBorders>
          </w:tcPr>
          <w:p>
            <w:pPr>
              <w:pStyle w:val="TableParagraph"/>
              <w:rPr>
                <w:rFonts w:ascii="Times New Roman"/>
                <w:sz w:val="20"/>
              </w:rPr>
            </w:pP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1" w:lineRule="exact"/>
              <w:ind w:left="69"/>
              <w:rPr>
                <w:sz w:val="22"/>
              </w:rPr>
            </w:pPr>
            <w:r>
              <w:rPr>
                <w:sz w:val="22"/>
              </w:rPr>
              <w:t>Bus</w:t>
            </w:r>
          </w:p>
        </w:tc>
      </w:tr>
      <w:tr>
        <w:trPr>
          <w:trHeight w:val="947"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360" w:lineRule="auto"/>
              <w:ind w:left="71" w:right="103"/>
              <w:rPr>
                <w:sz w:val="22"/>
              </w:rPr>
            </w:pPr>
            <w:r>
              <w:rPr>
                <w:sz w:val="22"/>
              </w:rPr>
              <w:t>El bus del computador deberá ser de arquitectura PCI / PCI Express</w:t>
            </w:r>
          </w:p>
        </w:tc>
        <w:tc>
          <w:tcPr>
            <w:tcW w:w="1166" w:type="dxa"/>
            <w:vMerge w:val="restart"/>
            <w:tcBorders>
              <w:top w:val="dotted" w:sz="4" w:space="0" w:color="000000"/>
              <w:right w:val="nil"/>
            </w:tcBorders>
          </w:tcPr>
          <w:p>
            <w:pPr>
              <w:pStyle w:val="TableParagraph"/>
              <w:rPr>
                <w:rFonts w:ascii="Times New Roman"/>
                <w:sz w:val="20"/>
              </w:rPr>
            </w:pPr>
          </w:p>
        </w:tc>
      </w:tr>
      <w:tr>
        <w:trPr>
          <w:trHeight w:val="56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243" w:lineRule="exact"/>
              <w:ind w:left="71"/>
              <w:rPr>
                <w:sz w:val="22"/>
              </w:rPr>
            </w:pPr>
            <w:r>
              <w:rPr>
                <w:sz w:val="22"/>
              </w:rPr>
              <w:t>Deberá contar como mínimo con tres slots PCI Express G3.</w:t>
            </w:r>
          </w:p>
        </w:tc>
        <w:tc>
          <w:tcPr>
            <w:tcW w:w="1166" w:type="dxa"/>
            <w:vMerge/>
            <w:tcBorders>
              <w:top w:val="nil"/>
              <w:right w:val="nil"/>
            </w:tcBorders>
          </w:tcPr>
          <w:p>
            <w:pPr>
              <w:rPr>
                <w:sz w:val="2"/>
                <w:szCs w:val="2"/>
              </w:rPr>
            </w:pP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0" w:lineRule="exact"/>
              <w:ind w:left="69"/>
              <w:rPr>
                <w:sz w:val="22"/>
              </w:rPr>
            </w:pPr>
            <w:r>
              <w:rPr>
                <w:sz w:val="22"/>
              </w:rPr>
              <w:t>Memoria RAM</w:t>
            </w:r>
          </w:p>
        </w:tc>
      </w:tr>
      <w:tr>
        <w:trPr>
          <w:trHeight w:val="570"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50" w:lineRule="exact"/>
              <w:ind w:left="71"/>
              <w:rPr>
                <w:sz w:val="22"/>
              </w:rPr>
            </w:pPr>
            <w:r>
              <w:rPr>
                <w:sz w:val="22"/>
              </w:rPr>
              <w:t>Marca:</w:t>
            </w:r>
          </w:p>
        </w:tc>
        <w:tc>
          <w:tcPr>
            <w:tcW w:w="1166" w:type="dxa"/>
            <w:vMerge w:val="restart"/>
            <w:tcBorders>
              <w:top w:val="dotted" w:sz="4" w:space="0" w:color="000000"/>
              <w:right w:val="nil"/>
            </w:tcBorders>
          </w:tcPr>
          <w:p>
            <w:pPr>
              <w:pStyle w:val="TableParagraph"/>
              <w:rPr>
                <w:rFonts w:ascii="Times New Roman"/>
                <w:sz w:val="20"/>
              </w:rPr>
            </w:pPr>
          </w:p>
        </w:tc>
      </w:tr>
      <w:tr>
        <w:trPr>
          <w:trHeight w:val="558"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Modelo o Número de Parte:</w:t>
            </w:r>
          </w:p>
        </w:tc>
        <w:tc>
          <w:tcPr>
            <w:tcW w:w="1166" w:type="dxa"/>
            <w:vMerge/>
            <w:tcBorders>
              <w:top w:val="nil"/>
              <w:right w:val="nil"/>
            </w:tcBorders>
          </w:tcPr>
          <w:p>
            <w:pPr>
              <w:rPr>
                <w:sz w:val="2"/>
                <w:szCs w:val="2"/>
              </w:rPr>
            </w:pPr>
          </w:p>
        </w:tc>
      </w:tr>
      <w:tr>
        <w:trPr>
          <w:trHeight w:val="560"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Provisión : mínimo 128 Gb.</w:t>
            </w:r>
          </w:p>
        </w:tc>
        <w:tc>
          <w:tcPr>
            <w:tcW w:w="1166" w:type="dxa"/>
            <w:vMerge/>
            <w:tcBorders>
              <w:top w:val="nil"/>
              <w:right w:val="nil"/>
            </w:tcBorders>
          </w:tcPr>
          <w:p>
            <w:pPr>
              <w:rPr>
                <w:sz w:val="2"/>
                <w:szCs w:val="2"/>
              </w:rPr>
            </w:pPr>
          </w:p>
        </w:tc>
      </w:tr>
      <w:tr>
        <w:trPr>
          <w:trHeight w:val="557"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Tipo : DDR4 ECC o superior</w:t>
            </w:r>
          </w:p>
        </w:tc>
        <w:tc>
          <w:tcPr>
            <w:tcW w:w="1166" w:type="dxa"/>
            <w:vMerge/>
            <w:tcBorders>
              <w:top w:val="nil"/>
              <w:right w:val="nil"/>
            </w:tcBorders>
          </w:tcPr>
          <w:p>
            <w:pPr>
              <w:rPr>
                <w:sz w:val="2"/>
                <w:szCs w:val="2"/>
              </w:rPr>
            </w:pPr>
          </w:p>
        </w:tc>
      </w:tr>
      <w:tr>
        <w:trPr>
          <w:trHeight w:val="560"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43" w:lineRule="exact"/>
              <w:ind w:left="71"/>
              <w:rPr>
                <w:sz w:val="22"/>
              </w:rPr>
            </w:pPr>
            <w:r>
              <w:rPr>
                <w:sz w:val="22"/>
              </w:rPr>
              <w:t>Ampliación : Mínimo 384 Gb.</w:t>
            </w:r>
          </w:p>
        </w:tc>
        <w:tc>
          <w:tcPr>
            <w:tcW w:w="1166" w:type="dxa"/>
            <w:vMerge/>
            <w:tcBorders>
              <w:top w:val="nil"/>
              <w:right w:val="nil"/>
            </w:tcBorders>
          </w:tcPr>
          <w:p>
            <w:pPr>
              <w:rPr>
                <w:sz w:val="2"/>
                <w:szCs w:val="2"/>
              </w:rPr>
            </w:pPr>
          </w:p>
        </w:tc>
      </w:tr>
      <w:tr>
        <w:trPr>
          <w:trHeight w:val="94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Pr>
                <w:sz w:val="22"/>
              </w:rPr>
            </w:pPr>
            <w:r>
              <w:rPr>
                <w:sz w:val="22"/>
              </w:rPr>
              <w:t>La cantidad de módulos a proveer deberá estar en configuración óptima según el microprocesador ofertado y sus canales.</w:t>
            </w:r>
          </w:p>
        </w:tc>
        <w:tc>
          <w:tcPr>
            <w:tcW w:w="1166" w:type="dxa"/>
            <w:vMerge/>
            <w:tcBorders>
              <w:top w:val="nil"/>
              <w:right w:val="nil"/>
            </w:tcBorders>
          </w:tcPr>
          <w:p>
            <w:pPr>
              <w:rPr>
                <w:sz w:val="2"/>
                <w:szCs w:val="2"/>
              </w:rPr>
            </w:pP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0" w:lineRule="exact"/>
              <w:ind w:left="69"/>
              <w:rPr>
                <w:sz w:val="22"/>
              </w:rPr>
            </w:pPr>
            <w:r>
              <w:rPr>
                <w:sz w:val="22"/>
              </w:rPr>
              <w:t>Sistema de almacenamiento</w:t>
            </w:r>
          </w:p>
        </w:tc>
      </w:tr>
      <w:tr>
        <w:trPr>
          <w:trHeight w:val="568" w:hRule="atLeast"/>
        </w:trPr>
        <w:tc>
          <w:tcPr>
            <w:tcW w:w="396" w:type="dxa"/>
            <w:vMerge w:val="restart"/>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50" w:lineRule="exact"/>
              <w:ind w:left="71"/>
              <w:rPr>
                <w:sz w:val="22"/>
              </w:rPr>
            </w:pPr>
            <w:r>
              <w:rPr>
                <w:sz w:val="22"/>
              </w:rPr>
              <w:t>Arreglo de disco:</w:t>
            </w:r>
          </w:p>
        </w:tc>
        <w:tc>
          <w:tcPr>
            <w:tcW w:w="1166" w:type="dxa"/>
            <w:vMerge w:val="restart"/>
            <w:tcBorders>
              <w:top w:val="dotted" w:sz="4" w:space="0" w:color="000000"/>
              <w:bottom w:val="nil"/>
              <w:right w:val="nil"/>
            </w:tcBorders>
          </w:tcPr>
          <w:p>
            <w:pPr>
              <w:pStyle w:val="TableParagraph"/>
              <w:rPr>
                <w:rFonts w:ascii="Times New Roman"/>
                <w:sz w:val="20"/>
              </w:rPr>
            </w:pPr>
          </w:p>
        </w:tc>
      </w:tr>
      <w:tr>
        <w:trPr>
          <w:trHeight w:val="951"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tcBorders>
          </w:tcPr>
          <w:p>
            <w:pPr>
              <w:pStyle w:val="TableParagraph"/>
              <w:spacing w:line="240" w:lineRule="exact"/>
              <w:ind w:left="71"/>
              <w:rPr>
                <w:sz w:val="22"/>
              </w:rPr>
            </w:pPr>
            <w:r>
              <w:rPr>
                <w:sz w:val="22"/>
              </w:rPr>
              <w:t>Sistema de arreglo de discos:</w:t>
            </w:r>
          </w:p>
          <w:p>
            <w:pPr>
              <w:pStyle w:val="TableParagraph"/>
              <w:spacing w:before="10"/>
              <w:rPr>
                <w:rFonts w:ascii="Calibri"/>
                <w:sz w:val="26"/>
              </w:rPr>
            </w:pPr>
          </w:p>
          <w:p>
            <w:pPr>
              <w:pStyle w:val="TableParagraph"/>
              <w:ind w:left="71"/>
              <w:rPr>
                <w:sz w:val="22"/>
              </w:rPr>
            </w:pPr>
            <w:r>
              <w:rPr>
                <w:sz w:val="22"/>
              </w:rPr>
              <w:t>Sistema de disk array Serial Attached SCSI visible como una</w:t>
            </w:r>
          </w:p>
        </w:tc>
        <w:tc>
          <w:tcPr>
            <w:tcW w:w="1166" w:type="dxa"/>
            <w:vMerge/>
            <w:tcBorders>
              <w:top w:val="nil"/>
              <w:bottom w:val="nil"/>
              <w:right w:val="nil"/>
            </w:tcBorders>
          </w:tcPr>
          <w:p>
            <w:pPr>
              <w:rPr>
                <w:sz w:val="2"/>
                <w:szCs w:val="2"/>
              </w:rPr>
            </w:pPr>
          </w:p>
        </w:tc>
      </w:tr>
    </w:tbl>
    <w:p>
      <w:pPr>
        <w:pStyle w:val="BodyText"/>
        <w:spacing w:before="2"/>
        <w:rPr>
          <w:rFonts w:ascii="Calibri"/>
          <w:sz w:val="12"/>
        </w:rPr>
      </w:pPr>
    </w:p>
    <w:p>
      <w:pPr>
        <w:pStyle w:val="BodyText"/>
        <w:spacing w:before="57"/>
        <w:ind w:right="2012"/>
        <w:jc w:val="right"/>
        <w:rPr>
          <w:rFonts w:ascii="Calibri"/>
        </w:rPr>
      </w:pPr>
      <w:r>
        <w:rPr>
          <w:rFonts w:ascii="Calibri"/>
        </w:rPr>
        <w:t>290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173" name="image3.jpeg" descr=""/>
            <wp:cNvGraphicFramePr>
              <a:graphicFrameLocks noChangeAspect="1"/>
            </wp:cNvGraphicFramePr>
            <a:graphic>
              <a:graphicData uri="http://schemas.openxmlformats.org/drawingml/2006/picture">
                <pic:pic>
                  <pic:nvPicPr>
                    <pic:cNvPr id="117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175" name="image4.jpeg" descr=""/>
            <wp:cNvGraphicFramePr>
              <a:graphicFrameLocks noChangeAspect="1"/>
            </wp:cNvGraphicFramePr>
            <a:graphic>
              <a:graphicData uri="http://schemas.openxmlformats.org/drawingml/2006/picture">
                <pic:pic>
                  <pic:nvPicPr>
                    <pic:cNvPr id="117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6"/>
        <w:gridCol w:w="6798"/>
        <w:gridCol w:w="1166"/>
      </w:tblGrid>
      <w:tr>
        <w:trPr>
          <w:trHeight w:val="6102" w:hRule="atLeast"/>
        </w:trPr>
        <w:tc>
          <w:tcPr>
            <w:tcW w:w="396" w:type="dxa"/>
            <w:vMerge w:val="restart"/>
            <w:tcBorders>
              <w:left w:val="single" w:sz="6" w:space="0" w:color="000000"/>
              <w:right w:val="dotted" w:sz="4" w:space="0" w:color="000000"/>
            </w:tcBorders>
          </w:tcPr>
          <w:p>
            <w:pPr>
              <w:pStyle w:val="TableParagraph"/>
              <w:rPr>
                <w:rFonts w:ascii="Times New Roman"/>
                <w:sz w:val="20"/>
              </w:rPr>
            </w:pPr>
          </w:p>
        </w:tc>
        <w:tc>
          <w:tcPr>
            <w:tcW w:w="6798" w:type="dxa"/>
            <w:tcBorders>
              <w:left w:val="dotted" w:sz="4" w:space="0" w:color="000000"/>
              <w:bottom w:val="dotted" w:sz="4" w:space="0" w:color="000000"/>
            </w:tcBorders>
          </w:tcPr>
          <w:p>
            <w:pPr>
              <w:pStyle w:val="TableParagraph"/>
              <w:spacing w:line="250" w:lineRule="exact"/>
              <w:ind w:left="71"/>
              <w:rPr>
                <w:sz w:val="22"/>
              </w:rPr>
            </w:pPr>
            <w:r>
              <w:rPr>
                <w:sz w:val="22"/>
              </w:rPr>
              <w:t>unidad lógica de 2Tb.en RAID 1</w:t>
            </w:r>
          </w:p>
          <w:p>
            <w:pPr>
              <w:pStyle w:val="TableParagraph"/>
              <w:spacing w:before="8"/>
              <w:rPr>
                <w:rFonts w:ascii="Calibri"/>
                <w:sz w:val="26"/>
              </w:rPr>
            </w:pPr>
          </w:p>
          <w:p>
            <w:pPr>
              <w:pStyle w:val="TableParagraph"/>
              <w:spacing w:line="360" w:lineRule="auto"/>
              <w:ind w:left="71" w:right="43"/>
              <w:jc w:val="both"/>
              <w:rPr>
                <w:sz w:val="22"/>
              </w:rPr>
            </w:pPr>
            <w:r>
              <w:rPr>
                <w:sz w:val="22"/>
              </w:rPr>
              <w:t>Controladora de arreglo: deberá contar con 64 Mbytes mínimo de memoria cache de disco con batería de resguardo y deberá cumplir con las especificaciones para RAID 0, 1; contando con la capacidad de ante una eventual avería el sistema alerte al operador (a través de un software apropiado por pantalla y/o una señal luminosa relacionada al dispositivo con problemas) para poder realizarse el reemplazo por otro </w:t>
            </w:r>
            <w:r>
              <w:rPr>
                <w:sz w:val="22"/>
                <w:u w:val="single"/>
              </w:rPr>
              <w:t>provisto por el oferente como repuesto para ese</w:t>
            </w:r>
            <w:r>
              <w:rPr>
                <w:sz w:val="22"/>
              </w:rPr>
              <w:t> </w:t>
            </w:r>
            <w:r>
              <w:rPr>
                <w:sz w:val="22"/>
                <w:u w:val="single"/>
              </w:rPr>
              <w:t>propósito eincluido en la oferta</w:t>
            </w:r>
            <w:r>
              <w:rPr>
                <w:sz w:val="22"/>
              </w:rPr>
              <w:t>, sin necesidad de detener el equipo (hot pluggable) y con actualización automática de datos.</w:t>
            </w:r>
          </w:p>
          <w:p>
            <w:pPr>
              <w:pStyle w:val="TableParagraph"/>
              <w:spacing w:before="205"/>
              <w:ind w:left="71"/>
              <w:rPr>
                <w:sz w:val="22"/>
              </w:rPr>
            </w:pPr>
            <w:r>
              <w:rPr>
                <w:sz w:val="22"/>
              </w:rPr>
              <w:t>Los discos provistos serán de tecnología SAS con factor de forma</w:t>
            </w:r>
          </w:p>
          <w:p>
            <w:pPr>
              <w:pStyle w:val="TableParagraph"/>
              <w:spacing w:before="126"/>
              <w:ind w:left="71"/>
              <w:rPr>
                <w:sz w:val="22"/>
              </w:rPr>
            </w:pPr>
            <w:r>
              <w:rPr>
                <w:sz w:val="22"/>
              </w:rPr>
              <w:t>de 3.5” (Mínimo en cantidad: 3 - tres)</w:t>
            </w:r>
          </w:p>
          <w:p>
            <w:pPr>
              <w:pStyle w:val="TableParagraph"/>
              <w:spacing w:before="7"/>
              <w:rPr>
                <w:rFonts w:ascii="Calibri"/>
                <w:sz w:val="26"/>
              </w:rPr>
            </w:pPr>
          </w:p>
          <w:p>
            <w:pPr>
              <w:pStyle w:val="TableParagraph"/>
              <w:spacing w:line="360" w:lineRule="auto" w:before="1"/>
              <w:ind w:left="71" w:right="34"/>
              <w:rPr>
                <w:sz w:val="22"/>
              </w:rPr>
            </w:pPr>
            <w:r>
              <w:rPr>
                <w:sz w:val="22"/>
              </w:rPr>
              <w:t>Se proveerán los drivers necesarios para el correcto funcionamiento de esta unidad bajo el sistema operativo indicado.</w:t>
            </w:r>
          </w:p>
        </w:tc>
        <w:tc>
          <w:tcPr>
            <w:tcW w:w="1166" w:type="dxa"/>
            <w:vMerge w:val="restart"/>
            <w:tcBorders>
              <w:top w:val="nil"/>
              <w:right w:val="nil"/>
            </w:tcBorders>
          </w:tcPr>
          <w:p>
            <w:pPr>
              <w:pStyle w:val="TableParagraph"/>
              <w:rPr>
                <w:rFonts w:ascii="Times New Roman"/>
                <w:sz w:val="20"/>
              </w:rPr>
            </w:pPr>
          </w:p>
        </w:tc>
      </w:tr>
      <w:tr>
        <w:trPr>
          <w:trHeight w:val="560"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Controladora de arreglo:</w:t>
            </w:r>
          </w:p>
        </w:tc>
        <w:tc>
          <w:tcPr>
            <w:tcW w:w="1166" w:type="dxa"/>
            <w:vMerge/>
            <w:tcBorders>
              <w:top w:val="nil"/>
              <w:right w:val="nil"/>
            </w:tcBorders>
          </w:tcPr>
          <w:p>
            <w:pPr>
              <w:rPr>
                <w:sz w:val="2"/>
                <w:szCs w:val="2"/>
              </w:rPr>
            </w:pPr>
          </w:p>
        </w:tc>
      </w:tr>
      <w:tr>
        <w:trPr>
          <w:trHeight w:val="557"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Marca:</w:t>
            </w:r>
          </w:p>
        </w:tc>
        <w:tc>
          <w:tcPr>
            <w:tcW w:w="1166" w:type="dxa"/>
            <w:vMerge/>
            <w:tcBorders>
              <w:top w:val="nil"/>
              <w:right w:val="nil"/>
            </w:tcBorders>
          </w:tcPr>
          <w:p>
            <w:pPr>
              <w:rPr>
                <w:sz w:val="2"/>
                <w:szCs w:val="2"/>
              </w:rPr>
            </w:pPr>
          </w:p>
        </w:tc>
      </w:tr>
      <w:tr>
        <w:trPr>
          <w:trHeight w:val="560"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Modelo o Número de Parte:</w:t>
            </w:r>
          </w:p>
        </w:tc>
        <w:tc>
          <w:tcPr>
            <w:tcW w:w="1166" w:type="dxa"/>
            <w:vMerge/>
            <w:tcBorders>
              <w:top w:val="nil"/>
              <w:right w:val="nil"/>
            </w:tcBorders>
          </w:tcPr>
          <w:p>
            <w:pPr>
              <w:rPr>
                <w:sz w:val="2"/>
                <w:szCs w:val="2"/>
              </w:rPr>
            </w:pPr>
          </w:p>
        </w:tc>
      </w:tr>
      <w:tr>
        <w:trPr>
          <w:trHeight w:val="557"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Discos:</w:t>
            </w:r>
          </w:p>
        </w:tc>
        <w:tc>
          <w:tcPr>
            <w:tcW w:w="1166" w:type="dxa"/>
            <w:vMerge/>
            <w:tcBorders>
              <w:top w:val="nil"/>
              <w:right w:val="nil"/>
            </w:tcBorders>
          </w:tcPr>
          <w:p>
            <w:pPr>
              <w:rPr>
                <w:sz w:val="2"/>
                <w:szCs w:val="2"/>
              </w:rPr>
            </w:pPr>
          </w:p>
        </w:tc>
      </w:tr>
      <w:tr>
        <w:trPr>
          <w:trHeight w:val="560"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bottom w:val="dotted" w:sz="4" w:space="0" w:color="000000"/>
            </w:tcBorders>
          </w:tcPr>
          <w:p>
            <w:pPr>
              <w:pStyle w:val="TableParagraph"/>
              <w:spacing w:line="243" w:lineRule="exact"/>
              <w:ind w:left="71"/>
              <w:rPr>
                <w:sz w:val="22"/>
              </w:rPr>
            </w:pPr>
            <w:r>
              <w:rPr>
                <w:sz w:val="22"/>
              </w:rPr>
              <w:t>Marca:</w:t>
            </w:r>
          </w:p>
        </w:tc>
        <w:tc>
          <w:tcPr>
            <w:tcW w:w="1166" w:type="dxa"/>
            <w:vMerge/>
            <w:tcBorders>
              <w:top w:val="nil"/>
              <w:right w:val="nil"/>
            </w:tcBorders>
          </w:tcPr>
          <w:p>
            <w:pPr>
              <w:rPr>
                <w:sz w:val="2"/>
                <w:szCs w:val="2"/>
              </w:rPr>
            </w:pPr>
          </w:p>
        </w:tc>
      </w:tr>
      <w:tr>
        <w:trPr>
          <w:trHeight w:val="560"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bottom w:val="dotted" w:sz="4" w:space="0" w:color="000000"/>
            </w:tcBorders>
          </w:tcPr>
          <w:p>
            <w:pPr>
              <w:pStyle w:val="TableParagraph"/>
              <w:spacing w:line="240" w:lineRule="exact"/>
              <w:ind w:left="71"/>
              <w:rPr>
                <w:sz w:val="22"/>
              </w:rPr>
            </w:pPr>
            <w:r>
              <w:rPr>
                <w:sz w:val="22"/>
              </w:rPr>
              <w:t>Modelo o Número de Parte:</w:t>
            </w:r>
          </w:p>
        </w:tc>
        <w:tc>
          <w:tcPr>
            <w:tcW w:w="1166" w:type="dxa"/>
            <w:vMerge/>
            <w:tcBorders>
              <w:top w:val="nil"/>
              <w:right w:val="nil"/>
            </w:tcBorders>
          </w:tcPr>
          <w:p>
            <w:pPr>
              <w:rPr>
                <w:sz w:val="2"/>
                <w:szCs w:val="2"/>
              </w:rPr>
            </w:pPr>
          </w:p>
        </w:tc>
      </w:tr>
      <w:tr>
        <w:trPr>
          <w:trHeight w:val="567" w:hRule="atLeast"/>
        </w:trPr>
        <w:tc>
          <w:tcPr>
            <w:tcW w:w="396" w:type="dxa"/>
            <w:vMerge/>
            <w:tcBorders>
              <w:top w:val="nil"/>
              <w:left w:val="single" w:sz="6" w:space="0" w:color="000000"/>
              <w:right w:val="dotted" w:sz="4" w:space="0" w:color="000000"/>
            </w:tcBorders>
          </w:tcPr>
          <w:p>
            <w:pPr>
              <w:rPr>
                <w:sz w:val="2"/>
                <w:szCs w:val="2"/>
              </w:rPr>
            </w:pPr>
          </w:p>
        </w:tc>
        <w:tc>
          <w:tcPr>
            <w:tcW w:w="6798" w:type="dxa"/>
            <w:tcBorders>
              <w:top w:val="dotted" w:sz="4" w:space="0" w:color="000000"/>
              <w:left w:val="dotted" w:sz="4" w:space="0" w:color="000000"/>
            </w:tcBorders>
          </w:tcPr>
          <w:p>
            <w:pPr>
              <w:pStyle w:val="TableParagraph"/>
              <w:spacing w:line="240" w:lineRule="exact"/>
              <w:ind w:left="71"/>
              <w:rPr>
                <w:sz w:val="22"/>
              </w:rPr>
            </w:pPr>
            <w:r>
              <w:rPr>
                <w:sz w:val="22"/>
              </w:rPr>
              <w:t>Cantidad:</w:t>
            </w:r>
          </w:p>
        </w:tc>
        <w:tc>
          <w:tcPr>
            <w:tcW w:w="1166" w:type="dxa"/>
            <w:vMerge/>
            <w:tcBorders>
              <w:top w:val="nil"/>
              <w:right w:val="nil"/>
            </w:tcBorders>
          </w:tcPr>
          <w:p>
            <w:pPr>
              <w:rPr>
                <w:sz w:val="2"/>
                <w:szCs w:val="2"/>
              </w:rPr>
            </w:pP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ind w:left="69"/>
              <w:rPr>
                <w:sz w:val="22"/>
              </w:rPr>
            </w:pPr>
            <w:r>
              <w:rPr>
                <w:sz w:val="22"/>
              </w:rPr>
              <w:t>Unidad lectora de DVD-ROM interna</w:t>
            </w:r>
          </w:p>
        </w:tc>
      </w:tr>
      <w:tr>
        <w:trPr>
          <w:trHeight w:val="57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250" w:lineRule="exact"/>
              <w:ind w:left="71"/>
              <w:rPr>
                <w:sz w:val="22"/>
              </w:rPr>
            </w:pPr>
            <w:r>
              <w:rPr>
                <w:sz w:val="22"/>
              </w:rPr>
              <w:t>Marca:</w:t>
            </w:r>
          </w:p>
        </w:tc>
        <w:tc>
          <w:tcPr>
            <w:tcW w:w="1166" w:type="dxa"/>
            <w:tcBorders>
              <w:top w:val="dotted" w:sz="4" w:space="0" w:color="000000"/>
              <w:bottom w:val="nil"/>
              <w:right w:val="nil"/>
            </w:tcBorders>
          </w:tcPr>
          <w:p>
            <w:pPr>
              <w:pStyle w:val="TableParagraph"/>
              <w:rPr>
                <w:rFonts w:ascii="Times New Roman"/>
                <w:sz w:val="20"/>
              </w:rPr>
            </w:pPr>
          </w:p>
        </w:tc>
      </w:tr>
    </w:tbl>
    <w:p>
      <w:pPr>
        <w:pStyle w:val="BodyText"/>
        <w:rPr>
          <w:rFonts w:ascii="Calibri"/>
          <w:sz w:val="20"/>
        </w:rPr>
      </w:pPr>
    </w:p>
    <w:p>
      <w:pPr>
        <w:pStyle w:val="BodyText"/>
        <w:rPr>
          <w:rFonts w:ascii="Calibri"/>
          <w:sz w:val="17"/>
        </w:rPr>
      </w:pPr>
    </w:p>
    <w:p>
      <w:pPr>
        <w:pStyle w:val="BodyText"/>
        <w:spacing w:before="56"/>
        <w:ind w:right="2012"/>
        <w:jc w:val="right"/>
        <w:rPr>
          <w:rFonts w:ascii="Calibri"/>
        </w:rPr>
      </w:pPr>
      <w:r>
        <w:rPr>
          <w:rFonts w:ascii="Calibri"/>
        </w:rPr>
        <w:t>291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177" name="image3.jpeg" descr=""/>
            <wp:cNvGraphicFramePr>
              <a:graphicFrameLocks noChangeAspect="1"/>
            </wp:cNvGraphicFramePr>
            <a:graphic>
              <a:graphicData uri="http://schemas.openxmlformats.org/drawingml/2006/picture">
                <pic:pic>
                  <pic:nvPicPr>
                    <pic:cNvPr id="11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79" name="image4.jpeg" descr=""/>
            <wp:cNvGraphicFramePr>
              <a:graphicFrameLocks noChangeAspect="1"/>
            </wp:cNvGraphicFramePr>
            <a:graphic>
              <a:graphicData uri="http://schemas.openxmlformats.org/drawingml/2006/picture">
                <pic:pic>
                  <pic:nvPicPr>
                    <pic:cNvPr id="118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6"/>
        <w:gridCol w:w="6798"/>
        <w:gridCol w:w="1166"/>
      </w:tblGrid>
      <w:tr>
        <w:trPr>
          <w:trHeight w:val="567" w:hRule="atLeast"/>
        </w:trPr>
        <w:tc>
          <w:tcPr>
            <w:tcW w:w="396" w:type="dxa"/>
            <w:tcBorders>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left w:val="dotted" w:sz="4" w:space="0" w:color="000000"/>
              <w:bottom w:val="dotted" w:sz="4" w:space="0" w:color="000000"/>
            </w:tcBorders>
          </w:tcPr>
          <w:p>
            <w:pPr>
              <w:pStyle w:val="TableParagraph"/>
              <w:spacing w:line="250" w:lineRule="exact"/>
              <w:ind w:left="71"/>
              <w:rPr>
                <w:sz w:val="22"/>
              </w:rPr>
            </w:pPr>
            <w:r>
              <w:rPr>
                <w:sz w:val="22"/>
              </w:rPr>
              <w:t>Modelo o Número de Parte:</w:t>
            </w:r>
          </w:p>
        </w:tc>
        <w:tc>
          <w:tcPr>
            <w:tcW w:w="1166" w:type="dxa"/>
            <w:vMerge w:val="restart"/>
            <w:tcBorders>
              <w:top w:val="nil"/>
              <w:right w:val="nil"/>
            </w:tcBorders>
          </w:tcPr>
          <w:p>
            <w:pPr>
              <w:pStyle w:val="TableParagraph"/>
              <w:rPr>
                <w:rFonts w:ascii="Times New Roman"/>
                <w:sz w:val="20"/>
              </w:rPr>
            </w:pPr>
          </w:p>
        </w:tc>
      </w:tr>
      <w:tr>
        <w:trPr>
          <w:trHeight w:val="560"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43" w:lineRule="exact"/>
              <w:ind w:left="71"/>
              <w:rPr>
                <w:sz w:val="22"/>
              </w:rPr>
            </w:pPr>
            <w:r>
              <w:rPr>
                <w:sz w:val="22"/>
              </w:rPr>
              <w:t>Velocidad mínima de lectura de DVD-ROM:</w:t>
            </w:r>
            <w:r>
              <w:rPr>
                <w:spacing w:val="57"/>
                <w:sz w:val="22"/>
              </w:rPr>
              <w:t> </w:t>
            </w:r>
            <w:r>
              <w:rPr>
                <w:sz w:val="22"/>
              </w:rPr>
              <w:t>8x</w:t>
            </w:r>
          </w:p>
        </w:tc>
        <w:tc>
          <w:tcPr>
            <w:tcW w:w="1166" w:type="dxa"/>
            <w:vMerge/>
            <w:tcBorders>
              <w:top w:val="nil"/>
              <w:right w:val="nil"/>
            </w:tcBorders>
          </w:tcPr>
          <w:p>
            <w:pPr>
              <w:rPr>
                <w:sz w:val="2"/>
                <w:szCs w:val="2"/>
              </w:rPr>
            </w:pPr>
          </w:p>
        </w:tc>
      </w:tr>
      <w:tr>
        <w:trPr>
          <w:trHeight w:val="939"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360" w:lineRule="auto"/>
              <w:ind w:left="71" w:right="103"/>
              <w:rPr>
                <w:sz w:val="22"/>
              </w:rPr>
            </w:pPr>
            <w:r>
              <w:rPr>
                <w:sz w:val="22"/>
              </w:rPr>
              <w:t>Deberá soportar las normas. CD-ROM, CD-R, DVD-ROM y DVD-R o</w:t>
            </w:r>
            <w:r>
              <w:rPr>
                <w:spacing w:val="-1"/>
                <w:sz w:val="22"/>
              </w:rPr>
              <w:t> </w:t>
            </w:r>
            <w:r>
              <w:rPr>
                <w:sz w:val="22"/>
              </w:rPr>
              <w:t>DVD+R</w:t>
            </w:r>
          </w:p>
        </w:tc>
        <w:tc>
          <w:tcPr>
            <w:tcW w:w="1166" w:type="dxa"/>
            <w:vMerge/>
            <w:tcBorders>
              <w:top w:val="nil"/>
              <w:right w:val="nil"/>
            </w:tcBorders>
          </w:tcPr>
          <w:p>
            <w:pPr>
              <w:rPr>
                <w:sz w:val="2"/>
                <w:szCs w:val="2"/>
              </w:rPr>
            </w:pPr>
          </w:p>
        </w:tc>
      </w:tr>
      <w:tr>
        <w:trPr>
          <w:trHeight w:val="94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Pr>
                <w:sz w:val="22"/>
              </w:rPr>
            </w:pPr>
            <w:r>
              <w:rPr>
                <w:sz w:val="22"/>
              </w:rPr>
              <w:t>Se suministrarán los drivers correspondientes para su correcto funcionamiento bajo el sistema operativo indicado</w:t>
            </w:r>
          </w:p>
        </w:tc>
        <w:tc>
          <w:tcPr>
            <w:tcW w:w="1166" w:type="dxa"/>
            <w:vMerge/>
            <w:tcBorders>
              <w:top w:val="nil"/>
              <w:right w:val="nil"/>
            </w:tcBorders>
          </w:tcPr>
          <w:p>
            <w:pPr>
              <w:rPr>
                <w:sz w:val="2"/>
                <w:szCs w:val="2"/>
              </w:rPr>
            </w:pPr>
          </w:p>
        </w:tc>
      </w:tr>
      <w:tr>
        <w:trPr>
          <w:trHeight w:val="577" w:hRule="atLeast"/>
        </w:trPr>
        <w:tc>
          <w:tcPr>
            <w:tcW w:w="8360" w:type="dxa"/>
            <w:gridSpan w:val="3"/>
            <w:tcBorders>
              <w:left w:val="single" w:sz="6" w:space="0" w:color="000000"/>
              <w:bottom w:val="dotted" w:sz="4" w:space="0" w:color="000000"/>
              <w:right w:val="single" w:sz="6" w:space="0" w:color="000000"/>
            </w:tcBorders>
          </w:tcPr>
          <w:p>
            <w:pPr>
              <w:pStyle w:val="TableParagraph"/>
              <w:spacing w:line="250" w:lineRule="exact"/>
              <w:ind w:left="69"/>
              <w:rPr>
                <w:sz w:val="22"/>
              </w:rPr>
            </w:pPr>
            <w:r>
              <w:rPr>
                <w:sz w:val="22"/>
              </w:rPr>
              <w:t>Controlador de Video</w:t>
            </w:r>
          </w:p>
        </w:tc>
      </w:tr>
      <w:tr>
        <w:trPr>
          <w:trHeight w:val="95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ight="103"/>
              <w:rPr>
                <w:sz w:val="22"/>
              </w:rPr>
            </w:pPr>
            <w:r>
              <w:rPr>
                <w:sz w:val="22"/>
              </w:rPr>
              <w:t>Controlador de video integrado con resolución de 1024 x 768 o 1440 x 900 pixels. Un puerto frontal y uno</w:t>
            </w:r>
            <w:r>
              <w:rPr>
                <w:spacing w:val="-13"/>
                <w:sz w:val="22"/>
              </w:rPr>
              <w:t> </w:t>
            </w:r>
            <w:r>
              <w:rPr>
                <w:sz w:val="22"/>
              </w:rPr>
              <w:t>trasero</w:t>
            </w:r>
          </w:p>
        </w:tc>
        <w:tc>
          <w:tcPr>
            <w:tcW w:w="1166" w:type="dxa"/>
            <w:tcBorders>
              <w:top w:val="dotted" w:sz="4" w:space="0" w:color="000000"/>
              <w:right w:val="nil"/>
            </w:tcBorders>
          </w:tcPr>
          <w:p>
            <w:pPr>
              <w:pStyle w:val="TableParagraph"/>
              <w:rPr>
                <w:rFonts w:ascii="Times New Roman"/>
                <w:sz w:val="20"/>
              </w:rPr>
            </w:pPr>
          </w:p>
        </w:tc>
      </w:tr>
      <w:tr>
        <w:trPr>
          <w:trHeight w:val="62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2" w:lineRule="exact"/>
              <w:ind w:left="69"/>
              <w:rPr>
                <w:sz w:val="22"/>
              </w:rPr>
            </w:pPr>
            <w:r>
              <w:rPr>
                <w:sz w:val="22"/>
              </w:rPr>
              <w:t>Interfaces integrada en la placa madre</w:t>
            </w:r>
          </w:p>
        </w:tc>
      </w:tr>
      <w:tr>
        <w:trPr>
          <w:trHeight w:val="95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ight="47"/>
              <w:rPr>
                <w:sz w:val="22"/>
              </w:rPr>
            </w:pPr>
            <w:r>
              <w:rPr>
                <w:sz w:val="22"/>
              </w:rPr>
              <w:t>Deberá poseer dos (2) puertos USB frontales y dos (2) puertos USB traseros. Al menos uno de cada ubicación compatible con USB 3 .</w:t>
            </w:r>
          </w:p>
        </w:tc>
        <w:tc>
          <w:tcPr>
            <w:tcW w:w="1166" w:type="dxa"/>
            <w:tcBorders>
              <w:top w:val="dotted" w:sz="4" w:space="0" w:color="000000"/>
              <w:right w:val="nil"/>
            </w:tcBorders>
          </w:tcPr>
          <w:p>
            <w:pPr>
              <w:pStyle w:val="TableParagraph"/>
              <w:rPr>
                <w:rFonts w:ascii="Times New Roman"/>
                <w:sz w:val="20"/>
              </w:rPr>
            </w:pP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2" w:lineRule="exact"/>
              <w:ind w:left="69"/>
              <w:rPr>
                <w:sz w:val="22"/>
              </w:rPr>
            </w:pPr>
            <w:r>
              <w:rPr>
                <w:sz w:val="22"/>
              </w:rPr>
              <w:t>Dispositivo de Red</w:t>
            </w:r>
          </w:p>
        </w:tc>
      </w:tr>
      <w:tr>
        <w:trPr>
          <w:trHeight w:val="959"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360" w:lineRule="auto"/>
              <w:ind w:left="71"/>
              <w:rPr>
                <w:sz w:val="22"/>
              </w:rPr>
            </w:pPr>
            <w:r>
              <w:rPr>
                <w:sz w:val="22"/>
              </w:rPr>
              <w:t>Cantidad: 4 – cuatro. Se deberán incluir, como mínimo, dos controladores y/o placas de red independientes.</w:t>
            </w:r>
          </w:p>
        </w:tc>
        <w:tc>
          <w:tcPr>
            <w:tcW w:w="1166" w:type="dxa"/>
            <w:vMerge w:val="restart"/>
            <w:tcBorders>
              <w:top w:val="dotted" w:sz="4" w:space="0" w:color="000000"/>
              <w:bottom w:val="nil"/>
              <w:right w:val="nil"/>
            </w:tcBorders>
          </w:tcPr>
          <w:p>
            <w:pPr>
              <w:pStyle w:val="TableParagraph"/>
              <w:rPr>
                <w:rFonts w:ascii="Times New Roman"/>
                <w:sz w:val="20"/>
              </w:rPr>
            </w:pPr>
          </w:p>
        </w:tc>
      </w:tr>
      <w:tr>
        <w:trPr>
          <w:trHeight w:val="1338"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360" w:lineRule="auto"/>
              <w:ind w:left="71" w:right="46"/>
              <w:jc w:val="both"/>
              <w:rPr>
                <w:sz w:val="22"/>
              </w:rPr>
            </w:pPr>
            <w:r>
              <w:rPr>
                <w:sz w:val="22"/>
              </w:rPr>
              <w:t>Capacidad para conectarse a una red local (LAN) tipo Ethernet/IEEE 802.3 / Fast Ethernet/IEEE 802.3u / Gigabit Ethernet 802.3ab</w:t>
            </w:r>
            <w:r>
              <w:rPr>
                <w:spacing w:val="-1"/>
                <w:sz w:val="22"/>
              </w:rPr>
              <w:t> </w:t>
            </w:r>
            <w:r>
              <w:rPr>
                <w:sz w:val="22"/>
              </w:rPr>
              <w:t>autoswitcheable</w:t>
            </w:r>
          </w:p>
        </w:tc>
        <w:tc>
          <w:tcPr>
            <w:tcW w:w="1166" w:type="dxa"/>
            <w:vMerge/>
            <w:tcBorders>
              <w:top w:val="nil"/>
              <w:bottom w:val="nil"/>
              <w:right w:val="nil"/>
            </w:tcBorders>
          </w:tcPr>
          <w:p>
            <w:pPr>
              <w:rPr>
                <w:sz w:val="2"/>
                <w:szCs w:val="2"/>
              </w:rPr>
            </w:pPr>
          </w:p>
        </w:tc>
      </w:tr>
      <w:tr>
        <w:trPr>
          <w:trHeight w:val="578"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50" w:lineRule="exact"/>
              <w:ind w:left="71"/>
              <w:rPr>
                <w:sz w:val="22"/>
              </w:rPr>
            </w:pPr>
            <w:r>
              <w:rPr>
                <w:sz w:val="22"/>
              </w:rPr>
              <w:t>Soporte de medio físico 10/100/1000 Base-TX</w:t>
            </w:r>
          </w:p>
        </w:tc>
        <w:tc>
          <w:tcPr>
            <w:tcW w:w="1166" w:type="dxa"/>
            <w:vMerge/>
            <w:tcBorders>
              <w:top w:val="nil"/>
              <w:bottom w:val="nil"/>
              <w:right w:val="nil"/>
            </w:tcBorders>
          </w:tcPr>
          <w:p>
            <w:pPr>
              <w:rPr>
                <w:sz w:val="2"/>
                <w:szCs w:val="2"/>
              </w:rPr>
            </w:pPr>
          </w:p>
        </w:tc>
      </w:tr>
      <w:tr>
        <w:trPr>
          <w:trHeight w:val="580" w:hRule="atLeast"/>
        </w:trPr>
        <w:tc>
          <w:tcPr>
            <w:tcW w:w="396" w:type="dxa"/>
            <w:tcBorders>
              <w:top w:val="dotted" w:sz="4" w:space="0" w:color="000000"/>
              <w:left w:val="single" w:sz="6" w:space="0" w:color="000000"/>
              <w:bottom w:val="dotted" w:sz="4"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dotted" w:sz="4" w:space="0" w:color="000000"/>
            </w:tcBorders>
          </w:tcPr>
          <w:p>
            <w:pPr>
              <w:pStyle w:val="TableParagraph"/>
              <w:spacing w:line="250" w:lineRule="exact"/>
              <w:ind w:left="71"/>
              <w:rPr>
                <w:sz w:val="22"/>
              </w:rPr>
            </w:pPr>
            <w:r>
              <w:rPr>
                <w:sz w:val="22"/>
              </w:rPr>
              <w:t>Conector: RJ45</w:t>
            </w:r>
          </w:p>
        </w:tc>
        <w:tc>
          <w:tcPr>
            <w:tcW w:w="1166" w:type="dxa"/>
            <w:vMerge/>
            <w:tcBorders>
              <w:top w:val="nil"/>
              <w:bottom w:val="nil"/>
              <w:right w:val="nil"/>
            </w:tcBorders>
          </w:tcPr>
          <w:p>
            <w:pPr>
              <w:rPr>
                <w:sz w:val="2"/>
                <w:szCs w:val="2"/>
              </w:rPr>
            </w:pPr>
          </w:p>
        </w:tc>
      </w:tr>
      <w:tr>
        <w:trPr>
          <w:trHeight w:val="95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Pr>
                <w:sz w:val="22"/>
              </w:rPr>
            </w:pPr>
            <w:r>
              <w:rPr>
                <w:sz w:val="22"/>
              </w:rPr>
              <w:t>Se proveerán los manejadores de dispositivo para su correcto funcionamiento bajo el sistema operativo indicado</w:t>
            </w:r>
          </w:p>
        </w:tc>
        <w:tc>
          <w:tcPr>
            <w:tcW w:w="1166" w:type="dxa"/>
            <w:vMerge/>
            <w:tcBorders>
              <w:top w:val="nil"/>
              <w:bottom w:val="nil"/>
              <w:right w:val="nil"/>
            </w:tcBorders>
          </w:tcPr>
          <w:p>
            <w:pPr>
              <w:rPr>
                <w:sz w:val="2"/>
                <w:szCs w:val="2"/>
              </w:rPr>
            </w:pPr>
          </w:p>
        </w:tc>
      </w:tr>
    </w:tbl>
    <w:p>
      <w:pPr>
        <w:pStyle w:val="BodyText"/>
        <w:rPr>
          <w:rFonts w:ascii="Calibri"/>
          <w:sz w:val="20"/>
        </w:rPr>
      </w:pPr>
    </w:p>
    <w:p>
      <w:pPr>
        <w:pStyle w:val="BodyText"/>
        <w:spacing w:before="8"/>
        <w:rPr>
          <w:rFonts w:ascii="Calibri"/>
          <w:sz w:val="21"/>
        </w:rPr>
      </w:pPr>
    </w:p>
    <w:p>
      <w:pPr>
        <w:pStyle w:val="BodyText"/>
        <w:spacing w:before="57"/>
        <w:ind w:right="2026"/>
        <w:jc w:val="right"/>
        <w:rPr>
          <w:rFonts w:ascii="Calibri"/>
        </w:rPr>
      </w:pPr>
      <w:r>
        <w:rPr>
          <w:rFonts w:ascii="Calibri"/>
        </w:rPr>
        <w:t>292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1181" name="image3.jpeg" descr=""/>
            <wp:cNvGraphicFramePr>
              <a:graphicFrameLocks noChangeAspect="1"/>
            </wp:cNvGraphicFramePr>
            <a:graphic>
              <a:graphicData uri="http://schemas.openxmlformats.org/drawingml/2006/picture">
                <pic:pic>
                  <pic:nvPicPr>
                    <pic:cNvPr id="11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83" name="image4.jpeg" descr=""/>
            <wp:cNvGraphicFramePr>
              <a:graphicFrameLocks noChangeAspect="1"/>
            </wp:cNvGraphicFramePr>
            <a:graphic>
              <a:graphicData uri="http://schemas.openxmlformats.org/drawingml/2006/picture">
                <pic:pic>
                  <pic:nvPicPr>
                    <pic:cNvPr id="118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6"/>
        <w:gridCol w:w="6798"/>
        <w:gridCol w:w="1166"/>
      </w:tblGrid>
      <w:tr>
        <w:trPr>
          <w:trHeight w:val="577" w:hRule="atLeast"/>
        </w:trPr>
        <w:tc>
          <w:tcPr>
            <w:tcW w:w="8360" w:type="dxa"/>
            <w:gridSpan w:val="3"/>
            <w:tcBorders>
              <w:left w:val="single" w:sz="6" w:space="0" w:color="000000"/>
              <w:bottom w:val="dotted" w:sz="4" w:space="0" w:color="000000"/>
              <w:right w:val="single" w:sz="6" w:space="0" w:color="000000"/>
            </w:tcBorders>
          </w:tcPr>
          <w:p>
            <w:pPr>
              <w:pStyle w:val="TableParagraph"/>
              <w:spacing w:line="250" w:lineRule="exact"/>
              <w:ind w:left="69"/>
              <w:rPr>
                <w:sz w:val="22"/>
              </w:rPr>
            </w:pPr>
            <w:r>
              <w:rPr>
                <w:sz w:val="22"/>
              </w:rPr>
              <w:t>Varios</w:t>
            </w:r>
          </w:p>
        </w:tc>
      </w:tr>
      <w:tr>
        <w:trPr>
          <w:trHeight w:val="2678"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ight="48"/>
              <w:jc w:val="both"/>
              <w:rPr>
                <w:sz w:val="22"/>
              </w:rPr>
            </w:pPr>
            <w:r>
              <w:rPr>
                <w:sz w:val="22"/>
              </w:rPr>
              <w:t>Interface para consola remota por red con capacidad de encendido, monitoreo, administración y diagnóstico del servidor.</w:t>
            </w:r>
          </w:p>
          <w:p>
            <w:pPr>
              <w:pStyle w:val="TableParagraph"/>
              <w:spacing w:line="360" w:lineRule="auto" w:before="202"/>
              <w:ind w:left="71" w:right="46"/>
              <w:jc w:val="both"/>
              <w:rPr>
                <w:sz w:val="22"/>
              </w:rPr>
            </w:pPr>
            <w:r>
              <w:rPr>
                <w:sz w:val="22"/>
              </w:rPr>
              <w:t>Se deberá proveer el software y, en caso que aplicara, las licencias necesarias para poder utilizar la plena funcionalidad de dicha interface de administración remota según los sistemas operativos indicados en el punto “Drivers / Controladores”</w:t>
            </w:r>
          </w:p>
        </w:tc>
        <w:tc>
          <w:tcPr>
            <w:tcW w:w="1166" w:type="dxa"/>
            <w:tcBorders>
              <w:top w:val="dotted" w:sz="4" w:space="0" w:color="000000"/>
              <w:right w:val="nil"/>
            </w:tcBorders>
          </w:tcPr>
          <w:p>
            <w:pPr>
              <w:pStyle w:val="TableParagraph"/>
              <w:rPr>
                <w:rFonts w:ascii="Times New Roman"/>
                <w:sz w:val="20"/>
              </w:rPr>
            </w:pP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0" w:lineRule="exact"/>
              <w:ind w:left="69"/>
              <w:rPr>
                <w:sz w:val="22"/>
              </w:rPr>
            </w:pPr>
            <w:r>
              <w:rPr>
                <w:sz w:val="22"/>
              </w:rPr>
              <w:t>Sistema Operativo</w:t>
            </w:r>
          </w:p>
        </w:tc>
      </w:tr>
      <w:tr>
        <w:trPr>
          <w:trHeight w:val="57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250" w:lineRule="exact"/>
              <w:ind w:left="71"/>
              <w:rPr>
                <w:sz w:val="22"/>
              </w:rPr>
            </w:pPr>
            <w:r>
              <w:rPr>
                <w:sz w:val="22"/>
              </w:rPr>
              <w:t>Se cotizará sin sistema operativo</w:t>
            </w:r>
          </w:p>
        </w:tc>
        <w:tc>
          <w:tcPr>
            <w:tcW w:w="1166" w:type="dxa"/>
            <w:tcBorders>
              <w:top w:val="dotted" w:sz="4" w:space="0" w:color="000000"/>
              <w:right w:val="nil"/>
            </w:tcBorders>
          </w:tcPr>
          <w:p>
            <w:pPr>
              <w:pStyle w:val="TableParagraph"/>
              <w:rPr>
                <w:rFonts w:ascii="Times New Roman"/>
                <w:sz w:val="20"/>
              </w:rPr>
            </w:pPr>
          </w:p>
        </w:tc>
      </w:tr>
      <w:tr>
        <w:trPr>
          <w:trHeight w:val="577" w:hRule="atLeast"/>
        </w:trPr>
        <w:tc>
          <w:tcPr>
            <w:tcW w:w="8360" w:type="dxa"/>
            <w:gridSpan w:val="3"/>
            <w:tcBorders>
              <w:left w:val="single" w:sz="6" w:space="0" w:color="000000"/>
              <w:bottom w:val="dotted" w:sz="4" w:space="0" w:color="000000"/>
              <w:right w:val="single" w:sz="6" w:space="0" w:color="000000"/>
            </w:tcBorders>
          </w:tcPr>
          <w:p>
            <w:pPr>
              <w:pStyle w:val="TableParagraph"/>
              <w:spacing w:line="250" w:lineRule="exact"/>
              <w:ind w:left="69"/>
              <w:rPr>
                <w:sz w:val="22"/>
              </w:rPr>
            </w:pPr>
            <w:r>
              <w:rPr>
                <w:sz w:val="22"/>
              </w:rPr>
              <w:t>Compatibilidad</w:t>
            </w:r>
          </w:p>
        </w:tc>
      </w:tr>
      <w:tr>
        <w:trPr>
          <w:trHeight w:val="2099" w:hRule="atLeast"/>
        </w:trPr>
        <w:tc>
          <w:tcPr>
            <w:tcW w:w="396" w:type="dxa"/>
            <w:tcBorders>
              <w:top w:val="dotted" w:sz="4" w:space="0" w:color="000000"/>
              <w:left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tcBorders>
          </w:tcPr>
          <w:p>
            <w:pPr>
              <w:pStyle w:val="TableParagraph"/>
              <w:spacing w:line="360" w:lineRule="auto"/>
              <w:ind w:left="71" w:right="45"/>
              <w:jc w:val="both"/>
              <w:rPr>
                <w:sz w:val="22"/>
              </w:rPr>
            </w:pPr>
            <w:r>
              <w:rPr>
                <w:sz w:val="22"/>
              </w:rPr>
              <w:t>Los componentes incluidos en el bien del presente Renglón deberán ser compatibles con el sistema operativo Linux kernel 2.6 o superior (Linux Debian y/o RedHat Enterprice) y Windows 2008 Server y versiones posteriores. También deberán ser compatibles con software de virtualización VMware ESX Server 5.0 y</w:t>
            </w:r>
            <w:r>
              <w:rPr>
                <w:spacing w:val="-32"/>
                <w:sz w:val="22"/>
              </w:rPr>
              <w:t> </w:t>
            </w:r>
            <w:r>
              <w:rPr>
                <w:sz w:val="22"/>
              </w:rPr>
              <w:t>superiores.</w:t>
            </w:r>
          </w:p>
        </w:tc>
        <w:tc>
          <w:tcPr>
            <w:tcW w:w="1166" w:type="dxa"/>
            <w:tcBorders>
              <w:top w:val="dotted" w:sz="4" w:space="0" w:color="000000"/>
              <w:right w:val="nil"/>
            </w:tcBorders>
          </w:tcPr>
          <w:p>
            <w:pPr>
              <w:pStyle w:val="TableParagraph"/>
              <w:rPr>
                <w:rFonts w:ascii="Times New Roman"/>
                <w:sz w:val="20"/>
              </w:rPr>
            </w:pPr>
          </w:p>
        </w:tc>
      </w:tr>
      <w:tr>
        <w:trPr>
          <w:trHeight w:val="580" w:hRule="atLeast"/>
        </w:trPr>
        <w:tc>
          <w:tcPr>
            <w:tcW w:w="8360" w:type="dxa"/>
            <w:gridSpan w:val="3"/>
            <w:tcBorders>
              <w:left w:val="single" w:sz="6" w:space="0" w:color="000000"/>
              <w:bottom w:val="dotted" w:sz="4" w:space="0" w:color="000000"/>
              <w:right w:val="single" w:sz="6" w:space="0" w:color="000000"/>
            </w:tcBorders>
          </w:tcPr>
          <w:p>
            <w:pPr>
              <w:pStyle w:val="TableParagraph"/>
              <w:spacing w:line="250" w:lineRule="exact"/>
              <w:ind w:left="69"/>
              <w:rPr>
                <w:sz w:val="22"/>
              </w:rPr>
            </w:pPr>
            <w:r>
              <w:rPr>
                <w:sz w:val="22"/>
              </w:rPr>
              <w:t>Drivers / Controladores</w:t>
            </w:r>
          </w:p>
        </w:tc>
      </w:tr>
      <w:tr>
        <w:trPr>
          <w:trHeight w:val="2676" w:hRule="atLeast"/>
        </w:trPr>
        <w:tc>
          <w:tcPr>
            <w:tcW w:w="396" w:type="dxa"/>
            <w:tcBorders>
              <w:top w:val="dotted" w:sz="4" w:space="0" w:color="000000"/>
              <w:left w:val="single" w:sz="6" w:space="0" w:color="000000"/>
              <w:bottom w:val="single" w:sz="6" w:space="0" w:color="000000"/>
              <w:right w:val="dotted" w:sz="4" w:space="0" w:color="000000"/>
            </w:tcBorders>
          </w:tcPr>
          <w:p>
            <w:pPr>
              <w:pStyle w:val="TableParagraph"/>
              <w:rPr>
                <w:rFonts w:ascii="Times New Roman"/>
                <w:sz w:val="20"/>
              </w:rPr>
            </w:pPr>
          </w:p>
        </w:tc>
        <w:tc>
          <w:tcPr>
            <w:tcW w:w="6798" w:type="dxa"/>
            <w:tcBorders>
              <w:top w:val="dotted" w:sz="4" w:space="0" w:color="000000"/>
              <w:left w:val="dotted" w:sz="4" w:space="0" w:color="000000"/>
              <w:bottom w:val="single" w:sz="6" w:space="0" w:color="000000"/>
            </w:tcBorders>
          </w:tcPr>
          <w:p>
            <w:pPr>
              <w:pStyle w:val="TableParagraph"/>
              <w:spacing w:line="360" w:lineRule="auto"/>
              <w:ind w:left="71" w:right="47"/>
              <w:jc w:val="both"/>
              <w:rPr>
                <w:sz w:val="22"/>
              </w:rPr>
            </w:pPr>
            <w:r>
              <w:rPr>
                <w:sz w:val="22"/>
              </w:rPr>
              <w:t>Con el equipo se deberán proveer los drivers/controladores necesarios para el correcto funcionamiento del equipo bajo Linux y Windows 2008 Server y versiones posteriores.</w:t>
            </w:r>
          </w:p>
          <w:p>
            <w:pPr>
              <w:pStyle w:val="TableParagraph"/>
              <w:spacing w:line="360" w:lineRule="auto" w:before="205"/>
              <w:ind w:left="71" w:right="43"/>
              <w:jc w:val="both"/>
              <w:rPr>
                <w:sz w:val="22"/>
              </w:rPr>
            </w:pPr>
            <w:r>
              <w:rPr>
                <w:sz w:val="22"/>
              </w:rPr>
              <w:t>El presente requerimiento se basa en la posibilidad que en etapa posterior a la presente tramitación el Organismo instale alguno de los sistemas operativos indicados.</w:t>
            </w:r>
          </w:p>
        </w:tc>
        <w:tc>
          <w:tcPr>
            <w:tcW w:w="1166" w:type="dxa"/>
            <w:tcBorders>
              <w:top w:val="dotted" w:sz="4" w:space="0" w:color="000000"/>
              <w:bottom w:val="nil"/>
              <w:right w:val="nil"/>
            </w:tcBorders>
          </w:tcPr>
          <w:p>
            <w:pPr>
              <w:pStyle w:val="TableParagraph"/>
              <w:rPr>
                <w:rFonts w:ascii="Times New Roman"/>
                <w:sz w:val="20"/>
              </w:rPr>
            </w:pP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6"/>
        </w:rPr>
      </w:pPr>
    </w:p>
    <w:p>
      <w:pPr>
        <w:spacing w:after="0"/>
        <w:rPr>
          <w:rFonts w:ascii="Calibri"/>
          <w:sz w:val="26"/>
        </w:rPr>
        <w:sectPr>
          <w:pgSz w:w="11910" w:h="16840"/>
          <w:pgMar w:header="515" w:footer="780" w:top="860" w:bottom="980" w:left="460" w:right="440"/>
        </w:sectPr>
      </w:pPr>
    </w:p>
    <w:p>
      <w:pPr>
        <w:pStyle w:val="Heading3"/>
        <w:spacing w:before="93"/>
        <w:ind w:left="823"/>
      </w:pPr>
      <w:r>
        <w:rPr/>
        <w:t>ETSRVMPRACK – SERVIDOR MONO-PROC RACK</w:t>
      </w:r>
    </w:p>
    <w:p>
      <w:pPr>
        <w:pStyle w:val="BodyText"/>
        <w:rPr>
          <w:b/>
        </w:rPr>
      </w:pPr>
      <w:r>
        <w:rPr/>
        <w:br w:type="column"/>
      </w:r>
      <w:r>
        <w:rPr>
          <w:b/>
        </w:rPr>
      </w:r>
    </w:p>
    <w:p>
      <w:pPr>
        <w:pStyle w:val="BodyText"/>
        <w:spacing w:before="168"/>
        <w:ind w:left="230"/>
        <w:rPr>
          <w:rFonts w:ascii="Calibri"/>
        </w:rPr>
      </w:pPr>
      <w:r>
        <w:rPr>
          <w:rFonts w:ascii="Calibri"/>
        </w:rPr>
        <w:t>293</w:t>
      </w:r>
    </w:p>
    <w:p>
      <w:pPr>
        <w:spacing w:after="0"/>
        <w:rPr>
          <w:rFonts w:ascii="Calibri"/>
        </w:rPr>
        <w:sectPr>
          <w:type w:val="continuous"/>
          <w:pgSz w:w="11910" w:h="16840"/>
          <w:pgMar w:top="420" w:bottom="280" w:left="460" w:right="440"/>
          <w:cols w:num="2" w:equalWidth="0">
            <w:col w:w="8442" w:space="40"/>
            <w:col w:w="2528"/>
          </w:cols>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185" name="image3.jpeg" descr=""/>
            <wp:cNvGraphicFramePr>
              <a:graphicFrameLocks noChangeAspect="1"/>
            </wp:cNvGraphicFramePr>
            <a:graphic>
              <a:graphicData uri="http://schemas.openxmlformats.org/drawingml/2006/picture">
                <pic:pic>
                  <pic:nvPicPr>
                    <pic:cNvPr id="11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187" name="image4.jpeg" descr=""/>
            <wp:cNvGraphicFramePr>
              <a:graphicFrameLocks noChangeAspect="1"/>
            </wp:cNvGraphicFramePr>
            <a:graphic>
              <a:graphicData uri="http://schemas.openxmlformats.org/drawingml/2006/picture">
                <pic:pic>
                  <pic:nvPicPr>
                    <pic:cNvPr id="118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9"/>
        </w:rPr>
      </w:pPr>
    </w:p>
    <w:tbl>
      <w:tblPr>
        <w:tblW w:w="0" w:type="auto"/>
        <w:jc w:val="left"/>
        <w:tblInd w:w="7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0"/>
        <w:gridCol w:w="6597"/>
        <w:gridCol w:w="1215"/>
      </w:tblGrid>
      <w:tr>
        <w:trPr>
          <w:trHeight w:val="579" w:hRule="atLeast"/>
        </w:trPr>
        <w:tc>
          <w:tcPr>
            <w:tcW w:w="8362" w:type="dxa"/>
            <w:gridSpan w:val="3"/>
          </w:tcPr>
          <w:p>
            <w:pPr>
              <w:pStyle w:val="TableParagraph"/>
              <w:spacing w:line="248" w:lineRule="exact"/>
              <w:ind w:left="69"/>
              <w:rPr>
                <w:b/>
                <w:sz w:val="22"/>
              </w:rPr>
            </w:pPr>
            <w:r>
              <w:rPr>
                <w:b/>
                <w:sz w:val="22"/>
              </w:rPr>
              <w:t>ESPECIFICACIONES TECNICAS BASICAS</w:t>
            </w:r>
          </w:p>
        </w:tc>
      </w:tr>
      <w:tr>
        <w:trPr>
          <w:trHeight w:val="579" w:hRule="atLeast"/>
        </w:trPr>
        <w:tc>
          <w:tcPr>
            <w:tcW w:w="8362" w:type="dxa"/>
            <w:gridSpan w:val="3"/>
          </w:tcPr>
          <w:p>
            <w:pPr>
              <w:pStyle w:val="TableParagraph"/>
              <w:spacing w:line="250" w:lineRule="exact"/>
              <w:ind w:left="69"/>
              <w:rPr>
                <w:sz w:val="22"/>
              </w:rPr>
            </w:pPr>
            <w:r>
              <w:rPr>
                <w:sz w:val="22"/>
              </w:rPr>
              <w:t>Marca del Equipo:</w:t>
            </w:r>
          </w:p>
        </w:tc>
      </w:tr>
      <w:tr>
        <w:trPr>
          <w:trHeight w:val="579" w:hRule="atLeast"/>
        </w:trPr>
        <w:tc>
          <w:tcPr>
            <w:tcW w:w="8362" w:type="dxa"/>
            <w:gridSpan w:val="3"/>
          </w:tcPr>
          <w:p>
            <w:pPr>
              <w:pStyle w:val="TableParagraph"/>
              <w:spacing w:line="250" w:lineRule="exact"/>
              <w:ind w:left="69"/>
              <w:rPr>
                <w:sz w:val="22"/>
              </w:rPr>
            </w:pPr>
            <w:r>
              <w:rPr>
                <w:sz w:val="22"/>
              </w:rPr>
              <w:t>Modelo del Equipo:</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Chasis – Fuente</w:t>
            </w:r>
          </w:p>
        </w:tc>
      </w:tr>
      <w:tr>
        <w:trPr>
          <w:trHeight w:val="1917"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Factor de forma:</w:t>
            </w:r>
          </w:p>
          <w:p>
            <w:pPr>
              <w:pStyle w:val="TableParagraph"/>
              <w:spacing w:before="8"/>
              <w:rPr>
                <w:rFonts w:ascii="Calibri"/>
                <w:sz w:val="26"/>
              </w:rPr>
            </w:pPr>
          </w:p>
          <w:p>
            <w:pPr>
              <w:pStyle w:val="TableParagraph"/>
              <w:spacing w:line="360" w:lineRule="auto"/>
              <w:ind w:left="78" w:right="52"/>
              <w:jc w:val="both"/>
              <w:rPr>
                <w:sz w:val="22"/>
              </w:rPr>
            </w:pPr>
            <w:r>
              <w:rPr>
                <w:sz w:val="22"/>
              </w:rPr>
              <w:t>El chasis del computador deberá contar como mínimo con cuatro bahías de discos rígidos y permitir acceder externamente como mínimo a un medio óptico y una unidad de back-up</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1338"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360" w:lineRule="auto"/>
              <w:ind w:left="78" w:right="52"/>
              <w:jc w:val="both"/>
              <w:rPr>
                <w:sz w:val="22"/>
              </w:rPr>
            </w:pPr>
            <w:r>
              <w:rPr>
                <w:sz w:val="22"/>
              </w:rPr>
              <w:t>La fuente del computador deberá tener la potencia necesaria para garantizar el correcto funcionamiento de la unidad a su máxima configuración.</w:t>
            </w:r>
          </w:p>
        </w:tc>
        <w:tc>
          <w:tcPr>
            <w:tcW w:w="1215" w:type="dxa"/>
            <w:tcBorders>
              <w:top w:val="dotted" w:sz="4" w:space="0" w:color="000000"/>
              <w:left w:val="dotted" w:sz="4" w:space="0" w:color="000000"/>
            </w:tcBorders>
          </w:tcPr>
          <w:p>
            <w:pPr>
              <w:pStyle w:val="TableParagraph"/>
              <w:spacing w:line="250" w:lineRule="exact"/>
              <w:ind w:left="58" w:right="20"/>
              <w:jc w:val="center"/>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Procesador</w:t>
            </w:r>
          </w:p>
        </w:tc>
      </w:tr>
      <w:tr>
        <w:trPr>
          <w:trHeight w:val="578"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Serán aceptables cualquiera de las siguientes opciones</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2313"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numPr>
                <w:ilvl w:val="0"/>
                <w:numId w:val="157"/>
              </w:numPr>
              <w:tabs>
                <w:tab w:pos="798" w:val="left" w:leader="none"/>
                <w:tab w:pos="799" w:val="left" w:leader="none"/>
              </w:tabs>
              <w:spacing w:line="355" w:lineRule="auto" w:before="0" w:after="0"/>
              <w:ind w:left="798" w:right="46" w:hanging="720"/>
              <w:jc w:val="both"/>
              <w:rPr>
                <w:sz w:val="22"/>
              </w:rPr>
            </w:pPr>
            <w:r>
              <w:rPr>
                <w:sz w:val="22"/>
              </w:rPr>
              <w:t>Arquitectura de procesamiento de 1 procesador Intel Xeon ínea E3-1200v2 o superior de cuatro núcleos cada uno como</w:t>
            </w:r>
            <w:r>
              <w:rPr>
                <w:spacing w:val="-3"/>
                <w:sz w:val="22"/>
              </w:rPr>
              <w:t> </w:t>
            </w:r>
            <w:r>
              <w:rPr>
                <w:sz w:val="22"/>
              </w:rPr>
              <w:t>mínimo.</w:t>
            </w:r>
          </w:p>
          <w:p>
            <w:pPr>
              <w:pStyle w:val="TableParagraph"/>
              <w:spacing w:line="362" w:lineRule="auto" w:before="208"/>
              <w:ind w:left="78"/>
              <w:rPr>
                <w:sz w:val="22"/>
              </w:rPr>
            </w:pPr>
            <w:r>
              <w:rPr>
                <w:sz w:val="22"/>
              </w:rPr>
              <w:t>La memoria secundaria o caché corresponderá ser la que por defecto viene integrada con el microprocesador.</w:t>
            </w:r>
          </w:p>
        </w:tc>
        <w:tc>
          <w:tcPr>
            <w:tcW w:w="1215"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1934"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numPr>
                <w:ilvl w:val="0"/>
                <w:numId w:val="158"/>
              </w:numPr>
              <w:tabs>
                <w:tab w:pos="798" w:val="left" w:leader="none"/>
                <w:tab w:pos="799" w:val="left" w:leader="none"/>
              </w:tabs>
              <w:spacing w:line="350" w:lineRule="auto" w:before="0" w:after="0"/>
              <w:ind w:left="798" w:right="57" w:hanging="720"/>
              <w:jc w:val="left"/>
              <w:rPr>
                <w:sz w:val="22"/>
              </w:rPr>
            </w:pPr>
            <w:r>
              <w:rPr>
                <w:sz w:val="22"/>
              </w:rPr>
              <w:t>Arquitectura de procesamiento de 1 procesador AMD quad-core, línea Opteron o</w:t>
            </w:r>
            <w:r>
              <w:rPr>
                <w:spacing w:val="-2"/>
                <w:sz w:val="22"/>
              </w:rPr>
              <w:t> </w:t>
            </w:r>
            <w:r>
              <w:rPr>
                <w:sz w:val="22"/>
              </w:rPr>
              <w:t>superior.</w:t>
            </w:r>
          </w:p>
          <w:p>
            <w:pPr>
              <w:pStyle w:val="TableParagraph"/>
              <w:spacing w:before="10"/>
              <w:rPr>
                <w:rFonts w:ascii="Calibri"/>
                <w:sz w:val="17"/>
              </w:rPr>
            </w:pPr>
          </w:p>
          <w:p>
            <w:pPr>
              <w:pStyle w:val="TableParagraph"/>
              <w:spacing w:line="360" w:lineRule="auto"/>
              <w:ind w:left="78" w:hanging="1"/>
              <w:rPr>
                <w:sz w:val="22"/>
              </w:rPr>
            </w:pPr>
            <w:r>
              <w:rPr>
                <w:sz w:val="22"/>
              </w:rPr>
              <w:t>La memoria secundaria o caché corresponderá ser la que por defecto viene integrada con el microprocesador</w:t>
            </w:r>
          </w:p>
        </w:tc>
        <w:tc>
          <w:tcPr>
            <w:tcW w:w="1215" w:type="dxa"/>
            <w:tcBorders>
              <w:top w:val="dotted" w:sz="4" w:space="0" w:color="000000"/>
              <w:left w:val="dotted" w:sz="4" w:space="0" w:color="000000"/>
            </w:tcBorders>
          </w:tcPr>
          <w:p>
            <w:pPr>
              <w:pStyle w:val="TableParagraph"/>
              <w:rPr>
                <w:rFonts w:ascii="Times New Roman"/>
                <w:sz w:val="20"/>
              </w:rPr>
            </w:pPr>
          </w:p>
        </w:tc>
      </w:tr>
    </w:tbl>
    <w:p>
      <w:pPr>
        <w:pStyle w:val="BodyText"/>
        <w:spacing w:before="2"/>
        <w:rPr>
          <w:rFonts w:ascii="Calibri"/>
          <w:sz w:val="13"/>
        </w:rPr>
      </w:pPr>
    </w:p>
    <w:p>
      <w:pPr>
        <w:pStyle w:val="BodyText"/>
        <w:spacing w:before="57"/>
        <w:ind w:right="1986"/>
        <w:jc w:val="right"/>
        <w:rPr>
          <w:rFonts w:ascii="Calibri"/>
        </w:rPr>
      </w:pPr>
      <w:r>
        <w:rPr>
          <w:rFonts w:ascii="Calibri"/>
        </w:rPr>
        <w:t>294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189" name="image3.jpeg" descr=""/>
            <wp:cNvGraphicFramePr>
              <a:graphicFrameLocks noChangeAspect="1"/>
            </wp:cNvGraphicFramePr>
            <a:graphic>
              <a:graphicData uri="http://schemas.openxmlformats.org/drawingml/2006/picture">
                <pic:pic>
                  <pic:nvPicPr>
                    <pic:cNvPr id="11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91" name="image4.jpeg" descr=""/>
            <wp:cNvGraphicFramePr>
              <a:graphicFrameLocks noChangeAspect="1"/>
            </wp:cNvGraphicFramePr>
            <a:graphic>
              <a:graphicData uri="http://schemas.openxmlformats.org/drawingml/2006/picture">
                <pic:pic>
                  <pic:nvPicPr>
                    <pic:cNvPr id="11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2"/>
        <w:gridCol w:w="178"/>
        <w:gridCol w:w="6597"/>
        <w:gridCol w:w="1215"/>
      </w:tblGrid>
      <w:tr>
        <w:trPr>
          <w:trHeight w:val="577" w:hRule="atLeast"/>
        </w:trPr>
        <w:tc>
          <w:tcPr>
            <w:tcW w:w="8362" w:type="dxa"/>
            <w:gridSpan w:val="4"/>
            <w:tcBorders>
              <w:bottom w:val="dotted" w:sz="4" w:space="0" w:color="000000"/>
            </w:tcBorders>
          </w:tcPr>
          <w:p>
            <w:pPr>
              <w:pStyle w:val="TableParagraph"/>
              <w:spacing w:line="250" w:lineRule="exact"/>
              <w:ind w:left="69"/>
              <w:rPr>
                <w:sz w:val="22"/>
              </w:rPr>
            </w:pPr>
            <w:r>
              <w:rPr>
                <w:sz w:val="22"/>
              </w:rPr>
              <w:t>Bus</w:t>
            </w:r>
          </w:p>
        </w:tc>
      </w:tr>
      <w:tr>
        <w:trPr>
          <w:trHeight w:val="959" w:hRule="atLeast"/>
        </w:trPr>
        <w:tc>
          <w:tcPr>
            <w:tcW w:w="550" w:type="dxa"/>
            <w:gridSpan w:val="2"/>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Pr>
                <w:sz w:val="22"/>
              </w:rPr>
            </w:pPr>
            <w:r>
              <w:rPr>
                <w:sz w:val="22"/>
              </w:rPr>
              <w:t>El bus del computador deberá ser de arquitectura PCI / PCI Express</w:t>
            </w:r>
          </w:p>
        </w:tc>
        <w:tc>
          <w:tcPr>
            <w:tcW w:w="1215" w:type="dxa"/>
            <w:tcBorders>
              <w:top w:val="dotted" w:sz="4" w:space="0" w:color="000000"/>
              <w:left w:val="dotted" w:sz="4" w:space="0" w:color="000000"/>
              <w:bottom w:val="dotted" w:sz="4" w:space="0" w:color="000000"/>
            </w:tcBorders>
          </w:tcPr>
          <w:p>
            <w:pPr>
              <w:pStyle w:val="TableParagraph"/>
              <w:ind w:left="78"/>
              <w:rPr>
                <w:sz w:val="22"/>
              </w:rPr>
            </w:pPr>
            <w:r>
              <w:rPr>
                <w:sz w:val="22"/>
              </w:rPr>
              <w:t>Especificar</w:t>
            </w:r>
          </w:p>
        </w:tc>
      </w:tr>
      <w:tr>
        <w:trPr>
          <w:trHeight w:val="579" w:hRule="atLeast"/>
        </w:trPr>
        <w:tc>
          <w:tcPr>
            <w:tcW w:w="550" w:type="dxa"/>
            <w:gridSpan w:val="2"/>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250" w:lineRule="exact"/>
              <w:ind w:left="78"/>
              <w:rPr>
                <w:sz w:val="22"/>
              </w:rPr>
            </w:pPr>
            <w:r>
              <w:rPr>
                <w:sz w:val="22"/>
              </w:rPr>
              <w:t>Deberá contar como mínimo con tres slots PCI Express G2.</w:t>
            </w:r>
          </w:p>
        </w:tc>
        <w:tc>
          <w:tcPr>
            <w:tcW w:w="1215"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4"/>
            <w:tcBorders>
              <w:bottom w:val="dotted" w:sz="4" w:space="0" w:color="000000"/>
            </w:tcBorders>
          </w:tcPr>
          <w:p>
            <w:pPr>
              <w:pStyle w:val="TableParagraph"/>
              <w:spacing w:line="250" w:lineRule="exact"/>
              <w:ind w:left="69"/>
              <w:rPr>
                <w:sz w:val="22"/>
              </w:rPr>
            </w:pPr>
            <w:r>
              <w:rPr>
                <w:sz w:val="22"/>
              </w:rPr>
              <w:t>Memoria RAM</w:t>
            </w:r>
          </w:p>
        </w:tc>
      </w:tr>
      <w:tr>
        <w:trPr>
          <w:trHeight w:val="578" w:hRule="atLeast"/>
        </w:trPr>
        <w:tc>
          <w:tcPr>
            <w:tcW w:w="550" w:type="dxa"/>
            <w:gridSpan w:val="2"/>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1" w:lineRule="exact"/>
              <w:ind w:left="78"/>
              <w:rPr>
                <w:sz w:val="22"/>
              </w:rPr>
            </w:pPr>
            <w:r>
              <w:rPr>
                <w:sz w:val="22"/>
              </w:rPr>
              <w:t>Marca:</w:t>
            </w:r>
          </w:p>
        </w:tc>
        <w:tc>
          <w:tcPr>
            <w:tcW w:w="1215" w:type="dxa"/>
            <w:tcBorders>
              <w:top w:val="dotted" w:sz="4" w:space="0" w:color="000000"/>
              <w:left w:val="dotted" w:sz="4" w:space="0" w:color="000000"/>
              <w:bottom w:val="dotted" w:sz="4" w:space="0" w:color="000000"/>
            </w:tcBorders>
          </w:tcPr>
          <w:p>
            <w:pPr>
              <w:pStyle w:val="TableParagraph"/>
              <w:spacing w:line="251" w:lineRule="exact"/>
              <w:ind w:left="78"/>
              <w:rPr>
                <w:sz w:val="22"/>
              </w:rPr>
            </w:pPr>
            <w:r>
              <w:rPr>
                <w:sz w:val="22"/>
              </w:rPr>
              <w:t>Especificar</w:t>
            </w:r>
          </w:p>
        </w:tc>
      </w:tr>
      <w:tr>
        <w:trPr>
          <w:trHeight w:val="580" w:hRule="atLeast"/>
        </w:trPr>
        <w:tc>
          <w:tcPr>
            <w:tcW w:w="550" w:type="dxa"/>
            <w:gridSpan w:val="2"/>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ind w:left="78"/>
              <w:rPr>
                <w:sz w:val="22"/>
              </w:rPr>
            </w:pPr>
            <w:r>
              <w:rPr>
                <w:sz w:val="22"/>
              </w:rPr>
              <w:t>Modelo o Número de Parte:</w:t>
            </w:r>
          </w:p>
        </w:tc>
        <w:tc>
          <w:tcPr>
            <w:tcW w:w="1215" w:type="dxa"/>
            <w:tcBorders>
              <w:top w:val="dotted" w:sz="4" w:space="0" w:color="000000"/>
              <w:left w:val="dotted" w:sz="4" w:space="0" w:color="000000"/>
              <w:bottom w:val="dotted" w:sz="4" w:space="0" w:color="000000"/>
            </w:tcBorders>
          </w:tcPr>
          <w:p>
            <w:pPr>
              <w:pStyle w:val="TableParagraph"/>
              <w:ind w:left="78"/>
              <w:rPr>
                <w:sz w:val="22"/>
              </w:rPr>
            </w:pPr>
            <w:r>
              <w:rPr>
                <w:sz w:val="22"/>
              </w:rPr>
              <w:t>Especificar</w:t>
            </w:r>
          </w:p>
        </w:tc>
      </w:tr>
      <w:tr>
        <w:trPr>
          <w:trHeight w:val="580" w:hRule="atLeast"/>
        </w:trPr>
        <w:tc>
          <w:tcPr>
            <w:tcW w:w="550" w:type="dxa"/>
            <w:gridSpan w:val="2"/>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Provisión : mínimo 16 Gb.</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578" w:hRule="atLeast"/>
        </w:trPr>
        <w:tc>
          <w:tcPr>
            <w:tcW w:w="550" w:type="dxa"/>
            <w:gridSpan w:val="2"/>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Tipo : DDR3 ECC de 1333Mhz. o superior</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579" w:hRule="atLeast"/>
        </w:trPr>
        <w:tc>
          <w:tcPr>
            <w:tcW w:w="550" w:type="dxa"/>
            <w:gridSpan w:val="2"/>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250" w:lineRule="exact"/>
              <w:ind w:left="78"/>
              <w:rPr>
                <w:sz w:val="22"/>
              </w:rPr>
            </w:pPr>
            <w:r>
              <w:rPr>
                <w:sz w:val="22"/>
              </w:rPr>
              <w:t>Ampliación : Mínimo 32 Gb.</w:t>
            </w:r>
          </w:p>
        </w:tc>
        <w:tc>
          <w:tcPr>
            <w:tcW w:w="1215"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4"/>
            <w:tcBorders>
              <w:bottom w:val="dotted" w:sz="4" w:space="0" w:color="000000"/>
            </w:tcBorders>
          </w:tcPr>
          <w:p>
            <w:pPr>
              <w:pStyle w:val="TableParagraph"/>
              <w:spacing w:line="250" w:lineRule="exact"/>
              <w:ind w:left="69"/>
              <w:rPr>
                <w:sz w:val="22"/>
              </w:rPr>
            </w:pPr>
            <w:r>
              <w:rPr>
                <w:sz w:val="22"/>
              </w:rPr>
              <w:t>Sistema de almacenamiento</w:t>
            </w:r>
          </w:p>
        </w:tc>
      </w:tr>
      <w:tr>
        <w:trPr>
          <w:trHeight w:val="580" w:hRule="atLeast"/>
        </w:trPr>
        <w:tc>
          <w:tcPr>
            <w:tcW w:w="372" w:type="dxa"/>
            <w:tcBorders>
              <w:top w:val="dotted" w:sz="4" w:space="0" w:color="000000"/>
              <w:right w:val="dotted" w:sz="4" w:space="0" w:color="000000"/>
            </w:tcBorders>
          </w:tcPr>
          <w:p>
            <w:pPr>
              <w:pStyle w:val="TableParagraph"/>
              <w:rPr>
                <w:rFonts w:ascii="Times New Roman"/>
                <w:sz w:val="20"/>
              </w:rPr>
            </w:pPr>
          </w:p>
        </w:tc>
        <w:tc>
          <w:tcPr>
            <w:tcW w:w="6775" w:type="dxa"/>
            <w:gridSpan w:val="2"/>
            <w:tcBorders>
              <w:top w:val="dotted" w:sz="4" w:space="0" w:color="000000"/>
              <w:left w:val="dotted" w:sz="4" w:space="0" w:color="000000"/>
              <w:right w:val="dotted" w:sz="4" w:space="0" w:color="000000"/>
            </w:tcBorders>
          </w:tcPr>
          <w:p>
            <w:pPr>
              <w:pStyle w:val="TableParagraph"/>
              <w:spacing w:line="248" w:lineRule="exact"/>
              <w:ind w:left="81"/>
              <w:rPr>
                <w:b/>
                <w:sz w:val="22"/>
              </w:rPr>
            </w:pPr>
            <w:r>
              <w:rPr>
                <w:b/>
                <w:sz w:val="22"/>
              </w:rPr>
              <w:t>Arreglo de disco:</w:t>
            </w:r>
          </w:p>
        </w:tc>
        <w:tc>
          <w:tcPr>
            <w:tcW w:w="1215"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9"/>
        </w:rPr>
      </w:pPr>
    </w:p>
    <w:p>
      <w:pPr>
        <w:pStyle w:val="BodyText"/>
        <w:spacing w:before="57"/>
        <w:ind w:right="2026"/>
        <w:jc w:val="right"/>
        <w:rPr>
          <w:rFonts w:ascii="Calibri"/>
        </w:rPr>
      </w:pPr>
      <w:r>
        <w:rPr>
          <w:rFonts w:ascii="Calibri"/>
        </w:rPr>
        <w:t>295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193" name="image3.jpeg" descr=""/>
            <wp:cNvGraphicFramePr>
              <a:graphicFrameLocks noChangeAspect="1"/>
            </wp:cNvGraphicFramePr>
            <a:graphic>
              <a:graphicData uri="http://schemas.openxmlformats.org/drawingml/2006/picture">
                <pic:pic>
                  <pic:nvPicPr>
                    <pic:cNvPr id="11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95" name="image4.jpeg" descr=""/>
            <wp:cNvGraphicFramePr>
              <a:graphicFrameLocks noChangeAspect="1"/>
            </wp:cNvGraphicFramePr>
            <a:graphic>
              <a:graphicData uri="http://schemas.openxmlformats.org/drawingml/2006/picture">
                <pic:pic>
                  <pic:nvPicPr>
                    <pic:cNvPr id="119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2"/>
        <w:gridCol w:w="178"/>
        <w:gridCol w:w="6597"/>
        <w:gridCol w:w="1215"/>
      </w:tblGrid>
      <w:tr>
        <w:trPr>
          <w:trHeight w:val="5565" w:hRule="atLeast"/>
        </w:trPr>
        <w:tc>
          <w:tcPr>
            <w:tcW w:w="372" w:type="dxa"/>
            <w:vMerge w:val="restart"/>
            <w:tcBorders>
              <w:right w:val="dotted" w:sz="4" w:space="0" w:color="000000"/>
            </w:tcBorders>
          </w:tcPr>
          <w:p>
            <w:pPr>
              <w:pStyle w:val="TableParagraph"/>
              <w:rPr>
                <w:rFonts w:ascii="Times New Roman"/>
                <w:sz w:val="20"/>
              </w:rPr>
            </w:pPr>
          </w:p>
        </w:tc>
        <w:tc>
          <w:tcPr>
            <w:tcW w:w="6775" w:type="dxa"/>
            <w:gridSpan w:val="2"/>
            <w:tcBorders>
              <w:left w:val="dotted" w:sz="4" w:space="0" w:color="000000"/>
              <w:bottom w:val="dotted" w:sz="4" w:space="0" w:color="000000"/>
              <w:right w:val="dotted" w:sz="4" w:space="0" w:color="000000"/>
            </w:tcBorders>
          </w:tcPr>
          <w:p>
            <w:pPr>
              <w:pStyle w:val="TableParagraph"/>
              <w:spacing w:line="360" w:lineRule="auto"/>
              <w:ind w:left="81" w:right="50"/>
              <w:jc w:val="both"/>
              <w:rPr>
                <w:sz w:val="22"/>
              </w:rPr>
            </w:pPr>
            <w:r>
              <w:rPr>
                <w:sz w:val="22"/>
              </w:rPr>
              <w:t>El equipo poseerá un controlador de arreglo de discos que cumpla la norma Serial ATA (SATA II o SATA 3G) y las especificaciones para RAID 0 y 1.</w:t>
            </w:r>
          </w:p>
          <w:p>
            <w:pPr>
              <w:pStyle w:val="TableParagraph"/>
              <w:rPr>
                <w:rFonts w:ascii="Calibri"/>
                <w:sz w:val="24"/>
              </w:rPr>
            </w:pPr>
          </w:p>
          <w:p>
            <w:pPr>
              <w:pStyle w:val="TableParagraph"/>
              <w:rPr>
                <w:rFonts w:ascii="Calibri"/>
                <w:sz w:val="24"/>
              </w:rPr>
            </w:pPr>
          </w:p>
          <w:p>
            <w:pPr>
              <w:pStyle w:val="TableParagraph"/>
              <w:spacing w:before="198"/>
              <w:ind w:left="81"/>
              <w:rPr>
                <w:b/>
                <w:sz w:val="22"/>
              </w:rPr>
            </w:pPr>
            <w:r>
              <w:rPr>
                <w:b/>
                <w:sz w:val="22"/>
              </w:rPr>
              <w:t>Discos:</w:t>
            </w:r>
          </w:p>
          <w:p>
            <w:pPr>
              <w:pStyle w:val="TableParagraph"/>
              <w:rPr>
                <w:rFonts w:ascii="Calibri"/>
                <w:sz w:val="27"/>
              </w:rPr>
            </w:pPr>
          </w:p>
          <w:p>
            <w:pPr>
              <w:pStyle w:val="TableParagraph"/>
              <w:spacing w:line="360" w:lineRule="auto"/>
              <w:ind w:left="81" w:right="51"/>
              <w:jc w:val="both"/>
              <w:rPr>
                <w:sz w:val="22"/>
              </w:rPr>
            </w:pPr>
            <w:r>
              <w:rPr>
                <w:sz w:val="22"/>
              </w:rPr>
              <w:t>Se proveerán dos discos de 500 Gb. de tecnología SATA II o SATA 3G, de 7.500 rpm, como mínimo</w:t>
            </w:r>
          </w:p>
          <w:p>
            <w:pPr>
              <w:pStyle w:val="TableParagraph"/>
              <w:rPr>
                <w:rFonts w:ascii="Calibri"/>
                <w:sz w:val="24"/>
              </w:rPr>
            </w:pPr>
          </w:p>
          <w:p>
            <w:pPr>
              <w:pStyle w:val="TableParagraph"/>
              <w:rPr>
                <w:rFonts w:ascii="Calibri"/>
                <w:sz w:val="24"/>
              </w:rPr>
            </w:pPr>
          </w:p>
          <w:p>
            <w:pPr>
              <w:pStyle w:val="TableParagraph"/>
              <w:spacing w:line="360" w:lineRule="auto" w:before="196"/>
              <w:ind w:left="81" w:right="49"/>
              <w:jc w:val="both"/>
              <w:rPr>
                <w:sz w:val="22"/>
              </w:rPr>
            </w:pPr>
            <w:r>
              <w:rPr>
                <w:sz w:val="22"/>
              </w:rPr>
              <w:t>Se proveerán los drivers necesarios para el correcto funcionamiento de esta unidad bajo el sistema operativo</w:t>
            </w:r>
            <w:r>
              <w:rPr>
                <w:spacing w:val="-24"/>
                <w:sz w:val="22"/>
              </w:rPr>
              <w:t> </w:t>
            </w:r>
            <w:r>
              <w:rPr>
                <w:sz w:val="22"/>
              </w:rPr>
              <w:t>indicado</w:t>
            </w:r>
          </w:p>
        </w:tc>
        <w:tc>
          <w:tcPr>
            <w:tcW w:w="1215" w:type="dxa"/>
            <w:tcBorders>
              <w:left w:val="dotted" w:sz="4" w:space="0" w:color="000000"/>
              <w:bottom w:val="dotted" w:sz="4" w:space="0" w:color="000000"/>
            </w:tcBorders>
          </w:tcPr>
          <w:p>
            <w:pPr>
              <w:pStyle w:val="TableParagraph"/>
              <w:rPr>
                <w:rFonts w:ascii="Times New Roman"/>
                <w:sz w:val="20"/>
              </w:rPr>
            </w:pPr>
          </w:p>
        </w:tc>
      </w:tr>
      <w:tr>
        <w:trPr>
          <w:trHeight w:val="558" w:hRule="atLeast"/>
        </w:trPr>
        <w:tc>
          <w:tcPr>
            <w:tcW w:w="372" w:type="dxa"/>
            <w:vMerge/>
            <w:tcBorders>
              <w:top w:val="nil"/>
              <w:right w:val="dotted" w:sz="4" w:space="0" w:color="000000"/>
            </w:tcBorders>
          </w:tcPr>
          <w:p>
            <w:pPr>
              <w:rPr>
                <w:sz w:val="2"/>
                <w:szCs w:val="2"/>
              </w:rPr>
            </w:pPr>
          </w:p>
        </w:tc>
        <w:tc>
          <w:tcPr>
            <w:tcW w:w="6775" w:type="dxa"/>
            <w:gridSpan w:val="2"/>
            <w:tcBorders>
              <w:top w:val="dotted" w:sz="4" w:space="0" w:color="000000"/>
              <w:left w:val="dotted" w:sz="4" w:space="0" w:color="000000"/>
              <w:bottom w:val="dotted" w:sz="4" w:space="0" w:color="000000"/>
              <w:right w:val="dotted" w:sz="4" w:space="0" w:color="000000"/>
            </w:tcBorders>
          </w:tcPr>
          <w:p>
            <w:pPr>
              <w:pStyle w:val="TableParagraph"/>
              <w:spacing w:line="238" w:lineRule="exact"/>
              <w:ind w:left="81"/>
              <w:rPr>
                <w:sz w:val="22"/>
              </w:rPr>
            </w:pPr>
            <w:r>
              <w:rPr>
                <w:b/>
                <w:sz w:val="22"/>
              </w:rPr>
              <w:t>Controladora de arreglo</w:t>
            </w:r>
            <w:r>
              <w:rPr>
                <w:sz w:val="22"/>
              </w:rPr>
              <w:t>:</w:t>
            </w:r>
          </w:p>
        </w:tc>
        <w:tc>
          <w:tcPr>
            <w:tcW w:w="1215"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560" w:hRule="atLeast"/>
        </w:trPr>
        <w:tc>
          <w:tcPr>
            <w:tcW w:w="372" w:type="dxa"/>
            <w:vMerge/>
            <w:tcBorders>
              <w:top w:val="nil"/>
              <w:right w:val="dotted" w:sz="4" w:space="0" w:color="000000"/>
            </w:tcBorders>
          </w:tcPr>
          <w:p>
            <w:pPr>
              <w:rPr>
                <w:sz w:val="2"/>
                <w:szCs w:val="2"/>
              </w:rPr>
            </w:pPr>
          </w:p>
        </w:tc>
        <w:tc>
          <w:tcPr>
            <w:tcW w:w="6775" w:type="dxa"/>
            <w:gridSpan w:val="2"/>
            <w:tcBorders>
              <w:top w:val="dotted" w:sz="4" w:space="0" w:color="000000"/>
              <w:left w:val="dotted" w:sz="4" w:space="0" w:color="000000"/>
              <w:bottom w:val="dotted" w:sz="4" w:space="0" w:color="000000"/>
              <w:right w:val="dotted" w:sz="4" w:space="0" w:color="000000"/>
            </w:tcBorders>
          </w:tcPr>
          <w:p>
            <w:pPr>
              <w:pStyle w:val="TableParagraph"/>
              <w:spacing w:line="240" w:lineRule="exact"/>
              <w:ind w:left="81"/>
              <w:rPr>
                <w:sz w:val="22"/>
              </w:rPr>
            </w:pPr>
            <w:r>
              <w:rPr>
                <w:sz w:val="22"/>
              </w:rPr>
              <w:t>Marca:</w:t>
            </w:r>
          </w:p>
        </w:tc>
        <w:tc>
          <w:tcPr>
            <w:tcW w:w="1215" w:type="dxa"/>
            <w:tcBorders>
              <w:top w:val="dotted" w:sz="4" w:space="0" w:color="000000"/>
              <w:left w:val="dotted" w:sz="4" w:space="0" w:color="000000"/>
              <w:bottom w:val="dotted" w:sz="4" w:space="0" w:color="000000"/>
            </w:tcBorders>
          </w:tcPr>
          <w:p>
            <w:pPr>
              <w:pStyle w:val="TableParagraph"/>
              <w:spacing w:line="240" w:lineRule="exact"/>
              <w:ind w:left="78"/>
              <w:rPr>
                <w:sz w:val="22"/>
              </w:rPr>
            </w:pPr>
            <w:r>
              <w:rPr>
                <w:sz w:val="22"/>
              </w:rPr>
              <w:t>Especificar</w:t>
            </w:r>
          </w:p>
        </w:tc>
      </w:tr>
      <w:tr>
        <w:trPr>
          <w:trHeight w:val="558" w:hRule="atLeast"/>
        </w:trPr>
        <w:tc>
          <w:tcPr>
            <w:tcW w:w="372" w:type="dxa"/>
            <w:vMerge/>
            <w:tcBorders>
              <w:top w:val="nil"/>
              <w:right w:val="dotted" w:sz="4" w:space="0" w:color="000000"/>
            </w:tcBorders>
          </w:tcPr>
          <w:p>
            <w:pPr>
              <w:rPr>
                <w:sz w:val="2"/>
                <w:szCs w:val="2"/>
              </w:rPr>
            </w:pPr>
          </w:p>
        </w:tc>
        <w:tc>
          <w:tcPr>
            <w:tcW w:w="6775" w:type="dxa"/>
            <w:gridSpan w:val="2"/>
            <w:tcBorders>
              <w:top w:val="dotted" w:sz="4" w:space="0" w:color="000000"/>
              <w:left w:val="dotted" w:sz="4" w:space="0" w:color="000000"/>
              <w:bottom w:val="dotted" w:sz="4" w:space="0" w:color="000000"/>
              <w:right w:val="dotted" w:sz="4" w:space="0" w:color="000000"/>
            </w:tcBorders>
          </w:tcPr>
          <w:p>
            <w:pPr>
              <w:pStyle w:val="TableParagraph"/>
              <w:spacing w:line="240" w:lineRule="exact"/>
              <w:ind w:left="81"/>
              <w:rPr>
                <w:sz w:val="22"/>
              </w:rPr>
            </w:pPr>
            <w:r>
              <w:rPr>
                <w:sz w:val="22"/>
              </w:rPr>
              <w:t>Modelo o Número de Parte:</w:t>
            </w:r>
          </w:p>
        </w:tc>
        <w:tc>
          <w:tcPr>
            <w:tcW w:w="1215" w:type="dxa"/>
            <w:tcBorders>
              <w:top w:val="dotted" w:sz="4" w:space="0" w:color="000000"/>
              <w:left w:val="dotted" w:sz="4" w:space="0" w:color="000000"/>
              <w:bottom w:val="dotted" w:sz="4" w:space="0" w:color="000000"/>
            </w:tcBorders>
          </w:tcPr>
          <w:p>
            <w:pPr>
              <w:pStyle w:val="TableParagraph"/>
              <w:spacing w:line="240" w:lineRule="exact"/>
              <w:ind w:left="78"/>
              <w:rPr>
                <w:sz w:val="22"/>
              </w:rPr>
            </w:pPr>
            <w:r>
              <w:rPr>
                <w:sz w:val="22"/>
              </w:rPr>
              <w:t>Especificar</w:t>
            </w:r>
          </w:p>
        </w:tc>
      </w:tr>
      <w:tr>
        <w:trPr>
          <w:trHeight w:val="560" w:hRule="atLeast"/>
        </w:trPr>
        <w:tc>
          <w:tcPr>
            <w:tcW w:w="372" w:type="dxa"/>
            <w:vMerge/>
            <w:tcBorders>
              <w:top w:val="nil"/>
              <w:right w:val="dotted" w:sz="4" w:space="0" w:color="000000"/>
            </w:tcBorders>
          </w:tcPr>
          <w:p>
            <w:pPr>
              <w:rPr>
                <w:sz w:val="2"/>
                <w:szCs w:val="2"/>
              </w:rPr>
            </w:pPr>
          </w:p>
        </w:tc>
        <w:tc>
          <w:tcPr>
            <w:tcW w:w="6775" w:type="dxa"/>
            <w:gridSpan w:val="2"/>
            <w:tcBorders>
              <w:top w:val="dotted" w:sz="4" w:space="0" w:color="000000"/>
              <w:left w:val="dotted" w:sz="4" w:space="0" w:color="000000"/>
              <w:bottom w:val="dotted" w:sz="4" w:space="0" w:color="000000"/>
              <w:right w:val="dotted" w:sz="4" w:space="0" w:color="000000"/>
            </w:tcBorders>
          </w:tcPr>
          <w:p>
            <w:pPr>
              <w:pStyle w:val="TableParagraph"/>
              <w:spacing w:line="240" w:lineRule="exact"/>
              <w:ind w:left="81"/>
              <w:rPr>
                <w:b/>
                <w:sz w:val="22"/>
              </w:rPr>
            </w:pPr>
            <w:r>
              <w:rPr>
                <w:b/>
                <w:sz w:val="22"/>
              </w:rPr>
              <w:t>Discos:</w:t>
            </w:r>
          </w:p>
        </w:tc>
        <w:tc>
          <w:tcPr>
            <w:tcW w:w="1215"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560" w:hRule="atLeast"/>
        </w:trPr>
        <w:tc>
          <w:tcPr>
            <w:tcW w:w="372" w:type="dxa"/>
            <w:vMerge/>
            <w:tcBorders>
              <w:top w:val="nil"/>
              <w:right w:val="dotted" w:sz="4" w:space="0" w:color="000000"/>
            </w:tcBorders>
          </w:tcPr>
          <w:p>
            <w:pPr>
              <w:rPr>
                <w:sz w:val="2"/>
                <w:szCs w:val="2"/>
              </w:rPr>
            </w:pPr>
          </w:p>
        </w:tc>
        <w:tc>
          <w:tcPr>
            <w:tcW w:w="6775" w:type="dxa"/>
            <w:gridSpan w:val="2"/>
            <w:tcBorders>
              <w:top w:val="dotted" w:sz="4" w:space="0" w:color="000000"/>
              <w:left w:val="dotted" w:sz="4" w:space="0" w:color="000000"/>
              <w:bottom w:val="dotted" w:sz="4" w:space="0" w:color="000000"/>
              <w:right w:val="dotted" w:sz="4" w:space="0" w:color="000000"/>
            </w:tcBorders>
          </w:tcPr>
          <w:p>
            <w:pPr>
              <w:pStyle w:val="TableParagraph"/>
              <w:spacing w:line="240" w:lineRule="exact"/>
              <w:ind w:left="81"/>
              <w:rPr>
                <w:sz w:val="22"/>
              </w:rPr>
            </w:pPr>
            <w:r>
              <w:rPr>
                <w:sz w:val="22"/>
              </w:rPr>
              <w:t>Marca:</w:t>
            </w:r>
          </w:p>
        </w:tc>
        <w:tc>
          <w:tcPr>
            <w:tcW w:w="1215" w:type="dxa"/>
            <w:tcBorders>
              <w:top w:val="dotted" w:sz="4" w:space="0" w:color="000000"/>
              <w:left w:val="dotted" w:sz="4" w:space="0" w:color="000000"/>
              <w:bottom w:val="dotted" w:sz="4" w:space="0" w:color="000000"/>
            </w:tcBorders>
          </w:tcPr>
          <w:p>
            <w:pPr>
              <w:pStyle w:val="TableParagraph"/>
              <w:spacing w:line="240" w:lineRule="exact"/>
              <w:ind w:left="78"/>
              <w:rPr>
                <w:sz w:val="22"/>
              </w:rPr>
            </w:pPr>
            <w:r>
              <w:rPr>
                <w:sz w:val="22"/>
              </w:rPr>
              <w:t>Especificar</w:t>
            </w:r>
          </w:p>
        </w:tc>
      </w:tr>
      <w:tr>
        <w:trPr>
          <w:trHeight w:val="558" w:hRule="atLeast"/>
        </w:trPr>
        <w:tc>
          <w:tcPr>
            <w:tcW w:w="372" w:type="dxa"/>
            <w:vMerge/>
            <w:tcBorders>
              <w:top w:val="nil"/>
              <w:right w:val="dotted" w:sz="4" w:space="0" w:color="000000"/>
            </w:tcBorders>
          </w:tcPr>
          <w:p>
            <w:pPr>
              <w:rPr>
                <w:sz w:val="2"/>
                <w:szCs w:val="2"/>
              </w:rPr>
            </w:pPr>
          </w:p>
        </w:tc>
        <w:tc>
          <w:tcPr>
            <w:tcW w:w="6775" w:type="dxa"/>
            <w:gridSpan w:val="2"/>
            <w:tcBorders>
              <w:top w:val="dotted" w:sz="4" w:space="0" w:color="000000"/>
              <w:left w:val="dotted" w:sz="4" w:space="0" w:color="000000"/>
              <w:bottom w:val="dotted" w:sz="4" w:space="0" w:color="000000"/>
              <w:right w:val="dotted" w:sz="4" w:space="0" w:color="000000"/>
            </w:tcBorders>
          </w:tcPr>
          <w:p>
            <w:pPr>
              <w:pStyle w:val="TableParagraph"/>
              <w:spacing w:line="240" w:lineRule="exact"/>
              <w:ind w:left="81"/>
              <w:rPr>
                <w:sz w:val="22"/>
              </w:rPr>
            </w:pPr>
            <w:r>
              <w:rPr>
                <w:sz w:val="22"/>
              </w:rPr>
              <w:t>Modelo o Número de Parte:</w:t>
            </w:r>
          </w:p>
        </w:tc>
        <w:tc>
          <w:tcPr>
            <w:tcW w:w="1215" w:type="dxa"/>
            <w:tcBorders>
              <w:top w:val="dotted" w:sz="4" w:space="0" w:color="000000"/>
              <w:left w:val="dotted" w:sz="4" w:space="0" w:color="000000"/>
              <w:bottom w:val="dotted" w:sz="4" w:space="0" w:color="000000"/>
            </w:tcBorders>
          </w:tcPr>
          <w:p>
            <w:pPr>
              <w:pStyle w:val="TableParagraph"/>
              <w:spacing w:line="240" w:lineRule="exact"/>
              <w:ind w:left="78"/>
              <w:rPr>
                <w:sz w:val="22"/>
              </w:rPr>
            </w:pPr>
            <w:r>
              <w:rPr>
                <w:sz w:val="22"/>
              </w:rPr>
              <w:t>Especificar</w:t>
            </w:r>
          </w:p>
        </w:tc>
      </w:tr>
      <w:tr>
        <w:trPr>
          <w:trHeight w:val="569" w:hRule="atLeast"/>
        </w:trPr>
        <w:tc>
          <w:tcPr>
            <w:tcW w:w="372" w:type="dxa"/>
            <w:vMerge/>
            <w:tcBorders>
              <w:top w:val="nil"/>
              <w:right w:val="dotted" w:sz="4" w:space="0" w:color="000000"/>
            </w:tcBorders>
          </w:tcPr>
          <w:p>
            <w:pPr>
              <w:rPr>
                <w:sz w:val="2"/>
                <w:szCs w:val="2"/>
              </w:rPr>
            </w:pPr>
          </w:p>
        </w:tc>
        <w:tc>
          <w:tcPr>
            <w:tcW w:w="6775" w:type="dxa"/>
            <w:gridSpan w:val="2"/>
            <w:tcBorders>
              <w:top w:val="dotted" w:sz="4" w:space="0" w:color="000000"/>
              <w:left w:val="dotted" w:sz="4" w:space="0" w:color="000000"/>
              <w:right w:val="dotted" w:sz="4" w:space="0" w:color="000000"/>
            </w:tcBorders>
          </w:tcPr>
          <w:p>
            <w:pPr>
              <w:pStyle w:val="TableParagraph"/>
              <w:spacing w:line="240" w:lineRule="exact"/>
              <w:ind w:left="81"/>
              <w:rPr>
                <w:sz w:val="22"/>
              </w:rPr>
            </w:pPr>
            <w:r>
              <w:rPr>
                <w:sz w:val="22"/>
              </w:rPr>
              <w:t>Cantidad:</w:t>
            </w:r>
          </w:p>
        </w:tc>
        <w:tc>
          <w:tcPr>
            <w:tcW w:w="1215" w:type="dxa"/>
            <w:tcBorders>
              <w:top w:val="dotted" w:sz="4" w:space="0" w:color="000000"/>
              <w:left w:val="dotted" w:sz="4" w:space="0" w:color="000000"/>
            </w:tcBorders>
          </w:tcPr>
          <w:p>
            <w:pPr>
              <w:pStyle w:val="TableParagraph"/>
              <w:spacing w:line="240" w:lineRule="exact"/>
              <w:ind w:left="78"/>
              <w:rPr>
                <w:sz w:val="22"/>
              </w:rPr>
            </w:pPr>
            <w:r>
              <w:rPr>
                <w:sz w:val="22"/>
              </w:rPr>
              <w:t>Especificar</w:t>
            </w:r>
          </w:p>
        </w:tc>
      </w:tr>
      <w:tr>
        <w:trPr>
          <w:trHeight w:val="580" w:hRule="atLeast"/>
        </w:trPr>
        <w:tc>
          <w:tcPr>
            <w:tcW w:w="8362" w:type="dxa"/>
            <w:gridSpan w:val="4"/>
            <w:tcBorders>
              <w:bottom w:val="dotted" w:sz="4" w:space="0" w:color="000000"/>
            </w:tcBorders>
          </w:tcPr>
          <w:p>
            <w:pPr>
              <w:pStyle w:val="TableParagraph"/>
              <w:spacing w:line="250" w:lineRule="exact"/>
              <w:ind w:left="69"/>
              <w:rPr>
                <w:sz w:val="22"/>
              </w:rPr>
            </w:pPr>
            <w:r>
              <w:rPr>
                <w:sz w:val="22"/>
              </w:rPr>
              <w:t>Unidad lectora de DVD-ROM interna</w:t>
            </w:r>
          </w:p>
        </w:tc>
      </w:tr>
      <w:tr>
        <w:trPr>
          <w:trHeight w:val="578" w:hRule="atLeast"/>
        </w:trPr>
        <w:tc>
          <w:tcPr>
            <w:tcW w:w="550" w:type="dxa"/>
            <w:gridSpan w:val="2"/>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1" w:lineRule="exact"/>
              <w:ind w:left="78"/>
              <w:rPr>
                <w:sz w:val="22"/>
              </w:rPr>
            </w:pPr>
            <w:r>
              <w:rPr>
                <w:sz w:val="22"/>
              </w:rPr>
              <w:t>Marca:</w:t>
            </w:r>
          </w:p>
        </w:tc>
        <w:tc>
          <w:tcPr>
            <w:tcW w:w="1215" w:type="dxa"/>
            <w:tcBorders>
              <w:top w:val="dotted" w:sz="4" w:space="0" w:color="000000"/>
              <w:left w:val="dotted" w:sz="4" w:space="0" w:color="000000"/>
              <w:bottom w:val="dotted" w:sz="4" w:space="0" w:color="000000"/>
            </w:tcBorders>
          </w:tcPr>
          <w:p>
            <w:pPr>
              <w:pStyle w:val="TableParagraph"/>
              <w:spacing w:line="251" w:lineRule="exact"/>
              <w:ind w:left="78"/>
              <w:rPr>
                <w:sz w:val="22"/>
              </w:rPr>
            </w:pPr>
            <w:r>
              <w:rPr>
                <w:sz w:val="22"/>
              </w:rPr>
              <w:t>Especificar</w:t>
            </w:r>
          </w:p>
        </w:tc>
      </w:tr>
      <w:tr>
        <w:trPr>
          <w:trHeight w:val="582" w:hRule="atLeast"/>
        </w:trPr>
        <w:tc>
          <w:tcPr>
            <w:tcW w:w="550" w:type="dxa"/>
            <w:gridSpan w:val="2"/>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ind w:left="78"/>
              <w:rPr>
                <w:sz w:val="22"/>
              </w:rPr>
            </w:pPr>
            <w:r>
              <w:rPr>
                <w:sz w:val="22"/>
              </w:rPr>
              <w:t>Modelo o Número de Parte:</w:t>
            </w:r>
          </w:p>
        </w:tc>
        <w:tc>
          <w:tcPr>
            <w:tcW w:w="1215" w:type="dxa"/>
            <w:tcBorders>
              <w:top w:val="dotted" w:sz="4" w:space="0" w:color="000000"/>
              <w:left w:val="dotted" w:sz="4" w:space="0" w:color="000000"/>
            </w:tcBorders>
          </w:tcPr>
          <w:p>
            <w:pPr>
              <w:pStyle w:val="TableParagraph"/>
              <w:ind w:left="78"/>
              <w:rPr>
                <w:sz w:val="22"/>
              </w:rPr>
            </w:pPr>
            <w:r>
              <w:rPr>
                <w:sz w:val="22"/>
              </w:rPr>
              <w:t>Especificar</w:t>
            </w:r>
          </w:p>
        </w:tc>
      </w:tr>
    </w:tbl>
    <w:p>
      <w:pPr>
        <w:pStyle w:val="BodyText"/>
        <w:rPr>
          <w:rFonts w:ascii="Calibri"/>
          <w:sz w:val="20"/>
        </w:rPr>
      </w:pPr>
    </w:p>
    <w:p>
      <w:pPr>
        <w:pStyle w:val="BodyText"/>
        <w:spacing w:before="3"/>
        <w:rPr>
          <w:rFonts w:ascii="Calibri"/>
          <w:sz w:val="17"/>
        </w:rPr>
      </w:pPr>
    </w:p>
    <w:p>
      <w:pPr>
        <w:pStyle w:val="BodyText"/>
        <w:ind w:right="2026"/>
        <w:jc w:val="right"/>
        <w:rPr>
          <w:rFonts w:ascii="Calibri"/>
        </w:rPr>
      </w:pPr>
      <w:r>
        <w:rPr>
          <w:rFonts w:ascii="Calibri"/>
        </w:rPr>
        <w:t>296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197" name="image3.jpeg" descr=""/>
            <wp:cNvGraphicFramePr>
              <a:graphicFrameLocks noChangeAspect="1"/>
            </wp:cNvGraphicFramePr>
            <a:graphic>
              <a:graphicData uri="http://schemas.openxmlformats.org/drawingml/2006/picture">
                <pic:pic>
                  <pic:nvPicPr>
                    <pic:cNvPr id="11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199" name="image4.jpeg" descr=""/>
            <wp:cNvGraphicFramePr>
              <a:graphicFrameLocks noChangeAspect="1"/>
            </wp:cNvGraphicFramePr>
            <a:graphic>
              <a:graphicData uri="http://schemas.openxmlformats.org/drawingml/2006/picture">
                <pic:pic>
                  <pic:nvPicPr>
                    <pic:cNvPr id="120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0"/>
        <w:gridCol w:w="6597"/>
        <w:gridCol w:w="1215"/>
      </w:tblGrid>
      <w:tr>
        <w:trPr>
          <w:trHeight w:val="577" w:hRule="atLeast"/>
        </w:trPr>
        <w:tc>
          <w:tcPr>
            <w:tcW w:w="550" w:type="dxa"/>
            <w:tcBorders>
              <w:bottom w:val="dotted" w:sz="4" w:space="0" w:color="000000"/>
              <w:right w:val="dotted" w:sz="4" w:space="0" w:color="000000"/>
            </w:tcBorders>
          </w:tcPr>
          <w:p>
            <w:pPr>
              <w:pStyle w:val="TableParagraph"/>
              <w:rPr>
                <w:rFonts w:ascii="Times New Roman"/>
                <w:sz w:val="20"/>
              </w:rPr>
            </w:pPr>
          </w:p>
        </w:tc>
        <w:tc>
          <w:tcPr>
            <w:tcW w:w="6597" w:type="dxa"/>
            <w:tcBorders>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Velocidad mínima de lectura de DVD-ROM:</w:t>
            </w:r>
            <w:r>
              <w:rPr>
                <w:spacing w:val="57"/>
                <w:sz w:val="22"/>
              </w:rPr>
              <w:t> </w:t>
            </w:r>
            <w:r>
              <w:rPr>
                <w:sz w:val="22"/>
              </w:rPr>
              <w:t>8x</w:t>
            </w:r>
          </w:p>
        </w:tc>
        <w:tc>
          <w:tcPr>
            <w:tcW w:w="1215" w:type="dxa"/>
            <w:tcBorders>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959"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35"/>
              <w:rPr>
                <w:sz w:val="22"/>
              </w:rPr>
            </w:pPr>
            <w:r>
              <w:rPr>
                <w:sz w:val="22"/>
              </w:rPr>
              <w:t>Deberá soportar las normas. CD-ROM, CD-R, DVD-ROM y DVD- R o DVD+R</w:t>
            </w:r>
          </w:p>
        </w:tc>
        <w:tc>
          <w:tcPr>
            <w:tcW w:w="1215" w:type="dxa"/>
            <w:tcBorders>
              <w:top w:val="dotted" w:sz="4" w:space="0" w:color="000000"/>
              <w:left w:val="dotted" w:sz="4" w:space="0" w:color="000000"/>
              <w:bottom w:val="dotted" w:sz="4" w:space="0" w:color="000000"/>
            </w:tcBorders>
          </w:tcPr>
          <w:p>
            <w:pPr>
              <w:pStyle w:val="TableParagraph"/>
              <w:ind w:left="58" w:right="20"/>
              <w:jc w:val="center"/>
              <w:rPr>
                <w:sz w:val="22"/>
              </w:rPr>
            </w:pPr>
            <w:r>
              <w:rPr>
                <w:sz w:val="22"/>
              </w:rPr>
              <w:t>Especificar</w:t>
            </w:r>
          </w:p>
        </w:tc>
      </w:tr>
      <w:tr>
        <w:trPr>
          <w:trHeight w:val="959"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360" w:lineRule="auto"/>
              <w:ind w:left="78"/>
              <w:rPr>
                <w:sz w:val="22"/>
              </w:rPr>
            </w:pPr>
            <w:r>
              <w:rPr>
                <w:sz w:val="22"/>
              </w:rPr>
              <w:t>Se suministrarán los drivers correspondientes para su correcto funcionamiento bajo el sistema operativo indicado</w:t>
            </w:r>
          </w:p>
        </w:tc>
        <w:tc>
          <w:tcPr>
            <w:tcW w:w="1215" w:type="dxa"/>
            <w:tcBorders>
              <w:top w:val="dotted" w:sz="4" w:space="0" w:color="000000"/>
              <w:left w:val="dotted" w:sz="4" w:space="0" w:color="000000"/>
            </w:tcBorders>
          </w:tcPr>
          <w:p>
            <w:pPr>
              <w:pStyle w:val="TableParagraph"/>
              <w:spacing w:line="250" w:lineRule="exact"/>
              <w:ind w:left="58" w:right="20"/>
              <w:jc w:val="center"/>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Controlador de Video</w:t>
            </w:r>
          </w:p>
        </w:tc>
      </w:tr>
      <w:tr>
        <w:trPr>
          <w:trHeight w:val="959"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360" w:lineRule="auto"/>
              <w:ind w:left="78" w:right="35"/>
              <w:rPr>
                <w:sz w:val="22"/>
              </w:rPr>
            </w:pPr>
            <w:r>
              <w:rPr>
                <w:sz w:val="22"/>
              </w:rPr>
              <w:t>Controlador de video integrado o placa PCI Express con resolución de 1024 x 768 o 1440 x 900 pixels.</w:t>
            </w:r>
          </w:p>
        </w:tc>
        <w:tc>
          <w:tcPr>
            <w:tcW w:w="1215" w:type="dxa"/>
            <w:tcBorders>
              <w:top w:val="dotted" w:sz="4" w:space="0" w:color="000000"/>
              <w:left w:val="dotted" w:sz="4" w:space="0" w:color="000000"/>
            </w:tcBorders>
          </w:tcPr>
          <w:p>
            <w:pPr>
              <w:pStyle w:val="TableParagraph"/>
              <w:spacing w:line="250" w:lineRule="exact"/>
              <w:ind w:left="58" w:right="20"/>
              <w:jc w:val="center"/>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Interfaces integrada en la placa madre</w:t>
            </w:r>
          </w:p>
        </w:tc>
      </w:tr>
      <w:tr>
        <w:trPr>
          <w:trHeight w:val="577"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Serán aceptables cualquiera de las siguientes opciones</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1353"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numPr>
                <w:ilvl w:val="0"/>
                <w:numId w:val="159"/>
              </w:numPr>
              <w:tabs>
                <w:tab w:pos="798" w:val="left" w:leader="none"/>
                <w:tab w:pos="799" w:val="left" w:leader="none"/>
              </w:tabs>
              <w:spacing w:line="355" w:lineRule="auto" w:before="0" w:after="0"/>
              <w:ind w:left="798" w:right="51" w:hanging="720"/>
              <w:jc w:val="both"/>
              <w:rPr>
                <w:sz w:val="22"/>
              </w:rPr>
            </w:pPr>
            <w:r>
              <w:rPr>
                <w:sz w:val="22"/>
              </w:rPr>
              <w:t>Un puerto serie RS-232 del tipo 16550A, un puerto para la conexión del bus mouse, un puerto para conexión al teclado y cuatro puertos USB (compatible con </w:t>
            </w:r>
            <w:r>
              <w:rPr>
                <w:spacing w:val="-2"/>
                <w:sz w:val="22"/>
              </w:rPr>
              <w:t>USB</w:t>
            </w:r>
            <w:r>
              <w:rPr>
                <w:spacing w:val="-13"/>
                <w:sz w:val="22"/>
              </w:rPr>
              <w:t> </w:t>
            </w:r>
            <w:r>
              <w:rPr>
                <w:sz w:val="22"/>
              </w:rPr>
              <w:t>2.0).</w:t>
            </w:r>
          </w:p>
        </w:tc>
        <w:tc>
          <w:tcPr>
            <w:tcW w:w="1215"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1353"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numPr>
                <w:ilvl w:val="0"/>
                <w:numId w:val="160"/>
              </w:numPr>
              <w:tabs>
                <w:tab w:pos="798" w:val="left" w:leader="none"/>
                <w:tab w:pos="799" w:val="left" w:leader="none"/>
              </w:tabs>
              <w:spacing w:line="355" w:lineRule="auto" w:before="0" w:after="0"/>
              <w:ind w:left="798" w:right="51" w:hanging="720"/>
              <w:jc w:val="both"/>
              <w:rPr>
                <w:sz w:val="22"/>
              </w:rPr>
            </w:pPr>
            <w:r>
              <w:rPr>
                <w:sz w:val="22"/>
              </w:rPr>
              <w:t>Un puerto serie RS-232 del tipo 16550A y cuatro puertos USB (compatible con USB 2.0). Deberá proveerse un adaptador USB-PS/2 con soporte para teclado y</w:t>
            </w:r>
            <w:r>
              <w:rPr>
                <w:spacing w:val="-15"/>
                <w:sz w:val="22"/>
              </w:rPr>
              <w:t> </w:t>
            </w:r>
            <w:r>
              <w:rPr>
                <w:sz w:val="22"/>
              </w:rPr>
              <w:t>mouse.</w:t>
            </w:r>
          </w:p>
        </w:tc>
        <w:tc>
          <w:tcPr>
            <w:tcW w:w="1215" w:type="dxa"/>
            <w:tcBorders>
              <w:top w:val="dotted" w:sz="4" w:space="0" w:color="000000"/>
              <w:left w:val="dotted" w:sz="4" w:space="0" w:color="000000"/>
            </w:tcBorders>
          </w:tcPr>
          <w:p>
            <w:pPr>
              <w:pStyle w:val="TableParagraph"/>
              <w:rPr>
                <w:rFonts w:ascii="Times New Roman"/>
                <w:sz w:val="20"/>
              </w:rPr>
            </w:pP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Unidad de back-up</w:t>
            </w:r>
          </w:p>
        </w:tc>
      </w:tr>
      <w:tr>
        <w:trPr>
          <w:trHeight w:val="959"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Pr>
                <w:sz w:val="22"/>
              </w:rPr>
            </w:pPr>
            <w:r>
              <w:rPr>
                <w:sz w:val="22"/>
              </w:rPr>
              <w:t>Unidad de tape back-up, con capacidad por cartridge de por lo menos 800 GB. sin compresión.</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577"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Conexión : SAS o SATA</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1341"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360" w:lineRule="auto"/>
              <w:ind w:left="78" w:right="53"/>
              <w:jc w:val="both"/>
              <w:rPr>
                <w:sz w:val="22"/>
              </w:rPr>
            </w:pPr>
            <w:r>
              <w:rPr>
                <w:sz w:val="22"/>
              </w:rPr>
              <w:t>Se proveerán los drivers compatibles con el sistema operativo solicitado y el software necesario para realizar backup automático y la administración de la unidad desde una red local (LAN)</w:t>
            </w:r>
          </w:p>
        </w:tc>
        <w:tc>
          <w:tcPr>
            <w:tcW w:w="1215" w:type="dxa"/>
            <w:tcBorders>
              <w:top w:val="dotted" w:sz="4" w:space="0" w:color="000000"/>
              <w:left w:val="dotted" w:sz="4" w:space="0" w:color="000000"/>
            </w:tcBorders>
          </w:tcPr>
          <w:p>
            <w:pPr>
              <w:pStyle w:val="TableParagraph"/>
              <w:ind w:left="58" w:right="20"/>
              <w:jc w:val="center"/>
              <w:rPr>
                <w:sz w:val="22"/>
              </w:rPr>
            </w:pPr>
            <w:r>
              <w:rPr>
                <w:sz w:val="22"/>
              </w:rPr>
              <w:t>Especificar</w:t>
            </w:r>
          </w:p>
        </w:tc>
      </w:tr>
    </w:tbl>
    <w:p>
      <w:pPr>
        <w:pStyle w:val="BodyText"/>
        <w:spacing w:before="9"/>
        <w:rPr>
          <w:rFonts w:ascii="Calibri"/>
          <w:sz w:val="28"/>
        </w:rPr>
      </w:pPr>
    </w:p>
    <w:p>
      <w:pPr>
        <w:pStyle w:val="BodyText"/>
        <w:spacing w:before="56"/>
        <w:ind w:right="1998"/>
        <w:jc w:val="right"/>
        <w:rPr>
          <w:rFonts w:ascii="Calibri"/>
        </w:rPr>
      </w:pPr>
      <w:r>
        <w:rPr>
          <w:rFonts w:ascii="Calibri"/>
        </w:rPr>
        <w:t>297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201" name="image3.jpeg" descr=""/>
            <wp:cNvGraphicFramePr>
              <a:graphicFrameLocks noChangeAspect="1"/>
            </wp:cNvGraphicFramePr>
            <a:graphic>
              <a:graphicData uri="http://schemas.openxmlformats.org/drawingml/2006/picture">
                <pic:pic>
                  <pic:nvPicPr>
                    <pic:cNvPr id="1202"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203" name="image4.jpeg" descr=""/>
            <wp:cNvGraphicFramePr>
              <a:graphicFrameLocks noChangeAspect="1"/>
            </wp:cNvGraphicFramePr>
            <a:graphic>
              <a:graphicData uri="http://schemas.openxmlformats.org/drawingml/2006/picture">
                <pic:pic>
                  <pic:nvPicPr>
                    <pic:cNvPr id="120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0"/>
        <w:gridCol w:w="6597"/>
        <w:gridCol w:w="1215"/>
      </w:tblGrid>
      <w:tr>
        <w:trPr>
          <w:trHeight w:val="577" w:hRule="atLeast"/>
        </w:trPr>
        <w:tc>
          <w:tcPr>
            <w:tcW w:w="8362" w:type="dxa"/>
            <w:gridSpan w:val="3"/>
            <w:tcBorders>
              <w:bottom w:val="dotted" w:sz="4" w:space="0" w:color="000000"/>
            </w:tcBorders>
          </w:tcPr>
          <w:p>
            <w:pPr>
              <w:pStyle w:val="TableParagraph"/>
              <w:spacing w:line="250" w:lineRule="exact"/>
              <w:ind w:left="68"/>
              <w:rPr>
                <w:sz w:val="22"/>
              </w:rPr>
            </w:pPr>
            <w:r>
              <w:rPr>
                <w:sz w:val="22"/>
              </w:rPr>
              <w:t>Dispositivo de Red</w:t>
            </w:r>
          </w:p>
        </w:tc>
      </w:tr>
      <w:tr>
        <w:trPr>
          <w:trHeight w:val="580"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ind w:left="78"/>
              <w:rPr>
                <w:sz w:val="22"/>
              </w:rPr>
            </w:pPr>
            <w:r>
              <w:rPr>
                <w:sz w:val="22"/>
              </w:rPr>
              <w:t>Cantidad : 2 – dos</w:t>
            </w:r>
          </w:p>
        </w:tc>
        <w:tc>
          <w:tcPr>
            <w:tcW w:w="1215" w:type="dxa"/>
            <w:tcBorders>
              <w:top w:val="dotted" w:sz="4" w:space="0" w:color="000000"/>
              <w:left w:val="dotted" w:sz="4" w:space="0" w:color="000000"/>
              <w:bottom w:val="dotted" w:sz="4" w:space="0" w:color="000000"/>
            </w:tcBorders>
          </w:tcPr>
          <w:p>
            <w:pPr>
              <w:pStyle w:val="TableParagraph"/>
              <w:ind w:left="58" w:right="20"/>
              <w:jc w:val="center"/>
              <w:rPr>
                <w:sz w:val="22"/>
              </w:rPr>
            </w:pPr>
            <w:r>
              <w:rPr>
                <w:sz w:val="22"/>
              </w:rPr>
              <w:t>Especificar</w:t>
            </w:r>
          </w:p>
        </w:tc>
      </w:tr>
      <w:tr>
        <w:trPr>
          <w:trHeight w:val="1338"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51"/>
              <w:jc w:val="both"/>
              <w:rPr>
                <w:sz w:val="22"/>
              </w:rPr>
            </w:pPr>
            <w:r>
              <w:rPr>
                <w:sz w:val="22"/>
              </w:rPr>
              <w:t>Capacidad para conectarse a una red local (LAN) tipo Ethernet/IEEE 802.3 / Fast Ethernet/IEEE 802.3u / Gigabit Ethernet 802.3ab autoswitcheable</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580"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Soporte de medio físico 10 Base-T/100 Base-TX / 1000 Base Tx</w:t>
            </w:r>
          </w:p>
        </w:tc>
        <w:tc>
          <w:tcPr>
            <w:tcW w:w="1215" w:type="dxa"/>
            <w:tcBorders>
              <w:top w:val="dotted" w:sz="4" w:space="0" w:color="000000"/>
              <w:left w:val="dotted" w:sz="4" w:space="0" w:color="000000"/>
              <w:bottom w:val="dotted" w:sz="4" w:space="0" w:color="000000"/>
            </w:tcBorders>
          </w:tcPr>
          <w:p>
            <w:pPr>
              <w:pStyle w:val="TableParagraph"/>
              <w:spacing w:line="250" w:lineRule="exact"/>
              <w:ind w:left="58" w:right="20"/>
              <w:jc w:val="center"/>
              <w:rPr>
                <w:sz w:val="22"/>
              </w:rPr>
            </w:pPr>
            <w:r>
              <w:rPr>
                <w:sz w:val="22"/>
              </w:rPr>
              <w:t>Especificar</w:t>
            </w:r>
          </w:p>
        </w:tc>
      </w:tr>
      <w:tr>
        <w:trPr>
          <w:trHeight w:val="578" w:hRule="atLeast"/>
        </w:trPr>
        <w:tc>
          <w:tcPr>
            <w:tcW w:w="550"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Conexión UTP con conector RJ 45</w:t>
            </w:r>
          </w:p>
        </w:tc>
        <w:tc>
          <w:tcPr>
            <w:tcW w:w="1215"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959"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360" w:lineRule="auto"/>
              <w:ind w:left="78"/>
              <w:rPr>
                <w:sz w:val="22"/>
              </w:rPr>
            </w:pPr>
            <w:r>
              <w:rPr>
                <w:sz w:val="22"/>
              </w:rPr>
              <w:t>Se proveerán los manejadores de dispositivo para su correcto funcionamiento bajo el sistema operativo indicado</w:t>
            </w:r>
          </w:p>
        </w:tc>
        <w:tc>
          <w:tcPr>
            <w:tcW w:w="1215" w:type="dxa"/>
            <w:tcBorders>
              <w:top w:val="dotted" w:sz="4" w:space="0" w:color="000000"/>
              <w:left w:val="dotted" w:sz="4" w:space="0" w:color="000000"/>
            </w:tcBorders>
          </w:tcPr>
          <w:p>
            <w:pPr>
              <w:pStyle w:val="TableParagraph"/>
              <w:spacing w:line="250" w:lineRule="exact"/>
              <w:ind w:left="58" w:right="20"/>
              <w:jc w:val="center"/>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8"/>
              <w:rPr>
                <w:sz w:val="22"/>
              </w:rPr>
            </w:pPr>
            <w:r>
              <w:rPr>
                <w:sz w:val="22"/>
              </w:rPr>
              <w:t>Sistema Operativo</w:t>
            </w:r>
          </w:p>
        </w:tc>
      </w:tr>
      <w:tr>
        <w:trPr>
          <w:trHeight w:val="577"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250" w:lineRule="exact"/>
              <w:ind w:left="78"/>
              <w:rPr>
                <w:sz w:val="22"/>
              </w:rPr>
            </w:pPr>
            <w:r>
              <w:rPr>
                <w:sz w:val="22"/>
              </w:rPr>
              <w:t>Se cotizará sin sistema operativo</w:t>
            </w:r>
          </w:p>
        </w:tc>
        <w:tc>
          <w:tcPr>
            <w:tcW w:w="1215" w:type="dxa"/>
            <w:tcBorders>
              <w:top w:val="dotted" w:sz="4" w:space="0" w:color="000000"/>
              <w:left w:val="dotted" w:sz="4" w:space="0" w:color="000000"/>
            </w:tcBorders>
          </w:tcPr>
          <w:p>
            <w:pPr>
              <w:pStyle w:val="TableParagraph"/>
              <w:rPr>
                <w:rFonts w:ascii="Times New Roman"/>
                <w:sz w:val="20"/>
              </w:rPr>
            </w:pPr>
          </w:p>
        </w:tc>
      </w:tr>
      <w:tr>
        <w:trPr>
          <w:trHeight w:val="580" w:hRule="atLeast"/>
        </w:trPr>
        <w:tc>
          <w:tcPr>
            <w:tcW w:w="8362" w:type="dxa"/>
            <w:gridSpan w:val="3"/>
            <w:tcBorders>
              <w:bottom w:val="dotted" w:sz="4" w:space="0" w:color="000000"/>
            </w:tcBorders>
          </w:tcPr>
          <w:p>
            <w:pPr>
              <w:pStyle w:val="TableParagraph"/>
              <w:spacing w:line="252" w:lineRule="exact"/>
              <w:ind w:left="68"/>
              <w:rPr>
                <w:sz w:val="22"/>
              </w:rPr>
            </w:pPr>
            <w:r>
              <w:rPr>
                <w:sz w:val="22"/>
              </w:rPr>
              <w:t>Compatibilidad</w:t>
            </w:r>
          </w:p>
        </w:tc>
      </w:tr>
      <w:tr>
        <w:trPr>
          <w:trHeight w:val="3057"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360" w:lineRule="auto"/>
              <w:ind w:left="78" w:right="49"/>
              <w:jc w:val="both"/>
              <w:rPr>
                <w:sz w:val="22"/>
              </w:rPr>
            </w:pPr>
            <w:r>
              <w:rPr>
                <w:sz w:val="22"/>
              </w:rPr>
              <w:t>Los componentes incluidos en el bien del presente Renglón deberán ser compatibles con el sistema operativo Linux kernel</w:t>
            </w:r>
          </w:p>
          <w:p>
            <w:pPr>
              <w:pStyle w:val="TableParagraph"/>
              <w:spacing w:line="360" w:lineRule="auto" w:before="3"/>
              <w:ind w:left="78" w:right="53"/>
              <w:jc w:val="both"/>
              <w:rPr>
                <w:sz w:val="22"/>
              </w:rPr>
            </w:pPr>
            <w:r>
              <w:rPr>
                <w:sz w:val="22"/>
              </w:rPr>
              <w:t>2.6 o superior (Linux Debian y/o RedHat Enterprice) y Windows 2003 Server y versiones posteriores. También deberán ser compatibles con software de virtualización como VMware ESX Server, Citrix XenServer y Microsoft Virtual Server.</w:t>
            </w:r>
          </w:p>
        </w:tc>
        <w:tc>
          <w:tcPr>
            <w:tcW w:w="1215" w:type="dxa"/>
            <w:tcBorders>
              <w:top w:val="dotted" w:sz="4" w:space="0" w:color="000000"/>
              <w:left w:val="dotted" w:sz="4" w:space="0" w:color="000000"/>
            </w:tcBorders>
          </w:tcPr>
          <w:p>
            <w:pPr>
              <w:pStyle w:val="TableParagraph"/>
              <w:ind w:left="58" w:right="20"/>
              <w:jc w:val="center"/>
              <w:rPr>
                <w:sz w:val="22"/>
              </w:rPr>
            </w:pPr>
            <w:r>
              <w:rPr>
                <w:sz w:val="22"/>
              </w:rPr>
              <w:t>Especificar</w:t>
            </w:r>
          </w:p>
        </w:tc>
      </w:tr>
      <w:tr>
        <w:trPr>
          <w:trHeight w:val="579" w:hRule="atLeast"/>
        </w:trPr>
        <w:tc>
          <w:tcPr>
            <w:tcW w:w="8362" w:type="dxa"/>
            <w:gridSpan w:val="3"/>
          </w:tcPr>
          <w:p>
            <w:pPr>
              <w:pStyle w:val="TableParagraph"/>
              <w:spacing w:line="252" w:lineRule="exact"/>
              <w:ind w:left="68"/>
              <w:rPr>
                <w:sz w:val="22"/>
              </w:rPr>
            </w:pPr>
            <w:r>
              <w:rPr>
                <w:sz w:val="22"/>
              </w:rPr>
              <w:t>Drivers / Controladores</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rPr>
      </w:pPr>
    </w:p>
    <w:p>
      <w:pPr>
        <w:pStyle w:val="BodyText"/>
        <w:spacing w:before="57"/>
        <w:ind w:right="2012"/>
        <w:jc w:val="right"/>
        <w:rPr>
          <w:rFonts w:ascii="Calibri"/>
        </w:rPr>
      </w:pPr>
      <w:r>
        <w:rPr>
          <w:rFonts w:ascii="Calibri"/>
        </w:rPr>
        <w:t>298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205" name="image3.jpeg" descr=""/>
            <wp:cNvGraphicFramePr>
              <a:graphicFrameLocks noChangeAspect="1"/>
            </wp:cNvGraphicFramePr>
            <a:graphic>
              <a:graphicData uri="http://schemas.openxmlformats.org/drawingml/2006/picture">
                <pic:pic>
                  <pic:nvPicPr>
                    <pic:cNvPr id="12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07" name="image4.jpeg" descr=""/>
            <wp:cNvGraphicFramePr>
              <a:graphicFrameLocks noChangeAspect="1"/>
            </wp:cNvGraphicFramePr>
            <a:graphic>
              <a:graphicData uri="http://schemas.openxmlformats.org/drawingml/2006/picture">
                <pic:pic>
                  <pic:nvPicPr>
                    <pic:cNvPr id="120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0"/>
        <w:gridCol w:w="6597"/>
        <w:gridCol w:w="1215"/>
      </w:tblGrid>
      <w:tr>
        <w:trPr>
          <w:trHeight w:val="2674" w:hRule="atLeast"/>
        </w:trPr>
        <w:tc>
          <w:tcPr>
            <w:tcW w:w="550" w:type="dxa"/>
            <w:tcBorders>
              <w:right w:val="dotted" w:sz="4" w:space="0" w:color="000000"/>
            </w:tcBorders>
          </w:tcPr>
          <w:p>
            <w:pPr>
              <w:pStyle w:val="TableParagraph"/>
              <w:rPr>
                <w:rFonts w:ascii="Times New Roman"/>
                <w:sz w:val="20"/>
              </w:rPr>
            </w:pPr>
          </w:p>
        </w:tc>
        <w:tc>
          <w:tcPr>
            <w:tcW w:w="6597" w:type="dxa"/>
            <w:tcBorders>
              <w:left w:val="dotted" w:sz="4" w:space="0" w:color="000000"/>
              <w:right w:val="dotted" w:sz="4" w:space="0" w:color="000000"/>
            </w:tcBorders>
          </w:tcPr>
          <w:p>
            <w:pPr>
              <w:pStyle w:val="TableParagraph"/>
              <w:spacing w:line="360" w:lineRule="auto"/>
              <w:ind w:left="78" w:right="54"/>
              <w:jc w:val="both"/>
              <w:rPr>
                <w:sz w:val="22"/>
              </w:rPr>
            </w:pPr>
            <w:r>
              <w:rPr>
                <w:sz w:val="22"/>
              </w:rPr>
              <w:t>Con el equipo se deberán proveer los drivers/controladores necesarios para el correcto funcionamiento del equipo bajo Linux y Windows 2003 Server y versiones posteriores.</w:t>
            </w:r>
          </w:p>
          <w:p>
            <w:pPr>
              <w:pStyle w:val="TableParagraph"/>
              <w:spacing w:line="360" w:lineRule="auto" w:before="208"/>
              <w:ind w:left="78" w:right="50"/>
              <w:jc w:val="both"/>
              <w:rPr>
                <w:sz w:val="22"/>
              </w:rPr>
            </w:pPr>
            <w:r>
              <w:rPr>
                <w:sz w:val="22"/>
              </w:rPr>
              <w:t>El presente requerimiento se basa en la posibilidad que en etapa posterior a la presente tramitación un Organismo instale alguno de los sistemas operativos</w:t>
            </w:r>
            <w:r>
              <w:rPr>
                <w:spacing w:val="-4"/>
                <w:sz w:val="22"/>
              </w:rPr>
              <w:t> </w:t>
            </w:r>
            <w:r>
              <w:rPr>
                <w:sz w:val="22"/>
              </w:rPr>
              <w:t>indicados.</w:t>
            </w:r>
          </w:p>
        </w:tc>
        <w:tc>
          <w:tcPr>
            <w:tcW w:w="1215" w:type="dxa"/>
            <w:tcBorders>
              <w:left w:val="dotted" w:sz="4" w:space="0" w:color="000000"/>
            </w:tcBorders>
          </w:tcPr>
          <w:p>
            <w:pPr>
              <w:pStyle w:val="TableParagraph"/>
              <w:spacing w:line="250" w:lineRule="exact"/>
              <w:ind w:right="38"/>
              <w:jc w:val="right"/>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Insumos</w:t>
            </w:r>
          </w:p>
        </w:tc>
      </w:tr>
      <w:tr>
        <w:trPr>
          <w:trHeight w:val="961" w:hRule="atLeast"/>
        </w:trPr>
        <w:tc>
          <w:tcPr>
            <w:tcW w:w="550" w:type="dxa"/>
            <w:tcBorders>
              <w:top w:val="dotted" w:sz="4" w:space="0" w:color="000000"/>
              <w:right w:val="dotted" w:sz="4" w:space="0" w:color="000000"/>
            </w:tcBorders>
          </w:tcPr>
          <w:p>
            <w:pPr>
              <w:pStyle w:val="TableParagraph"/>
              <w:rPr>
                <w:rFonts w:ascii="Times New Roman"/>
                <w:sz w:val="20"/>
              </w:rPr>
            </w:pPr>
          </w:p>
        </w:tc>
        <w:tc>
          <w:tcPr>
            <w:tcW w:w="6597" w:type="dxa"/>
            <w:tcBorders>
              <w:top w:val="dotted" w:sz="4" w:space="0" w:color="000000"/>
              <w:left w:val="dotted" w:sz="4" w:space="0" w:color="000000"/>
              <w:right w:val="dotted" w:sz="4" w:space="0" w:color="000000"/>
            </w:tcBorders>
          </w:tcPr>
          <w:p>
            <w:pPr>
              <w:pStyle w:val="TableParagraph"/>
              <w:spacing w:line="360" w:lineRule="auto"/>
              <w:ind w:left="78"/>
              <w:rPr>
                <w:b/>
                <w:sz w:val="22"/>
              </w:rPr>
            </w:pPr>
            <w:r>
              <w:rPr>
                <w:sz w:val="22"/>
              </w:rPr>
              <w:t>Se deberán proveer 10 cintas compatibles con la unidad incluida en el presente servidor</w:t>
            </w:r>
            <w:r>
              <w:rPr>
                <w:b/>
                <w:sz w:val="22"/>
              </w:rPr>
              <w:t>.</w:t>
            </w:r>
          </w:p>
        </w:tc>
        <w:tc>
          <w:tcPr>
            <w:tcW w:w="1215" w:type="dxa"/>
            <w:tcBorders>
              <w:top w:val="dotted" w:sz="4" w:space="0" w:color="000000"/>
              <w:left w:val="dotted" w:sz="4" w:space="0" w:color="000000"/>
            </w:tcBorders>
          </w:tcPr>
          <w:p>
            <w:pPr>
              <w:pStyle w:val="TableParagraph"/>
              <w:spacing w:line="250" w:lineRule="exact"/>
              <w:ind w:right="38"/>
              <w:jc w:val="right"/>
              <w:rPr>
                <w:sz w:val="22"/>
              </w:rPr>
            </w:pPr>
            <w:r>
              <w:rPr>
                <w:sz w:val="22"/>
              </w:rPr>
              <w:t>Especificar</w:t>
            </w:r>
          </w:p>
        </w:tc>
      </w:tr>
    </w:tbl>
    <w:p>
      <w:pPr>
        <w:pStyle w:val="BodyText"/>
        <w:rPr>
          <w:rFonts w:ascii="Calibri"/>
          <w:sz w:val="20"/>
        </w:rPr>
      </w:pPr>
    </w:p>
    <w:p>
      <w:pPr>
        <w:pStyle w:val="BodyText"/>
        <w:spacing w:before="4"/>
        <w:rPr>
          <w:rFonts w:ascii="Calibri"/>
          <w:sz w:val="19"/>
        </w:rPr>
      </w:pPr>
    </w:p>
    <w:p>
      <w:pPr>
        <w:pStyle w:val="Heading3"/>
        <w:spacing w:line="549" w:lineRule="auto" w:before="93"/>
        <w:ind w:left="809" w:right="6648"/>
      </w:pPr>
      <w:r>
        <w:rPr/>
        <w:t>EQUIPAMIENTO DESKTOP ETPCSMLF – PC SMALL FACTOR</w:t>
      </w:r>
    </w:p>
    <w:p>
      <w:pPr>
        <w:pStyle w:val="BodyText"/>
        <w:rPr>
          <w:b/>
          <w:sz w:val="20"/>
        </w:rPr>
      </w:pPr>
    </w:p>
    <w:p>
      <w:pPr>
        <w:pStyle w:val="BodyText"/>
        <w:rPr>
          <w:b/>
          <w:sz w:val="20"/>
        </w:rPr>
      </w:pPr>
    </w:p>
    <w:p>
      <w:pPr>
        <w:pStyle w:val="BodyText"/>
        <w:spacing w:before="6"/>
        <w:rPr>
          <w:b/>
          <w:sz w:val="11"/>
        </w:rPr>
      </w:pPr>
    </w:p>
    <w:tbl>
      <w:tblPr>
        <w:tblW w:w="0" w:type="auto"/>
        <w:jc w:val="left"/>
        <w:tblInd w:w="8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580" w:hRule="atLeast"/>
        </w:trPr>
        <w:tc>
          <w:tcPr>
            <w:tcW w:w="8361" w:type="dxa"/>
            <w:gridSpan w:val="2"/>
          </w:tcPr>
          <w:p>
            <w:pPr>
              <w:pStyle w:val="TableParagraph"/>
              <w:spacing w:line="250" w:lineRule="exact"/>
              <w:ind w:left="69"/>
              <w:rPr>
                <w:b/>
                <w:sz w:val="22"/>
              </w:rPr>
            </w:pPr>
            <w:r>
              <w:rPr>
                <w:b/>
                <w:sz w:val="22"/>
              </w:rPr>
              <w:t>CONDICIONES PARTICULARES ESPECÍFICAS</w:t>
            </w:r>
          </w:p>
        </w:tc>
      </w:tr>
      <w:tr>
        <w:trPr>
          <w:trHeight w:val="580" w:hRule="atLeast"/>
        </w:trPr>
        <w:tc>
          <w:tcPr>
            <w:tcW w:w="8361" w:type="dxa"/>
            <w:gridSpan w:val="2"/>
            <w:tcBorders>
              <w:bottom w:val="dotted" w:sz="4" w:space="0" w:color="000000"/>
            </w:tcBorders>
          </w:tcPr>
          <w:p>
            <w:pPr>
              <w:pStyle w:val="TableParagraph"/>
              <w:spacing w:line="250" w:lineRule="exact"/>
              <w:ind w:left="69"/>
              <w:rPr>
                <w:b/>
                <w:sz w:val="22"/>
              </w:rPr>
            </w:pPr>
            <w:r>
              <w:rPr>
                <w:b/>
                <w:sz w:val="22"/>
              </w:rPr>
              <w:t>A - Marca de Fábrica</w:t>
            </w:r>
          </w:p>
        </w:tc>
      </w:tr>
      <w:tr>
        <w:trPr>
          <w:trHeight w:val="133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1"/>
              <w:jc w:val="both"/>
              <w:rPr>
                <w:sz w:val="22"/>
              </w:rPr>
            </w:pPr>
            <w:r>
              <w:rPr>
                <w:sz w:val="22"/>
              </w:rPr>
              <w:t>Los bienes ofrecidos deberán poseer una única marca de fábrica, y ser la empresa fabricante la propietaria de dicha marca, la que deberá acreditar en forma fehaciente tal situación.</w:t>
            </w:r>
          </w:p>
        </w:tc>
      </w:tr>
      <w:tr>
        <w:trPr>
          <w:trHeight w:val="2097"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7"/>
              <w:jc w:val="both"/>
              <w:rPr>
                <w:sz w:val="22"/>
              </w:rPr>
            </w:pPr>
            <w:r>
              <w:rPr>
                <w:sz w:val="22"/>
              </w:rPr>
              <w:t>La marca de fábrica de los bienes deberá pertenecer a empresas reconocidas como sociedades comerciales en la República Argentina de acuerdo a la Ley n° 19.550, las cuales podrán ser empresas subsidiarias o controladas o pertenecientes al grupo económico dueño de la marca de fábrica, contando como mínimo con 5 años de radicación en el</w:t>
            </w:r>
            <w:r>
              <w:rPr>
                <w:spacing w:val="-21"/>
                <w:sz w:val="22"/>
              </w:rPr>
              <w:t> </w:t>
            </w:r>
            <w:r>
              <w:rPr>
                <w:sz w:val="22"/>
              </w:rPr>
              <w:t>país.</w:t>
            </w:r>
          </w:p>
        </w:tc>
      </w:tr>
      <w:tr>
        <w:trPr>
          <w:trHeight w:val="579" w:hRule="atLeast"/>
        </w:trPr>
        <w:tc>
          <w:tcPr>
            <w:tcW w:w="8361" w:type="dxa"/>
            <w:gridSpan w:val="2"/>
            <w:tcBorders>
              <w:top w:val="dotted" w:sz="4" w:space="0" w:color="000000"/>
            </w:tcBorders>
          </w:tcPr>
          <w:p>
            <w:pPr>
              <w:pStyle w:val="TableParagraph"/>
              <w:spacing w:line="248" w:lineRule="exact"/>
              <w:ind w:left="69"/>
              <w:rPr>
                <w:b/>
                <w:sz w:val="22"/>
              </w:rPr>
            </w:pPr>
            <w:r>
              <w:rPr>
                <w:b/>
                <w:sz w:val="22"/>
              </w:rPr>
              <w:t>B - Respecto de los bienes ofertados</w:t>
            </w:r>
          </w:p>
        </w:tc>
      </w:tr>
    </w:tbl>
    <w:p>
      <w:pPr>
        <w:pStyle w:val="BodyText"/>
        <w:spacing w:before="78"/>
        <w:ind w:right="1972"/>
        <w:jc w:val="right"/>
        <w:rPr>
          <w:rFonts w:ascii="Calibri"/>
        </w:rPr>
      </w:pPr>
      <w:r>
        <w:rPr>
          <w:rFonts w:ascii="Calibri"/>
        </w:rPr>
        <w:t>299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209" name="image3.jpeg" descr=""/>
            <wp:cNvGraphicFramePr>
              <a:graphicFrameLocks noChangeAspect="1"/>
            </wp:cNvGraphicFramePr>
            <a:graphic>
              <a:graphicData uri="http://schemas.openxmlformats.org/drawingml/2006/picture">
                <pic:pic>
                  <pic:nvPicPr>
                    <pic:cNvPr id="12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11" name="image4.jpeg" descr=""/>
            <wp:cNvGraphicFramePr>
              <a:graphicFrameLocks noChangeAspect="1"/>
            </wp:cNvGraphicFramePr>
            <a:graphic>
              <a:graphicData uri="http://schemas.openxmlformats.org/drawingml/2006/picture">
                <pic:pic>
                  <pic:nvPicPr>
                    <pic:cNvPr id="121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601" w:hRule="atLeast"/>
        </w:trPr>
        <w:tc>
          <w:tcPr>
            <w:tcW w:w="948" w:type="dxa"/>
            <w:tcBorders>
              <w:bottom w:val="dotted" w:sz="4" w:space="0" w:color="000000"/>
              <w:right w:val="dotted" w:sz="4" w:space="0" w:color="000000"/>
            </w:tcBorders>
          </w:tcPr>
          <w:p>
            <w:pPr>
              <w:pStyle w:val="TableParagraph"/>
              <w:spacing w:line="266" w:lineRule="exact"/>
              <w:ind w:left="69"/>
              <w:rPr>
                <w:rFonts w:ascii="Symbol" w:hAnsi="Symbol"/>
                <w:sz w:val="22"/>
              </w:rPr>
            </w:pPr>
            <w:r>
              <w:rPr>
                <w:rFonts w:ascii="Symbol" w:hAnsi="Symbol"/>
                <w:w w:val="100"/>
                <w:sz w:val="22"/>
              </w:rPr>
              <w:t></w:t>
            </w:r>
          </w:p>
        </w:tc>
        <w:tc>
          <w:tcPr>
            <w:tcW w:w="7413" w:type="dxa"/>
            <w:tcBorders>
              <w:left w:val="dotted" w:sz="4" w:space="0" w:color="000000"/>
              <w:bottom w:val="dotted" w:sz="4" w:space="0" w:color="000000"/>
            </w:tcBorders>
          </w:tcPr>
          <w:p>
            <w:pPr>
              <w:pStyle w:val="TableParagraph"/>
              <w:spacing w:line="250" w:lineRule="exact"/>
              <w:ind w:left="79"/>
              <w:rPr>
                <w:i/>
                <w:sz w:val="22"/>
              </w:rPr>
            </w:pPr>
            <w:r>
              <w:rPr>
                <w:i/>
                <w:sz w:val="22"/>
              </w:rPr>
              <w:t>Cumplimiento de Norma ISO 900X</w:t>
            </w:r>
          </w:p>
        </w:tc>
      </w:tr>
      <w:tr>
        <w:trPr>
          <w:trHeight w:val="2111"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numPr>
                <w:ilvl w:val="0"/>
                <w:numId w:val="161"/>
              </w:numPr>
              <w:tabs>
                <w:tab w:pos="799" w:val="left" w:leader="none"/>
                <w:tab w:pos="800" w:val="left" w:leader="none"/>
              </w:tabs>
              <w:spacing w:line="357" w:lineRule="auto" w:before="0" w:after="0"/>
              <w:ind w:left="799" w:right="39" w:hanging="720"/>
              <w:jc w:val="both"/>
              <w:rPr>
                <w:sz w:val="22"/>
              </w:rPr>
            </w:pPr>
            <w:r>
              <w:rPr>
                <w:sz w:val="22"/>
              </w:rPr>
              <w:t>El fabricante del equipo ofertado deberá cumplir con la norma ISO 900X desarrollada por la International Standards Organization, para el proceso de producción del equipo solicitado. Deberá presentar conjuntamente con la Oferta copia autenticada de la certificación vigente y expedida a favor del fabricante del</w:t>
            </w:r>
            <w:r>
              <w:rPr>
                <w:spacing w:val="-27"/>
                <w:sz w:val="22"/>
              </w:rPr>
              <w:t> </w:t>
            </w:r>
            <w:r>
              <w:rPr>
                <w:sz w:val="22"/>
              </w:rPr>
              <w:t>equipo.</w:t>
            </w:r>
          </w:p>
        </w:tc>
      </w:tr>
      <w:tr>
        <w:trPr>
          <w:trHeight w:val="1353"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numPr>
                <w:ilvl w:val="0"/>
                <w:numId w:val="162"/>
              </w:numPr>
              <w:tabs>
                <w:tab w:pos="799" w:val="left" w:leader="none"/>
                <w:tab w:pos="800" w:val="left" w:leader="none"/>
              </w:tabs>
              <w:spacing w:line="355" w:lineRule="auto" w:before="0" w:after="0"/>
              <w:ind w:left="799" w:right="39" w:hanging="720"/>
              <w:jc w:val="both"/>
              <w:rPr>
                <w:sz w:val="22"/>
              </w:rPr>
            </w:pPr>
            <w:r>
              <w:rPr>
                <w:sz w:val="22"/>
              </w:rPr>
              <w:t>El monitor deberá ser fabricado en planta que acredite el cumplimiento del estándar ISO 900X, debiendo adjuntarse a la Oferta copia autenticada de dicha</w:t>
            </w:r>
            <w:r>
              <w:rPr>
                <w:spacing w:val="-8"/>
                <w:sz w:val="22"/>
              </w:rPr>
              <w:t> </w:t>
            </w:r>
            <w:r>
              <w:rPr>
                <w:sz w:val="22"/>
              </w:rPr>
              <w:t>certificación.</w:t>
            </w:r>
          </w:p>
        </w:tc>
      </w:tr>
      <w:tr>
        <w:trPr>
          <w:trHeight w:val="1732"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numPr>
                <w:ilvl w:val="0"/>
                <w:numId w:val="163"/>
              </w:numPr>
              <w:tabs>
                <w:tab w:pos="799" w:val="left" w:leader="none"/>
                <w:tab w:pos="800" w:val="left" w:leader="none"/>
              </w:tabs>
              <w:spacing w:line="357" w:lineRule="auto" w:before="0" w:after="0"/>
              <w:ind w:left="799" w:right="39" w:hanging="720"/>
              <w:jc w:val="both"/>
              <w:rPr>
                <w:sz w:val="22"/>
              </w:rPr>
            </w:pPr>
            <w:r>
              <w:rPr>
                <w:sz w:val="22"/>
              </w:rPr>
              <w:t>El Oferente deberá en su Oferta a título de Declaración Jurada, informar si el origen de los bienes, son de las plantas certificadas y cuyas copias autenticadas de las respectivas certificaciones forman parte de la</w:t>
            </w:r>
            <w:r>
              <w:rPr>
                <w:spacing w:val="-5"/>
                <w:sz w:val="22"/>
              </w:rPr>
              <w:t> </w:t>
            </w:r>
            <w:r>
              <w:rPr>
                <w:sz w:val="22"/>
              </w:rPr>
              <w:t>Oferta.</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Si el monitor es fabricado por un tercero por cuenta y orden de la empresa propietaria de la marca de los bienes, deberá presentar conjuntamente con la Oferta, declaración jurada de tal situación con el aval de ambas partes.</w:t>
            </w:r>
          </w:p>
        </w:tc>
      </w:tr>
      <w:tr>
        <w:trPr>
          <w:trHeight w:val="959"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Pr>
                <w:sz w:val="22"/>
              </w:rPr>
            </w:pPr>
            <w:r>
              <w:rPr>
                <w:sz w:val="22"/>
              </w:rPr>
              <w:t>Todos los componentes del equipo deberán ser provistos por la empresa fabricante.</w:t>
            </w:r>
          </w:p>
        </w:tc>
      </w:tr>
      <w:tr>
        <w:trPr>
          <w:trHeight w:val="3057"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360" w:lineRule="auto"/>
              <w:ind w:left="79" w:right="43"/>
              <w:jc w:val="both"/>
              <w:rPr>
                <w:sz w:val="22"/>
              </w:rPr>
            </w:pPr>
            <w:r>
              <w:rPr>
                <w:sz w:val="22"/>
              </w:rPr>
              <w:t>El bien ofertado, como así también los componentes que lo conforman, deberán estar en producción al momento de la apertura de Ofertas.</w:t>
            </w:r>
          </w:p>
          <w:p>
            <w:pPr>
              <w:pStyle w:val="TableParagraph"/>
              <w:spacing w:line="360" w:lineRule="auto" w:before="207"/>
              <w:ind w:left="79" w:right="39"/>
              <w:jc w:val="both"/>
              <w:rPr>
                <w:sz w:val="22"/>
              </w:rPr>
            </w:pPr>
            <w:r>
              <w:rPr>
                <w:sz w:val="22"/>
              </w:rPr>
              <w:t>Si se dejara de comercializar el equipo y/o los componentes que lo conforman durante el período entre la presentación de la Oferta y el perfeccionamiento del contrato, la empresa adjudicataria deberá reemplazarlo por el comercializado, el que deberá poseer características técnicas y rendimiento de perfomance igual o superior al ofertado.</w:t>
            </w:r>
          </w:p>
        </w:tc>
      </w:tr>
    </w:tbl>
    <w:p>
      <w:pPr>
        <w:pStyle w:val="BodyText"/>
        <w:spacing w:before="2"/>
        <w:rPr>
          <w:rFonts w:ascii="Calibri"/>
          <w:sz w:val="24"/>
        </w:rPr>
      </w:pPr>
    </w:p>
    <w:p>
      <w:pPr>
        <w:pStyle w:val="BodyText"/>
        <w:spacing w:before="57"/>
        <w:ind w:right="1984"/>
        <w:jc w:val="right"/>
        <w:rPr>
          <w:rFonts w:ascii="Calibri"/>
        </w:rPr>
      </w:pPr>
      <w:r>
        <w:rPr>
          <w:rFonts w:ascii="Calibri"/>
        </w:rPr>
        <w:t>300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213" name="image3.jpeg" descr=""/>
            <wp:cNvGraphicFramePr>
              <a:graphicFrameLocks noChangeAspect="1"/>
            </wp:cNvGraphicFramePr>
            <a:graphic>
              <a:graphicData uri="http://schemas.openxmlformats.org/drawingml/2006/picture">
                <pic:pic>
                  <pic:nvPicPr>
                    <pic:cNvPr id="12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15" name="image4.jpeg" descr=""/>
            <wp:cNvGraphicFramePr>
              <a:graphicFrameLocks noChangeAspect="1"/>
            </wp:cNvGraphicFramePr>
            <a:graphic>
              <a:graphicData uri="http://schemas.openxmlformats.org/drawingml/2006/picture">
                <pic:pic>
                  <pic:nvPicPr>
                    <pic:cNvPr id="121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4574"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360" w:lineRule="auto"/>
              <w:ind w:left="79" w:right="42"/>
              <w:jc w:val="both"/>
              <w:rPr>
                <w:sz w:val="22"/>
              </w:rPr>
            </w:pPr>
            <w:r>
              <w:rPr>
                <w:sz w:val="22"/>
              </w:rPr>
              <w:t>Ese reemplazo deberá ser previamente autorizado por la Dirección Provincial de Sistemas de Información y Tecnologías.</w:t>
            </w:r>
          </w:p>
          <w:p>
            <w:pPr>
              <w:pStyle w:val="TableParagraph"/>
              <w:spacing w:line="360" w:lineRule="auto" w:before="208"/>
              <w:ind w:left="79" w:right="35"/>
              <w:jc w:val="both"/>
              <w:rPr>
                <w:sz w:val="22"/>
              </w:rPr>
            </w:pPr>
            <w:r>
              <w:rPr>
                <w:sz w:val="22"/>
              </w:rPr>
              <w:t>La DPSIT podrá autorizar los cambios en razón de avances tecnológicos que se produjeran en cualquiera de las partes o componentes del equipamiento durante el período de aprovisionamiento o como consecuencia de proveer un nuevo equipo según lo establecido por las Condiciones Particulares del Pliego de Bases y Condiciones – Punto: </w:t>
            </w:r>
            <w:r>
              <w:rPr>
                <w:b/>
                <w:sz w:val="22"/>
              </w:rPr>
              <w:t>Defectos de Origen - Vicios de Fabricación – Extensión - Reemplazo de elementos - Garantía - Afianzamiento de Garantía </w:t>
            </w:r>
            <w:r>
              <w:rPr>
                <w:sz w:val="22"/>
              </w:rPr>
              <w:t>–, siempre que dichos avances tecnológicos no modifiquen el objetivo por el que fue adquirido el bien y mantengan o mejoren la prestación del equipamiento.</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6"/>
              <w:jc w:val="both"/>
              <w:rPr>
                <w:sz w:val="22"/>
              </w:rPr>
            </w:pPr>
            <w:r>
              <w:rPr>
                <w:sz w:val="22"/>
              </w:rPr>
              <w:t>La identificación de marca, modelo y número de serie del equipo y periféricos deberán ser inviolables, es decir, de calidad tal que imposibilite su remoción y que no pueda ser adulterado, en ambos casos, sin dejar evidencias.</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9"/>
              <w:jc w:val="both"/>
              <w:rPr>
                <w:sz w:val="22"/>
              </w:rPr>
            </w:pPr>
            <w:r>
              <w:rPr>
                <w:sz w:val="22"/>
              </w:rPr>
              <w:t>El bien ofertado deberá cumplir con las especificaciones técnicas básicas, será nuevo, sin uso previo y en perfecto estado de conservación y funcionamiento (se entiende por nuevo y sin uso a que el Comprador será el primer usuario del bien desde su fabricación).</w:t>
            </w:r>
          </w:p>
        </w:tc>
      </w:tr>
      <w:tr>
        <w:trPr>
          <w:trHeight w:val="577"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C - Respecto a la presentación de Ofertas</w:t>
            </w:r>
          </w:p>
        </w:tc>
      </w:tr>
      <w:tr>
        <w:trPr>
          <w:trHeight w:val="2858" w:hRule="atLeast"/>
        </w:trPr>
        <w:tc>
          <w:tcPr>
            <w:tcW w:w="948" w:type="dxa"/>
            <w:tcBorders>
              <w:top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360" w:lineRule="auto"/>
              <w:ind w:left="79" w:right="37"/>
              <w:jc w:val="both"/>
              <w:rPr>
                <w:sz w:val="22"/>
              </w:rPr>
            </w:pPr>
            <w:r>
              <w:rPr>
                <w:sz w:val="22"/>
              </w:rPr>
              <w:t>La Oferta deberá ser presentada por escrito respetando el orden impuesto en las </w:t>
            </w:r>
            <w:r>
              <w:rPr>
                <w:b/>
                <w:sz w:val="22"/>
              </w:rPr>
              <w:t>“</w:t>
            </w:r>
            <w:r>
              <w:rPr>
                <w:b/>
                <w:sz w:val="22"/>
                <w:u w:val="thick"/>
              </w:rPr>
              <w:t>Especificaciones Técnicas Básicas</w:t>
            </w:r>
            <w:r>
              <w:rPr>
                <w:b/>
                <w:sz w:val="22"/>
              </w:rPr>
              <w:t>”</w:t>
            </w:r>
            <w:r>
              <w:rPr>
                <w:sz w:val="22"/>
              </w:rPr>
              <w:t>, describiendo técnicamente cada uno de los puntos solicitados (leyenda “Especificar”), en forma clara, detallada, precisa y sin ambigüedades. No se admitirá ni se considerará como especificación, descripción o identificación del bien ofrecido leyendas del tipo “según pliego” o expresiones de índole similar o referencias a folletos</w:t>
            </w:r>
            <w:r>
              <w:rPr>
                <w:spacing w:val="-7"/>
                <w:sz w:val="22"/>
              </w:rPr>
              <w:t> </w:t>
            </w:r>
            <w:r>
              <w:rPr>
                <w:sz w:val="22"/>
              </w:rPr>
              <w:t>adjuntos.</w:t>
            </w:r>
          </w:p>
        </w:tc>
      </w:tr>
    </w:tbl>
    <w:p>
      <w:pPr>
        <w:pStyle w:val="BodyText"/>
        <w:rPr>
          <w:rFonts w:ascii="Calibri"/>
          <w:sz w:val="20"/>
        </w:rPr>
      </w:pPr>
    </w:p>
    <w:p>
      <w:pPr>
        <w:pStyle w:val="BodyText"/>
        <w:spacing w:before="8"/>
        <w:rPr>
          <w:rFonts w:ascii="Calibri"/>
          <w:sz w:val="17"/>
        </w:rPr>
      </w:pPr>
    </w:p>
    <w:p>
      <w:pPr>
        <w:pStyle w:val="BodyText"/>
        <w:ind w:right="1998"/>
        <w:jc w:val="right"/>
        <w:rPr>
          <w:rFonts w:ascii="Calibri"/>
        </w:rPr>
      </w:pPr>
      <w:r>
        <w:rPr>
          <w:rFonts w:ascii="Calibri"/>
        </w:rPr>
        <w:t>301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217" name="image3.jpeg" descr=""/>
            <wp:cNvGraphicFramePr>
              <a:graphicFrameLocks noChangeAspect="1"/>
            </wp:cNvGraphicFramePr>
            <a:graphic>
              <a:graphicData uri="http://schemas.openxmlformats.org/drawingml/2006/picture">
                <pic:pic>
                  <pic:nvPicPr>
                    <pic:cNvPr id="12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19" name="image4.jpeg" descr=""/>
            <wp:cNvGraphicFramePr>
              <a:graphicFrameLocks noChangeAspect="1"/>
            </wp:cNvGraphicFramePr>
            <a:graphic>
              <a:graphicData uri="http://schemas.openxmlformats.org/drawingml/2006/picture">
                <pic:pic>
                  <pic:nvPicPr>
                    <pic:cNvPr id="122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338" w:hRule="atLeast"/>
        </w:trPr>
        <w:tc>
          <w:tcPr>
            <w:tcW w:w="948" w:type="dxa"/>
            <w:tcBorders>
              <w:bottom w:val="dotted" w:sz="4" w:space="0" w:color="000000"/>
              <w:right w:val="dotted" w:sz="4" w:space="0" w:color="000000"/>
            </w:tcBorders>
          </w:tcPr>
          <w:p>
            <w:pPr>
              <w:pStyle w:val="TableParagraph"/>
              <w:spacing w:line="266" w:lineRule="exact"/>
              <w:ind w:left="69"/>
              <w:rPr>
                <w:rFonts w:ascii="Symbol" w:hAnsi="Symbol"/>
                <w:sz w:val="22"/>
              </w:rPr>
            </w:pPr>
            <w:r>
              <w:rPr>
                <w:rFonts w:ascii="Symbol" w:hAnsi="Symbol"/>
                <w:w w:val="100"/>
                <w:sz w:val="22"/>
              </w:rPr>
              <w:t></w:t>
            </w:r>
          </w:p>
        </w:tc>
        <w:tc>
          <w:tcPr>
            <w:tcW w:w="7413" w:type="dxa"/>
            <w:tcBorders>
              <w:left w:val="dotted" w:sz="4" w:space="0" w:color="000000"/>
              <w:bottom w:val="dotted" w:sz="4" w:space="0" w:color="000000"/>
            </w:tcBorders>
          </w:tcPr>
          <w:p>
            <w:pPr>
              <w:pStyle w:val="TableParagraph"/>
              <w:spacing w:line="357" w:lineRule="auto"/>
              <w:ind w:left="79" w:right="37"/>
              <w:jc w:val="both"/>
              <w:rPr>
                <w:sz w:val="22"/>
              </w:rPr>
            </w:pPr>
            <w:r>
              <w:rPr>
                <w:sz w:val="22"/>
              </w:rPr>
              <w:t>Se deberá adjuntar toda la documentación indicada y establecida en las “</w:t>
            </w:r>
            <w:r>
              <w:rPr>
                <w:b/>
                <w:sz w:val="22"/>
                <w:u w:val="thick"/>
              </w:rPr>
              <w:t>Condiciones Particulares Específicas</w:t>
            </w:r>
            <w:r>
              <w:rPr>
                <w:b/>
                <w:sz w:val="22"/>
              </w:rPr>
              <w:t>” </w:t>
            </w:r>
            <w:r>
              <w:rPr>
                <w:sz w:val="22"/>
              </w:rPr>
              <w:t>y las </w:t>
            </w:r>
            <w:r>
              <w:rPr>
                <w:b/>
                <w:sz w:val="22"/>
              </w:rPr>
              <w:t>“</w:t>
            </w:r>
            <w:r>
              <w:rPr>
                <w:b/>
                <w:sz w:val="22"/>
                <w:u w:val="thick"/>
              </w:rPr>
              <w:t>Especificaciones</w:t>
            </w:r>
            <w:r>
              <w:rPr>
                <w:b/>
                <w:sz w:val="22"/>
              </w:rPr>
              <w:t> </w:t>
            </w:r>
            <w:r>
              <w:rPr>
                <w:b/>
                <w:sz w:val="22"/>
                <w:u w:val="thick"/>
              </w:rPr>
              <w:t>Técnicas Básicas</w:t>
            </w:r>
            <w:r>
              <w:rPr>
                <w:b/>
                <w:sz w:val="22"/>
              </w:rPr>
              <w:t>”</w:t>
            </w:r>
            <w:r>
              <w:rPr>
                <w:sz w:val="22"/>
              </w:rPr>
              <w:t>.</w:t>
            </w:r>
          </w:p>
        </w:tc>
      </w:tr>
      <w:tr>
        <w:trPr>
          <w:trHeight w:val="2477"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Se podrá, a los fines de lograr una mejor comprensión de las especificaciones consignadas, incluir folletos técnicos (o información impresa proveniente del sitio oficial de la empresa fabricante) de los equipos, de sus componentes y los periféricos asociados, pudiendo ser presentados en idioma español o en idioma inglés. Se deja establecido que los folletos adjuntos no forman parte de la Oferta.</w:t>
            </w:r>
          </w:p>
        </w:tc>
      </w:tr>
      <w:tr>
        <w:trPr>
          <w:trHeight w:val="578"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D - Respecto a la Evaluación de Ofertas</w:t>
            </w:r>
          </w:p>
        </w:tc>
      </w:tr>
      <w:tr>
        <w:trPr>
          <w:trHeight w:val="5784"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ind w:left="79"/>
              <w:rPr>
                <w:sz w:val="22"/>
              </w:rPr>
            </w:pPr>
            <w:r>
              <w:rPr>
                <w:sz w:val="22"/>
              </w:rPr>
              <w:t>Evaluación de la documentación presentada</w:t>
            </w:r>
          </w:p>
          <w:p>
            <w:pPr>
              <w:pStyle w:val="TableParagraph"/>
              <w:spacing w:before="7"/>
              <w:rPr>
                <w:rFonts w:ascii="Calibri"/>
                <w:sz w:val="26"/>
              </w:rPr>
            </w:pPr>
          </w:p>
          <w:p>
            <w:pPr>
              <w:pStyle w:val="TableParagraph"/>
              <w:numPr>
                <w:ilvl w:val="0"/>
                <w:numId w:val="164"/>
              </w:numPr>
              <w:tabs>
                <w:tab w:pos="799" w:val="left" w:leader="none"/>
                <w:tab w:pos="800" w:val="left" w:leader="none"/>
              </w:tabs>
              <w:spacing w:line="357" w:lineRule="auto" w:before="0" w:after="0"/>
              <w:ind w:left="799" w:right="36" w:hanging="720"/>
              <w:jc w:val="both"/>
              <w:rPr>
                <w:b/>
                <w:sz w:val="22"/>
              </w:rPr>
            </w:pPr>
            <w:r>
              <w:rPr>
                <w:sz w:val="22"/>
              </w:rPr>
              <w:t>Se evaluará que se haya presentado la documentación requerida en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w:t>
            </w:r>
            <w:r>
              <w:rPr>
                <w:sz w:val="22"/>
              </w:rPr>
              <w:t>. De existir faltantes, la Oferta será declara “</w:t>
            </w:r>
            <w:r>
              <w:rPr>
                <w:b/>
                <w:sz w:val="22"/>
                <w:u w:val="thick"/>
              </w:rPr>
              <w:t>No admisible</w:t>
            </w:r>
            <w:r>
              <w:rPr>
                <w:b/>
                <w:spacing w:val="-14"/>
                <w:sz w:val="22"/>
                <w:u w:val="thick"/>
              </w:rPr>
              <w:t> </w:t>
            </w:r>
            <w:r>
              <w:rPr>
                <w:b/>
                <w:sz w:val="22"/>
                <w:u w:val="thick"/>
              </w:rPr>
              <w:t>técnicamente</w:t>
            </w:r>
            <w:r>
              <w:rPr>
                <w:b/>
                <w:sz w:val="22"/>
              </w:rPr>
              <w:t>”</w:t>
            </w:r>
          </w:p>
          <w:p>
            <w:pPr>
              <w:pStyle w:val="TableParagraph"/>
              <w:spacing w:before="207"/>
              <w:ind w:left="79"/>
              <w:rPr>
                <w:sz w:val="22"/>
              </w:rPr>
            </w:pPr>
            <w:r>
              <w:rPr>
                <w:sz w:val="22"/>
              </w:rPr>
              <w:t>Se verificará la validez y consistencia de dicha documentación.</w:t>
            </w:r>
          </w:p>
          <w:p>
            <w:pPr>
              <w:pStyle w:val="TableParagraph"/>
              <w:rPr>
                <w:rFonts w:ascii="Calibri"/>
                <w:sz w:val="24"/>
              </w:rPr>
            </w:pPr>
          </w:p>
          <w:p>
            <w:pPr>
              <w:pStyle w:val="TableParagraph"/>
              <w:rPr>
                <w:rFonts w:ascii="Calibri"/>
                <w:sz w:val="24"/>
              </w:rPr>
            </w:pPr>
          </w:p>
          <w:p>
            <w:pPr>
              <w:pStyle w:val="TableParagraph"/>
              <w:spacing w:before="12"/>
              <w:rPr>
                <w:rFonts w:ascii="Calibri"/>
                <w:sz w:val="25"/>
              </w:rPr>
            </w:pPr>
          </w:p>
          <w:p>
            <w:pPr>
              <w:pStyle w:val="TableParagraph"/>
              <w:numPr>
                <w:ilvl w:val="0"/>
                <w:numId w:val="164"/>
              </w:numPr>
              <w:tabs>
                <w:tab w:pos="799" w:val="left" w:leader="none"/>
                <w:tab w:pos="800" w:val="left" w:leader="none"/>
              </w:tabs>
              <w:spacing w:line="357" w:lineRule="auto" w:before="0" w:after="0"/>
              <w:ind w:left="799" w:right="36" w:hanging="720"/>
              <w:jc w:val="both"/>
              <w:rPr>
                <w:sz w:val="22"/>
              </w:rPr>
            </w:pPr>
            <w:r>
              <w:rPr>
                <w:sz w:val="22"/>
              </w:rPr>
              <w:t>Se verificará que el bien ofrecido cumpla con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 </w:t>
            </w:r>
            <w:r>
              <w:rPr>
                <w:sz w:val="22"/>
              </w:rPr>
              <w:t>. En caso que no cumpla, la Oferta será declarada “</w:t>
            </w:r>
            <w:r>
              <w:rPr>
                <w:b/>
                <w:sz w:val="22"/>
                <w:u w:val="thick"/>
              </w:rPr>
              <w:t>No admisible</w:t>
            </w:r>
            <w:r>
              <w:rPr>
                <w:b/>
                <w:spacing w:val="-3"/>
                <w:sz w:val="22"/>
                <w:u w:val="thick"/>
              </w:rPr>
              <w:t> </w:t>
            </w:r>
            <w:r>
              <w:rPr>
                <w:b/>
                <w:sz w:val="22"/>
                <w:u w:val="thick"/>
              </w:rPr>
              <w:t>técnicamente</w:t>
            </w:r>
            <w:r>
              <w:rPr>
                <w:sz w:val="22"/>
              </w:rPr>
              <w:t>”.</w:t>
            </w:r>
          </w:p>
        </w:tc>
      </w:tr>
      <w:tr>
        <w:trPr>
          <w:trHeight w:val="960"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Pr>
                <w:sz w:val="22"/>
              </w:rPr>
            </w:pPr>
            <w:r>
              <w:rPr>
                <w:sz w:val="22"/>
              </w:rPr>
              <w:t>El comitente podrá solicitar aclaraciones, a través de notificación fehaciente, donde se establecerá el plazo otorgado para dar respuesta.</w:t>
            </w:r>
          </w:p>
        </w:tc>
      </w:tr>
      <w:tr>
        <w:trPr>
          <w:trHeight w:val="579" w:hRule="atLeast"/>
        </w:trPr>
        <w:tc>
          <w:tcPr>
            <w:tcW w:w="8361" w:type="dxa"/>
            <w:gridSpan w:val="2"/>
            <w:tcBorders>
              <w:top w:val="dotted" w:sz="4" w:space="0" w:color="000000"/>
            </w:tcBorders>
          </w:tcPr>
          <w:p>
            <w:pPr>
              <w:pStyle w:val="TableParagraph"/>
              <w:spacing w:line="248" w:lineRule="exact"/>
              <w:ind w:left="69"/>
              <w:rPr>
                <w:b/>
                <w:sz w:val="22"/>
              </w:rPr>
            </w:pPr>
            <w:r>
              <w:rPr>
                <w:b/>
                <w:sz w:val="22"/>
              </w:rPr>
              <w:t>E - Recepción de bienes</w:t>
            </w:r>
          </w:p>
        </w:tc>
      </w:tr>
    </w:tbl>
    <w:p>
      <w:pPr>
        <w:pStyle w:val="BodyText"/>
        <w:rPr>
          <w:rFonts w:ascii="Calibri"/>
          <w:sz w:val="10"/>
        </w:rPr>
      </w:pPr>
    </w:p>
    <w:p>
      <w:pPr>
        <w:pStyle w:val="BodyText"/>
        <w:spacing w:before="57"/>
        <w:ind w:right="1998"/>
        <w:jc w:val="right"/>
        <w:rPr>
          <w:rFonts w:ascii="Calibri"/>
        </w:rPr>
      </w:pPr>
      <w:r>
        <w:rPr>
          <w:rFonts w:ascii="Calibri"/>
        </w:rPr>
        <w:t>302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221" name="image3.jpeg" descr=""/>
            <wp:cNvGraphicFramePr>
              <a:graphicFrameLocks noChangeAspect="1"/>
            </wp:cNvGraphicFramePr>
            <a:graphic>
              <a:graphicData uri="http://schemas.openxmlformats.org/drawingml/2006/picture">
                <pic:pic>
                  <pic:nvPicPr>
                    <pic:cNvPr id="12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23" name="image4.jpeg" descr=""/>
            <wp:cNvGraphicFramePr>
              <a:graphicFrameLocks noChangeAspect="1"/>
            </wp:cNvGraphicFramePr>
            <a:graphic>
              <a:graphicData uri="http://schemas.openxmlformats.org/drawingml/2006/picture">
                <pic:pic>
                  <pic:nvPicPr>
                    <pic:cNvPr id="12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2096" w:hRule="atLeast"/>
        </w:trPr>
        <w:tc>
          <w:tcPr>
            <w:tcW w:w="948" w:type="dxa"/>
            <w:tcBorders>
              <w:bottom w:val="dotted" w:sz="4" w:space="0" w:color="000000"/>
              <w:right w:val="dotted" w:sz="4" w:space="0" w:color="000000"/>
            </w:tcBorders>
          </w:tcPr>
          <w:p>
            <w:pPr>
              <w:pStyle w:val="TableParagraph"/>
              <w:spacing w:line="266" w:lineRule="exact"/>
              <w:ind w:left="69"/>
              <w:rPr>
                <w:rFonts w:ascii="Symbol" w:hAnsi="Symbol"/>
                <w:sz w:val="22"/>
              </w:rPr>
            </w:pPr>
            <w:r>
              <w:rPr>
                <w:rFonts w:ascii="Symbol" w:hAnsi="Symbol"/>
                <w:w w:val="100"/>
                <w:sz w:val="22"/>
              </w:rPr>
              <w:t></w:t>
            </w:r>
          </w:p>
        </w:tc>
        <w:tc>
          <w:tcPr>
            <w:tcW w:w="7413" w:type="dxa"/>
            <w:tcBorders>
              <w:left w:val="dotted" w:sz="4" w:space="0" w:color="000000"/>
              <w:bottom w:val="dotted" w:sz="4" w:space="0" w:color="000000"/>
            </w:tcBorders>
          </w:tcPr>
          <w:p>
            <w:pPr>
              <w:pStyle w:val="TableParagraph"/>
              <w:spacing w:line="360" w:lineRule="auto"/>
              <w:ind w:left="79" w:right="38"/>
              <w:jc w:val="both"/>
              <w:rPr>
                <w:sz w:val="22"/>
              </w:rPr>
            </w:pPr>
            <w:r>
              <w:rPr>
                <w:sz w:val="22"/>
              </w:rPr>
              <w:t>El Comitente contará con un plazo de 30 días corridos, a partir de la fecha de recepción de los bienes, para constatar que los mismos cumplan con lo especificado en la Oferta y/o con la evaluación resultante del punto anterior, conforme lo establecido en el Artículo 65 del Decreto n° 3300/72 (T.O.</w:t>
            </w:r>
            <w:r>
              <w:rPr>
                <w:spacing w:val="-2"/>
                <w:sz w:val="22"/>
              </w:rPr>
              <w:t> </w:t>
            </w:r>
            <w:r>
              <w:rPr>
                <w:sz w:val="22"/>
              </w:rPr>
              <w:t>2004).</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1"/>
              <w:jc w:val="both"/>
              <w:rPr>
                <w:sz w:val="22"/>
              </w:rPr>
            </w:pPr>
            <w:r>
              <w:rPr>
                <w:sz w:val="22"/>
              </w:rPr>
              <w:t>El Adjudicatario deberá proveer los manuales técnicos y de usuario originales (no siendo permitido la presentación de fotocopias) correspondientes a los bienes entregados, preferentemente en castellano o en su defecto en inglés.</w:t>
            </w:r>
          </w:p>
        </w:tc>
      </w:tr>
      <w:tr>
        <w:trPr>
          <w:trHeight w:val="959"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Pr>
                <w:sz w:val="22"/>
              </w:rPr>
            </w:pPr>
            <w:r>
              <w:rPr>
                <w:sz w:val="22"/>
              </w:rPr>
              <w:t>El Adjudicatario deberá proveer los cables necesarios para la correcta instalación y funcionamiento del bien.</w:t>
            </w:r>
          </w:p>
        </w:tc>
      </w:tr>
      <w:tr>
        <w:trPr>
          <w:trHeight w:val="578"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F - Garantía de los bienes</w:t>
            </w:r>
          </w:p>
        </w:tc>
      </w:tr>
      <w:tr>
        <w:trPr>
          <w:trHeight w:val="6508"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numPr>
                <w:ilvl w:val="0"/>
                <w:numId w:val="165"/>
              </w:numPr>
              <w:tabs>
                <w:tab w:pos="799" w:val="left" w:leader="none"/>
                <w:tab w:pos="800" w:val="left" w:leader="none"/>
              </w:tabs>
              <w:spacing w:line="267" w:lineRule="exact" w:before="0" w:after="0"/>
              <w:ind w:left="799" w:right="0" w:hanging="720"/>
              <w:jc w:val="left"/>
              <w:rPr>
                <w:sz w:val="22"/>
              </w:rPr>
            </w:pPr>
            <w:r>
              <w:rPr>
                <w:sz w:val="22"/>
              </w:rPr>
              <w:t>Garantía.</w:t>
            </w:r>
          </w:p>
          <w:p>
            <w:pPr>
              <w:pStyle w:val="TableParagraph"/>
              <w:spacing w:before="8"/>
              <w:rPr>
                <w:rFonts w:ascii="Calibri"/>
                <w:sz w:val="26"/>
              </w:rPr>
            </w:pPr>
          </w:p>
          <w:p>
            <w:pPr>
              <w:pStyle w:val="TableParagraph"/>
              <w:numPr>
                <w:ilvl w:val="1"/>
                <w:numId w:val="165"/>
              </w:numPr>
              <w:tabs>
                <w:tab w:pos="1520" w:val="left" w:leader="none"/>
              </w:tabs>
              <w:spacing w:line="360" w:lineRule="auto" w:before="0" w:after="0"/>
              <w:ind w:left="1519" w:right="40" w:hanging="720"/>
              <w:jc w:val="both"/>
              <w:rPr>
                <w:sz w:val="22"/>
              </w:rPr>
            </w:pPr>
            <w:r>
              <w:rPr>
                <w:sz w:val="22"/>
              </w:rPr>
              <w:t>Los bienes suministrados tendrán una garantía de la empresa fabricante por un término mínimo de 36 meses, la cual deberá mantenerse, sin perjuicio de la apertura de la CPU, sin que para ello sea necesario solicitar autorización al proveedor y/o empresa</w:t>
            </w:r>
            <w:r>
              <w:rPr>
                <w:spacing w:val="-4"/>
                <w:sz w:val="22"/>
              </w:rPr>
              <w:t> </w:t>
            </w:r>
            <w:r>
              <w:rPr>
                <w:sz w:val="22"/>
              </w:rPr>
              <w:t>fabricante.</w:t>
            </w:r>
          </w:p>
          <w:p>
            <w:pPr>
              <w:pStyle w:val="TableParagraph"/>
              <w:numPr>
                <w:ilvl w:val="1"/>
                <w:numId w:val="165"/>
              </w:numPr>
              <w:tabs>
                <w:tab w:pos="1519" w:val="left" w:leader="none"/>
                <w:tab w:pos="1520" w:val="left" w:leader="none"/>
              </w:tabs>
              <w:spacing w:line="240" w:lineRule="auto" w:before="204" w:after="0"/>
              <w:ind w:left="1519" w:right="0" w:hanging="720"/>
              <w:jc w:val="left"/>
              <w:rPr>
                <w:sz w:val="22"/>
              </w:rPr>
            </w:pPr>
            <w:r>
              <w:rPr>
                <w:sz w:val="22"/>
              </w:rPr>
              <w:t>Garantía de buen</w:t>
            </w:r>
            <w:r>
              <w:rPr>
                <w:spacing w:val="-19"/>
                <w:sz w:val="22"/>
              </w:rPr>
              <w:t> </w:t>
            </w:r>
            <w:r>
              <w:rPr>
                <w:sz w:val="22"/>
              </w:rPr>
              <w:t>funcionamiento:</w:t>
            </w:r>
          </w:p>
          <w:p>
            <w:pPr>
              <w:pStyle w:val="TableParagraph"/>
              <w:spacing w:before="8"/>
              <w:rPr>
                <w:rFonts w:ascii="Calibri"/>
                <w:sz w:val="26"/>
              </w:rPr>
            </w:pPr>
          </w:p>
          <w:p>
            <w:pPr>
              <w:pStyle w:val="TableParagraph"/>
              <w:numPr>
                <w:ilvl w:val="2"/>
                <w:numId w:val="165"/>
              </w:numPr>
              <w:tabs>
                <w:tab w:pos="2240" w:val="left" w:leader="none"/>
              </w:tabs>
              <w:spacing w:line="360" w:lineRule="auto" w:before="0" w:after="0"/>
              <w:ind w:left="2239" w:right="38" w:hanging="720"/>
              <w:jc w:val="both"/>
              <w:rPr>
                <w:sz w:val="22"/>
              </w:rPr>
            </w:pPr>
            <w:r>
              <w:rPr>
                <w:sz w:val="22"/>
              </w:rPr>
              <w:t>En el caso del hardware, la “Garantía de buen funcionamiento” abarcará todo el período indicado en el Punto 1.1 y deberá cumplir los siguientes requisitos:</w:t>
            </w:r>
          </w:p>
          <w:p>
            <w:pPr>
              <w:pStyle w:val="TableParagraph"/>
              <w:numPr>
                <w:ilvl w:val="3"/>
                <w:numId w:val="165"/>
              </w:numPr>
              <w:tabs>
                <w:tab w:pos="2960" w:val="left" w:leader="none"/>
              </w:tabs>
              <w:spacing w:line="380" w:lineRule="atLeast" w:before="76" w:after="0"/>
              <w:ind w:left="2959" w:right="38" w:hanging="720"/>
              <w:jc w:val="both"/>
              <w:rPr>
                <w:sz w:val="22"/>
              </w:rPr>
            </w:pPr>
            <w:r>
              <w:rPr>
                <w:sz w:val="22"/>
              </w:rPr>
              <w:t>La presente garantía incluirá el servicio de reparación por personal calificado con la provisión y el reemplazo de las partes que se encuentren defectuosas por</w:t>
            </w:r>
            <w:r>
              <w:rPr>
                <w:spacing w:val="17"/>
                <w:sz w:val="22"/>
              </w:rPr>
              <w:t> </w:t>
            </w:r>
            <w:r>
              <w:rPr>
                <w:sz w:val="22"/>
              </w:rPr>
              <w:t>repuestos</w:t>
            </w:r>
          </w:p>
        </w:tc>
      </w:tr>
    </w:tbl>
    <w:p>
      <w:pPr>
        <w:pStyle w:val="BodyText"/>
        <w:spacing w:before="44"/>
        <w:ind w:right="2026"/>
        <w:jc w:val="right"/>
        <w:rPr>
          <w:rFonts w:ascii="Calibri"/>
        </w:rPr>
      </w:pPr>
      <w:r>
        <w:rPr>
          <w:rFonts w:ascii="Calibri"/>
        </w:rPr>
        <w:t>303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225" name="image3.jpeg" descr=""/>
            <wp:cNvGraphicFramePr>
              <a:graphicFrameLocks noChangeAspect="1"/>
            </wp:cNvGraphicFramePr>
            <a:graphic>
              <a:graphicData uri="http://schemas.openxmlformats.org/drawingml/2006/picture">
                <pic:pic>
                  <pic:nvPicPr>
                    <pic:cNvPr id="1226"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227" name="image4.jpeg" descr=""/>
            <wp:cNvGraphicFramePr>
              <a:graphicFrameLocks noChangeAspect="1"/>
            </wp:cNvGraphicFramePr>
            <a:graphic>
              <a:graphicData uri="http://schemas.openxmlformats.org/drawingml/2006/picture">
                <pic:pic>
                  <pic:nvPicPr>
                    <pic:cNvPr id="122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1786" w:hRule="atLeast"/>
        </w:trPr>
        <w:tc>
          <w:tcPr>
            <w:tcW w:w="948" w:type="dxa"/>
            <w:tcBorders>
              <w:right w:val="dotted" w:sz="4" w:space="0" w:color="000000"/>
            </w:tcBorders>
          </w:tcPr>
          <w:p>
            <w:pPr>
              <w:pStyle w:val="TableParagraph"/>
              <w:rPr>
                <w:rFonts w:ascii="Times New Roman"/>
                <w:sz w:val="20"/>
              </w:rPr>
            </w:pPr>
          </w:p>
        </w:tc>
        <w:tc>
          <w:tcPr>
            <w:tcW w:w="7413" w:type="dxa"/>
            <w:tcBorders>
              <w:left w:val="dotted" w:sz="4" w:space="0" w:color="000000"/>
            </w:tcBorders>
          </w:tcPr>
          <w:p>
            <w:pPr>
              <w:pStyle w:val="TableParagraph"/>
              <w:spacing w:line="360" w:lineRule="auto"/>
              <w:ind w:left="2959" w:right="37"/>
              <w:jc w:val="both"/>
              <w:rPr>
                <w:sz w:val="22"/>
              </w:rPr>
            </w:pPr>
            <w:r>
              <w:rPr>
                <w:sz w:val="22"/>
              </w:rPr>
              <w:t>originales. Los elementos reemplazantes deberán ser de las mismas características o en su defecto equivalentes en su rendimiento según las pautas de calidad establecidas por el fabricante del bien entregado y las exigidas en las </w:t>
            </w:r>
            <w:r>
              <w:rPr>
                <w:sz w:val="22"/>
                <w:u w:val="single"/>
              </w:rPr>
              <w:t>“Especificaciones Técnicas Básicas”</w:t>
            </w:r>
            <w:r>
              <w:rPr>
                <w:sz w:val="22"/>
              </w:rPr>
              <w:t>. Deberá presentarse, en caso de ser requerido, la documentación que respalde lo previamente</w:t>
            </w:r>
            <w:r>
              <w:rPr>
                <w:spacing w:val="-1"/>
                <w:sz w:val="22"/>
              </w:rPr>
              <w:t> </w:t>
            </w:r>
            <w:r>
              <w:rPr>
                <w:sz w:val="22"/>
              </w:rPr>
              <w:t>expuesto.</w:t>
            </w:r>
          </w:p>
          <w:p>
            <w:pPr>
              <w:pStyle w:val="TableParagraph"/>
              <w:numPr>
                <w:ilvl w:val="0"/>
                <w:numId w:val="166"/>
              </w:numPr>
              <w:tabs>
                <w:tab w:pos="2960" w:val="left" w:leader="none"/>
              </w:tabs>
              <w:spacing w:line="360" w:lineRule="auto" w:before="205" w:after="0"/>
              <w:ind w:left="2959" w:right="35" w:hanging="720"/>
              <w:jc w:val="both"/>
              <w:rPr>
                <w:sz w:val="22"/>
              </w:rPr>
            </w:pPr>
            <w:r>
              <w:rPr>
                <w:sz w:val="22"/>
              </w:rPr>
              <w:t>A efectos de cumplimentar con el servicio de garantía, el equipamiento se centralizará en una dependencia del Organismo Contratante, la cual podrá ser establecida dentro de la ciudad de La Plata y su área de influencia, la Ciudad Autónoma de Buenos Aires, donde la empresa fabricante deberá repararlo o retirarlo para su reparación. Los gastos de traslado desde y hacia esa dependencia estarán a cargo exclusivo del proveedor. (Se define al área de influencia de la ciudad de La Plata a los partidos de La Plata, Berisso y</w:t>
            </w:r>
            <w:r>
              <w:rPr>
                <w:spacing w:val="-5"/>
                <w:sz w:val="22"/>
              </w:rPr>
              <w:t> </w:t>
            </w:r>
            <w:r>
              <w:rPr>
                <w:sz w:val="22"/>
              </w:rPr>
              <w:t>Ensenada).</w:t>
            </w:r>
          </w:p>
          <w:p>
            <w:pPr>
              <w:pStyle w:val="TableParagraph"/>
              <w:numPr>
                <w:ilvl w:val="0"/>
                <w:numId w:val="166"/>
              </w:numPr>
              <w:tabs>
                <w:tab w:pos="2960" w:val="left" w:leader="none"/>
              </w:tabs>
              <w:spacing w:line="360" w:lineRule="auto" w:before="202" w:after="0"/>
              <w:ind w:left="2959" w:right="37" w:hanging="720"/>
              <w:jc w:val="both"/>
              <w:rPr>
                <w:sz w:val="22"/>
              </w:rPr>
            </w:pPr>
            <w:r>
              <w:rPr>
                <w:sz w:val="22"/>
              </w:rPr>
              <w:t>La reparación de los bienes deberá ser ejecutada a satisfacción del Comprador. El tiempo de respuesta entre el pedido de reparación y el inicio de la misma no podrá superar las 24 hs. El tiempo máximo de reparación</w:t>
            </w:r>
            <w:r>
              <w:rPr>
                <w:spacing w:val="17"/>
                <w:sz w:val="22"/>
              </w:rPr>
              <w:t> </w:t>
            </w:r>
            <w:r>
              <w:rPr>
                <w:sz w:val="22"/>
              </w:rPr>
              <w:t>será</w:t>
            </w:r>
            <w:r>
              <w:rPr>
                <w:spacing w:val="18"/>
                <w:sz w:val="22"/>
              </w:rPr>
              <w:t> </w:t>
            </w:r>
            <w:r>
              <w:rPr>
                <w:sz w:val="22"/>
              </w:rPr>
              <w:t>de</w:t>
            </w:r>
            <w:r>
              <w:rPr>
                <w:spacing w:val="15"/>
                <w:sz w:val="22"/>
              </w:rPr>
              <w:t> </w:t>
            </w:r>
            <w:r>
              <w:rPr>
                <w:sz w:val="22"/>
              </w:rPr>
              <w:t>siete</w:t>
            </w:r>
            <w:r>
              <w:rPr>
                <w:spacing w:val="18"/>
                <w:sz w:val="22"/>
              </w:rPr>
              <w:t> </w:t>
            </w:r>
            <w:r>
              <w:rPr>
                <w:sz w:val="22"/>
              </w:rPr>
              <w:t>(7)</w:t>
            </w:r>
            <w:r>
              <w:rPr>
                <w:spacing w:val="20"/>
                <w:sz w:val="22"/>
              </w:rPr>
              <w:t> </w:t>
            </w:r>
            <w:r>
              <w:rPr>
                <w:sz w:val="22"/>
              </w:rPr>
              <w:t>días.</w:t>
            </w:r>
            <w:r>
              <w:rPr>
                <w:spacing w:val="21"/>
                <w:sz w:val="22"/>
              </w:rPr>
              <w:t> </w:t>
            </w:r>
            <w:r>
              <w:rPr>
                <w:sz w:val="22"/>
              </w:rPr>
              <w:t>El</w:t>
            </w:r>
            <w:r>
              <w:rPr>
                <w:spacing w:val="17"/>
                <w:sz w:val="22"/>
              </w:rPr>
              <w:t> </w:t>
            </w:r>
            <w:r>
              <w:rPr>
                <w:sz w:val="22"/>
              </w:rPr>
              <w:t>horario</w:t>
            </w:r>
          </w:p>
          <w:p>
            <w:pPr>
              <w:pStyle w:val="TableParagraph"/>
              <w:spacing w:before="3"/>
              <w:ind w:left="2959"/>
              <w:jc w:val="both"/>
              <w:rPr>
                <w:sz w:val="22"/>
              </w:rPr>
            </w:pPr>
            <w:r>
              <w:rPr>
                <w:sz w:val="22"/>
              </w:rPr>
              <w:t>disponible para reclamos deberá ser de 9.00</w:t>
            </w:r>
          </w:p>
        </w:tc>
      </w:tr>
    </w:tbl>
    <w:p>
      <w:pPr>
        <w:pStyle w:val="BodyText"/>
        <w:spacing w:before="6"/>
        <w:rPr>
          <w:rFonts w:ascii="Calibri"/>
          <w:sz w:val="8"/>
        </w:rPr>
      </w:pPr>
    </w:p>
    <w:p>
      <w:pPr>
        <w:pStyle w:val="BodyText"/>
        <w:spacing w:before="56"/>
        <w:ind w:right="2012"/>
        <w:jc w:val="right"/>
        <w:rPr>
          <w:rFonts w:ascii="Calibri"/>
        </w:rPr>
      </w:pPr>
      <w:r>
        <w:rPr>
          <w:rFonts w:ascii="Calibri"/>
        </w:rPr>
        <w:t>304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229" name="image3.jpeg" descr=""/>
            <wp:cNvGraphicFramePr>
              <a:graphicFrameLocks noChangeAspect="1"/>
            </wp:cNvGraphicFramePr>
            <a:graphic>
              <a:graphicData uri="http://schemas.openxmlformats.org/drawingml/2006/picture">
                <pic:pic>
                  <pic:nvPicPr>
                    <pic:cNvPr id="12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31" name="image4.jpeg" descr=""/>
            <wp:cNvGraphicFramePr>
              <a:graphicFrameLocks noChangeAspect="1"/>
            </wp:cNvGraphicFramePr>
            <a:graphic>
              <a:graphicData uri="http://schemas.openxmlformats.org/drawingml/2006/picture">
                <pic:pic>
                  <pic:nvPicPr>
                    <pic:cNvPr id="123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4"/>
        <w:rPr>
          <w:rFonts w:ascii="Calibri"/>
          <w:sz w:val="16"/>
        </w:rPr>
      </w:pPr>
    </w:p>
    <w:p>
      <w:pPr>
        <w:pStyle w:val="BodyText"/>
        <w:spacing w:before="94"/>
        <w:ind w:right="506"/>
        <w:jc w:val="center"/>
      </w:pPr>
      <w:r>
        <w:rPr/>
        <w:pict>
          <v:group style="position:absolute;margin-left:61.344002pt;margin-top:3.377653pt;width:419.5pt;height:414.05pt;mso-position-horizontal-relative:page;mso-position-vertical-relative:paragraph;z-index:-503128" coordorigin="1227,68" coordsize="8390,8281">
            <v:line style="position:absolute" from="1256,82" to="2184,82" stroked="true" strokeweight="1.44pt" strokecolor="#000000">
              <v:stroke dashstyle="solid"/>
            </v:line>
            <v:rect style="position:absolute;left:2184;top:67;width:29;height:29" filled="true" fillcolor="#000000" stroked="false">
              <v:fill type="solid"/>
            </v:rect>
            <v:line style="position:absolute" from="2213,82" to="9587,82" stroked="true" strokeweight="1.44pt" strokecolor="#000000">
              <v:stroke dashstyle="solid"/>
            </v:line>
            <v:line style="position:absolute" from="2189,96" to="2189,7737" stroked="true" strokeweight=".480004pt" strokecolor="#000000">
              <v:stroke dashstyle="shortdot"/>
            </v:line>
            <v:line style="position:absolute" from="1256,7732" to="2184,7732" stroked="true" strokeweight=".48pt" strokecolor="#000000">
              <v:stroke dashstyle="shortdot"/>
            </v:line>
            <v:line style="position:absolute" from="2194,7732" to="9588,7732" stroked="true" strokeweight=".48pt" strokecolor="#000000">
              <v:stroke dashstyle="shortdot"/>
            </v:line>
            <v:line style="position:absolute" from="1241,68" to="1241,8349" stroked="true" strokeweight="1.44pt" strokecolor="#000000">
              <v:stroke dashstyle="solid"/>
            </v:line>
            <v:line style="position:absolute" from="1256,8334" to="9587,8334" stroked="true" strokeweight="1.44pt" strokecolor="#000000">
              <v:stroke dashstyle="solid"/>
            </v:line>
            <v:line style="position:absolute" from="9602,68" to="9602,8349" stroked="true" strokeweight="1.44pt" strokecolor="#000000">
              <v:stroke dashstyle="solid"/>
            </v:line>
            <w10:wrap type="none"/>
          </v:group>
        </w:pict>
      </w:r>
      <w:r>
        <w:rPr/>
        <w:t>hs. a 18 hs.</w:t>
      </w:r>
    </w:p>
    <w:p>
      <w:pPr>
        <w:pStyle w:val="BodyText"/>
        <w:spacing w:before="1"/>
        <w:rPr>
          <w:sz w:val="20"/>
        </w:rPr>
      </w:pPr>
    </w:p>
    <w:p>
      <w:pPr>
        <w:pStyle w:val="BodyText"/>
        <w:spacing w:line="360" w:lineRule="auto" w:before="94"/>
        <w:ind w:left="1798" w:right="1932"/>
        <w:jc w:val="both"/>
      </w:pPr>
      <w:r>
        <w:rPr/>
        <w:t>Se define “El tiempo de respuesta entre el pedido de reparación y el inicio de la misma” al tiempo máximo que transcurre entre el momento en que se notifica al proveedor el mal funcionamiento de un equipo y la presencia de personal técnico idóneo con el fin de determinar la avería en el equipo afectado.</w:t>
      </w:r>
    </w:p>
    <w:p>
      <w:pPr>
        <w:pStyle w:val="BodyText"/>
        <w:spacing w:line="360" w:lineRule="auto" w:before="202"/>
        <w:ind w:left="1798" w:right="1933"/>
        <w:jc w:val="both"/>
      </w:pPr>
      <w:r>
        <w:rPr/>
        <w:t>Se define “El tiempo máximo de reparación” al lapso que transcurre entre el momento en que se notifica al proveedor el mal funcionamiento de un equipo y el momento en que el organismo recepciona y verifica el buen funcionamiento del bien afectado.</w:t>
      </w:r>
    </w:p>
    <w:p>
      <w:pPr>
        <w:spacing w:line="360" w:lineRule="auto" w:before="202"/>
        <w:ind w:left="4679" w:right="1928" w:hanging="721"/>
        <w:jc w:val="both"/>
        <w:rPr>
          <w:sz w:val="22"/>
        </w:rPr>
      </w:pPr>
      <w:r>
        <w:rPr>
          <w:sz w:val="22"/>
        </w:rPr>
        <w:t>4. La  cantidad  de  días  de  indisponibilidad,  según se define en las Condiciones Particulares del Pliego de Bases y Condiciones – Punto: </w:t>
      </w:r>
      <w:r>
        <w:rPr>
          <w:b/>
          <w:sz w:val="22"/>
        </w:rPr>
        <w:t>Defectos de Origen - Vicios de Fabricación – Extensión - Reemplazo de elementos - Garantía - Afianzamiento de Garantía </w:t>
      </w:r>
      <w:r>
        <w:rPr>
          <w:sz w:val="22"/>
        </w:rPr>
        <w:t>–, se establece en sesenta (60)</w:t>
      </w:r>
      <w:r>
        <w:rPr>
          <w:spacing w:val="-4"/>
          <w:sz w:val="22"/>
        </w:rPr>
        <w:t> </w:t>
      </w:r>
      <w:r>
        <w:rPr>
          <w:sz w:val="22"/>
        </w:rPr>
        <w:t>días.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3"/>
        <w:spacing w:line="362" w:lineRule="auto" w:before="94"/>
        <w:ind w:left="781" w:right="2137"/>
      </w:pPr>
      <w:r>
        <w:rPr/>
        <w:pict>
          <v:line style="position:absolute;mso-position-horizontal-relative:page;mso-position-vertical-relative:paragraph;z-index:-503104" from="62.784pt,84.159515pt" to="479.374pt,84.159515pt" stroked="true" strokeweight="1.44pt" strokecolor="#000000">
            <v:stroke dashstyle="solid"/>
            <w10:wrap type="none"/>
          </v:line>
        </w:pict>
      </w:r>
      <w:r>
        <w:rPr/>
        <w:t>PC formato Small para atención en Cajas con Sistema operativo y Monitor LED</w:t>
      </w:r>
    </w:p>
    <w:p>
      <w:pPr>
        <w:pStyle w:val="BodyText"/>
        <w:spacing w:before="3"/>
        <w:rPr>
          <w:b/>
          <w:sz w:val="14"/>
        </w:rPr>
      </w:pPr>
      <w:r>
        <w:rPr/>
        <w:pict>
          <v:shape style="position:absolute;margin-left:62.063999pt;margin-top:10.942767pt;width:418.05pt;height:30.55pt;mso-position-horizontal-relative:page;mso-position-vertical-relative:paragraph;z-index:2128;mso-wrap-distance-left:0;mso-wrap-distance-right:0" type="#_x0000_t202" filled="false" stroked="true" strokeweight="1.44pt" strokecolor="#000000">
            <v:textbox inset="0,0,0,0">
              <w:txbxContent>
                <w:p>
                  <w:pPr>
                    <w:spacing w:line="249" w:lineRule="exact" w:before="0"/>
                    <w:ind w:left="55" w:right="0" w:firstLine="0"/>
                    <w:jc w:val="left"/>
                    <w:rPr>
                      <w:b/>
                      <w:sz w:val="22"/>
                    </w:rPr>
                  </w:pPr>
                  <w:r>
                    <w:rPr>
                      <w:b/>
                      <w:sz w:val="22"/>
                    </w:rPr>
                    <w:t>ESPECIFICACIONES TECNICAS BASICAS</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9"/>
        <w:rPr>
          <w:b/>
          <w:sz w:val="16"/>
        </w:rPr>
      </w:pPr>
    </w:p>
    <w:p>
      <w:pPr>
        <w:pStyle w:val="BodyText"/>
        <w:spacing w:before="56"/>
        <w:ind w:right="2000"/>
        <w:jc w:val="right"/>
        <w:rPr>
          <w:rFonts w:ascii="Calibri"/>
        </w:rPr>
      </w:pPr>
      <w:r>
        <w:rPr/>
        <w:pict>
          <v:line style="position:absolute;mso-position-horizontal-relative:page;mso-position-vertical-relative:paragraph;z-index:2200" from="61.344101pt,-16.359331pt" to="479.384101pt,-16.359331pt" stroked="true" strokeweight=".48pt" strokecolor="#000000">
            <v:stroke dashstyle="shortdot"/>
            <w10:wrap type="none"/>
          </v:line>
        </w:pict>
      </w:r>
      <w:r>
        <w:rPr/>
        <w:pict>
          <v:shape style="position:absolute;margin-left:62.784pt;margin-top:-45.63953pt;width:416.6pt;height:29.05pt;mso-position-horizontal-relative:page;mso-position-vertical-relative:paragraph;z-index:2224" type="#_x0000_t202" filled="false" stroked="false">
            <v:textbox inset="0,0,0,0">
              <w:txbxContent>
                <w:p>
                  <w:pPr>
                    <w:spacing w:line="248" w:lineRule="exact" w:before="0"/>
                    <w:ind w:left="55" w:right="0" w:firstLine="0"/>
                    <w:jc w:val="left"/>
                    <w:rPr>
                      <w:b/>
                      <w:sz w:val="22"/>
                    </w:rPr>
                  </w:pPr>
                  <w:r>
                    <w:rPr>
                      <w:b/>
                      <w:sz w:val="22"/>
                    </w:rPr>
                    <w:t>Marca del Equipo:</w:t>
                  </w:r>
                </w:p>
              </w:txbxContent>
            </v:textbox>
            <w10:wrap type="none"/>
          </v:shape>
        </w:pict>
      </w:r>
      <w:r>
        <w:rPr>
          <w:rFonts w:ascii="Calibri"/>
        </w:rPr>
        <w:t>305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233" name="image3.jpeg" descr=""/>
            <wp:cNvGraphicFramePr>
              <a:graphicFrameLocks noChangeAspect="1"/>
            </wp:cNvGraphicFramePr>
            <a:graphic>
              <a:graphicData uri="http://schemas.openxmlformats.org/drawingml/2006/picture">
                <pic:pic>
                  <pic:nvPicPr>
                    <pic:cNvPr id="12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35" name="image4.jpeg" descr=""/>
            <wp:cNvGraphicFramePr>
              <a:graphicFrameLocks noChangeAspect="1"/>
            </wp:cNvGraphicFramePr>
            <a:graphic>
              <a:graphicData uri="http://schemas.openxmlformats.org/drawingml/2006/picture">
                <pic:pic>
                  <pic:nvPicPr>
                    <pic:cNvPr id="123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2"/>
        <w:gridCol w:w="6514"/>
        <w:gridCol w:w="1345"/>
      </w:tblGrid>
      <w:tr>
        <w:trPr>
          <w:trHeight w:val="577" w:hRule="atLeast"/>
        </w:trPr>
        <w:tc>
          <w:tcPr>
            <w:tcW w:w="8361" w:type="dxa"/>
            <w:gridSpan w:val="3"/>
          </w:tcPr>
          <w:p>
            <w:pPr>
              <w:pStyle w:val="TableParagraph"/>
              <w:spacing w:line="248" w:lineRule="exact"/>
              <w:ind w:left="69"/>
              <w:rPr>
                <w:b/>
                <w:sz w:val="22"/>
              </w:rPr>
            </w:pPr>
            <w:r>
              <w:rPr>
                <w:b/>
                <w:sz w:val="22"/>
              </w:rPr>
              <w:t>Modelo del Equipo:</w:t>
            </w:r>
          </w:p>
        </w:tc>
      </w:tr>
      <w:tr>
        <w:trPr>
          <w:trHeight w:val="580" w:hRule="atLeast"/>
        </w:trPr>
        <w:tc>
          <w:tcPr>
            <w:tcW w:w="8361" w:type="dxa"/>
            <w:gridSpan w:val="3"/>
            <w:tcBorders>
              <w:bottom w:val="dotted" w:sz="4" w:space="0" w:color="000000"/>
            </w:tcBorders>
          </w:tcPr>
          <w:p>
            <w:pPr>
              <w:pStyle w:val="TableParagraph"/>
              <w:spacing w:line="250" w:lineRule="exact"/>
              <w:ind w:left="69"/>
              <w:rPr>
                <w:b/>
                <w:sz w:val="22"/>
              </w:rPr>
            </w:pPr>
            <w:r>
              <w:rPr>
                <w:b/>
                <w:sz w:val="22"/>
              </w:rPr>
              <w:t>Gabinete – Fuente</w:t>
            </w:r>
          </w:p>
        </w:tc>
      </w:tr>
      <w:tr>
        <w:trPr>
          <w:trHeight w:val="3256"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4" w:type="dxa"/>
            <w:tcBorders>
              <w:top w:val="dotted" w:sz="4" w:space="0" w:color="000000"/>
              <w:left w:val="dotted" w:sz="4" w:space="0" w:color="000000"/>
              <w:bottom w:val="dotted" w:sz="4" w:space="0" w:color="000000"/>
              <w:right w:val="dotted" w:sz="4" w:space="0" w:color="000000"/>
            </w:tcBorders>
          </w:tcPr>
          <w:p>
            <w:pPr>
              <w:pStyle w:val="TableParagraph"/>
              <w:ind w:left="78"/>
              <w:rPr>
                <w:sz w:val="22"/>
              </w:rPr>
            </w:pPr>
            <w:r>
              <w:rPr>
                <w:sz w:val="22"/>
              </w:rPr>
              <w:t>Factor de forma:</w:t>
            </w:r>
          </w:p>
          <w:p>
            <w:pPr>
              <w:pStyle w:val="TableParagraph"/>
              <w:spacing w:before="8"/>
              <w:rPr>
                <w:rFonts w:ascii="Calibri"/>
                <w:sz w:val="26"/>
              </w:rPr>
            </w:pPr>
          </w:p>
          <w:p>
            <w:pPr>
              <w:pStyle w:val="TableParagraph"/>
              <w:spacing w:line="360" w:lineRule="auto"/>
              <w:ind w:left="78" w:right="52"/>
              <w:jc w:val="both"/>
              <w:rPr>
                <w:sz w:val="22"/>
              </w:rPr>
            </w:pPr>
            <w:r>
              <w:rPr>
                <w:sz w:val="22"/>
              </w:rPr>
              <w:t>Se admitirán gabinetes con formato SFF (small form Factor) dos puertos USB accesibles desde el exterior como mínimo</w:t>
            </w:r>
          </w:p>
          <w:p>
            <w:pPr>
              <w:pStyle w:val="TableParagraph"/>
              <w:spacing w:line="360" w:lineRule="auto" w:before="205"/>
              <w:ind w:left="78" w:right="50"/>
              <w:jc w:val="both"/>
              <w:rPr>
                <w:sz w:val="22"/>
              </w:rPr>
            </w:pPr>
            <w:r>
              <w:rPr>
                <w:sz w:val="22"/>
              </w:rPr>
              <w:t>Seguridad: El gabinete deberá contar con un dispositivo de seguridad tal que permita bloquear su apertura sea a través de algún mecanismo tipo pestaña o solapa de seguridad para precintar.</w:t>
            </w:r>
          </w:p>
        </w:tc>
        <w:tc>
          <w:tcPr>
            <w:tcW w:w="1345" w:type="dxa"/>
            <w:tcBorders>
              <w:top w:val="dotted" w:sz="4" w:space="0" w:color="000000"/>
              <w:left w:val="dotted" w:sz="4" w:space="0" w:color="000000"/>
              <w:bottom w:val="dotted" w:sz="4" w:space="0" w:color="000000"/>
            </w:tcBorders>
          </w:tcPr>
          <w:p>
            <w:pPr>
              <w:pStyle w:val="TableParagraph"/>
              <w:ind w:left="75"/>
              <w:rPr>
                <w:sz w:val="22"/>
              </w:rPr>
            </w:pPr>
            <w:r>
              <w:rPr>
                <w:sz w:val="22"/>
              </w:rPr>
              <w:t>Especificar</w:t>
            </w:r>
          </w:p>
        </w:tc>
      </w:tr>
      <w:tr>
        <w:trPr>
          <w:trHeight w:val="1717"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4" w:type="dxa"/>
            <w:tcBorders>
              <w:top w:val="dotted" w:sz="4" w:space="0" w:color="000000"/>
              <w:left w:val="dotted" w:sz="4" w:space="0" w:color="000000"/>
              <w:right w:val="dotted" w:sz="4" w:space="0" w:color="000000"/>
            </w:tcBorders>
          </w:tcPr>
          <w:p>
            <w:pPr>
              <w:pStyle w:val="TableParagraph"/>
              <w:spacing w:line="360" w:lineRule="auto"/>
              <w:ind w:left="78" w:right="51"/>
              <w:jc w:val="both"/>
              <w:rPr>
                <w:sz w:val="22"/>
              </w:rPr>
            </w:pPr>
            <w:r>
              <w:rPr>
                <w:sz w:val="22"/>
              </w:rPr>
              <w:t>La fuente de alimentación deberá corresponder a las normativas de seguridad y tensión de red de la República Argentina, y proporcionar la potencia necesaria para el correcto funcionamiento de la unidad en su máxima configuración.</w:t>
            </w:r>
          </w:p>
        </w:tc>
        <w:tc>
          <w:tcPr>
            <w:tcW w:w="1345" w:type="dxa"/>
            <w:tcBorders>
              <w:top w:val="dotted" w:sz="4" w:space="0" w:color="000000"/>
              <w:left w:val="dotted" w:sz="4" w:space="0" w:color="000000"/>
            </w:tcBorders>
          </w:tcPr>
          <w:p>
            <w:pPr>
              <w:pStyle w:val="TableParagraph"/>
              <w:ind w:left="75"/>
              <w:rPr>
                <w:sz w:val="22"/>
              </w:rPr>
            </w:pPr>
            <w:r>
              <w:rPr>
                <w:sz w:val="22"/>
              </w:rPr>
              <w:t>Especificar</w:t>
            </w:r>
          </w:p>
        </w:tc>
      </w:tr>
      <w:tr>
        <w:trPr>
          <w:trHeight w:val="580" w:hRule="atLeast"/>
        </w:trPr>
        <w:tc>
          <w:tcPr>
            <w:tcW w:w="8361" w:type="dxa"/>
            <w:gridSpan w:val="3"/>
            <w:tcBorders>
              <w:bottom w:val="dotted" w:sz="4" w:space="0" w:color="000000"/>
            </w:tcBorders>
          </w:tcPr>
          <w:p>
            <w:pPr>
              <w:pStyle w:val="TableParagraph"/>
              <w:spacing w:line="252" w:lineRule="exact"/>
              <w:ind w:left="69"/>
              <w:rPr>
                <w:sz w:val="22"/>
              </w:rPr>
            </w:pPr>
            <w:r>
              <w:rPr>
                <w:sz w:val="22"/>
              </w:rPr>
              <w:t>Placa Madre</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4"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Marca:</w:t>
            </w:r>
          </w:p>
        </w:tc>
        <w:tc>
          <w:tcPr>
            <w:tcW w:w="1345" w:type="dxa"/>
            <w:tcBorders>
              <w:top w:val="dotted" w:sz="4" w:space="0" w:color="000000"/>
              <w:left w:val="dotted" w:sz="4" w:space="0" w:color="000000"/>
              <w:bottom w:val="dotted" w:sz="4" w:space="0" w:color="000000"/>
            </w:tcBorders>
          </w:tcPr>
          <w:p>
            <w:pPr>
              <w:pStyle w:val="TableParagraph"/>
              <w:spacing w:line="250" w:lineRule="exact"/>
              <w:ind w:left="82"/>
              <w:rPr>
                <w:sz w:val="22"/>
              </w:rPr>
            </w:pPr>
            <w:r>
              <w:rPr>
                <w:sz w:val="22"/>
              </w:rPr>
              <w:t>Especificar</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4"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Modelo:</w:t>
            </w:r>
          </w:p>
        </w:tc>
        <w:tc>
          <w:tcPr>
            <w:tcW w:w="1345" w:type="dxa"/>
            <w:tcBorders>
              <w:top w:val="dotted" w:sz="4" w:space="0" w:color="000000"/>
              <w:left w:val="dotted" w:sz="4" w:space="0" w:color="000000"/>
              <w:bottom w:val="dotted" w:sz="4" w:space="0" w:color="000000"/>
            </w:tcBorders>
          </w:tcPr>
          <w:p>
            <w:pPr>
              <w:pStyle w:val="TableParagraph"/>
              <w:spacing w:line="250" w:lineRule="exact"/>
              <w:ind w:left="82"/>
              <w:rPr>
                <w:sz w:val="22"/>
              </w:rPr>
            </w:pPr>
            <w:r>
              <w:rPr>
                <w:sz w:val="22"/>
              </w:rPr>
              <w:t>Especificar</w:t>
            </w:r>
          </w:p>
        </w:tc>
      </w:tr>
      <w:tr>
        <w:trPr>
          <w:trHeight w:val="577"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4"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Chipset:</w:t>
            </w:r>
          </w:p>
        </w:tc>
        <w:tc>
          <w:tcPr>
            <w:tcW w:w="1345" w:type="dxa"/>
            <w:tcBorders>
              <w:top w:val="dotted" w:sz="4" w:space="0" w:color="000000"/>
              <w:left w:val="dotted" w:sz="4" w:space="0" w:color="000000"/>
              <w:bottom w:val="dotted" w:sz="4" w:space="0" w:color="000000"/>
            </w:tcBorders>
          </w:tcPr>
          <w:p>
            <w:pPr>
              <w:pStyle w:val="TableParagraph"/>
              <w:spacing w:line="250" w:lineRule="exact"/>
              <w:ind w:left="82"/>
              <w:rPr>
                <w:sz w:val="22"/>
              </w:rPr>
            </w:pPr>
            <w:r>
              <w:rPr>
                <w:sz w:val="22"/>
              </w:rPr>
              <w:t>Especificar</w:t>
            </w:r>
          </w:p>
        </w:tc>
      </w:tr>
      <w:tr>
        <w:trPr>
          <w:trHeight w:val="95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4" w:type="dxa"/>
            <w:tcBorders>
              <w:top w:val="dotted" w:sz="4" w:space="0" w:color="000000"/>
              <w:left w:val="dotted" w:sz="4" w:space="0" w:color="000000"/>
              <w:right w:val="dotted" w:sz="4" w:space="0" w:color="000000"/>
            </w:tcBorders>
          </w:tcPr>
          <w:p>
            <w:pPr>
              <w:pStyle w:val="TableParagraph"/>
              <w:spacing w:line="360" w:lineRule="auto"/>
              <w:ind w:left="78"/>
              <w:rPr>
                <w:sz w:val="22"/>
              </w:rPr>
            </w:pPr>
            <w:r>
              <w:rPr>
                <w:sz w:val="22"/>
              </w:rPr>
              <w:t>La interconexión de componentes deberá ser resuelta dentro del propio gabinete.</w:t>
            </w:r>
          </w:p>
        </w:tc>
        <w:tc>
          <w:tcPr>
            <w:tcW w:w="1345" w:type="dxa"/>
            <w:tcBorders>
              <w:top w:val="dotted" w:sz="4" w:space="0" w:color="000000"/>
              <w:left w:val="dotted" w:sz="4" w:space="0" w:color="000000"/>
            </w:tcBorders>
          </w:tcPr>
          <w:p>
            <w:pPr>
              <w:pStyle w:val="TableParagraph"/>
              <w:spacing w:line="250" w:lineRule="exact"/>
              <w:ind w:left="82"/>
              <w:rPr>
                <w:sz w:val="22"/>
              </w:rPr>
            </w:pPr>
            <w:r>
              <w:rPr>
                <w:sz w:val="22"/>
              </w:rPr>
              <w:t>Especificar</w:t>
            </w:r>
          </w:p>
        </w:tc>
      </w:tr>
      <w:tr>
        <w:trPr>
          <w:trHeight w:val="579" w:hRule="atLeast"/>
        </w:trPr>
        <w:tc>
          <w:tcPr>
            <w:tcW w:w="8361" w:type="dxa"/>
            <w:gridSpan w:val="3"/>
          </w:tcPr>
          <w:p>
            <w:pPr>
              <w:pStyle w:val="TableParagraph"/>
              <w:spacing w:line="250" w:lineRule="exact"/>
              <w:ind w:left="69"/>
              <w:rPr>
                <w:sz w:val="22"/>
              </w:rPr>
            </w:pPr>
            <w:r>
              <w:rPr>
                <w:sz w:val="22"/>
              </w:rPr>
              <w:t>Caracteristicas Generales:</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3"/>
        </w:rPr>
      </w:pPr>
    </w:p>
    <w:p>
      <w:pPr>
        <w:pStyle w:val="BodyText"/>
        <w:spacing w:before="56"/>
        <w:ind w:right="2003"/>
        <w:jc w:val="right"/>
        <w:rPr>
          <w:rFonts w:ascii="Calibri"/>
        </w:rPr>
      </w:pPr>
      <w:r>
        <w:rPr>
          <w:rFonts w:ascii="Calibri"/>
        </w:rPr>
        <w:t>306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237" name="image3.jpeg" descr=""/>
            <wp:cNvGraphicFramePr>
              <a:graphicFrameLocks noChangeAspect="1"/>
            </wp:cNvGraphicFramePr>
            <a:graphic>
              <a:graphicData uri="http://schemas.openxmlformats.org/drawingml/2006/picture">
                <pic:pic>
                  <pic:nvPicPr>
                    <pic:cNvPr id="12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39" name="image4.jpeg" descr=""/>
            <wp:cNvGraphicFramePr>
              <a:graphicFrameLocks noChangeAspect="1"/>
            </wp:cNvGraphicFramePr>
            <a:graphic>
              <a:graphicData uri="http://schemas.openxmlformats.org/drawingml/2006/picture">
                <pic:pic>
                  <pic:nvPicPr>
                    <pic:cNvPr id="124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2"/>
        <w:gridCol w:w="6518"/>
        <w:gridCol w:w="1342"/>
      </w:tblGrid>
      <w:tr>
        <w:trPr>
          <w:trHeight w:val="4036" w:hRule="atLeast"/>
        </w:trPr>
        <w:tc>
          <w:tcPr>
            <w:tcW w:w="502" w:type="dxa"/>
            <w:tcBorders>
              <w:right w:val="dotted" w:sz="4" w:space="0" w:color="000000"/>
            </w:tcBorders>
          </w:tcPr>
          <w:p>
            <w:pPr>
              <w:pStyle w:val="TableParagraph"/>
              <w:rPr>
                <w:rFonts w:ascii="Times New Roman"/>
                <w:sz w:val="20"/>
              </w:rPr>
            </w:pPr>
          </w:p>
        </w:tc>
        <w:tc>
          <w:tcPr>
            <w:tcW w:w="6518" w:type="dxa"/>
            <w:tcBorders>
              <w:left w:val="dotted" w:sz="4" w:space="0" w:color="000000"/>
              <w:right w:val="dotted" w:sz="4" w:space="0" w:color="000000"/>
            </w:tcBorders>
          </w:tcPr>
          <w:p>
            <w:pPr>
              <w:pStyle w:val="TableParagraph"/>
              <w:spacing w:line="360" w:lineRule="auto"/>
              <w:ind w:left="78" w:right="95"/>
              <w:rPr>
                <w:sz w:val="22"/>
              </w:rPr>
            </w:pPr>
            <w:r>
              <w:rPr>
                <w:sz w:val="22"/>
              </w:rPr>
              <w:t>Arquitectura x86 con soporte  USB  (Universal  Serial  Bus) Setup residente en ROM con password de booteo y</w:t>
            </w:r>
            <w:r>
              <w:rPr>
                <w:spacing w:val="-13"/>
                <w:sz w:val="22"/>
              </w:rPr>
              <w:t> </w:t>
            </w:r>
            <w:r>
              <w:rPr>
                <w:sz w:val="22"/>
              </w:rPr>
              <w:t>setup.</w:t>
            </w:r>
          </w:p>
          <w:p>
            <w:pPr>
              <w:pStyle w:val="TableParagraph"/>
              <w:spacing w:before="207"/>
              <w:ind w:left="78"/>
              <w:rPr>
                <w:sz w:val="22"/>
              </w:rPr>
            </w:pPr>
            <w:r>
              <w:rPr>
                <w:sz w:val="22"/>
              </w:rPr>
              <w:t>(Acceso desbloqueado a bios setup).</w:t>
            </w:r>
          </w:p>
          <w:p>
            <w:pPr>
              <w:pStyle w:val="TableParagraph"/>
              <w:spacing w:before="7"/>
              <w:rPr>
                <w:rFonts w:ascii="Calibri"/>
                <w:sz w:val="26"/>
              </w:rPr>
            </w:pPr>
          </w:p>
          <w:p>
            <w:pPr>
              <w:pStyle w:val="TableParagraph"/>
              <w:spacing w:line="360" w:lineRule="auto"/>
              <w:ind w:left="78" w:right="95"/>
              <w:rPr>
                <w:sz w:val="22"/>
              </w:rPr>
            </w:pPr>
            <w:r>
              <w:rPr>
                <w:sz w:val="22"/>
              </w:rPr>
              <w:t>Control de booteo residente en ROM, con posibilidad de booteo desde DVD-ROM, CD-ROM y/o dispositivo USB.</w:t>
            </w:r>
          </w:p>
          <w:p>
            <w:pPr>
              <w:pStyle w:val="TableParagraph"/>
              <w:spacing w:before="204"/>
              <w:ind w:left="78"/>
              <w:rPr>
                <w:sz w:val="22"/>
              </w:rPr>
            </w:pPr>
            <w:r>
              <w:rPr>
                <w:sz w:val="22"/>
              </w:rPr>
              <w:t>Capacidad de booteo remoto a través de la conexión LAN.</w:t>
            </w:r>
          </w:p>
          <w:p>
            <w:pPr>
              <w:pStyle w:val="TableParagraph"/>
              <w:spacing w:before="8"/>
              <w:rPr>
                <w:rFonts w:ascii="Calibri"/>
                <w:sz w:val="26"/>
              </w:rPr>
            </w:pPr>
          </w:p>
          <w:p>
            <w:pPr>
              <w:pStyle w:val="TableParagraph"/>
              <w:tabs>
                <w:tab w:pos="831" w:val="left" w:leader="none"/>
                <w:tab w:pos="1328" w:val="left" w:leader="none"/>
                <w:tab w:pos="2239" w:val="left" w:leader="none"/>
                <w:tab w:pos="2855" w:val="left" w:leader="none"/>
                <w:tab w:pos="3462" w:val="left" w:leader="none"/>
                <w:tab w:pos="4398" w:val="left" w:leader="none"/>
                <w:tab w:pos="4758" w:val="left" w:leader="none"/>
                <w:tab w:pos="5684" w:val="left" w:leader="none"/>
              </w:tabs>
              <w:spacing w:line="360" w:lineRule="auto"/>
              <w:ind w:left="78" w:right="52"/>
              <w:rPr>
                <w:sz w:val="22"/>
              </w:rPr>
            </w:pPr>
            <w:r>
              <w:rPr>
                <w:sz w:val="22"/>
              </w:rPr>
              <w:t>Reloj</w:t>
              <w:tab/>
              <w:t>en</w:t>
              <w:tab/>
              <w:t>tiempo</w:t>
              <w:tab/>
              <w:t>real</w:t>
              <w:tab/>
              <w:t>con</w:t>
              <w:tab/>
              <w:t>batería</w:t>
              <w:tab/>
              <w:t>y</w:t>
              <w:tab/>
              <w:t>alarma</w:t>
              <w:tab/>
            </w:r>
            <w:r>
              <w:rPr>
                <w:spacing w:val="-1"/>
                <w:sz w:val="22"/>
              </w:rPr>
              <w:t>audible. </w:t>
            </w:r>
            <w:r>
              <w:rPr>
                <w:sz w:val="22"/>
              </w:rPr>
              <w:t>Deberán indicarse otros controles adicionales que</w:t>
            </w:r>
            <w:r>
              <w:rPr>
                <w:spacing w:val="-13"/>
                <w:sz w:val="22"/>
              </w:rPr>
              <w:t> </w:t>
            </w:r>
            <w:r>
              <w:rPr>
                <w:sz w:val="22"/>
              </w:rPr>
              <w:t>posea.</w:t>
            </w:r>
          </w:p>
        </w:tc>
        <w:tc>
          <w:tcPr>
            <w:tcW w:w="1342" w:type="dxa"/>
            <w:tcBorders>
              <w:left w:val="dotted" w:sz="4" w:space="0" w:color="000000"/>
            </w:tcBorders>
          </w:tcPr>
          <w:p>
            <w:pPr>
              <w:pStyle w:val="TableParagraph"/>
              <w:rPr>
                <w:rFonts w:ascii="Times New Roman"/>
                <w:sz w:val="20"/>
              </w:rPr>
            </w:pP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Actualización BIOS</w:t>
            </w:r>
          </w:p>
        </w:tc>
      </w:tr>
      <w:tr>
        <w:trPr>
          <w:trHeight w:val="1335"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51"/>
              <w:jc w:val="both"/>
              <w:rPr>
                <w:sz w:val="22"/>
              </w:rPr>
            </w:pPr>
            <w:r>
              <w:rPr>
                <w:sz w:val="22"/>
              </w:rPr>
              <w:t>La actualización del BIOS del equipo deberá poder realizarse mediante la descarga de software de la Web de la empresa fabricante.</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Procesador</w:t>
            </w:r>
          </w:p>
        </w:tc>
      </w:tr>
      <w:tr>
        <w:trPr>
          <w:trHeight w:val="3857"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2" w:lineRule="auto"/>
              <w:ind w:left="78" w:right="95"/>
              <w:rPr>
                <w:sz w:val="22"/>
              </w:rPr>
            </w:pPr>
            <w:r>
              <w:rPr>
                <w:sz w:val="22"/>
              </w:rPr>
              <w:t>Basada en registros de 32 bits o superior, totalmente compatible con alguna de las siguientes arquitecturas:</w:t>
            </w:r>
          </w:p>
          <w:p>
            <w:pPr>
              <w:pStyle w:val="TableParagraph"/>
              <w:rPr>
                <w:rFonts w:ascii="Calibri"/>
                <w:sz w:val="24"/>
              </w:rPr>
            </w:pPr>
          </w:p>
          <w:p>
            <w:pPr>
              <w:pStyle w:val="TableParagraph"/>
              <w:rPr>
                <w:rFonts w:ascii="Calibri"/>
                <w:sz w:val="24"/>
              </w:rPr>
            </w:pPr>
          </w:p>
          <w:p>
            <w:pPr>
              <w:pStyle w:val="TableParagraph"/>
              <w:numPr>
                <w:ilvl w:val="0"/>
                <w:numId w:val="167"/>
              </w:numPr>
              <w:tabs>
                <w:tab w:pos="214" w:val="left" w:leader="none"/>
              </w:tabs>
              <w:spacing w:line="240" w:lineRule="auto" w:before="197" w:after="0"/>
              <w:ind w:left="213" w:right="0" w:hanging="135"/>
              <w:jc w:val="left"/>
              <w:rPr>
                <w:sz w:val="22"/>
              </w:rPr>
            </w:pPr>
            <w:r>
              <w:rPr>
                <w:sz w:val="22"/>
              </w:rPr>
              <w:t>Intel Core i3 (4ta generacion) o</w:t>
            </w:r>
            <w:r>
              <w:rPr>
                <w:spacing w:val="-7"/>
                <w:sz w:val="22"/>
              </w:rPr>
              <w:t> </w:t>
            </w:r>
            <w:r>
              <w:rPr>
                <w:sz w:val="22"/>
              </w:rPr>
              <w:t>superior</w:t>
            </w:r>
          </w:p>
          <w:p>
            <w:pPr>
              <w:pStyle w:val="TableParagraph"/>
              <w:rPr>
                <w:rFonts w:ascii="Calibri"/>
                <w:sz w:val="24"/>
              </w:rPr>
            </w:pPr>
          </w:p>
          <w:p>
            <w:pPr>
              <w:pStyle w:val="TableParagraph"/>
              <w:rPr>
                <w:rFonts w:ascii="Calibri"/>
                <w:sz w:val="24"/>
              </w:rPr>
            </w:pPr>
          </w:p>
          <w:p>
            <w:pPr>
              <w:pStyle w:val="TableParagraph"/>
              <w:rPr>
                <w:rFonts w:ascii="Calibri"/>
                <w:sz w:val="26"/>
              </w:rPr>
            </w:pPr>
          </w:p>
          <w:p>
            <w:pPr>
              <w:pStyle w:val="TableParagraph"/>
              <w:numPr>
                <w:ilvl w:val="0"/>
                <w:numId w:val="167"/>
              </w:numPr>
              <w:tabs>
                <w:tab w:pos="216" w:val="left" w:leader="none"/>
              </w:tabs>
              <w:spacing w:line="240" w:lineRule="auto" w:before="0" w:after="0"/>
              <w:ind w:left="215" w:right="0" w:hanging="137"/>
              <w:jc w:val="left"/>
              <w:rPr>
                <w:sz w:val="22"/>
              </w:rPr>
            </w:pPr>
            <w:r>
              <w:rPr>
                <w:sz w:val="22"/>
              </w:rPr>
              <w:t>AMD (APU FM2+A6) Linea 7000 o</w:t>
            </w:r>
            <w:r>
              <w:rPr>
                <w:spacing w:val="-3"/>
                <w:sz w:val="22"/>
              </w:rPr>
              <w:t> </w:t>
            </w:r>
            <w:r>
              <w:rPr>
                <w:sz w:val="22"/>
              </w:rPr>
              <w:t>superior</w:t>
            </w:r>
          </w:p>
        </w:tc>
        <w:tc>
          <w:tcPr>
            <w:tcW w:w="1342" w:type="dxa"/>
            <w:tcBorders>
              <w:top w:val="dotted" w:sz="4" w:space="0" w:color="000000"/>
              <w:left w:val="dotted" w:sz="4" w:space="0" w:color="000000"/>
              <w:bottom w:val="dotted" w:sz="4" w:space="0" w:color="000000"/>
            </w:tcBorders>
          </w:tcPr>
          <w:p>
            <w:pPr>
              <w:pStyle w:val="TableParagraph"/>
              <w:spacing w:line="251" w:lineRule="exact"/>
              <w:ind w:left="78"/>
              <w:rPr>
                <w:sz w:val="22"/>
              </w:rPr>
            </w:pPr>
            <w:r>
              <w:rPr>
                <w:sz w:val="22"/>
              </w:rPr>
              <w:t>Especificar</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Número de modelo:</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57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250" w:lineRule="exact"/>
              <w:ind w:left="78"/>
              <w:rPr>
                <w:sz w:val="22"/>
              </w:rPr>
            </w:pPr>
            <w:r>
              <w:rPr>
                <w:sz w:val="22"/>
              </w:rPr>
              <w:t>Velocidad:</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bl>
    <w:p>
      <w:pPr>
        <w:pStyle w:val="BodyText"/>
        <w:spacing w:before="8"/>
        <w:rPr>
          <w:rFonts w:ascii="Calibri"/>
          <w:sz w:val="19"/>
        </w:rPr>
      </w:pPr>
    </w:p>
    <w:p>
      <w:pPr>
        <w:pStyle w:val="BodyText"/>
        <w:spacing w:before="57"/>
        <w:ind w:right="1998"/>
        <w:jc w:val="right"/>
        <w:rPr>
          <w:rFonts w:ascii="Calibri"/>
        </w:rPr>
      </w:pPr>
      <w:r>
        <w:rPr>
          <w:rFonts w:ascii="Calibri"/>
        </w:rPr>
        <w:t>307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241" name="image3.jpeg" descr=""/>
            <wp:cNvGraphicFramePr>
              <a:graphicFrameLocks noChangeAspect="1"/>
            </wp:cNvGraphicFramePr>
            <a:graphic>
              <a:graphicData uri="http://schemas.openxmlformats.org/drawingml/2006/picture">
                <pic:pic>
                  <pic:nvPicPr>
                    <pic:cNvPr id="12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243" name="image4.jpeg" descr=""/>
            <wp:cNvGraphicFramePr>
              <a:graphicFrameLocks noChangeAspect="1"/>
            </wp:cNvGraphicFramePr>
            <a:graphic>
              <a:graphicData uri="http://schemas.openxmlformats.org/drawingml/2006/picture">
                <pic:pic>
                  <pic:nvPicPr>
                    <pic:cNvPr id="1244"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2"/>
        <w:gridCol w:w="6518"/>
        <w:gridCol w:w="1342"/>
      </w:tblGrid>
      <w:tr>
        <w:trPr>
          <w:trHeight w:val="577" w:hRule="atLeast"/>
        </w:trPr>
        <w:tc>
          <w:tcPr>
            <w:tcW w:w="502" w:type="dxa"/>
            <w:tcBorders>
              <w:right w:val="dotted" w:sz="4" w:space="0" w:color="000000"/>
            </w:tcBorders>
          </w:tcPr>
          <w:p>
            <w:pPr>
              <w:pStyle w:val="TableParagraph"/>
              <w:rPr>
                <w:rFonts w:ascii="Times New Roman"/>
                <w:sz w:val="20"/>
              </w:rPr>
            </w:pPr>
          </w:p>
        </w:tc>
        <w:tc>
          <w:tcPr>
            <w:tcW w:w="6518" w:type="dxa"/>
            <w:tcBorders>
              <w:left w:val="dotted" w:sz="4" w:space="0" w:color="000000"/>
              <w:right w:val="dotted" w:sz="4" w:space="0" w:color="000000"/>
            </w:tcBorders>
          </w:tcPr>
          <w:p>
            <w:pPr>
              <w:pStyle w:val="TableParagraph"/>
              <w:spacing w:line="250" w:lineRule="exact"/>
              <w:ind w:left="78"/>
              <w:rPr>
                <w:sz w:val="22"/>
              </w:rPr>
            </w:pPr>
            <w:r>
              <w:rPr>
                <w:sz w:val="22"/>
              </w:rPr>
              <w:t>Integrado al motherboard : No.</w:t>
            </w:r>
          </w:p>
        </w:tc>
        <w:tc>
          <w:tcPr>
            <w:tcW w:w="1342" w:type="dxa"/>
            <w:tcBorders>
              <w:left w:val="dotted" w:sz="4" w:space="0" w:color="000000"/>
            </w:tcBorders>
          </w:tcPr>
          <w:p>
            <w:pPr>
              <w:pStyle w:val="TableParagraph"/>
              <w:rPr>
                <w:rFonts w:ascii="Times New Roman"/>
                <w:sz w:val="20"/>
              </w:rPr>
            </w:pP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Bus</w:t>
            </w:r>
          </w:p>
        </w:tc>
      </w:tr>
      <w:tr>
        <w:trPr>
          <w:trHeight w:val="95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38"/>
              <w:rPr>
                <w:sz w:val="22"/>
              </w:rPr>
            </w:pPr>
            <w:r>
              <w:rPr>
                <w:sz w:val="22"/>
              </w:rPr>
              <w:t>El bus de datos del motherboard deberá ser de arquitectura PCI / PCI Express.</w:t>
            </w:r>
          </w:p>
        </w:tc>
        <w:tc>
          <w:tcPr>
            <w:tcW w:w="1342" w:type="dxa"/>
            <w:tcBorders>
              <w:top w:val="dotted" w:sz="4" w:space="0" w:color="000000"/>
              <w:left w:val="dotted" w:sz="4" w:space="0" w:color="000000"/>
            </w:tcBorders>
          </w:tcPr>
          <w:p>
            <w:pPr>
              <w:pStyle w:val="TableParagraph"/>
              <w:rPr>
                <w:rFonts w:ascii="Times New Roman"/>
                <w:sz w:val="20"/>
              </w:rPr>
            </w:pP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Memoria RAM</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1" w:lineRule="exact"/>
              <w:ind w:left="78"/>
              <w:rPr>
                <w:sz w:val="22"/>
              </w:rPr>
            </w:pPr>
            <w:r>
              <w:rPr>
                <w:sz w:val="22"/>
              </w:rPr>
              <w:t>Tipo: DDR3 – 1600 MHz o superior.</w:t>
            </w:r>
          </w:p>
        </w:tc>
        <w:tc>
          <w:tcPr>
            <w:tcW w:w="1342" w:type="dxa"/>
            <w:tcBorders>
              <w:top w:val="dotted" w:sz="4" w:space="0" w:color="000000"/>
              <w:left w:val="dotted" w:sz="4" w:space="0" w:color="000000"/>
              <w:bottom w:val="dotted" w:sz="4" w:space="0" w:color="000000"/>
            </w:tcBorders>
          </w:tcPr>
          <w:p>
            <w:pPr>
              <w:pStyle w:val="TableParagraph"/>
              <w:spacing w:line="251" w:lineRule="exact"/>
              <w:ind w:left="78"/>
              <w:rPr>
                <w:sz w:val="22"/>
              </w:rPr>
            </w:pPr>
            <w:r>
              <w:rPr>
                <w:sz w:val="22"/>
              </w:rPr>
              <w:t>Especificar</w:t>
            </w:r>
          </w:p>
        </w:tc>
      </w:tr>
      <w:tr>
        <w:trPr>
          <w:trHeight w:val="577"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Provisión mínimo:</w:t>
            </w:r>
            <w:r>
              <w:rPr>
                <w:spacing w:val="60"/>
                <w:sz w:val="22"/>
              </w:rPr>
              <w:t> </w:t>
            </w:r>
            <w:r>
              <w:rPr>
                <w:sz w:val="22"/>
              </w:rPr>
              <w:t>4Gb.</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95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2" w:lineRule="auto"/>
              <w:ind w:left="78" w:right="95"/>
              <w:rPr>
                <w:sz w:val="22"/>
              </w:rPr>
            </w:pPr>
            <w:r>
              <w:rPr>
                <w:sz w:val="22"/>
              </w:rPr>
              <w:t>Ampliación: mínimo hasta 8 GB Sin reemplazo de la memoria provista.</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Disco rígido interno</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Cantidad: 1 (uno)</w:t>
            </w:r>
          </w:p>
        </w:tc>
        <w:tc>
          <w:tcPr>
            <w:tcW w:w="1342"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578"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Capacidad : Mínimo 500 GB</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Velocidad de rotación: 7.200 rpm.</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95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95"/>
              <w:rPr>
                <w:sz w:val="22"/>
              </w:rPr>
            </w:pPr>
            <w:r>
              <w:rPr>
                <w:sz w:val="22"/>
              </w:rPr>
              <w:t>Interfaz: Serial ATA (SATA III) 6 Gb/s o superior, con compatibilidad disco/motherboard</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Controlador de Video</w:t>
            </w:r>
          </w:p>
        </w:tc>
      </w:tr>
      <w:tr>
        <w:trPr>
          <w:trHeight w:val="957"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95"/>
              <w:rPr>
                <w:sz w:val="22"/>
              </w:rPr>
            </w:pPr>
            <w:r>
              <w:rPr>
                <w:sz w:val="22"/>
              </w:rPr>
              <w:t>Controladora de vídeo SVGA con acceso a 256 MB RAM como mínimo, arquitectura PCI-E o superior.</w:t>
            </w:r>
          </w:p>
        </w:tc>
        <w:tc>
          <w:tcPr>
            <w:tcW w:w="1342"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95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2" w:lineRule="auto"/>
              <w:ind w:left="78" w:right="95"/>
              <w:rPr>
                <w:sz w:val="22"/>
              </w:rPr>
            </w:pPr>
            <w:r>
              <w:rPr>
                <w:sz w:val="22"/>
              </w:rPr>
              <w:t>El controlador de video deberá poseer compatibilidad con DirectX</w:t>
            </w:r>
            <w:r>
              <w:rPr>
                <w:spacing w:val="-1"/>
                <w:sz w:val="22"/>
              </w:rPr>
              <w:t> </w:t>
            </w:r>
            <w:r>
              <w:rPr>
                <w:sz w:val="22"/>
              </w:rPr>
              <w:t>11.</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79" w:hRule="atLeast"/>
        </w:trPr>
        <w:tc>
          <w:tcPr>
            <w:tcW w:w="8362" w:type="dxa"/>
            <w:gridSpan w:val="3"/>
          </w:tcPr>
          <w:p>
            <w:pPr>
              <w:pStyle w:val="TableParagraph"/>
              <w:spacing w:line="250" w:lineRule="exact"/>
              <w:ind w:left="69"/>
              <w:rPr>
                <w:sz w:val="22"/>
              </w:rPr>
            </w:pPr>
            <w:r>
              <w:rPr>
                <w:sz w:val="22"/>
              </w:rPr>
              <w:t>Interfaces integradas en la placa madre</w:t>
            </w:r>
          </w:p>
        </w:tc>
      </w:tr>
    </w:tbl>
    <w:p>
      <w:pPr>
        <w:pStyle w:val="BodyText"/>
        <w:rPr>
          <w:rFonts w:ascii="Calibri"/>
          <w:sz w:val="20"/>
        </w:rPr>
      </w:pPr>
    </w:p>
    <w:p>
      <w:pPr>
        <w:pStyle w:val="BodyText"/>
        <w:spacing w:before="7"/>
        <w:rPr>
          <w:rFonts w:ascii="Calibri"/>
          <w:sz w:val="18"/>
        </w:rPr>
      </w:pPr>
    </w:p>
    <w:p>
      <w:pPr>
        <w:pStyle w:val="BodyText"/>
        <w:spacing w:before="56"/>
        <w:ind w:right="1984"/>
        <w:jc w:val="right"/>
        <w:rPr>
          <w:rFonts w:ascii="Calibri"/>
        </w:rPr>
      </w:pPr>
      <w:r>
        <w:rPr>
          <w:rFonts w:ascii="Calibri"/>
        </w:rPr>
        <w:t>308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245" name="image3.jpeg" descr=""/>
            <wp:cNvGraphicFramePr>
              <a:graphicFrameLocks noChangeAspect="1"/>
            </wp:cNvGraphicFramePr>
            <a:graphic>
              <a:graphicData uri="http://schemas.openxmlformats.org/drawingml/2006/picture">
                <pic:pic>
                  <pic:nvPicPr>
                    <pic:cNvPr id="12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47" name="image4.jpeg" descr=""/>
            <wp:cNvGraphicFramePr>
              <a:graphicFrameLocks noChangeAspect="1"/>
            </wp:cNvGraphicFramePr>
            <a:graphic>
              <a:graphicData uri="http://schemas.openxmlformats.org/drawingml/2006/picture">
                <pic:pic>
                  <pic:nvPicPr>
                    <pic:cNvPr id="12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2"/>
        <w:gridCol w:w="6518"/>
        <w:gridCol w:w="1342"/>
      </w:tblGrid>
      <w:tr>
        <w:trPr>
          <w:trHeight w:val="1736" w:hRule="atLeast"/>
        </w:trPr>
        <w:tc>
          <w:tcPr>
            <w:tcW w:w="502" w:type="dxa"/>
            <w:tcBorders>
              <w:right w:val="dotted" w:sz="4" w:space="0" w:color="000000"/>
            </w:tcBorders>
          </w:tcPr>
          <w:p>
            <w:pPr>
              <w:pStyle w:val="TableParagraph"/>
              <w:rPr>
                <w:rFonts w:ascii="Times New Roman"/>
                <w:sz w:val="20"/>
              </w:rPr>
            </w:pPr>
          </w:p>
        </w:tc>
        <w:tc>
          <w:tcPr>
            <w:tcW w:w="6518" w:type="dxa"/>
            <w:tcBorders>
              <w:left w:val="dotted" w:sz="4" w:space="0" w:color="000000"/>
              <w:right w:val="dotted" w:sz="4" w:space="0" w:color="000000"/>
            </w:tcBorders>
          </w:tcPr>
          <w:p>
            <w:pPr>
              <w:pStyle w:val="TableParagraph"/>
              <w:spacing w:line="549" w:lineRule="auto"/>
              <w:ind w:left="78" w:right="3744"/>
              <w:rPr>
                <w:sz w:val="22"/>
              </w:rPr>
            </w:pPr>
            <w:r>
              <w:rPr>
                <w:sz w:val="22"/>
              </w:rPr>
              <w:t>Cuatro (4) puertos USB 3.0 Un puerto HDMI</w:t>
            </w:r>
          </w:p>
          <w:p>
            <w:pPr>
              <w:pStyle w:val="TableParagraph"/>
              <w:spacing w:before="13"/>
              <w:ind w:left="78"/>
              <w:rPr>
                <w:sz w:val="22"/>
              </w:rPr>
            </w:pPr>
            <w:r>
              <w:rPr>
                <w:sz w:val="22"/>
              </w:rPr>
              <w:t>Interface de red (LAN) integrada RJ45.</w:t>
            </w:r>
          </w:p>
        </w:tc>
        <w:tc>
          <w:tcPr>
            <w:tcW w:w="1342" w:type="dxa"/>
            <w:tcBorders>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Dispositivo de Red (compatible ETAP PQR-010)</w:t>
            </w:r>
          </w:p>
        </w:tc>
      </w:tr>
      <w:tr>
        <w:trPr>
          <w:trHeight w:val="1339"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49"/>
              <w:jc w:val="both"/>
              <w:rPr>
                <w:sz w:val="22"/>
              </w:rPr>
            </w:pPr>
            <w:r>
              <w:rPr>
                <w:sz w:val="22"/>
              </w:rPr>
              <w:t>Capacidad para conectarse a una red local (LAN) tipo Ethernet/IEEE 802.3 o Fast Ethernet/IEEE 802.3u y IEEE 802.3ab autoswitcheable.</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959"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95"/>
              <w:rPr>
                <w:sz w:val="22"/>
              </w:rPr>
            </w:pPr>
            <w:r>
              <w:rPr>
                <w:sz w:val="22"/>
              </w:rPr>
              <w:t>Soporte de medio físico 10 Base-T/100 Base-TX/1000 Base-TX (2 pares UTP categoría 5).</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1338"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50"/>
              <w:jc w:val="both"/>
              <w:rPr>
                <w:sz w:val="22"/>
              </w:rPr>
            </w:pPr>
            <w:r>
              <w:rPr>
                <w:sz w:val="22"/>
              </w:rPr>
              <w:t>Se suministrarán los drivers correspondientes para su correcto funcionamiento bajo los sistemas operativos Windows 7 y versiones superiores</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Dispositivo de Red WIFI (compatible ETAP PQR-010)</w:t>
            </w:r>
          </w:p>
        </w:tc>
      </w:tr>
      <w:tr>
        <w:trPr>
          <w:trHeight w:val="957"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95"/>
              <w:rPr>
                <w:sz w:val="22"/>
              </w:rPr>
            </w:pPr>
            <w:r>
              <w:rPr>
                <w:sz w:val="22"/>
              </w:rPr>
              <w:t>Capacidad para conectarse a una red inalámbrica local (WLAN) tipo Ethernet/IEEE 802.11 b/g/n</w:t>
            </w:r>
          </w:p>
        </w:tc>
        <w:tc>
          <w:tcPr>
            <w:tcW w:w="1342" w:type="dxa"/>
            <w:tcBorders>
              <w:top w:val="dotted" w:sz="4" w:space="0" w:color="000000"/>
              <w:left w:val="dotted" w:sz="4" w:space="0" w:color="000000"/>
              <w:bottom w:val="dotted" w:sz="4" w:space="0" w:color="000000"/>
            </w:tcBorders>
          </w:tcPr>
          <w:p>
            <w:pPr>
              <w:pStyle w:val="TableParagraph"/>
              <w:spacing w:line="251" w:lineRule="exact"/>
              <w:ind w:left="78"/>
              <w:rPr>
                <w:sz w:val="22"/>
              </w:rPr>
            </w:pPr>
            <w:r>
              <w:rPr>
                <w:sz w:val="22"/>
              </w:rPr>
              <w:t>Especificar</w:t>
            </w:r>
          </w:p>
        </w:tc>
      </w:tr>
      <w:tr>
        <w:trPr>
          <w:trHeight w:val="1338"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50"/>
              <w:jc w:val="both"/>
              <w:rPr>
                <w:sz w:val="22"/>
              </w:rPr>
            </w:pPr>
            <w:r>
              <w:rPr>
                <w:sz w:val="22"/>
              </w:rPr>
              <w:t>Se suministrarán los drivers correspondientes para su correcto funcionamiento bajo los sistemas operativos Windows 7 y versiones superiores</w:t>
            </w:r>
          </w:p>
        </w:tc>
        <w:tc>
          <w:tcPr>
            <w:tcW w:w="1342" w:type="dxa"/>
            <w:tcBorders>
              <w:top w:val="dotted" w:sz="4" w:space="0" w:color="000000"/>
              <w:left w:val="dotted" w:sz="4" w:space="0" w:color="000000"/>
            </w:tcBorders>
          </w:tcPr>
          <w:p>
            <w:pPr>
              <w:pStyle w:val="TableParagraph"/>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Teclado</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Modelo o Número de Parte:</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1338"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49"/>
              <w:jc w:val="both"/>
              <w:rPr>
                <w:sz w:val="22"/>
              </w:rPr>
            </w:pPr>
            <w:r>
              <w:rPr>
                <w:sz w:val="22"/>
              </w:rPr>
              <w:t>Teclado expandido Latinoamericano o Español de por lo menos 84/85 teclas con interface tipo PS/2 o USB, (de construcción rígida.)</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bl>
    <w:p>
      <w:pPr>
        <w:pStyle w:val="BodyText"/>
        <w:rPr>
          <w:rFonts w:ascii="Calibri"/>
          <w:sz w:val="20"/>
        </w:rPr>
      </w:pPr>
    </w:p>
    <w:p>
      <w:pPr>
        <w:pStyle w:val="BodyText"/>
        <w:spacing w:before="5"/>
        <w:rPr>
          <w:rFonts w:ascii="Calibri"/>
          <w:sz w:val="17"/>
        </w:rPr>
      </w:pPr>
    </w:p>
    <w:p>
      <w:pPr>
        <w:pStyle w:val="BodyText"/>
        <w:spacing w:before="1"/>
        <w:ind w:right="1998"/>
        <w:jc w:val="right"/>
        <w:rPr>
          <w:rFonts w:ascii="Calibri"/>
        </w:rPr>
      </w:pPr>
      <w:r>
        <w:rPr>
          <w:rFonts w:ascii="Calibri"/>
        </w:rPr>
        <w:t>309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249" name="image3.jpeg" descr=""/>
            <wp:cNvGraphicFramePr>
              <a:graphicFrameLocks noChangeAspect="1"/>
            </wp:cNvGraphicFramePr>
            <a:graphic>
              <a:graphicData uri="http://schemas.openxmlformats.org/drawingml/2006/picture">
                <pic:pic>
                  <pic:nvPicPr>
                    <pic:cNvPr id="12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51" name="image4.jpeg" descr=""/>
            <wp:cNvGraphicFramePr>
              <a:graphicFrameLocks noChangeAspect="1"/>
            </wp:cNvGraphicFramePr>
            <a:graphic>
              <a:graphicData uri="http://schemas.openxmlformats.org/drawingml/2006/picture">
                <pic:pic>
                  <pic:nvPicPr>
                    <pic:cNvPr id="125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2"/>
        <w:gridCol w:w="6518"/>
        <w:gridCol w:w="1342"/>
      </w:tblGrid>
      <w:tr>
        <w:trPr>
          <w:trHeight w:val="1717" w:hRule="atLeast"/>
        </w:trPr>
        <w:tc>
          <w:tcPr>
            <w:tcW w:w="502" w:type="dxa"/>
            <w:tcBorders>
              <w:bottom w:val="dotted" w:sz="4" w:space="0" w:color="000000"/>
              <w:right w:val="dotted" w:sz="4" w:space="0" w:color="000000"/>
            </w:tcBorders>
          </w:tcPr>
          <w:p>
            <w:pPr>
              <w:pStyle w:val="TableParagraph"/>
              <w:rPr>
                <w:rFonts w:ascii="Times New Roman"/>
                <w:sz w:val="20"/>
              </w:rPr>
            </w:pPr>
          </w:p>
        </w:tc>
        <w:tc>
          <w:tcPr>
            <w:tcW w:w="6518" w:type="dxa"/>
            <w:tcBorders>
              <w:left w:val="dotted" w:sz="4" w:space="0" w:color="000000"/>
              <w:bottom w:val="dotted" w:sz="4" w:space="0" w:color="000000"/>
              <w:right w:val="dotted" w:sz="4" w:space="0" w:color="000000"/>
            </w:tcBorders>
          </w:tcPr>
          <w:p>
            <w:pPr>
              <w:pStyle w:val="TableParagraph"/>
              <w:spacing w:line="360" w:lineRule="auto"/>
              <w:ind w:left="78" w:right="50"/>
              <w:jc w:val="both"/>
              <w:rPr>
                <w:sz w:val="22"/>
              </w:rPr>
            </w:pPr>
            <w:r>
              <w:rPr>
                <w:sz w:val="22"/>
              </w:rPr>
              <w:t>La inclinación del plano del teclado deberá ser regulable a fin de permitir más de una posición de trabajo. El mecanismo deberá estar integrado a la parte inferior del teclado y de características mecánicas que aseguren su durabilidad.</w:t>
            </w:r>
          </w:p>
        </w:tc>
        <w:tc>
          <w:tcPr>
            <w:tcW w:w="1342" w:type="dxa"/>
            <w:tcBorders>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577"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Deberá poseer dispositivos antideslizantes.</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95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95"/>
              <w:rPr>
                <w:sz w:val="22"/>
              </w:rPr>
            </w:pPr>
            <w:r>
              <w:rPr>
                <w:sz w:val="22"/>
              </w:rPr>
              <w:t>El material de construcción del teclado deberá ser de calidad tal que soporte uso intensivo.</w:t>
            </w:r>
          </w:p>
        </w:tc>
        <w:tc>
          <w:tcPr>
            <w:tcW w:w="1342" w:type="dxa"/>
            <w:tcBorders>
              <w:top w:val="dotted" w:sz="4" w:space="0" w:color="000000"/>
              <w:left w:val="dotted" w:sz="4" w:space="0" w:color="000000"/>
            </w:tcBorders>
          </w:tcPr>
          <w:p>
            <w:pPr>
              <w:pStyle w:val="TableParagraph"/>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2" w:lineRule="exact"/>
              <w:ind w:left="69"/>
              <w:rPr>
                <w:sz w:val="22"/>
              </w:rPr>
            </w:pPr>
            <w:r>
              <w:rPr>
                <w:sz w:val="22"/>
              </w:rPr>
              <w:t>Mouse óptico</w:t>
            </w:r>
          </w:p>
        </w:tc>
      </w:tr>
      <w:tr>
        <w:trPr>
          <w:trHeight w:val="1338"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51"/>
              <w:jc w:val="both"/>
              <w:rPr>
                <w:sz w:val="22"/>
              </w:rPr>
            </w:pPr>
            <w:r>
              <w:rPr>
                <w:sz w:val="22"/>
              </w:rPr>
              <w:t>Mouse óptico de dos o tres botones y scrool wheel, con interface tipo USB compatible con los sistemas operativos Windows 7 y versiones superiores</w:t>
            </w:r>
          </w:p>
        </w:tc>
        <w:tc>
          <w:tcPr>
            <w:tcW w:w="1342" w:type="dxa"/>
            <w:tcBorders>
              <w:top w:val="dotted" w:sz="4" w:space="0" w:color="000000"/>
              <w:left w:val="dotted" w:sz="4" w:space="0" w:color="000000"/>
            </w:tcBorders>
          </w:tcPr>
          <w:p>
            <w:pPr>
              <w:pStyle w:val="TableParagraph"/>
              <w:spacing w:line="250" w:lineRule="exact"/>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Monitor LED</w:t>
            </w:r>
          </w:p>
        </w:tc>
      </w:tr>
      <w:tr>
        <w:trPr>
          <w:trHeight w:val="578"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Modelo:</w:t>
            </w:r>
          </w:p>
        </w:tc>
        <w:tc>
          <w:tcPr>
            <w:tcW w:w="1342"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2119"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95"/>
              <w:rPr>
                <w:sz w:val="22"/>
              </w:rPr>
            </w:pPr>
            <w:r>
              <w:rPr>
                <w:sz w:val="22"/>
              </w:rPr>
              <w:t>Monitor de 18.5" o superior, con una resolución mínima de 1360 x 768 no</w:t>
            </w:r>
            <w:r>
              <w:rPr>
                <w:spacing w:val="-3"/>
                <w:sz w:val="22"/>
              </w:rPr>
              <w:t> </w:t>
            </w:r>
            <w:r>
              <w:rPr>
                <w:sz w:val="22"/>
              </w:rPr>
              <w:t>interlaceado.</w:t>
            </w:r>
          </w:p>
          <w:p>
            <w:pPr>
              <w:pStyle w:val="TableParagraph"/>
              <w:spacing w:before="202"/>
              <w:ind w:left="78"/>
              <w:rPr>
                <w:sz w:val="22"/>
              </w:rPr>
            </w:pPr>
            <w:r>
              <w:rPr>
                <w:sz w:val="22"/>
              </w:rPr>
              <w:t>Tiempo de Respuesta: no mayor a 5 ms</w:t>
            </w:r>
          </w:p>
          <w:p>
            <w:pPr>
              <w:pStyle w:val="TableParagraph"/>
              <w:spacing w:before="9"/>
              <w:rPr>
                <w:rFonts w:ascii="Calibri"/>
                <w:sz w:val="26"/>
              </w:rPr>
            </w:pPr>
          </w:p>
          <w:p>
            <w:pPr>
              <w:pStyle w:val="TableParagraph"/>
              <w:ind w:left="78"/>
              <w:rPr>
                <w:sz w:val="22"/>
              </w:rPr>
            </w:pPr>
            <w:r>
              <w:rPr>
                <w:sz w:val="22"/>
              </w:rPr>
              <w:t>Relación de Aspecto widescreen (16:9 o 16:10)</w:t>
            </w:r>
          </w:p>
        </w:tc>
        <w:tc>
          <w:tcPr>
            <w:tcW w:w="1342" w:type="dxa"/>
            <w:tcBorders>
              <w:top w:val="dotted" w:sz="4" w:space="0" w:color="000000"/>
              <w:left w:val="dotted" w:sz="4" w:space="0" w:color="000000"/>
              <w:bottom w:val="dotted" w:sz="4" w:space="0" w:color="000000"/>
            </w:tcBorders>
          </w:tcPr>
          <w:p>
            <w:pPr>
              <w:pStyle w:val="TableParagraph"/>
              <w:rPr>
                <w:rFonts w:ascii="Calibri"/>
                <w:sz w:val="24"/>
              </w:rPr>
            </w:pPr>
          </w:p>
          <w:p>
            <w:pPr>
              <w:pStyle w:val="TableParagraph"/>
              <w:rPr>
                <w:rFonts w:ascii="Calibri"/>
                <w:sz w:val="24"/>
              </w:rPr>
            </w:pPr>
          </w:p>
          <w:p>
            <w:pPr>
              <w:pStyle w:val="TableParagraph"/>
              <w:spacing w:before="182"/>
              <w:ind w:left="78"/>
              <w:rPr>
                <w:sz w:val="22"/>
              </w:rPr>
            </w:pPr>
            <w:r>
              <w:rPr>
                <w:sz w:val="22"/>
              </w:rPr>
              <w:t>Especificar</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Cantidad de Colores: Mínimo 16 millones</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577"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Relación de contraste mínimo: 1000:1 (típico)</w:t>
            </w:r>
          </w:p>
        </w:tc>
        <w:tc>
          <w:tcPr>
            <w:tcW w:w="1342" w:type="dxa"/>
            <w:tcBorders>
              <w:top w:val="dotted" w:sz="4" w:space="0" w:color="000000"/>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96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95"/>
              <w:rPr>
                <w:sz w:val="22"/>
              </w:rPr>
            </w:pPr>
            <w:r>
              <w:rPr>
                <w:sz w:val="22"/>
              </w:rPr>
              <w:t>Controles de: brillo, contraste y amplitud que permitan siempre tener como área visual el total de la pantalla.</w:t>
            </w:r>
          </w:p>
        </w:tc>
        <w:tc>
          <w:tcPr>
            <w:tcW w:w="1342" w:type="dxa"/>
            <w:tcBorders>
              <w:top w:val="dotted" w:sz="4" w:space="0" w:color="000000"/>
              <w:left w:val="dotted" w:sz="4" w:space="0" w:color="000000"/>
              <w:bottom w:val="dotted" w:sz="4" w:space="0" w:color="000000"/>
            </w:tcBorders>
          </w:tcPr>
          <w:p>
            <w:pPr>
              <w:pStyle w:val="TableParagraph"/>
              <w:spacing w:before="189"/>
              <w:ind w:left="78"/>
              <w:rPr>
                <w:sz w:val="22"/>
              </w:rPr>
            </w:pPr>
            <w:r>
              <w:rPr>
                <w:sz w:val="22"/>
              </w:rPr>
              <w:t>Especificar</w:t>
            </w:r>
          </w:p>
        </w:tc>
      </w:tr>
      <w:tr>
        <w:trPr>
          <w:trHeight w:val="580"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Angulo de visión: no menor a 160º Horizontal / 160º Vertical</w:t>
            </w:r>
          </w:p>
        </w:tc>
        <w:tc>
          <w:tcPr>
            <w:tcW w:w="1342"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57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250" w:lineRule="exact"/>
              <w:ind w:left="78"/>
              <w:rPr>
                <w:sz w:val="22"/>
              </w:rPr>
            </w:pPr>
            <w:r>
              <w:rPr>
                <w:sz w:val="22"/>
              </w:rPr>
              <w:t>Brillo: no inferior a 250 cd/m²</w:t>
            </w:r>
          </w:p>
        </w:tc>
        <w:tc>
          <w:tcPr>
            <w:tcW w:w="1342" w:type="dxa"/>
            <w:tcBorders>
              <w:top w:val="dotted" w:sz="4" w:space="0" w:color="000000"/>
              <w:left w:val="dotted" w:sz="4" w:space="0" w:color="000000"/>
            </w:tcBorders>
          </w:tcPr>
          <w:p>
            <w:pPr>
              <w:pStyle w:val="TableParagraph"/>
              <w:rPr>
                <w:rFonts w:ascii="Times New Roman"/>
                <w:sz w:val="20"/>
              </w:rPr>
            </w:pPr>
          </w:p>
        </w:tc>
      </w:tr>
    </w:tbl>
    <w:p>
      <w:pPr>
        <w:pStyle w:val="BodyText"/>
        <w:spacing w:before="56"/>
        <w:ind w:right="1998"/>
        <w:jc w:val="right"/>
        <w:rPr>
          <w:rFonts w:ascii="Calibri"/>
        </w:rPr>
      </w:pPr>
      <w:r>
        <w:rPr>
          <w:rFonts w:ascii="Calibri"/>
        </w:rPr>
        <w:t>310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253" name="image3.jpeg" descr=""/>
            <wp:cNvGraphicFramePr>
              <a:graphicFrameLocks noChangeAspect="1"/>
            </wp:cNvGraphicFramePr>
            <a:graphic>
              <a:graphicData uri="http://schemas.openxmlformats.org/drawingml/2006/picture">
                <pic:pic>
                  <pic:nvPicPr>
                    <pic:cNvPr id="12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255" name="image4.jpeg" descr=""/>
            <wp:cNvGraphicFramePr>
              <a:graphicFrameLocks noChangeAspect="1"/>
            </wp:cNvGraphicFramePr>
            <a:graphic>
              <a:graphicData uri="http://schemas.openxmlformats.org/drawingml/2006/picture">
                <pic:pic>
                  <pic:nvPicPr>
                    <pic:cNvPr id="125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2"/>
        <w:gridCol w:w="6518"/>
        <w:gridCol w:w="1342"/>
      </w:tblGrid>
      <w:tr>
        <w:trPr>
          <w:trHeight w:val="577" w:hRule="atLeast"/>
        </w:trPr>
        <w:tc>
          <w:tcPr>
            <w:tcW w:w="502" w:type="dxa"/>
            <w:tcBorders>
              <w:bottom w:val="dotted" w:sz="4" w:space="0" w:color="000000"/>
              <w:right w:val="dotted" w:sz="4" w:space="0" w:color="000000"/>
            </w:tcBorders>
          </w:tcPr>
          <w:p>
            <w:pPr>
              <w:pStyle w:val="TableParagraph"/>
              <w:rPr>
                <w:rFonts w:ascii="Times New Roman"/>
                <w:sz w:val="20"/>
              </w:rPr>
            </w:pPr>
          </w:p>
        </w:tc>
        <w:tc>
          <w:tcPr>
            <w:tcW w:w="6518" w:type="dxa"/>
            <w:tcBorders>
              <w:left w:val="dotted" w:sz="4" w:space="0" w:color="000000"/>
              <w:bottom w:val="dotted" w:sz="4" w:space="0" w:color="000000"/>
              <w:right w:val="dotted" w:sz="4" w:space="0" w:color="000000"/>
            </w:tcBorders>
          </w:tcPr>
          <w:p>
            <w:pPr>
              <w:pStyle w:val="TableParagraph"/>
              <w:spacing w:line="250" w:lineRule="exact"/>
              <w:ind w:left="78"/>
              <w:rPr>
                <w:sz w:val="22"/>
              </w:rPr>
            </w:pPr>
            <w:r>
              <w:rPr>
                <w:sz w:val="22"/>
              </w:rPr>
              <w:t>Conector: SVGA (D-sub 15) y/o DVI y/o HDMI</w:t>
            </w:r>
          </w:p>
        </w:tc>
        <w:tc>
          <w:tcPr>
            <w:tcW w:w="1342" w:type="dxa"/>
            <w:tcBorders>
              <w:left w:val="dotted" w:sz="4" w:space="0" w:color="000000"/>
              <w:bottom w:val="dotted" w:sz="4" w:space="0" w:color="000000"/>
            </w:tcBorders>
          </w:tcPr>
          <w:p>
            <w:pPr>
              <w:pStyle w:val="TableParagraph"/>
              <w:spacing w:line="250" w:lineRule="exact"/>
              <w:ind w:left="78"/>
              <w:rPr>
                <w:sz w:val="22"/>
              </w:rPr>
            </w:pPr>
            <w:r>
              <w:rPr>
                <w:sz w:val="22"/>
              </w:rPr>
              <w:t>Especificar</w:t>
            </w:r>
          </w:p>
        </w:tc>
      </w:tr>
      <w:tr>
        <w:trPr>
          <w:trHeight w:val="1539"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ind w:left="78"/>
              <w:rPr>
                <w:sz w:val="22"/>
              </w:rPr>
            </w:pPr>
            <w:r>
              <w:rPr>
                <w:sz w:val="22"/>
              </w:rPr>
              <w:t>Certificación:</w:t>
            </w:r>
          </w:p>
          <w:p>
            <w:pPr>
              <w:pStyle w:val="TableParagraph"/>
              <w:spacing w:before="8"/>
              <w:rPr>
                <w:rFonts w:ascii="Calibri"/>
                <w:sz w:val="26"/>
              </w:rPr>
            </w:pPr>
          </w:p>
          <w:p>
            <w:pPr>
              <w:pStyle w:val="TableParagraph"/>
              <w:spacing w:line="360" w:lineRule="auto"/>
              <w:ind w:left="78" w:right="95"/>
              <w:rPr>
                <w:sz w:val="22"/>
              </w:rPr>
            </w:pPr>
            <w:r>
              <w:rPr>
                <w:sz w:val="22"/>
              </w:rPr>
              <w:t>Deberá cumplir con la norma ISO 13406-2 – Clase I (es decir cero (0) pixeles fallados de cualquier tipo).</w:t>
            </w:r>
          </w:p>
        </w:tc>
        <w:tc>
          <w:tcPr>
            <w:tcW w:w="1342" w:type="dxa"/>
            <w:tcBorders>
              <w:top w:val="dotted" w:sz="4" w:space="0" w:color="000000"/>
              <w:left w:val="dotted" w:sz="4" w:space="0" w:color="000000"/>
            </w:tcBorders>
          </w:tcPr>
          <w:p>
            <w:pPr>
              <w:pStyle w:val="TableParagraph"/>
              <w:rPr>
                <w:rFonts w:ascii="Calibri"/>
                <w:sz w:val="24"/>
              </w:rPr>
            </w:pPr>
          </w:p>
          <w:p>
            <w:pPr>
              <w:pStyle w:val="TableParagraph"/>
              <w:spacing w:before="184"/>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Sistema Operativo</w:t>
            </w:r>
          </w:p>
        </w:tc>
      </w:tr>
      <w:tr>
        <w:trPr>
          <w:trHeight w:val="3235" w:hRule="atLeast"/>
        </w:trPr>
        <w:tc>
          <w:tcPr>
            <w:tcW w:w="502"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bottom w:val="dotted" w:sz="4" w:space="0" w:color="000000"/>
              <w:right w:val="dotted" w:sz="4" w:space="0" w:color="000000"/>
            </w:tcBorders>
          </w:tcPr>
          <w:p>
            <w:pPr>
              <w:pStyle w:val="TableParagraph"/>
              <w:spacing w:line="360" w:lineRule="auto"/>
              <w:ind w:left="78" w:right="48"/>
              <w:jc w:val="both"/>
              <w:rPr>
                <w:sz w:val="22"/>
              </w:rPr>
            </w:pPr>
            <w:r>
              <w:rPr>
                <w:sz w:val="22"/>
              </w:rPr>
              <w:t>Se proveerá un sistema operativo Windows 7 Professional 64 bit o posterior con funciones equivalentes o superiores, con manuales originales en castellano y con su correspondiente licencia de uso emitida por la empresa Microsoft. El mismo deberá estar preinstalado. Se deberán proveer el o los CD-ROM de instalación y/o recuperación y/o sofware de recuperación preinstalado que permita restaurar la instalación original del Sistema Operativo y configuración inicial del equipo</w:t>
            </w:r>
          </w:p>
        </w:tc>
        <w:tc>
          <w:tcPr>
            <w:tcW w:w="1342"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1338"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49"/>
              <w:jc w:val="both"/>
              <w:rPr>
                <w:sz w:val="22"/>
              </w:rPr>
            </w:pPr>
            <w:r>
              <w:rPr>
                <w:sz w:val="22"/>
              </w:rPr>
              <w:t>Los componentes incluidos en el bien del presente Renglón deberán ser compatibles con los sistemas Windows 7 Professional y superiores.</w:t>
            </w:r>
          </w:p>
        </w:tc>
        <w:tc>
          <w:tcPr>
            <w:tcW w:w="1342" w:type="dxa"/>
            <w:tcBorders>
              <w:top w:val="dotted" w:sz="4" w:space="0" w:color="000000"/>
              <w:left w:val="dotted" w:sz="4" w:space="0" w:color="000000"/>
            </w:tcBorders>
          </w:tcPr>
          <w:p>
            <w:pPr>
              <w:pStyle w:val="TableParagraph"/>
              <w:spacing w:before="10"/>
              <w:rPr>
                <w:rFonts w:ascii="Calibri"/>
                <w:sz w:val="30"/>
              </w:rPr>
            </w:pPr>
          </w:p>
          <w:p>
            <w:pPr>
              <w:pStyle w:val="TableParagraph"/>
              <w:ind w:left="78"/>
              <w:rPr>
                <w:sz w:val="22"/>
              </w:rPr>
            </w:pPr>
            <w:r>
              <w:rPr>
                <w:sz w:val="22"/>
              </w:rPr>
              <w:t>Especificar</w:t>
            </w:r>
          </w:p>
        </w:tc>
      </w:tr>
      <w:tr>
        <w:trPr>
          <w:trHeight w:val="580" w:hRule="atLeast"/>
        </w:trPr>
        <w:tc>
          <w:tcPr>
            <w:tcW w:w="8362" w:type="dxa"/>
            <w:gridSpan w:val="3"/>
            <w:tcBorders>
              <w:bottom w:val="dotted" w:sz="4" w:space="0" w:color="000000"/>
            </w:tcBorders>
          </w:tcPr>
          <w:p>
            <w:pPr>
              <w:pStyle w:val="TableParagraph"/>
              <w:spacing w:line="250" w:lineRule="exact"/>
              <w:ind w:left="69"/>
              <w:rPr>
                <w:sz w:val="22"/>
              </w:rPr>
            </w:pPr>
            <w:r>
              <w:rPr>
                <w:sz w:val="22"/>
              </w:rPr>
              <w:t>Drivers / Controladores (/ Cables)</w:t>
            </w:r>
          </w:p>
        </w:tc>
      </w:tr>
      <w:tr>
        <w:trPr>
          <w:trHeight w:val="1338" w:hRule="atLeast"/>
        </w:trPr>
        <w:tc>
          <w:tcPr>
            <w:tcW w:w="502" w:type="dxa"/>
            <w:tcBorders>
              <w:top w:val="dotted" w:sz="4" w:space="0" w:color="000000"/>
              <w:right w:val="dotted" w:sz="4" w:space="0" w:color="000000"/>
            </w:tcBorders>
          </w:tcPr>
          <w:p>
            <w:pPr>
              <w:pStyle w:val="TableParagraph"/>
              <w:rPr>
                <w:rFonts w:ascii="Times New Roman"/>
                <w:sz w:val="20"/>
              </w:rPr>
            </w:pPr>
          </w:p>
        </w:tc>
        <w:tc>
          <w:tcPr>
            <w:tcW w:w="6518" w:type="dxa"/>
            <w:tcBorders>
              <w:top w:val="dotted" w:sz="4" w:space="0" w:color="000000"/>
              <w:left w:val="dotted" w:sz="4" w:space="0" w:color="000000"/>
              <w:right w:val="dotted" w:sz="4" w:space="0" w:color="000000"/>
            </w:tcBorders>
          </w:tcPr>
          <w:p>
            <w:pPr>
              <w:pStyle w:val="TableParagraph"/>
              <w:spacing w:line="360" w:lineRule="auto"/>
              <w:ind w:left="78" w:right="50"/>
              <w:jc w:val="both"/>
              <w:rPr>
                <w:sz w:val="22"/>
              </w:rPr>
            </w:pPr>
            <w:r>
              <w:rPr>
                <w:sz w:val="22"/>
              </w:rPr>
              <w:t>Con el equipo se deberán proveer los drivers/controladores y cables necesarios para el correcto funcionamiento del equipo bajo sistema operativo Windows 7 Professional posteriores.</w:t>
            </w:r>
          </w:p>
        </w:tc>
        <w:tc>
          <w:tcPr>
            <w:tcW w:w="1342" w:type="dxa"/>
            <w:tcBorders>
              <w:top w:val="dotted" w:sz="4" w:space="0" w:color="000000"/>
              <w:left w:val="dotted" w:sz="4" w:space="0" w:color="000000"/>
            </w:tcBorders>
          </w:tcPr>
          <w:p>
            <w:pPr>
              <w:pStyle w:val="TableParagraph"/>
              <w:spacing w:before="10"/>
              <w:rPr>
                <w:rFonts w:ascii="Calibri"/>
                <w:sz w:val="30"/>
              </w:rPr>
            </w:pPr>
          </w:p>
          <w:p>
            <w:pPr>
              <w:pStyle w:val="TableParagraph"/>
              <w:ind w:left="78"/>
              <w:rPr>
                <w:sz w:val="22"/>
              </w:rPr>
            </w:pPr>
            <w:r>
              <w:rPr>
                <w:sz w:val="22"/>
              </w:rPr>
              <w:t>Especificar</w:t>
            </w:r>
          </w:p>
        </w:tc>
      </w:tr>
    </w:tbl>
    <w:p>
      <w:pPr>
        <w:pStyle w:val="BodyText"/>
        <w:rPr>
          <w:rFonts w:ascii="Calibri"/>
          <w:sz w:val="20"/>
        </w:rPr>
      </w:pPr>
    </w:p>
    <w:p>
      <w:pPr>
        <w:pStyle w:val="BodyText"/>
        <w:spacing w:before="6"/>
        <w:rPr>
          <w:rFonts w:ascii="Calibri"/>
          <w:sz w:val="19"/>
        </w:rPr>
      </w:pPr>
    </w:p>
    <w:p>
      <w:pPr>
        <w:pStyle w:val="Heading3"/>
        <w:spacing w:before="94"/>
        <w:ind w:left="795"/>
      </w:pPr>
      <w:r>
        <w:rPr/>
        <w:t>ETPRTTERM – IMPRESORA TERMICA</w:t>
      </w:r>
    </w:p>
    <w:p>
      <w:pPr>
        <w:pStyle w:val="BodyText"/>
        <w:spacing w:before="3"/>
        <w:rPr>
          <w:b/>
          <w:sz w:val="25"/>
        </w:rPr>
      </w:pPr>
      <w:r>
        <w:rPr/>
        <w:pict>
          <v:shape style="position:absolute;margin-left:62.772999pt;margin-top:17.250525pt;width:418.05pt;height:30.5pt;mso-position-horizontal-relative:page;mso-position-vertical-relative:paragraph;z-index:2248;mso-wrap-distance-left:0;mso-wrap-distance-right:0" type="#_x0000_t202" filled="false" stroked="true" strokeweight="1.44pt" strokecolor="#000000">
            <v:textbox inset="0,0,0,0">
              <w:txbxContent>
                <w:p>
                  <w:pPr>
                    <w:spacing w:line="251" w:lineRule="exact" w:before="0"/>
                    <w:ind w:left="55" w:right="0" w:firstLine="0"/>
                    <w:jc w:val="left"/>
                    <w:rPr>
                      <w:b/>
                      <w:sz w:val="22"/>
                    </w:rPr>
                  </w:pPr>
                  <w:r>
                    <w:rPr>
                      <w:b/>
                      <w:sz w:val="22"/>
                    </w:rPr>
                    <w:t>GLOSARIO</w:t>
                  </w:r>
                </w:p>
              </w:txbxContent>
            </v:textbox>
            <v:stroke dashstyle="solid"/>
            <w10:wrap type="topAndBottom"/>
          </v:shape>
        </w:pict>
      </w:r>
    </w:p>
    <w:p>
      <w:pPr>
        <w:pStyle w:val="BodyText"/>
        <w:rPr>
          <w:b/>
          <w:sz w:val="20"/>
        </w:rPr>
      </w:pPr>
    </w:p>
    <w:p>
      <w:pPr>
        <w:pStyle w:val="BodyText"/>
        <w:rPr>
          <w:b/>
          <w:sz w:val="20"/>
        </w:rPr>
      </w:pPr>
    </w:p>
    <w:p>
      <w:pPr>
        <w:pStyle w:val="BodyText"/>
        <w:spacing w:before="2"/>
        <w:rPr>
          <w:b/>
          <w:sz w:val="27"/>
        </w:rPr>
      </w:pPr>
    </w:p>
    <w:p>
      <w:pPr>
        <w:pStyle w:val="BodyText"/>
        <w:spacing w:before="56"/>
        <w:ind w:right="1986"/>
        <w:jc w:val="right"/>
        <w:rPr>
          <w:rFonts w:ascii="Calibri"/>
        </w:rPr>
      </w:pPr>
      <w:r>
        <w:rPr/>
        <w:pict>
          <v:shape style="position:absolute;margin-left:62.772999pt;margin-top:-40.839531pt;width:418.05pt;height:20.4pt;mso-position-horizontal-relative:page;mso-position-vertical-relative:paragraph;z-index:-503008" type="#_x0000_t202" filled="false" stroked="true" strokeweight="1.44pt" strokecolor="#000000">
            <v:textbox inset="0,0,0,0">
              <w:txbxContent>
                <w:p>
                  <w:pPr>
                    <w:pStyle w:val="BodyText"/>
                    <w:spacing w:line="251" w:lineRule="exact"/>
                    <w:ind w:left="55"/>
                  </w:pPr>
                  <w:r>
                    <w:rPr/>
                    <w:t>En el presente Renglón, los siguientes términos serán interpretados de la manera</w:t>
                  </w:r>
                </w:p>
              </w:txbxContent>
            </v:textbox>
            <v:stroke dashstyle="solid"/>
            <w10:wrap type="none"/>
          </v:shape>
        </w:pict>
      </w:r>
      <w:r>
        <w:rPr>
          <w:rFonts w:ascii="Calibri"/>
        </w:rPr>
        <w:t>311</w:t>
      </w:r>
    </w:p>
    <w:p>
      <w:pPr>
        <w:spacing w:after="0"/>
        <w:jc w:val="right"/>
        <w:rPr>
          <w:rFonts w:ascii="Calibri"/>
        </w:rPr>
        <w:sectPr>
          <w:pgSz w:w="11910" w:h="16840"/>
          <w:pgMar w:header="515" w:footer="780" w:top="860" w:bottom="980" w:left="460" w:right="440"/>
        </w:sectPr>
      </w:pPr>
    </w:p>
    <w:p>
      <w:pPr>
        <w:pStyle w:val="BodyText"/>
        <w:spacing w:before="1"/>
        <w:rPr>
          <w:rFonts w:ascii="Calibri"/>
          <w:sz w:val="20"/>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257" name="image3.jpeg" descr=""/>
            <wp:cNvGraphicFramePr>
              <a:graphicFrameLocks noChangeAspect="1"/>
            </wp:cNvGraphicFramePr>
            <a:graphic>
              <a:graphicData uri="http://schemas.openxmlformats.org/drawingml/2006/picture">
                <pic:pic>
                  <pic:nvPicPr>
                    <pic:cNvPr id="12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59" name="image4.jpeg" descr=""/>
            <wp:cNvGraphicFramePr>
              <a:graphicFrameLocks noChangeAspect="1"/>
            </wp:cNvGraphicFramePr>
            <a:graphic>
              <a:graphicData uri="http://schemas.openxmlformats.org/drawingml/2006/picture">
                <pic:pic>
                  <pic:nvPicPr>
                    <pic:cNvPr id="126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86"/>
        <w:gridCol w:w="215"/>
        <w:gridCol w:w="2652"/>
        <w:gridCol w:w="280"/>
        <w:gridCol w:w="925"/>
        <w:gridCol w:w="1465"/>
        <w:gridCol w:w="586"/>
        <w:gridCol w:w="653"/>
      </w:tblGrid>
      <w:tr>
        <w:trPr>
          <w:trHeight w:val="577" w:hRule="atLeast"/>
        </w:trPr>
        <w:tc>
          <w:tcPr>
            <w:tcW w:w="8362" w:type="dxa"/>
            <w:gridSpan w:val="8"/>
            <w:tcBorders>
              <w:bottom w:val="dotted" w:sz="4" w:space="0" w:color="000000"/>
            </w:tcBorders>
          </w:tcPr>
          <w:p>
            <w:pPr>
              <w:pStyle w:val="TableParagraph"/>
              <w:spacing w:line="250" w:lineRule="exact"/>
              <w:ind w:left="69"/>
              <w:rPr>
                <w:sz w:val="22"/>
              </w:rPr>
            </w:pPr>
            <w:r>
              <w:rPr>
                <w:sz w:val="22"/>
              </w:rPr>
              <w:t>que se indica a continuación:</w:t>
            </w:r>
          </w:p>
        </w:tc>
      </w:tr>
      <w:tr>
        <w:trPr>
          <w:trHeight w:val="959" w:hRule="atLeast"/>
        </w:trPr>
        <w:tc>
          <w:tcPr>
            <w:tcW w:w="1801" w:type="dxa"/>
            <w:gridSpan w:val="2"/>
            <w:tcBorders>
              <w:top w:val="dotted" w:sz="4" w:space="0" w:color="000000"/>
              <w:bottom w:val="dotted" w:sz="4" w:space="0" w:color="000000"/>
              <w:right w:val="dotted" w:sz="4" w:space="0" w:color="000000"/>
            </w:tcBorders>
          </w:tcPr>
          <w:p>
            <w:pPr>
              <w:pStyle w:val="TableParagraph"/>
              <w:spacing w:line="250" w:lineRule="exact"/>
              <w:ind w:left="69"/>
              <w:rPr>
                <w:b/>
                <w:sz w:val="22"/>
              </w:rPr>
            </w:pPr>
            <w:r>
              <w:rPr>
                <w:b/>
                <w:sz w:val="22"/>
              </w:rPr>
              <w:t>Bien</w:t>
            </w:r>
          </w:p>
        </w:tc>
        <w:tc>
          <w:tcPr>
            <w:tcW w:w="6561" w:type="dxa"/>
            <w:gridSpan w:val="6"/>
            <w:tcBorders>
              <w:top w:val="dotted" w:sz="4" w:space="0" w:color="000000"/>
              <w:left w:val="dotted" w:sz="4" w:space="0" w:color="000000"/>
              <w:bottom w:val="dotted" w:sz="4" w:space="0" w:color="000000"/>
            </w:tcBorders>
          </w:tcPr>
          <w:p>
            <w:pPr>
              <w:pStyle w:val="TableParagraph"/>
              <w:spacing w:line="360" w:lineRule="auto"/>
              <w:ind w:left="81" w:right="101"/>
              <w:rPr>
                <w:sz w:val="22"/>
              </w:rPr>
            </w:pPr>
            <w:r>
              <w:rPr>
                <w:sz w:val="22"/>
              </w:rPr>
              <w:t>Es la impresora que el Oferente debe suministrar a la Jurisdicción adquiriente en caso de resultar adjudicada su</w:t>
            </w:r>
            <w:r>
              <w:rPr>
                <w:spacing w:val="-22"/>
                <w:sz w:val="22"/>
              </w:rPr>
              <w:t> </w:t>
            </w:r>
            <w:r>
              <w:rPr>
                <w:sz w:val="22"/>
              </w:rPr>
              <w:t>Oferta</w:t>
            </w:r>
          </w:p>
        </w:tc>
      </w:tr>
      <w:tr>
        <w:trPr>
          <w:trHeight w:val="959" w:hRule="atLeast"/>
        </w:trPr>
        <w:tc>
          <w:tcPr>
            <w:tcW w:w="1801" w:type="dxa"/>
            <w:gridSpan w:val="2"/>
            <w:tcBorders>
              <w:top w:val="dotted" w:sz="4" w:space="0" w:color="000000"/>
              <w:bottom w:val="dotted" w:sz="4" w:space="0" w:color="000000"/>
              <w:right w:val="dotted" w:sz="4" w:space="0" w:color="000000"/>
            </w:tcBorders>
          </w:tcPr>
          <w:p>
            <w:pPr>
              <w:pStyle w:val="TableParagraph"/>
              <w:spacing w:line="360" w:lineRule="auto"/>
              <w:ind w:left="69" w:right="579"/>
              <w:rPr>
                <w:b/>
                <w:sz w:val="22"/>
              </w:rPr>
            </w:pPr>
            <w:r>
              <w:rPr>
                <w:b/>
                <w:sz w:val="22"/>
              </w:rPr>
              <w:t>Empresa Fabricante</w:t>
            </w:r>
          </w:p>
        </w:tc>
        <w:tc>
          <w:tcPr>
            <w:tcW w:w="6561" w:type="dxa"/>
            <w:gridSpan w:val="6"/>
            <w:tcBorders>
              <w:top w:val="dotted" w:sz="4" w:space="0" w:color="000000"/>
              <w:left w:val="dotted" w:sz="4" w:space="0" w:color="000000"/>
              <w:bottom w:val="dotted" w:sz="4" w:space="0" w:color="000000"/>
            </w:tcBorders>
          </w:tcPr>
          <w:p>
            <w:pPr>
              <w:pStyle w:val="TableParagraph"/>
              <w:spacing w:line="250" w:lineRule="exact"/>
              <w:ind w:left="81"/>
              <w:rPr>
                <w:i/>
                <w:sz w:val="22"/>
              </w:rPr>
            </w:pPr>
            <w:r>
              <w:rPr>
                <w:sz w:val="22"/>
              </w:rPr>
              <w:t>Es la Empresa que fabrica y ensambla los equipos ofrecidos</w:t>
            </w:r>
            <w:r>
              <w:rPr>
                <w:i/>
                <w:sz w:val="22"/>
              </w:rPr>
              <w:t>,</w:t>
            </w:r>
          </w:p>
          <w:p>
            <w:pPr>
              <w:pStyle w:val="TableParagraph"/>
              <w:spacing w:before="126"/>
              <w:ind w:left="81"/>
              <w:rPr>
                <w:sz w:val="22"/>
              </w:rPr>
            </w:pPr>
            <w:r>
              <w:rPr>
                <w:sz w:val="22"/>
              </w:rPr>
              <w:t>propietaria de “marca de fábrica”</w:t>
            </w:r>
          </w:p>
        </w:tc>
      </w:tr>
      <w:tr>
        <w:trPr>
          <w:trHeight w:val="960" w:hRule="atLeast"/>
        </w:trPr>
        <w:tc>
          <w:tcPr>
            <w:tcW w:w="1586" w:type="dxa"/>
            <w:tcBorders>
              <w:top w:val="dotted" w:sz="4" w:space="0" w:color="000000"/>
              <w:bottom w:val="dotted" w:sz="4" w:space="0" w:color="000000"/>
              <w:right w:val="nil"/>
            </w:tcBorders>
          </w:tcPr>
          <w:p>
            <w:pPr>
              <w:pStyle w:val="TableParagraph"/>
              <w:spacing w:line="360" w:lineRule="auto"/>
              <w:ind w:left="69" w:right="51"/>
              <w:rPr>
                <w:b/>
                <w:sz w:val="22"/>
              </w:rPr>
            </w:pPr>
            <w:r>
              <w:rPr>
                <w:b/>
                <w:sz w:val="22"/>
              </w:rPr>
              <w:t>Equipo equipamiento</w:t>
            </w:r>
          </w:p>
        </w:tc>
        <w:tc>
          <w:tcPr>
            <w:tcW w:w="215" w:type="dxa"/>
            <w:tcBorders>
              <w:top w:val="dotted" w:sz="4" w:space="0" w:color="000000"/>
              <w:left w:val="nil"/>
              <w:bottom w:val="dotted" w:sz="4" w:space="0" w:color="000000"/>
              <w:right w:val="dotted" w:sz="4" w:space="0" w:color="000000"/>
            </w:tcBorders>
          </w:tcPr>
          <w:p>
            <w:pPr>
              <w:pStyle w:val="TableParagraph"/>
              <w:spacing w:line="248" w:lineRule="exact"/>
              <w:ind w:right="48"/>
              <w:jc w:val="right"/>
              <w:rPr>
                <w:b/>
                <w:sz w:val="22"/>
              </w:rPr>
            </w:pPr>
            <w:r>
              <w:rPr>
                <w:b/>
                <w:w w:val="100"/>
                <w:sz w:val="22"/>
              </w:rPr>
              <w:t>/</w:t>
            </w:r>
          </w:p>
        </w:tc>
        <w:tc>
          <w:tcPr>
            <w:tcW w:w="6561" w:type="dxa"/>
            <w:gridSpan w:val="6"/>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Es la impresora.</w:t>
            </w:r>
          </w:p>
        </w:tc>
      </w:tr>
      <w:tr>
        <w:trPr>
          <w:trHeight w:val="578" w:hRule="atLeast"/>
        </w:trPr>
        <w:tc>
          <w:tcPr>
            <w:tcW w:w="1801" w:type="dxa"/>
            <w:gridSpan w:val="2"/>
            <w:tcBorders>
              <w:top w:val="dotted" w:sz="4" w:space="0" w:color="000000"/>
              <w:bottom w:val="dotted" w:sz="4" w:space="0" w:color="000000"/>
              <w:right w:val="dotted" w:sz="4" w:space="0" w:color="000000"/>
            </w:tcBorders>
          </w:tcPr>
          <w:p>
            <w:pPr>
              <w:pStyle w:val="TableParagraph"/>
              <w:spacing w:line="248" w:lineRule="exact"/>
              <w:ind w:left="69"/>
              <w:rPr>
                <w:b/>
                <w:sz w:val="22"/>
              </w:rPr>
            </w:pPr>
            <w:r>
              <w:rPr>
                <w:b/>
                <w:sz w:val="22"/>
              </w:rPr>
              <w:t>DPSIT</w:t>
            </w:r>
          </w:p>
        </w:tc>
        <w:tc>
          <w:tcPr>
            <w:tcW w:w="6561" w:type="dxa"/>
            <w:gridSpan w:val="6"/>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Dirección Provincial de Sistemas de Información y Tecnologías</w:t>
            </w:r>
          </w:p>
        </w:tc>
      </w:tr>
      <w:tr>
        <w:trPr>
          <w:trHeight w:val="959" w:hRule="atLeast"/>
        </w:trPr>
        <w:tc>
          <w:tcPr>
            <w:tcW w:w="1801" w:type="dxa"/>
            <w:gridSpan w:val="2"/>
            <w:tcBorders>
              <w:top w:val="dotted" w:sz="4" w:space="0" w:color="000000"/>
              <w:bottom w:val="dotted" w:sz="4" w:space="0" w:color="000000"/>
              <w:right w:val="dotted" w:sz="4" w:space="0" w:color="000000"/>
            </w:tcBorders>
          </w:tcPr>
          <w:p>
            <w:pPr>
              <w:pStyle w:val="TableParagraph"/>
              <w:spacing w:line="250" w:lineRule="exact"/>
              <w:ind w:left="69"/>
              <w:rPr>
                <w:i/>
                <w:sz w:val="22"/>
              </w:rPr>
            </w:pPr>
            <w:r>
              <w:rPr>
                <w:i/>
                <w:sz w:val="22"/>
              </w:rPr>
              <w:t>Marca de fábrica</w:t>
            </w:r>
          </w:p>
        </w:tc>
        <w:tc>
          <w:tcPr>
            <w:tcW w:w="6561" w:type="dxa"/>
            <w:gridSpan w:val="6"/>
            <w:tcBorders>
              <w:top w:val="dotted" w:sz="4" w:space="0" w:color="000000"/>
              <w:left w:val="dotted" w:sz="4" w:space="0" w:color="000000"/>
              <w:bottom w:val="dotted" w:sz="4" w:space="0" w:color="000000"/>
            </w:tcBorders>
          </w:tcPr>
          <w:p>
            <w:pPr>
              <w:pStyle w:val="TableParagraph"/>
              <w:spacing w:line="362" w:lineRule="auto"/>
              <w:ind w:left="81"/>
              <w:rPr>
                <w:sz w:val="22"/>
              </w:rPr>
            </w:pPr>
            <w:r>
              <w:rPr>
                <w:sz w:val="22"/>
              </w:rPr>
              <w:t>Es el distintivo o señal que el Fabricante pone a los productos de su empresa, y cuyo uso le pertenece exclusivamente.</w:t>
            </w:r>
          </w:p>
        </w:tc>
      </w:tr>
      <w:tr>
        <w:trPr>
          <w:trHeight w:val="580" w:hRule="atLeast"/>
        </w:trPr>
        <w:tc>
          <w:tcPr>
            <w:tcW w:w="1801" w:type="dxa"/>
            <w:gridSpan w:val="2"/>
            <w:tcBorders>
              <w:top w:val="dotted" w:sz="4" w:space="0" w:color="000000"/>
              <w:bottom w:val="dotted" w:sz="4" w:space="0" w:color="000000"/>
              <w:right w:val="dotted" w:sz="4" w:space="0" w:color="000000"/>
            </w:tcBorders>
          </w:tcPr>
          <w:p>
            <w:pPr>
              <w:pStyle w:val="TableParagraph"/>
              <w:spacing w:line="250" w:lineRule="exact"/>
              <w:ind w:left="69"/>
              <w:rPr>
                <w:i/>
                <w:sz w:val="22"/>
              </w:rPr>
            </w:pPr>
            <w:r>
              <w:rPr>
                <w:i/>
                <w:sz w:val="22"/>
              </w:rPr>
              <w:t>Oferente</w:t>
            </w:r>
          </w:p>
        </w:tc>
        <w:tc>
          <w:tcPr>
            <w:tcW w:w="6561" w:type="dxa"/>
            <w:gridSpan w:val="6"/>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Es la Persona física o jurídica que presenta Oferta.</w:t>
            </w:r>
          </w:p>
        </w:tc>
      </w:tr>
      <w:tr>
        <w:trPr>
          <w:trHeight w:val="1336" w:hRule="atLeast"/>
        </w:trPr>
        <w:tc>
          <w:tcPr>
            <w:tcW w:w="1801" w:type="dxa"/>
            <w:gridSpan w:val="2"/>
            <w:tcBorders>
              <w:top w:val="dotted" w:sz="4" w:space="0" w:color="000000"/>
              <w:bottom w:val="dotted" w:sz="4" w:space="0" w:color="000000"/>
              <w:right w:val="dotted" w:sz="4" w:space="0" w:color="000000"/>
            </w:tcBorders>
          </w:tcPr>
          <w:p>
            <w:pPr>
              <w:pStyle w:val="TableParagraph"/>
              <w:spacing w:line="248" w:lineRule="exact"/>
              <w:ind w:left="69"/>
              <w:rPr>
                <w:b/>
                <w:sz w:val="22"/>
              </w:rPr>
            </w:pPr>
            <w:r>
              <w:rPr>
                <w:b/>
                <w:sz w:val="22"/>
              </w:rPr>
              <w:t>Oferta</w:t>
            </w:r>
          </w:p>
        </w:tc>
        <w:tc>
          <w:tcPr>
            <w:tcW w:w="6561" w:type="dxa"/>
            <w:gridSpan w:val="6"/>
            <w:tcBorders>
              <w:top w:val="dotted" w:sz="4" w:space="0" w:color="000000"/>
              <w:left w:val="dotted" w:sz="4" w:space="0" w:color="000000"/>
              <w:bottom w:val="dotted" w:sz="4" w:space="0" w:color="000000"/>
            </w:tcBorders>
          </w:tcPr>
          <w:p>
            <w:pPr>
              <w:pStyle w:val="TableParagraph"/>
              <w:spacing w:line="360" w:lineRule="auto"/>
              <w:ind w:left="81" w:right="37"/>
              <w:jc w:val="both"/>
              <w:rPr>
                <w:sz w:val="22"/>
              </w:rPr>
            </w:pPr>
            <w:r>
              <w:rPr>
                <w:sz w:val="22"/>
              </w:rPr>
              <w:t>Es la propuesta de los bienes que se presentan en el acto licitatorio con arreglo a las prescripciones del Pliego de Bases y Condiciones.</w:t>
            </w:r>
          </w:p>
        </w:tc>
      </w:tr>
      <w:tr>
        <w:trPr>
          <w:trHeight w:val="1338" w:hRule="atLeast"/>
        </w:trPr>
        <w:tc>
          <w:tcPr>
            <w:tcW w:w="1586" w:type="dxa"/>
            <w:tcBorders>
              <w:top w:val="dotted" w:sz="4" w:space="0" w:color="000000"/>
              <w:bottom w:val="dotted" w:sz="4" w:space="0" w:color="000000"/>
              <w:right w:val="nil"/>
            </w:tcBorders>
          </w:tcPr>
          <w:p>
            <w:pPr>
              <w:pStyle w:val="TableParagraph"/>
              <w:spacing w:line="360" w:lineRule="auto"/>
              <w:ind w:left="69" w:right="247"/>
              <w:rPr>
                <w:b/>
                <w:sz w:val="22"/>
              </w:rPr>
            </w:pPr>
            <w:r>
              <w:rPr>
                <w:b/>
                <w:sz w:val="22"/>
              </w:rPr>
              <w:t>Organismo Contratante Comprador</w:t>
            </w:r>
          </w:p>
        </w:tc>
        <w:tc>
          <w:tcPr>
            <w:tcW w:w="215" w:type="dxa"/>
            <w:tcBorders>
              <w:top w:val="dotted" w:sz="4" w:space="0" w:color="000000"/>
              <w:left w:val="nil"/>
              <w:bottom w:val="dotted" w:sz="4" w:space="0" w:color="000000"/>
              <w:right w:val="dotted" w:sz="4" w:space="0" w:color="000000"/>
            </w:tcBorders>
          </w:tcPr>
          <w:p>
            <w:pPr>
              <w:pStyle w:val="TableParagraph"/>
              <w:spacing w:before="10"/>
              <w:rPr>
                <w:rFonts w:ascii="Calibri"/>
                <w:sz w:val="30"/>
              </w:rPr>
            </w:pPr>
          </w:p>
          <w:p>
            <w:pPr>
              <w:pStyle w:val="TableParagraph"/>
              <w:ind w:right="48"/>
              <w:jc w:val="right"/>
              <w:rPr>
                <w:b/>
                <w:sz w:val="22"/>
              </w:rPr>
            </w:pPr>
            <w:r>
              <w:rPr>
                <w:b/>
                <w:w w:val="100"/>
                <w:sz w:val="22"/>
              </w:rPr>
              <w:t>/</w:t>
            </w:r>
          </w:p>
        </w:tc>
        <w:tc>
          <w:tcPr>
            <w:tcW w:w="6561" w:type="dxa"/>
            <w:gridSpan w:val="6"/>
            <w:tcBorders>
              <w:top w:val="dotted" w:sz="4" w:space="0" w:color="000000"/>
              <w:left w:val="dotted" w:sz="4" w:space="0" w:color="000000"/>
              <w:bottom w:val="dotted" w:sz="4" w:space="0" w:color="000000"/>
            </w:tcBorders>
          </w:tcPr>
          <w:p>
            <w:pPr>
              <w:pStyle w:val="TableParagraph"/>
              <w:ind w:left="81"/>
              <w:rPr>
                <w:sz w:val="22"/>
              </w:rPr>
            </w:pPr>
            <w:r>
              <w:rPr>
                <w:sz w:val="22"/>
              </w:rPr>
              <w:t>Es la Jurisdicción que adquiere los bienes.</w:t>
            </w:r>
          </w:p>
        </w:tc>
      </w:tr>
      <w:tr>
        <w:trPr>
          <w:trHeight w:val="961" w:hRule="atLeast"/>
        </w:trPr>
        <w:tc>
          <w:tcPr>
            <w:tcW w:w="1801" w:type="dxa"/>
            <w:gridSpan w:val="2"/>
            <w:tcBorders>
              <w:top w:val="dotted" w:sz="4" w:space="0" w:color="000000"/>
              <w:right w:val="dotted" w:sz="4" w:space="0" w:color="000000"/>
            </w:tcBorders>
          </w:tcPr>
          <w:p>
            <w:pPr>
              <w:pStyle w:val="TableParagraph"/>
              <w:spacing w:line="248" w:lineRule="exact"/>
              <w:ind w:left="69"/>
              <w:rPr>
                <w:b/>
                <w:sz w:val="22"/>
              </w:rPr>
            </w:pPr>
            <w:r>
              <w:rPr>
                <w:b/>
                <w:sz w:val="22"/>
              </w:rPr>
              <w:t>Proveedor</w:t>
            </w:r>
          </w:p>
        </w:tc>
        <w:tc>
          <w:tcPr>
            <w:tcW w:w="2652" w:type="dxa"/>
            <w:tcBorders>
              <w:top w:val="dotted" w:sz="4" w:space="0" w:color="000000"/>
              <w:left w:val="dotted" w:sz="4" w:space="0" w:color="000000"/>
              <w:right w:val="nil"/>
            </w:tcBorders>
          </w:tcPr>
          <w:p>
            <w:pPr>
              <w:pStyle w:val="TableParagraph"/>
              <w:tabs>
                <w:tab w:pos="555" w:val="left" w:leader="none"/>
                <w:tab w:pos="944" w:val="left" w:leader="none"/>
                <w:tab w:pos="1978" w:val="left" w:leader="none"/>
              </w:tabs>
              <w:spacing w:line="362" w:lineRule="auto"/>
              <w:ind w:left="81" w:right="33"/>
              <w:rPr>
                <w:sz w:val="22"/>
              </w:rPr>
            </w:pPr>
            <w:r>
              <w:rPr>
                <w:sz w:val="22"/>
              </w:rPr>
              <w:t>Es</w:t>
              <w:tab/>
              <w:t>la</w:t>
              <w:tab/>
              <w:t>Persona</w:t>
              <w:tab/>
              <w:t>física perfeccionado el</w:t>
            </w:r>
            <w:r>
              <w:rPr>
                <w:spacing w:val="-15"/>
                <w:sz w:val="22"/>
              </w:rPr>
              <w:t> </w:t>
            </w:r>
            <w:r>
              <w:rPr>
                <w:sz w:val="22"/>
              </w:rPr>
              <w:t>contrato.</w:t>
            </w:r>
          </w:p>
        </w:tc>
        <w:tc>
          <w:tcPr>
            <w:tcW w:w="280" w:type="dxa"/>
            <w:tcBorders>
              <w:top w:val="dotted" w:sz="4" w:space="0" w:color="000000"/>
              <w:left w:val="nil"/>
              <w:right w:val="nil"/>
            </w:tcBorders>
          </w:tcPr>
          <w:p>
            <w:pPr>
              <w:pStyle w:val="TableParagraph"/>
              <w:spacing w:line="250" w:lineRule="exact"/>
              <w:ind w:left="62"/>
              <w:rPr>
                <w:sz w:val="22"/>
              </w:rPr>
            </w:pPr>
            <w:r>
              <w:rPr>
                <w:w w:val="100"/>
                <w:sz w:val="22"/>
              </w:rPr>
              <w:t>o</w:t>
            </w:r>
          </w:p>
        </w:tc>
        <w:tc>
          <w:tcPr>
            <w:tcW w:w="925" w:type="dxa"/>
            <w:tcBorders>
              <w:top w:val="dotted" w:sz="4" w:space="0" w:color="000000"/>
              <w:left w:val="nil"/>
              <w:right w:val="nil"/>
            </w:tcBorders>
          </w:tcPr>
          <w:p>
            <w:pPr>
              <w:pStyle w:val="TableParagraph"/>
              <w:spacing w:line="250" w:lineRule="exact"/>
              <w:ind w:left="120"/>
              <w:rPr>
                <w:sz w:val="22"/>
              </w:rPr>
            </w:pPr>
            <w:r>
              <w:rPr>
                <w:sz w:val="22"/>
              </w:rPr>
              <w:t>jurídica</w:t>
            </w:r>
          </w:p>
        </w:tc>
        <w:tc>
          <w:tcPr>
            <w:tcW w:w="1465" w:type="dxa"/>
            <w:tcBorders>
              <w:top w:val="dotted" w:sz="4" w:space="0" w:color="000000"/>
              <w:left w:val="nil"/>
              <w:right w:val="nil"/>
            </w:tcBorders>
          </w:tcPr>
          <w:p>
            <w:pPr>
              <w:pStyle w:val="TableParagraph"/>
              <w:spacing w:line="250" w:lineRule="exact"/>
              <w:ind w:left="121"/>
              <w:rPr>
                <w:sz w:val="22"/>
              </w:rPr>
            </w:pPr>
            <w:r>
              <w:rPr>
                <w:sz w:val="22"/>
              </w:rPr>
              <w:t>adjudicataria</w:t>
            </w:r>
          </w:p>
        </w:tc>
        <w:tc>
          <w:tcPr>
            <w:tcW w:w="586" w:type="dxa"/>
            <w:tcBorders>
              <w:top w:val="dotted" w:sz="4" w:space="0" w:color="000000"/>
              <w:left w:val="nil"/>
              <w:right w:val="nil"/>
            </w:tcBorders>
          </w:tcPr>
          <w:p>
            <w:pPr>
              <w:pStyle w:val="TableParagraph"/>
              <w:spacing w:line="250" w:lineRule="exact"/>
              <w:ind w:left="120"/>
              <w:rPr>
                <w:sz w:val="22"/>
              </w:rPr>
            </w:pPr>
            <w:r>
              <w:rPr>
                <w:sz w:val="22"/>
              </w:rPr>
              <w:t>que</w:t>
            </w:r>
          </w:p>
        </w:tc>
        <w:tc>
          <w:tcPr>
            <w:tcW w:w="653" w:type="dxa"/>
            <w:tcBorders>
              <w:top w:val="dotted" w:sz="4" w:space="0" w:color="000000"/>
              <w:left w:val="nil"/>
            </w:tcBorders>
          </w:tcPr>
          <w:p>
            <w:pPr>
              <w:pStyle w:val="TableParagraph"/>
              <w:spacing w:line="250" w:lineRule="exact"/>
              <w:ind w:left="121"/>
              <w:rPr>
                <w:sz w:val="22"/>
              </w:rPr>
            </w:pPr>
            <w:r>
              <w:rPr>
                <w:sz w:val="22"/>
              </w:rPr>
              <w:t>haya</w:t>
            </w:r>
          </w:p>
        </w:tc>
      </w:tr>
    </w:tbl>
    <w:p>
      <w:pPr>
        <w:pStyle w:val="BodyText"/>
        <w:rPr>
          <w:rFonts w:ascii="Calibri"/>
          <w:sz w:val="20"/>
        </w:rPr>
      </w:pPr>
    </w:p>
    <w:p>
      <w:pPr>
        <w:pStyle w:val="BodyText"/>
        <w:spacing w:before="4"/>
        <w:rPr>
          <w:rFonts w:ascii="Calibri"/>
          <w:sz w:val="27"/>
        </w:rPr>
      </w:pPr>
    </w:p>
    <w:tbl>
      <w:tblPr>
        <w:tblW w:w="0" w:type="auto"/>
        <w:jc w:val="left"/>
        <w:tblInd w:w="7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580" w:hRule="atLeast"/>
        </w:trPr>
        <w:tc>
          <w:tcPr>
            <w:tcW w:w="8361" w:type="dxa"/>
            <w:gridSpan w:val="2"/>
          </w:tcPr>
          <w:p>
            <w:pPr>
              <w:pStyle w:val="TableParagraph"/>
              <w:spacing w:line="248" w:lineRule="exact"/>
              <w:ind w:left="69"/>
              <w:rPr>
                <w:b/>
                <w:sz w:val="22"/>
              </w:rPr>
            </w:pPr>
            <w:r>
              <w:rPr>
                <w:b/>
                <w:sz w:val="22"/>
              </w:rPr>
              <w:t>CONDICIONES PARTICULARES ESPECÍFICAS</w:t>
            </w:r>
          </w:p>
        </w:tc>
      </w:tr>
      <w:tr>
        <w:trPr>
          <w:trHeight w:val="579" w:hRule="atLeast"/>
        </w:trPr>
        <w:tc>
          <w:tcPr>
            <w:tcW w:w="8361" w:type="dxa"/>
            <w:gridSpan w:val="2"/>
            <w:tcBorders>
              <w:bottom w:val="dotted" w:sz="4" w:space="0" w:color="000000"/>
            </w:tcBorders>
          </w:tcPr>
          <w:p>
            <w:pPr>
              <w:pStyle w:val="TableParagraph"/>
              <w:spacing w:line="248" w:lineRule="exact"/>
              <w:ind w:left="69"/>
              <w:rPr>
                <w:b/>
                <w:sz w:val="22"/>
              </w:rPr>
            </w:pPr>
            <w:r>
              <w:rPr>
                <w:b/>
                <w:sz w:val="22"/>
              </w:rPr>
              <w:t>A - Marca de Fábrica</w:t>
            </w:r>
          </w:p>
        </w:tc>
      </w:tr>
      <w:tr>
        <w:trPr>
          <w:trHeight w:val="760"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250" w:lineRule="exact"/>
              <w:ind w:left="79"/>
              <w:rPr>
                <w:sz w:val="22"/>
              </w:rPr>
            </w:pPr>
            <w:r>
              <w:rPr>
                <w:sz w:val="22"/>
              </w:rPr>
              <w:t>Los bienes ofrecidos deberán poseer una única marca de fábrica, siendo</w:t>
            </w:r>
          </w:p>
          <w:p>
            <w:pPr>
              <w:pStyle w:val="TableParagraph"/>
              <w:spacing w:before="126"/>
              <w:ind w:left="79"/>
              <w:rPr>
                <w:sz w:val="22"/>
              </w:rPr>
            </w:pPr>
            <w:r>
              <w:rPr>
                <w:sz w:val="22"/>
              </w:rPr>
              <w:t>la empresa fabricante propietaria de dicha marca, debiendo acreditarse en</w:t>
            </w:r>
          </w:p>
        </w:tc>
      </w:tr>
    </w:tbl>
    <w:p>
      <w:pPr>
        <w:pStyle w:val="BodyText"/>
        <w:spacing w:before="47"/>
        <w:ind w:right="1990"/>
        <w:jc w:val="right"/>
        <w:rPr>
          <w:rFonts w:ascii="Calibri"/>
        </w:rPr>
      </w:pPr>
      <w:r>
        <w:rPr>
          <w:rFonts w:ascii="Calibri"/>
        </w:rPr>
        <w:t>312</w:t>
      </w:r>
    </w:p>
    <w:p>
      <w:pPr>
        <w:spacing w:after="0"/>
        <w:jc w:val="right"/>
        <w:rPr>
          <w:rFonts w:ascii="Calibri"/>
        </w:rPr>
        <w:sectPr>
          <w:pgSz w:w="11910" w:h="16840"/>
          <w:pgMar w:header="515" w:footer="780" w:top="860" w:bottom="102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261" name="image3.jpeg" descr=""/>
            <wp:cNvGraphicFramePr>
              <a:graphicFrameLocks noChangeAspect="1"/>
            </wp:cNvGraphicFramePr>
            <a:graphic>
              <a:graphicData uri="http://schemas.openxmlformats.org/drawingml/2006/picture">
                <pic:pic>
                  <pic:nvPicPr>
                    <pic:cNvPr id="1262"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263" name="image4.jpeg" descr=""/>
            <wp:cNvGraphicFramePr>
              <a:graphicFrameLocks noChangeAspect="1"/>
            </wp:cNvGraphicFramePr>
            <a:graphic>
              <a:graphicData uri="http://schemas.openxmlformats.org/drawingml/2006/picture">
                <pic:pic>
                  <pic:nvPicPr>
                    <pic:cNvPr id="126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577"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250" w:lineRule="exact"/>
              <w:ind w:left="78"/>
              <w:rPr>
                <w:sz w:val="22"/>
              </w:rPr>
            </w:pPr>
            <w:r>
              <w:rPr>
                <w:sz w:val="22"/>
              </w:rPr>
              <w:t>forma fehaciente tal situación.</w:t>
            </w:r>
          </w:p>
        </w:tc>
      </w:tr>
      <w:tr>
        <w:trPr>
          <w:trHeight w:val="2099"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8" w:right="36"/>
              <w:jc w:val="both"/>
              <w:rPr>
                <w:sz w:val="22"/>
              </w:rPr>
            </w:pPr>
            <w:r>
              <w:rPr>
                <w:sz w:val="22"/>
              </w:rPr>
              <w:t>La marca de fábrica de los bienes deberá pertenecer a empresas reconocidas como sociedades comerciales en la República Argentina de acuerdo a la Ley n° 19.550, las cuales podrán ser empresas subsidiarias  o controladas o pertenecientes al grupo económico dueño de la marca de fábrica, contando como mínimo con 5 años de radicación en el</w:t>
            </w:r>
            <w:r>
              <w:rPr>
                <w:spacing w:val="-18"/>
                <w:sz w:val="22"/>
              </w:rPr>
              <w:t> </w:t>
            </w:r>
            <w:r>
              <w:rPr>
                <w:sz w:val="22"/>
              </w:rPr>
              <w:t>país.</w:t>
            </w:r>
          </w:p>
        </w:tc>
      </w:tr>
      <w:tr>
        <w:trPr>
          <w:trHeight w:val="578" w:hRule="atLeast"/>
        </w:trPr>
        <w:tc>
          <w:tcPr>
            <w:tcW w:w="8361" w:type="dxa"/>
            <w:gridSpan w:val="2"/>
            <w:tcBorders>
              <w:top w:val="dotted" w:sz="4" w:space="0" w:color="000000"/>
              <w:bottom w:val="dotted" w:sz="4" w:space="0" w:color="000000"/>
            </w:tcBorders>
          </w:tcPr>
          <w:p>
            <w:pPr>
              <w:pStyle w:val="TableParagraph"/>
              <w:spacing w:line="248" w:lineRule="exact"/>
              <w:ind w:left="68"/>
              <w:rPr>
                <w:b/>
                <w:sz w:val="22"/>
              </w:rPr>
            </w:pPr>
            <w:r>
              <w:rPr>
                <w:b/>
                <w:sz w:val="22"/>
              </w:rPr>
              <w:t>B - Respecto de los bienes ofertados</w:t>
            </w:r>
          </w:p>
        </w:tc>
      </w:tr>
      <w:tr>
        <w:trPr>
          <w:trHeight w:val="602"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250" w:lineRule="exact"/>
              <w:ind w:left="78"/>
              <w:rPr>
                <w:i/>
                <w:sz w:val="22"/>
              </w:rPr>
            </w:pPr>
            <w:r>
              <w:rPr>
                <w:i/>
                <w:sz w:val="22"/>
              </w:rPr>
              <w:t>Cumplimiento de Norma ISO 14001</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7413" w:type="dxa"/>
            <w:tcBorders>
              <w:top w:val="dotted" w:sz="4" w:space="0" w:color="000000"/>
              <w:left w:val="dotted" w:sz="4" w:space="0" w:color="000000"/>
              <w:bottom w:val="dotted" w:sz="4" w:space="0" w:color="000000"/>
            </w:tcBorders>
          </w:tcPr>
          <w:p>
            <w:pPr>
              <w:pStyle w:val="TableParagraph"/>
              <w:spacing w:line="360" w:lineRule="auto"/>
              <w:ind w:left="78" w:right="40"/>
              <w:jc w:val="both"/>
              <w:rPr>
                <w:sz w:val="22"/>
              </w:rPr>
            </w:pPr>
            <w:r>
              <w:rPr>
                <w:sz w:val="22"/>
              </w:rPr>
              <w:t>La empresa fabricante del bien ofertado deberá cumplir con la norma ISO 14001 desarrollada por la International Standards Organization. Deberá presentar conjuntamente con la Oferta copia autenticada de la certificación vigente y expedida a favor del fabricante del</w:t>
            </w:r>
            <w:r>
              <w:rPr>
                <w:spacing w:val="-17"/>
                <w:sz w:val="22"/>
              </w:rPr>
              <w:t> </w:t>
            </w:r>
            <w:r>
              <w:rPr>
                <w:sz w:val="22"/>
              </w:rPr>
              <w:t>equipo.</w:t>
            </w:r>
          </w:p>
        </w:tc>
      </w:tr>
      <w:tr>
        <w:trPr>
          <w:trHeight w:val="6292" w:hRule="atLeast"/>
        </w:trPr>
        <w:tc>
          <w:tcPr>
            <w:tcW w:w="948" w:type="dxa"/>
            <w:tcBorders>
              <w:top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360" w:lineRule="auto"/>
              <w:ind w:left="78" w:right="45"/>
              <w:jc w:val="both"/>
              <w:rPr>
                <w:sz w:val="22"/>
              </w:rPr>
            </w:pPr>
            <w:r>
              <w:rPr>
                <w:sz w:val="22"/>
              </w:rPr>
              <w:t>El bien ofertado deberá estar en producción al momento de la apertura de Ofertas.</w:t>
            </w:r>
          </w:p>
          <w:p>
            <w:pPr>
              <w:pStyle w:val="TableParagraph"/>
              <w:spacing w:line="360" w:lineRule="auto" w:before="208"/>
              <w:ind w:left="78" w:right="39"/>
              <w:jc w:val="both"/>
              <w:rPr>
                <w:sz w:val="22"/>
              </w:rPr>
            </w:pPr>
            <w:r>
              <w:rPr>
                <w:sz w:val="22"/>
              </w:rPr>
              <w:t>Si se dejara de comercializar el bien durante el período entre la presentación de la Oferta y el perfeccionamiento del contrato, la empresa adjudicataria deberá reemplazarlo por el comercializado, el que deberá poseer características técnicas iguales o superiores al ofertado.</w:t>
            </w:r>
          </w:p>
          <w:p>
            <w:pPr>
              <w:pStyle w:val="TableParagraph"/>
              <w:spacing w:line="362" w:lineRule="auto" w:before="202"/>
              <w:ind w:left="78" w:right="44"/>
              <w:jc w:val="both"/>
              <w:rPr>
                <w:sz w:val="22"/>
              </w:rPr>
            </w:pPr>
            <w:r>
              <w:rPr>
                <w:sz w:val="22"/>
              </w:rPr>
              <w:t>Ese reemplazo deberá ser previamente autorizado por la Dirección Provincial de Sistemas de Información y Tecnologías.</w:t>
            </w:r>
          </w:p>
          <w:p>
            <w:pPr>
              <w:pStyle w:val="TableParagraph"/>
              <w:spacing w:line="360" w:lineRule="auto" w:before="199"/>
              <w:ind w:left="78" w:right="35"/>
              <w:jc w:val="both"/>
              <w:rPr>
                <w:b/>
                <w:sz w:val="22"/>
              </w:rPr>
            </w:pPr>
            <w:r>
              <w:rPr>
                <w:sz w:val="22"/>
              </w:rPr>
              <w:t>La DPSIT podrá autorizar los cambios en razón de avances tecnológicos que se produjeran en cualquiera de las partes o componentes del equipamiento durante el período de aprovisionamiento o como consecuencia de proveer un nuevo equipo según lo establecido por las Condiciones Particulares del Pliego de Bases y Condiciones – Punto: </w:t>
            </w:r>
            <w:r>
              <w:rPr>
                <w:b/>
                <w:sz w:val="22"/>
              </w:rPr>
              <w:t>Defectos de Origen - Vicios de Fabricación – Extensión - Reemplazo</w:t>
            </w:r>
          </w:p>
          <w:p>
            <w:pPr>
              <w:pStyle w:val="TableParagraph"/>
              <w:spacing w:before="3"/>
              <w:ind w:left="78"/>
              <w:jc w:val="both"/>
              <w:rPr>
                <w:sz w:val="22"/>
              </w:rPr>
            </w:pPr>
            <w:r>
              <w:rPr>
                <w:b/>
                <w:sz w:val="22"/>
              </w:rPr>
              <w:t>de  elementos  -  Garantía  - Afianzamiento de Garantía </w:t>
            </w:r>
            <w:r>
              <w:rPr>
                <w:sz w:val="22"/>
              </w:rPr>
              <w:t>–, siempre que</w:t>
            </w:r>
          </w:p>
        </w:tc>
      </w:tr>
    </w:tbl>
    <w:p>
      <w:pPr>
        <w:pStyle w:val="BodyText"/>
        <w:spacing w:before="28"/>
        <w:ind w:right="2012"/>
        <w:jc w:val="right"/>
        <w:rPr>
          <w:rFonts w:ascii="Calibri"/>
        </w:rPr>
      </w:pPr>
      <w:r>
        <w:rPr>
          <w:rFonts w:ascii="Calibri"/>
        </w:rPr>
        <w:t>313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265" name="image3.jpeg" descr=""/>
            <wp:cNvGraphicFramePr>
              <a:graphicFrameLocks noChangeAspect="1"/>
            </wp:cNvGraphicFramePr>
            <a:graphic>
              <a:graphicData uri="http://schemas.openxmlformats.org/drawingml/2006/picture">
                <pic:pic>
                  <pic:nvPicPr>
                    <pic:cNvPr id="12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267" name="image4.jpeg" descr=""/>
            <wp:cNvGraphicFramePr>
              <a:graphicFrameLocks noChangeAspect="1"/>
            </wp:cNvGraphicFramePr>
            <a:graphic>
              <a:graphicData uri="http://schemas.openxmlformats.org/drawingml/2006/picture">
                <pic:pic>
                  <pic:nvPicPr>
                    <pic:cNvPr id="1268"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959"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360" w:lineRule="auto"/>
              <w:ind w:left="79"/>
              <w:rPr>
                <w:sz w:val="22"/>
              </w:rPr>
            </w:pPr>
            <w:r>
              <w:rPr>
                <w:sz w:val="22"/>
              </w:rPr>
              <w:t>dichos avances tecnológicos no modifiquen el objetivo por el que fue adquirido el bien y mantengan o mejoren la prestación del equipamiento.</w:t>
            </w:r>
          </w:p>
        </w:tc>
      </w:tr>
      <w:tr>
        <w:trPr>
          <w:trHeight w:val="1336"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9"/>
              <w:jc w:val="both"/>
              <w:rPr>
                <w:sz w:val="22"/>
              </w:rPr>
            </w:pPr>
            <w:r>
              <w:rPr>
                <w:sz w:val="22"/>
              </w:rPr>
              <w:t>La identificación de marca, modelo y número de serie del equipo deberán ser inviolables, es decir, de calidad tal que imposibilite su remoción y que no pueda ser adulterado, en ambos casos, sin dejar evidencias.</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5"/>
              <w:jc w:val="both"/>
              <w:rPr>
                <w:sz w:val="22"/>
              </w:rPr>
            </w:pPr>
            <w:r>
              <w:rPr>
                <w:sz w:val="22"/>
              </w:rPr>
              <w:t>El bien ofertado deberá cumplir con las especificaciones técnicas básicas, será nuevo, sin uso previo y en perfecto estado de conservación y funcionamiento (se entiende por nuevo y sin uso a que el Comprador será el primer usuario del bien desde su fabricación).</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9"/>
              <w:jc w:val="both"/>
              <w:rPr>
                <w:sz w:val="22"/>
              </w:rPr>
            </w:pPr>
            <w:r>
              <w:rPr>
                <w:sz w:val="22"/>
              </w:rPr>
              <w:t>El oferente deberá garantizar que no existirán limitaciones para que la Superintendencia de Entidades Financieras y Cambiarias tenga acceso a toda documentación técnica relacionada y a la realización de auditorías periódicas en las instalaciones del proveedor.</w:t>
            </w:r>
          </w:p>
        </w:tc>
      </w:tr>
      <w:tr>
        <w:trPr>
          <w:trHeight w:val="580"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C - Respecto a la presentación de Ofertas</w:t>
            </w:r>
          </w:p>
        </w:tc>
      </w:tr>
      <w:tr>
        <w:trPr>
          <w:trHeight w:val="2856"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8"/>
              <w:jc w:val="both"/>
              <w:rPr>
                <w:sz w:val="22"/>
              </w:rPr>
            </w:pPr>
            <w:r>
              <w:rPr>
                <w:sz w:val="22"/>
              </w:rPr>
              <w:t>La Oferta deberá ser presentada por escrito respetando el orden impuesto en las </w:t>
            </w:r>
            <w:r>
              <w:rPr>
                <w:b/>
                <w:sz w:val="22"/>
              </w:rPr>
              <w:t>“</w:t>
            </w:r>
            <w:r>
              <w:rPr>
                <w:b/>
                <w:sz w:val="22"/>
                <w:u w:val="thick"/>
              </w:rPr>
              <w:t>Especificaciones Técnicas Básicas</w:t>
            </w:r>
            <w:r>
              <w:rPr>
                <w:b/>
                <w:sz w:val="22"/>
              </w:rPr>
              <w:t>”</w:t>
            </w:r>
            <w:r>
              <w:rPr>
                <w:sz w:val="22"/>
              </w:rPr>
              <w:t>, describiendo técnicamente cada uno de los puntos solicitados (leyenda “Especificar”), en forma clara, detallada, precisa y sin ambigüedades. No se admitirá ni se considerará como especificación, descripción o identificación del bien ofrecido leyendas “según pliego” o expresiones de índole similar o referencias a folletos</w:t>
            </w:r>
            <w:r>
              <w:rPr>
                <w:spacing w:val="-7"/>
                <w:sz w:val="22"/>
              </w:rPr>
              <w:t> </w:t>
            </w:r>
            <w:r>
              <w:rPr>
                <w:sz w:val="22"/>
              </w:rPr>
              <w:t>adjuntos.</w:t>
            </w:r>
          </w:p>
        </w:tc>
      </w:tr>
      <w:tr>
        <w:trPr>
          <w:trHeight w:val="2678"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360" w:lineRule="auto"/>
              <w:ind w:left="79" w:right="37"/>
              <w:jc w:val="both"/>
              <w:rPr>
                <w:sz w:val="22"/>
              </w:rPr>
            </w:pPr>
            <w:r>
              <w:rPr>
                <w:sz w:val="22"/>
              </w:rPr>
              <w:t>El Oferente deberá integrar a su Oferta la “</w:t>
            </w:r>
            <w:r>
              <w:rPr>
                <w:b/>
                <w:sz w:val="22"/>
                <w:u w:val="thick"/>
              </w:rPr>
              <w:t>Planilla de Precios de Lista</w:t>
            </w:r>
            <w:r>
              <w:rPr>
                <w:b/>
                <w:sz w:val="22"/>
              </w:rPr>
              <w:t> </w:t>
            </w:r>
            <w:r>
              <w:rPr>
                <w:b/>
                <w:sz w:val="22"/>
                <w:u w:val="thick"/>
              </w:rPr>
              <w:t>de Consumibles</w:t>
            </w:r>
            <w:r>
              <w:rPr>
                <w:sz w:val="22"/>
              </w:rPr>
              <w:t>”. Su no presentación no será subsanable y la Oferta </w:t>
            </w:r>
            <w:r>
              <w:rPr>
                <w:b/>
                <w:sz w:val="22"/>
                <w:u w:val="thick"/>
              </w:rPr>
              <w:t>será desestimada</w:t>
            </w:r>
            <w:r>
              <w:rPr>
                <w:sz w:val="22"/>
              </w:rPr>
              <w:t>.</w:t>
            </w:r>
          </w:p>
          <w:p>
            <w:pPr>
              <w:pStyle w:val="TableParagraph"/>
              <w:spacing w:line="360" w:lineRule="auto" w:before="210"/>
              <w:ind w:left="79" w:right="43"/>
              <w:jc w:val="both"/>
              <w:rPr>
                <w:sz w:val="22"/>
              </w:rPr>
            </w:pPr>
            <w:r>
              <w:rPr>
                <w:sz w:val="22"/>
              </w:rPr>
              <w:t>Los consumibles incluidos en la mencionada planilla deberán ser de la misma marca que aquellos a ser provistos en el equipo original.</w:t>
            </w:r>
          </w:p>
          <w:p>
            <w:pPr>
              <w:pStyle w:val="TableParagraph"/>
              <w:spacing w:before="204"/>
              <w:ind w:left="79"/>
              <w:jc w:val="both"/>
              <w:rPr>
                <w:sz w:val="22"/>
              </w:rPr>
            </w:pPr>
            <w:r>
              <w:rPr>
                <w:sz w:val="22"/>
              </w:rPr>
              <w:t>El presente llamado a licitación NO TIENE POR OBJETO la provisión de</w:t>
            </w:r>
          </w:p>
        </w:tc>
      </w:tr>
    </w:tbl>
    <w:p>
      <w:pPr>
        <w:pStyle w:val="BodyText"/>
        <w:spacing w:before="40"/>
        <w:ind w:right="1984"/>
        <w:jc w:val="right"/>
        <w:rPr>
          <w:rFonts w:ascii="Calibri"/>
        </w:rPr>
      </w:pPr>
      <w:r>
        <w:rPr>
          <w:rFonts w:ascii="Calibri"/>
        </w:rPr>
        <w:t>314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269" name="image3.jpeg" descr=""/>
            <wp:cNvGraphicFramePr>
              <a:graphicFrameLocks noChangeAspect="1"/>
            </wp:cNvGraphicFramePr>
            <a:graphic>
              <a:graphicData uri="http://schemas.openxmlformats.org/drawingml/2006/picture">
                <pic:pic>
                  <pic:nvPicPr>
                    <pic:cNvPr id="127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271" name="image4.jpeg" descr=""/>
            <wp:cNvGraphicFramePr>
              <a:graphicFrameLocks noChangeAspect="1"/>
            </wp:cNvGraphicFramePr>
            <a:graphic>
              <a:graphicData uri="http://schemas.openxmlformats.org/drawingml/2006/picture">
                <pic:pic>
                  <pic:nvPicPr>
                    <pic:cNvPr id="127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916"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250" w:lineRule="exact"/>
              <w:ind w:left="78"/>
              <w:rPr>
                <w:sz w:val="22"/>
              </w:rPr>
            </w:pPr>
            <w:r>
              <w:rPr>
                <w:sz w:val="22"/>
              </w:rPr>
              <w:t>los cartuchos indicados como “Consumibles”.</w:t>
            </w:r>
          </w:p>
          <w:p>
            <w:pPr>
              <w:pStyle w:val="TableParagraph"/>
              <w:spacing w:before="8"/>
              <w:rPr>
                <w:rFonts w:ascii="Calibri"/>
                <w:sz w:val="26"/>
              </w:rPr>
            </w:pPr>
          </w:p>
          <w:p>
            <w:pPr>
              <w:pStyle w:val="TableParagraph"/>
              <w:spacing w:line="360" w:lineRule="auto"/>
              <w:ind w:left="78" w:right="40"/>
              <w:jc w:val="both"/>
              <w:rPr>
                <w:sz w:val="22"/>
              </w:rPr>
            </w:pPr>
            <w:r>
              <w:rPr>
                <w:sz w:val="22"/>
              </w:rPr>
              <w:t>Los precios de lista solicitados, deberán ser cotizados en PESOS si son de fabricación nacional. Si son importados podrán cotizarse en DOLARES Estadounidenses, en ambos casos con IVA</w:t>
            </w:r>
            <w:r>
              <w:rPr>
                <w:spacing w:val="-7"/>
                <w:sz w:val="22"/>
              </w:rPr>
              <w:t> </w:t>
            </w:r>
            <w:r>
              <w:rPr>
                <w:sz w:val="22"/>
              </w:rPr>
              <w:t>incluido.</w:t>
            </w:r>
          </w:p>
        </w:tc>
      </w:tr>
      <w:tr>
        <w:trPr>
          <w:trHeight w:val="5933"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8" w:right="43"/>
              <w:jc w:val="both"/>
              <w:rPr>
                <w:sz w:val="22"/>
              </w:rPr>
            </w:pPr>
            <w:r>
              <w:rPr>
                <w:sz w:val="22"/>
              </w:rPr>
              <w:t>Se deberán indicar en la Oferta los consumibles que requiere la impresora para su correcto funcionamiento.</w:t>
            </w:r>
          </w:p>
          <w:p>
            <w:pPr>
              <w:pStyle w:val="TableParagraph"/>
              <w:spacing w:before="208"/>
              <w:ind w:left="78"/>
              <w:rPr>
                <w:sz w:val="22"/>
              </w:rPr>
            </w:pPr>
            <w:r>
              <w:rPr>
                <w:sz w:val="22"/>
              </w:rPr>
              <w:t>Se excluye explícitamente el papel.</w:t>
            </w:r>
          </w:p>
          <w:p>
            <w:pPr>
              <w:pStyle w:val="TableParagraph"/>
              <w:spacing w:before="5"/>
              <w:rPr>
                <w:rFonts w:ascii="Calibri"/>
                <w:sz w:val="26"/>
              </w:rPr>
            </w:pPr>
          </w:p>
          <w:p>
            <w:pPr>
              <w:pStyle w:val="TableParagraph"/>
              <w:spacing w:line="362" w:lineRule="auto"/>
              <w:ind w:left="78" w:right="39"/>
              <w:jc w:val="both"/>
              <w:rPr>
                <w:sz w:val="22"/>
              </w:rPr>
            </w:pPr>
            <w:r>
              <w:rPr>
                <w:sz w:val="22"/>
              </w:rPr>
              <w:t>En las </w:t>
            </w:r>
            <w:r>
              <w:rPr>
                <w:b/>
                <w:sz w:val="22"/>
              </w:rPr>
              <w:t>“</w:t>
            </w:r>
            <w:r>
              <w:rPr>
                <w:b/>
                <w:sz w:val="22"/>
                <w:u w:val="thick"/>
              </w:rPr>
              <w:t>Especificaciones Técnicas Básicas</w:t>
            </w:r>
            <w:r>
              <w:rPr>
                <w:b/>
                <w:sz w:val="22"/>
              </w:rPr>
              <w:t>” </w:t>
            </w:r>
            <w:r>
              <w:rPr>
                <w:sz w:val="22"/>
              </w:rPr>
              <w:t>se han establecido consumibles considerados en la generalidad de las impresoras láser, pero el Oferente deberá incluir cualquier otro consumible que considere necesario para lograr el objetivo indicado previamente.</w:t>
            </w:r>
          </w:p>
          <w:p>
            <w:pPr>
              <w:pStyle w:val="TableParagraph"/>
              <w:spacing w:line="360" w:lineRule="auto" w:before="199"/>
              <w:ind w:left="78" w:right="39"/>
              <w:jc w:val="both"/>
              <w:rPr>
                <w:sz w:val="22"/>
              </w:rPr>
            </w:pPr>
            <w:r>
              <w:rPr>
                <w:sz w:val="22"/>
              </w:rPr>
              <w:t>La estructura a seguir para la descripción de dichos consumibles debe ser según el orden interpuesto en el Punto “Consumible 4 – Otros” de las mencionadas especificaciones.</w:t>
            </w:r>
          </w:p>
          <w:p>
            <w:pPr>
              <w:pStyle w:val="TableParagraph"/>
              <w:spacing w:line="360" w:lineRule="auto" w:before="202"/>
              <w:ind w:left="78" w:right="37"/>
              <w:jc w:val="both"/>
              <w:rPr>
                <w:sz w:val="22"/>
              </w:rPr>
            </w:pPr>
            <w:r>
              <w:rPr>
                <w:sz w:val="22"/>
              </w:rPr>
              <w:t>Los consumibles incluidos en las </w:t>
            </w:r>
            <w:r>
              <w:rPr>
                <w:b/>
                <w:sz w:val="22"/>
              </w:rPr>
              <w:t>“</w:t>
            </w:r>
            <w:r>
              <w:rPr>
                <w:b/>
                <w:sz w:val="22"/>
                <w:u w:val="thick"/>
              </w:rPr>
              <w:t>Especificaciones Técnicas Básicas</w:t>
            </w:r>
            <w:r>
              <w:rPr>
                <w:b/>
                <w:sz w:val="22"/>
              </w:rPr>
              <w:t>” </w:t>
            </w:r>
            <w:r>
              <w:rPr>
                <w:sz w:val="22"/>
              </w:rPr>
              <w:t>y en la “</w:t>
            </w:r>
            <w:r>
              <w:rPr>
                <w:b/>
                <w:sz w:val="22"/>
                <w:u w:val="thick"/>
              </w:rPr>
              <w:t>Planilla de Precios de Lista de Consumibles</w:t>
            </w:r>
            <w:r>
              <w:rPr>
                <w:sz w:val="22"/>
              </w:rPr>
              <w:t>” deberán ser coincidentes.</w:t>
            </w:r>
          </w:p>
        </w:tc>
      </w:tr>
      <w:tr>
        <w:trPr>
          <w:trHeight w:val="1338"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57" w:lineRule="auto"/>
              <w:ind w:left="78" w:right="39"/>
              <w:jc w:val="both"/>
              <w:rPr>
                <w:sz w:val="22"/>
              </w:rPr>
            </w:pPr>
            <w:r>
              <w:rPr>
                <w:sz w:val="22"/>
              </w:rPr>
              <w:t>Se deberá adjuntar toda la documentación indicada y establecida en las “</w:t>
            </w:r>
            <w:r>
              <w:rPr>
                <w:b/>
                <w:sz w:val="22"/>
                <w:u w:val="thick"/>
              </w:rPr>
              <w:t>Condiciones Particulares Específicas</w:t>
            </w:r>
            <w:r>
              <w:rPr>
                <w:b/>
                <w:sz w:val="22"/>
              </w:rPr>
              <w:t>” </w:t>
            </w:r>
            <w:r>
              <w:rPr>
                <w:sz w:val="22"/>
              </w:rPr>
              <w:t>y las </w:t>
            </w:r>
            <w:r>
              <w:rPr>
                <w:b/>
                <w:sz w:val="22"/>
              </w:rPr>
              <w:t>“</w:t>
            </w:r>
            <w:r>
              <w:rPr>
                <w:b/>
                <w:sz w:val="22"/>
                <w:u w:val="thick"/>
              </w:rPr>
              <w:t>Especificaciones</w:t>
            </w:r>
            <w:r>
              <w:rPr>
                <w:b/>
                <w:sz w:val="22"/>
              </w:rPr>
              <w:t> </w:t>
            </w:r>
            <w:r>
              <w:rPr>
                <w:b/>
                <w:sz w:val="22"/>
                <w:u w:val="thick"/>
              </w:rPr>
              <w:t>Técnicas Básicas</w:t>
            </w:r>
            <w:r>
              <w:rPr>
                <w:b/>
                <w:sz w:val="22"/>
              </w:rPr>
              <w:t>”</w:t>
            </w:r>
            <w:r>
              <w:rPr>
                <w:sz w:val="22"/>
              </w:rPr>
              <w:t>.</w:t>
            </w:r>
          </w:p>
        </w:tc>
      </w:tr>
      <w:tr>
        <w:trPr>
          <w:trHeight w:val="2097"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8" w:right="38"/>
              <w:jc w:val="both"/>
              <w:rPr>
                <w:sz w:val="22"/>
              </w:rPr>
            </w:pPr>
            <w:r>
              <w:rPr>
                <w:sz w:val="22"/>
              </w:rPr>
              <w:t>Se podrá, a los fines de lograr una mejor comprensión de las especificaciones consignadas, incluir folletos técnicos (o información impresa proveniente del sitio oficial de la empresa fabricante) del equipo, pudiendo ser presentados en idioma español o en idioma inglés. Se deja establecido que los folletos adjuntos no forman parte de la Oferta.</w:t>
            </w:r>
          </w:p>
        </w:tc>
      </w:tr>
      <w:tr>
        <w:trPr>
          <w:trHeight w:val="579" w:hRule="atLeast"/>
        </w:trPr>
        <w:tc>
          <w:tcPr>
            <w:tcW w:w="8361" w:type="dxa"/>
            <w:gridSpan w:val="2"/>
            <w:tcBorders>
              <w:top w:val="dotted" w:sz="4" w:space="0" w:color="000000"/>
            </w:tcBorders>
          </w:tcPr>
          <w:p>
            <w:pPr>
              <w:pStyle w:val="TableParagraph"/>
              <w:spacing w:line="250" w:lineRule="exact"/>
              <w:ind w:left="68"/>
              <w:rPr>
                <w:b/>
                <w:sz w:val="22"/>
              </w:rPr>
            </w:pPr>
            <w:r>
              <w:rPr>
                <w:b/>
                <w:sz w:val="22"/>
              </w:rPr>
              <w:t>D - Respecto a la Evaluación de Ofertas</w:t>
            </w:r>
          </w:p>
        </w:tc>
      </w:tr>
    </w:tbl>
    <w:p>
      <w:pPr>
        <w:pStyle w:val="BodyText"/>
        <w:spacing w:before="40"/>
        <w:ind w:right="2012"/>
        <w:jc w:val="right"/>
        <w:rPr>
          <w:rFonts w:ascii="Calibri"/>
        </w:rPr>
      </w:pPr>
      <w:r>
        <w:rPr>
          <w:rFonts w:ascii="Calibri"/>
        </w:rPr>
        <w:t>315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273" name="image3.jpeg" descr=""/>
            <wp:cNvGraphicFramePr>
              <a:graphicFrameLocks noChangeAspect="1"/>
            </wp:cNvGraphicFramePr>
            <a:graphic>
              <a:graphicData uri="http://schemas.openxmlformats.org/drawingml/2006/picture">
                <pic:pic>
                  <pic:nvPicPr>
                    <pic:cNvPr id="12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75" name="image4.jpeg" descr=""/>
            <wp:cNvGraphicFramePr>
              <a:graphicFrameLocks noChangeAspect="1"/>
            </wp:cNvGraphicFramePr>
            <a:graphic>
              <a:graphicData uri="http://schemas.openxmlformats.org/drawingml/2006/picture">
                <pic:pic>
                  <pic:nvPicPr>
                    <pic:cNvPr id="127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1628" w:hRule="atLeast"/>
        </w:trPr>
        <w:tc>
          <w:tcPr>
            <w:tcW w:w="948" w:type="dxa"/>
            <w:tcBorders>
              <w:right w:val="dotted" w:sz="4" w:space="0" w:color="000000"/>
            </w:tcBorders>
          </w:tcPr>
          <w:p>
            <w:pPr>
              <w:pStyle w:val="TableParagraph"/>
              <w:spacing w:line="266" w:lineRule="exact"/>
              <w:ind w:left="68"/>
              <w:rPr>
                <w:rFonts w:ascii="Symbol" w:hAnsi="Symbol"/>
                <w:sz w:val="22"/>
              </w:rPr>
            </w:pPr>
            <w:r>
              <w:rPr>
                <w:rFonts w:ascii="Symbol" w:hAnsi="Symbol"/>
                <w:w w:val="100"/>
                <w:sz w:val="22"/>
              </w:rPr>
              <w:t></w:t>
            </w:r>
          </w:p>
        </w:tc>
        <w:tc>
          <w:tcPr>
            <w:tcW w:w="7413" w:type="dxa"/>
            <w:tcBorders>
              <w:left w:val="dotted" w:sz="4" w:space="0" w:color="000000"/>
            </w:tcBorders>
          </w:tcPr>
          <w:p>
            <w:pPr>
              <w:pStyle w:val="TableParagraph"/>
              <w:spacing w:line="250" w:lineRule="exact"/>
              <w:ind w:left="78"/>
              <w:rPr>
                <w:sz w:val="22"/>
              </w:rPr>
            </w:pPr>
            <w:r>
              <w:rPr>
                <w:sz w:val="22"/>
              </w:rPr>
              <w:t>Evaluación de la documentación presentada</w:t>
            </w:r>
          </w:p>
          <w:p>
            <w:pPr>
              <w:pStyle w:val="TableParagraph"/>
              <w:spacing w:before="7"/>
              <w:rPr>
                <w:rFonts w:ascii="Calibri"/>
                <w:sz w:val="26"/>
              </w:rPr>
            </w:pPr>
          </w:p>
          <w:p>
            <w:pPr>
              <w:pStyle w:val="TableParagraph"/>
              <w:numPr>
                <w:ilvl w:val="0"/>
                <w:numId w:val="168"/>
              </w:numPr>
              <w:tabs>
                <w:tab w:pos="799" w:val="left" w:leader="none"/>
                <w:tab w:pos="800" w:val="left" w:leader="none"/>
              </w:tabs>
              <w:spacing w:line="357" w:lineRule="auto" w:before="0" w:after="0"/>
              <w:ind w:left="799" w:right="36" w:hanging="721"/>
              <w:jc w:val="both"/>
              <w:rPr>
                <w:sz w:val="22"/>
              </w:rPr>
            </w:pPr>
            <w:r>
              <w:rPr>
                <w:sz w:val="22"/>
              </w:rPr>
              <w:t>Se evaluará que se haya presentado la documentación requerida en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w:t>
            </w:r>
            <w:r>
              <w:rPr>
                <w:sz w:val="22"/>
              </w:rPr>
              <w:t>. De existir faltantes, la Oferta será declarada </w:t>
            </w:r>
            <w:r>
              <w:rPr>
                <w:b/>
                <w:sz w:val="22"/>
              </w:rPr>
              <w:t>“</w:t>
            </w:r>
            <w:r>
              <w:rPr>
                <w:b/>
                <w:sz w:val="22"/>
                <w:u w:val="thick"/>
              </w:rPr>
              <w:t>No admisible</w:t>
            </w:r>
            <w:r>
              <w:rPr>
                <w:b/>
                <w:spacing w:val="-11"/>
                <w:sz w:val="22"/>
                <w:u w:val="thick"/>
              </w:rPr>
              <w:t> </w:t>
            </w:r>
            <w:r>
              <w:rPr>
                <w:b/>
                <w:sz w:val="22"/>
                <w:u w:val="thick"/>
              </w:rPr>
              <w:t>técnicamente</w:t>
            </w:r>
            <w:r>
              <w:rPr>
                <w:b/>
                <w:sz w:val="22"/>
              </w:rPr>
              <w:t>”</w:t>
            </w:r>
            <w:r>
              <w:rPr>
                <w:sz w:val="22"/>
              </w:rPr>
              <w:t>.</w:t>
            </w:r>
          </w:p>
          <w:p>
            <w:pPr>
              <w:pStyle w:val="TableParagraph"/>
              <w:rPr>
                <w:rFonts w:ascii="Calibri"/>
                <w:sz w:val="24"/>
              </w:rPr>
            </w:pPr>
          </w:p>
          <w:p>
            <w:pPr>
              <w:pStyle w:val="TableParagraph"/>
              <w:rPr>
                <w:rFonts w:ascii="Calibri"/>
                <w:sz w:val="24"/>
              </w:rPr>
            </w:pPr>
          </w:p>
          <w:p>
            <w:pPr>
              <w:pStyle w:val="TableParagraph"/>
              <w:numPr>
                <w:ilvl w:val="0"/>
                <w:numId w:val="168"/>
              </w:numPr>
              <w:tabs>
                <w:tab w:pos="799" w:val="left" w:leader="none"/>
                <w:tab w:pos="800" w:val="left" w:leader="none"/>
              </w:tabs>
              <w:spacing w:line="240" w:lineRule="auto" w:before="201" w:after="0"/>
              <w:ind w:left="799" w:right="0" w:hanging="721"/>
              <w:jc w:val="left"/>
              <w:rPr>
                <w:sz w:val="22"/>
              </w:rPr>
            </w:pPr>
            <w:r>
              <w:rPr>
                <w:sz w:val="22"/>
              </w:rPr>
              <w:t>Si se detectara en la Oferta</w:t>
            </w:r>
            <w:r>
              <w:rPr>
                <w:spacing w:val="-8"/>
                <w:sz w:val="22"/>
              </w:rPr>
              <w:t> </w:t>
            </w:r>
            <w:r>
              <w:rPr>
                <w:sz w:val="22"/>
              </w:rPr>
              <w:t>presentada:</w:t>
            </w:r>
          </w:p>
          <w:p>
            <w:pPr>
              <w:pStyle w:val="TableParagraph"/>
              <w:spacing w:before="7"/>
              <w:rPr>
                <w:rFonts w:ascii="Calibri"/>
                <w:sz w:val="26"/>
              </w:rPr>
            </w:pPr>
          </w:p>
          <w:p>
            <w:pPr>
              <w:pStyle w:val="TableParagraph"/>
              <w:numPr>
                <w:ilvl w:val="0"/>
                <w:numId w:val="168"/>
              </w:numPr>
              <w:tabs>
                <w:tab w:pos="799" w:val="left" w:leader="none"/>
                <w:tab w:pos="800" w:val="left" w:leader="none"/>
              </w:tabs>
              <w:spacing w:line="240" w:lineRule="auto" w:before="0" w:after="0"/>
              <w:ind w:left="799" w:right="0" w:hanging="721"/>
              <w:jc w:val="left"/>
              <w:rPr>
                <w:sz w:val="22"/>
              </w:rPr>
            </w:pPr>
            <w:r>
              <w:rPr>
                <w:sz w:val="22"/>
              </w:rPr>
              <w:t>que algún consumible no fue</w:t>
            </w:r>
            <w:r>
              <w:rPr>
                <w:spacing w:val="-11"/>
                <w:sz w:val="22"/>
              </w:rPr>
              <w:t> </w:t>
            </w:r>
            <w:r>
              <w:rPr>
                <w:sz w:val="22"/>
              </w:rPr>
              <w:t>incluido,</w:t>
            </w:r>
          </w:p>
          <w:p>
            <w:pPr>
              <w:pStyle w:val="TableParagraph"/>
              <w:spacing w:before="5"/>
              <w:rPr>
                <w:rFonts w:ascii="Calibri"/>
                <w:sz w:val="26"/>
              </w:rPr>
            </w:pPr>
          </w:p>
          <w:p>
            <w:pPr>
              <w:pStyle w:val="TableParagraph"/>
              <w:numPr>
                <w:ilvl w:val="0"/>
                <w:numId w:val="168"/>
              </w:numPr>
              <w:tabs>
                <w:tab w:pos="799" w:val="left" w:leader="none"/>
                <w:tab w:pos="800" w:val="left" w:leader="none"/>
              </w:tabs>
              <w:spacing w:line="348" w:lineRule="auto" w:before="0" w:after="0"/>
              <w:ind w:left="799" w:right="40" w:hanging="720"/>
              <w:jc w:val="left"/>
              <w:rPr>
                <w:sz w:val="22"/>
              </w:rPr>
            </w:pPr>
            <w:r>
              <w:rPr>
                <w:sz w:val="22"/>
              </w:rPr>
              <w:t>que algún consumible fue incluido sin el detalle solicitado en el Punto 9 del Punto “</w:t>
            </w:r>
            <w:r>
              <w:rPr>
                <w:b/>
                <w:sz w:val="22"/>
              </w:rPr>
              <w:t>C – Respecto a la presentación de</w:t>
            </w:r>
            <w:r>
              <w:rPr>
                <w:b/>
                <w:spacing w:val="-25"/>
                <w:sz w:val="22"/>
              </w:rPr>
              <w:t> </w:t>
            </w:r>
            <w:r>
              <w:rPr>
                <w:b/>
                <w:sz w:val="22"/>
              </w:rPr>
              <w:t>Ofertas”</w:t>
            </w:r>
            <w:r>
              <w:rPr>
                <w:sz w:val="22"/>
              </w:rPr>
              <w:t>,</w:t>
            </w:r>
          </w:p>
          <w:p>
            <w:pPr>
              <w:pStyle w:val="TableParagraph"/>
              <w:spacing w:before="9"/>
              <w:rPr>
                <w:rFonts w:ascii="Calibri"/>
                <w:sz w:val="17"/>
              </w:rPr>
            </w:pPr>
          </w:p>
          <w:p>
            <w:pPr>
              <w:pStyle w:val="TableParagraph"/>
              <w:numPr>
                <w:ilvl w:val="0"/>
                <w:numId w:val="168"/>
              </w:numPr>
              <w:tabs>
                <w:tab w:pos="799" w:val="left" w:leader="none"/>
                <w:tab w:pos="800" w:val="left" w:leader="none"/>
              </w:tabs>
              <w:spacing w:line="355" w:lineRule="auto" w:before="0" w:after="0"/>
              <w:ind w:left="799" w:right="34" w:hanging="721"/>
              <w:jc w:val="both"/>
              <w:rPr>
                <w:sz w:val="22"/>
              </w:rPr>
            </w:pPr>
            <w:r>
              <w:rPr>
                <w:sz w:val="22"/>
              </w:rPr>
              <w:t>que algún consumible indicado en las </w:t>
            </w:r>
            <w:r>
              <w:rPr>
                <w:b/>
                <w:sz w:val="22"/>
              </w:rPr>
              <w:t>“</w:t>
            </w:r>
            <w:r>
              <w:rPr>
                <w:b/>
                <w:sz w:val="22"/>
                <w:u w:val="thick"/>
              </w:rPr>
              <w:t>Especificaciones Técnicas Básicas</w:t>
            </w:r>
            <w:r>
              <w:rPr>
                <w:b/>
                <w:sz w:val="22"/>
              </w:rPr>
              <w:t>” </w:t>
            </w:r>
            <w:r>
              <w:rPr>
                <w:sz w:val="22"/>
              </w:rPr>
              <w:t>no se hallare incluido en la “</w:t>
            </w:r>
            <w:r>
              <w:rPr>
                <w:b/>
                <w:sz w:val="22"/>
                <w:u w:val="thick"/>
              </w:rPr>
              <w:t>Planilla de Precios de Lista de</w:t>
            </w:r>
            <w:r>
              <w:rPr>
                <w:b/>
                <w:spacing w:val="-6"/>
                <w:sz w:val="22"/>
                <w:u w:val="thick"/>
              </w:rPr>
              <w:t> </w:t>
            </w:r>
            <w:r>
              <w:rPr>
                <w:b/>
                <w:sz w:val="22"/>
                <w:u w:val="thick"/>
              </w:rPr>
              <w:t>Consumibles</w:t>
            </w:r>
            <w:r>
              <w:rPr>
                <w:sz w:val="22"/>
              </w:rPr>
              <w:t>”,</w:t>
            </w:r>
          </w:p>
          <w:p>
            <w:pPr>
              <w:pStyle w:val="TableParagraph"/>
              <w:numPr>
                <w:ilvl w:val="0"/>
                <w:numId w:val="168"/>
              </w:numPr>
              <w:tabs>
                <w:tab w:pos="799" w:val="left" w:leader="none"/>
                <w:tab w:pos="800" w:val="left" w:leader="none"/>
              </w:tabs>
              <w:spacing w:line="240" w:lineRule="auto" w:before="211" w:after="0"/>
              <w:ind w:left="799" w:right="0" w:hanging="721"/>
              <w:jc w:val="left"/>
              <w:rPr>
                <w:sz w:val="22"/>
              </w:rPr>
            </w:pPr>
            <w:r>
              <w:rPr>
                <w:sz w:val="22"/>
              </w:rPr>
              <w:t>que no se hubiera indicado la moneda de cotización de</w:t>
            </w:r>
            <w:r>
              <w:rPr>
                <w:spacing w:val="-5"/>
                <w:sz w:val="22"/>
              </w:rPr>
              <w:t> </w:t>
            </w:r>
            <w:r>
              <w:rPr>
                <w:sz w:val="22"/>
              </w:rPr>
              <w:t>algún</w:t>
            </w:r>
          </w:p>
          <w:p>
            <w:pPr>
              <w:pStyle w:val="TableParagraph"/>
              <w:spacing w:before="121"/>
              <w:ind w:left="799"/>
              <w:rPr>
                <w:sz w:val="22"/>
              </w:rPr>
            </w:pPr>
            <w:r>
              <w:rPr>
                <w:sz w:val="22"/>
              </w:rPr>
              <w:t>consumible en la “</w:t>
            </w:r>
            <w:r>
              <w:rPr>
                <w:b/>
                <w:sz w:val="22"/>
                <w:u w:val="thick"/>
              </w:rPr>
              <w:t>Planilla de Precios de Lista de Consumibles</w:t>
            </w:r>
            <w:r>
              <w:rPr>
                <w:sz w:val="22"/>
              </w:rPr>
              <w:t>”,</w:t>
            </w:r>
          </w:p>
          <w:p>
            <w:pPr>
              <w:pStyle w:val="TableParagraph"/>
              <w:spacing w:before="7"/>
              <w:rPr>
                <w:rFonts w:ascii="Calibri"/>
                <w:sz w:val="26"/>
              </w:rPr>
            </w:pPr>
          </w:p>
          <w:p>
            <w:pPr>
              <w:pStyle w:val="TableParagraph"/>
              <w:tabs>
                <w:tab w:pos="714" w:val="left" w:leader="none"/>
                <w:tab w:pos="1810" w:val="left" w:leader="none"/>
                <w:tab w:pos="2455" w:val="left" w:leader="none"/>
                <w:tab w:pos="3115" w:val="left" w:leader="none"/>
                <w:tab w:pos="3503" w:val="left" w:leader="none"/>
                <w:tab w:pos="4578" w:val="left" w:leader="none"/>
                <w:tab w:pos="5679" w:val="left" w:leader="none"/>
                <w:tab w:pos="6065" w:val="left" w:leader="none"/>
                <w:tab w:pos="6903" w:val="left" w:leader="none"/>
              </w:tabs>
              <w:spacing w:line="362" w:lineRule="auto"/>
              <w:ind w:left="78" w:right="38"/>
              <w:rPr>
                <w:sz w:val="22"/>
              </w:rPr>
            </w:pPr>
            <w:r>
              <w:rPr>
                <w:sz w:val="22"/>
              </w:rPr>
              <w:t>esto</w:t>
              <w:tab/>
              <w:t>implicará</w:t>
              <w:tab/>
              <w:t>que,</w:t>
              <w:tab/>
              <w:t>para</w:t>
              <w:tab/>
              <w:t>el</w:t>
              <w:tab/>
              <w:t>presente</w:t>
              <w:tab/>
              <w:t>Renglón,</w:t>
              <w:tab/>
              <w:t>la</w:t>
              <w:tab/>
              <w:t>Oferta</w:t>
              <w:tab/>
            </w:r>
            <w:r>
              <w:rPr>
                <w:b/>
                <w:spacing w:val="-2"/>
                <w:sz w:val="22"/>
                <w:u w:val="thick"/>
              </w:rPr>
              <w:t>será</w:t>
            </w:r>
            <w:r>
              <w:rPr>
                <w:b/>
                <w:spacing w:val="-2"/>
                <w:sz w:val="22"/>
              </w:rPr>
              <w:t> </w:t>
            </w:r>
            <w:r>
              <w:rPr>
                <w:b/>
                <w:sz w:val="22"/>
                <w:u w:val="thick"/>
              </w:rPr>
              <w:t>desestimada</w:t>
            </w:r>
            <w:r>
              <w:rPr>
                <w:sz w:val="22"/>
              </w:rPr>
              <w:t>.</w:t>
            </w:r>
          </w:p>
          <w:p>
            <w:pPr>
              <w:pStyle w:val="TableParagraph"/>
              <w:rPr>
                <w:rFonts w:ascii="Calibri"/>
                <w:sz w:val="24"/>
              </w:rPr>
            </w:pPr>
          </w:p>
          <w:p>
            <w:pPr>
              <w:pStyle w:val="TableParagraph"/>
              <w:rPr>
                <w:rFonts w:ascii="Calibri"/>
                <w:sz w:val="24"/>
              </w:rPr>
            </w:pPr>
          </w:p>
          <w:p>
            <w:pPr>
              <w:pStyle w:val="TableParagraph"/>
              <w:numPr>
                <w:ilvl w:val="0"/>
                <w:numId w:val="168"/>
              </w:numPr>
              <w:tabs>
                <w:tab w:pos="799" w:val="left" w:leader="none"/>
                <w:tab w:pos="800" w:val="left" w:leader="none"/>
              </w:tabs>
              <w:spacing w:line="357" w:lineRule="auto" w:before="192" w:after="0"/>
              <w:ind w:left="799" w:right="35" w:hanging="721"/>
              <w:jc w:val="both"/>
              <w:rPr>
                <w:sz w:val="22"/>
              </w:rPr>
            </w:pPr>
            <w:r>
              <w:rPr>
                <w:sz w:val="22"/>
              </w:rPr>
              <w:t>Se verificará que el bien ofrecido cumpla con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w:t>
            </w:r>
            <w:r>
              <w:rPr>
                <w:sz w:val="22"/>
              </w:rPr>
              <w:t>. En caso que no cumpla, la Oferta será declarada “</w:t>
            </w:r>
            <w:r>
              <w:rPr>
                <w:b/>
                <w:sz w:val="22"/>
                <w:u w:val="thick"/>
              </w:rPr>
              <w:t>No admisible</w:t>
            </w:r>
            <w:r>
              <w:rPr>
                <w:b/>
                <w:spacing w:val="-3"/>
                <w:sz w:val="22"/>
                <w:u w:val="thick"/>
              </w:rPr>
              <w:t> </w:t>
            </w:r>
            <w:r>
              <w:rPr>
                <w:b/>
                <w:sz w:val="22"/>
                <w:u w:val="thick"/>
              </w:rPr>
              <w:t>técnicamente</w:t>
            </w:r>
            <w:r>
              <w:rPr>
                <w:sz w:val="22"/>
              </w:rPr>
              <w:t>”.</w:t>
            </w:r>
          </w:p>
          <w:p>
            <w:pPr>
              <w:pStyle w:val="TableParagraph"/>
              <w:rPr>
                <w:rFonts w:ascii="Calibri"/>
                <w:sz w:val="24"/>
              </w:rPr>
            </w:pPr>
          </w:p>
          <w:p>
            <w:pPr>
              <w:pStyle w:val="TableParagraph"/>
              <w:rPr>
                <w:rFonts w:ascii="Calibri"/>
                <w:sz w:val="24"/>
              </w:rPr>
            </w:pPr>
          </w:p>
          <w:p>
            <w:pPr>
              <w:pStyle w:val="TableParagraph"/>
              <w:numPr>
                <w:ilvl w:val="0"/>
                <w:numId w:val="168"/>
              </w:numPr>
              <w:tabs>
                <w:tab w:pos="799" w:val="left" w:leader="none"/>
                <w:tab w:pos="800" w:val="left" w:leader="none"/>
              </w:tabs>
              <w:spacing w:line="240" w:lineRule="auto" w:before="202" w:after="0"/>
              <w:ind w:left="799" w:right="0" w:hanging="721"/>
              <w:jc w:val="left"/>
              <w:rPr>
                <w:sz w:val="22"/>
              </w:rPr>
            </w:pPr>
            <w:r>
              <w:rPr>
                <w:sz w:val="22"/>
              </w:rPr>
              <w:t>El comitente podrá solicitar aclaraciones, a través de</w:t>
            </w:r>
            <w:r>
              <w:rPr>
                <w:spacing w:val="25"/>
                <w:sz w:val="22"/>
              </w:rPr>
              <w:t> </w:t>
            </w:r>
            <w:r>
              <w:rPr>
                <w:sz w:val="22"/>
              </w:rPr>
              <w:t>notificación</w:t>
            </w:r>
          </w:p>
        </w:tc>
      </w:tr>
    </w:tbl>
    <w:p>
      <w:pPr>
        <w:pStyle w:val="BodyText"/>
        <w:spacing w:before="5"/>
        <w:rPr>
          <w:rFonts w:ascii="Calibri"/>
          <w:sz w:val="21"/>
        </w:rPr>
      </w:pPr>
    </w:p>
    <w:p>
      <w:pPr>
        <w:pStyle w:val="BodyText"/>
        <w:spacing w:before="57"/>
        <w:ind w:right="1970"/>
        <w:jc w:val="right"/>
        <w:rPr>
          <w:rFonts w:ascii="Calibri"/>
        </w:rPr>
      </w:pPr>
      <w:r>
        <w:rPr>
          <w:rFonts w:ascii="Calibri"/>
        </w:rPr>
        <w:t>316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277" name="image3.jpeg" descr=""/>
            <wp:cNvGraphicFramePr>
              <a:graphicFrameLocks noChangeAspect="1"/>
            </wp:cNvGraphicFramePr>
            <a:graphic>
              <a:graphicData uri="http://schemas.openxmlformats.org/drawingml/2006/picture">
                <pic:pic>
                  <pic:nvPicPr>
                    <pic:cNvPr id="12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279" name="image4.jpeg" descr=""/>
            <wp:cNvGraphicFramePr>
              <a:graphicFrameLocks noChangeAspect="1"/>
            </wp:cNvGraphicFramePr>
            <a:graphic>
              <a:graphicData uri="http://schemas.openxmlformats.org/drawingml/2006/picture">
                <pic:pic>
                  <pic:nvPicPr>
                    <pic:cNvPr id="1280"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959"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360" w:lineRule="auto"/>
              <w:ind w:left="799"/>
              <w:rPr>
                <w:sz w:val="22"/>
              </w:rPr>
            </w:pPr>
            <w:r>
              <w:rPr>
                <w:sz w:val="22"/>
              </w:rPr>
              <w:t>fehaciente, donde se establecerá el plazo otorgado para dar respuesta.</w:t>
            </w:r>
          </w:p>
        </w:tc>
      </w:tr>
      <w:tr>
        <w:trPr>
          <w:trHeight w:val="577"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E – Respecto a la ponderación económica</w:t>
            </w:r>
          </w:p>
        </w:tc>
      </w:tr>
      <w:tr>
        <w:trPr>
          <w:trHeight w:val="10159"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360" w:lineRule="auto"/>
              <w:ind w:left="79" w:right="40"/>
              <w:jc w:val="both"/>
              <w:rPr>
                <w:sz w:val="22"/>
              </w:rPr>
            </w:pPr>
            <w:r>
              <w:rPr>
                <w:sz w:val="22"/>
              </w:rPr>
              <w:t>Con el fin de establecer una metodología para la adquisición del tipo de impresora que se requiere en el presente Renglón, se ha optado por realizar una ponderación económica basado en un análisis sobre los costos generales que impactan sobre el uso de los equipos y que encontrándose algunos en un segundo plano afectan a mediano plazo, el costo final del dispositivo.</w:t>
            </w:r>
          </w:p>
          <w:p>
            <w:pPr>
              <w:pStyle w:val="TableParagraph"/>
              <w:spacing w:before="202"/>
              <w:ind w:left="79"/>
              <w:rPr>
                <w:b/>
                <w:sz w:val="22"/>
              </w:rPr>
            </w:pPr>
            <w:r>
              <w:rPr>
                <w:b/>
                <w:sz w:val="22"/>
                <w:u w:val="thick"/>
              </w:rPr>
              <w:t>Obtención del Costo Teórico de impresión por Hoja</w:t>
            </w:r>
          </w:p>
          <w:p>
            <w:pPr>
              <w:pStyle w:val="TableParagraph"/>
              <w:spacing w:before="9"/>
              <w:rPr>
                <w:rFonts w:ascii="Calibri"/>
                <w:sz w:val="26"/>
              </w:rPr>
            </w:pPr>
          </w:p>
          <w:p>
            <w:pPr>
              <w:pStyle w:val="TableParagraph"/>
              <w:ind w:left="79"/>
              <w:rPr>
                <w:b/>
                <w:sz w:val="22"/>
              </w:rPr>
            </w:pPr>
            <w:r>
              <w:rPr>
                <w:sz w:val="22"/>
              </w:rPr>
              <w:t>Se establece la siguiente metodología para calcular el </w:t>
            </w:r>
            <w:r>
              <w:rPr>
                <w:b/>
                <w:sz w:val="22"/>
              </w:rPr>
              <w:t>“Costo Teórico de</w:t>
            </w:r>
          </w:p>
          <w:p>
            <w:pPr>
              <w:pStyle w:val="TableParagraph"/>
              <w:spacing w:before="125"/>
              <w:ind w:left="79"/>
              <w:rPr>
                <w:sz w:val="22"/>
              </w:rPr>
            </w:pPr>
            <w:r>
              <w:rPr>
                <w:b/>
                <w:sz w:val="22"/>
              </w:rPr>
              <w:t>Impresión por Hoja”(CTIxH)</w:t>
            </w:r>
            <w:r>
              <w:rPr>
                <w:sz w:val="22"/>
              </w:rPr>
              <w:t>:</w:t>
            </w:r>
          </w:p>
          <w:p>
            <w:pPr>
              <w:pStyle w:val="TableParagraph"/>
              <w:spacing w:before="9"/>
              <w:rPr>
                <w:rFonts w:ascii="Calibri"/>
                <w:sz w:val="26"/>
              </w:rPr>
            </w:pPr>
          </w:p>
          <w:p>
            <w:pPr>
              <w:pStyle w:val="TableParagraph"/>
              <w:numPr>
                <w:ilvl w:val="0"/>
                <w:numId w:val="169"/>
              </w:numPr>
              <w:tabs>
                <w:tab w:pos="799" w:val="left" w:leader="none"/>
                <w:tab w:pos="800" w:val="left" w:leader="none"/>
              </w:tabs>
              <w:spacing w:line="357" w:lineRule="auto" w:before="0" w:after="0"/>
              <w:ind w:left="799" w:right="37" w:hanging="720"/>
              <w:jc w:val="both"/>
              <w:rPr>
                <w:sz w:val="22"/>
              </w:rPr>
            </w:pPr>
            <w:r>
              <w:rPr>
                <w:sz w:val="22"/>
              </w:rPr>
              <w:t>Se convertirán, de corresponder, los precios unitarios de cada consumible consignados en la </w:t>
            </w:r>
            <w:r>
              <w:rPr>
                <w:b/>
                <w:sz w:val="22"/>
              </w:rPr>
              <w:t>“</w:t>
            </w:r>
            <w:r>
              <w:rPr>
                <w:b/>
                <w:sz w:val="22"/>
                <w:u w:val="thick"/>
              </w:rPr>
              <w:t>Planilla de Precios de Lista de Consumibles</w:t>
            </w:r>
            <w:r>
              <w:rPr>
                <w:b/>
                <w:sz w:val="22"/>
              </w:rPr>
              <w:t>” </w:t>
            </w:r>
            <w:r>
              <w:rPr>
                <w:sz w:val="22"/>
              </w:rPr>
              <w:t>a moneda de curso legal, tomando el tipo de cambio vendedor del Banco de la Nación Argentina del Dólar Estadounidense al día de apertura de</w:t>
            </w:r>
            <w:r>
              <w:rPr>
                <w:spacing w:val="-8"/>
                <w:sz w:val="22"/>
              </w:rPr>
              <w:t> </w:t>
            </w:r>
            <w:r>
              <w:rPr>
                <w:sz w:val="22"/>
              </w:rPr>
              <w:t>Ofertas.</w:t>
            </w:r>
          </w:p>
          <w:p>
            <w:pPr>
              <w:pStyle w:val="TableParagraph"/>
              <w:numPr>
                <w:ilvl w:val="0"/>
                <w:numId w:val="169"/>
              </w:numPr>
              <w:tabs>
                <w:tab w:pos="799" w:val="left" w:leader="none"/>
                <w:tab w:pos="800" w:val="left" w:leader="none"/>
              </w:tabs>
              <w:spacing w:line="352" w:lineRule="auto" w:before="204" w:after="0"/>
              <w:ind w:left="799" w:right="40" w:hanging="721"/>
              <w:jc w:val="left"/>
              <w:rPr>
                <w:sz w:val="22"/>
              </w:rPr>
            </w:pPr>
            <w:r>
              <w:rPr>
                <w:sz w:val="22"/>
              </w:rPr>
              <w:t>Se calculará el costo teórico de impresión por hoja tomando en cuenta:</w:t>
            </w:r>
          </w:p>
          <w:p>
            <w:pPr>
              <w:pStyle w:val="TableParagraph"/>
              <w:numPr>
                <w:ilvl w:val="1"/>
                <w:numId w:val="169"/>
              </w:numPr>
              <w:tabs>
                <w:tab w:pos="1519" w:val="left" w:leader="none"/>
                <w:tab w:pos="1520" w:val="left" w:leader="none"/>
              </w:tabs>
              <w:spacing w:line="240" w:lineRule="auto" w:before="210" w:after="0"/>
              <w:ind w:left="1519" w:right="0" w:hanging="720"/>
              <w:jc w:val="left"/>
              <w:rPr>
                <w:sz w:val="22"/>
              </w:rPr>
            </w:pPr>
            <w:r>
              <w:rPr>
                <w:sz w:val="22"/>
              </w:rPr>
              <w:t>Precio</w:t>
            </w:r>
            <w:r>
              <w:rPr>
                <w:spacing w:val="10"/>
                <w:sz w:val="22"/>
              </w:rPr>
              <w:t> </w:t>
            </w:r>
            <w:r>
              <w:rPr>
                <w:sz w:val="22"/>
              </w:rPr>
              <w:t>unitario</w:t>
            </w:r>
            <w:r>
              <w:rPr>
                <w:spacing w:val="10"/>
                <w:sz w:val="22"/>
              </w:rPr>
              <w:t> </w:t>
            </w:r>
            <w:r>
              <w:rPr>
                <w:sz w:val="22"/>
              </w:rPr>
              <w:t>del</w:t>
            </w:r>
            <w:r>
              <w:rPr>
                <w:spacing w:val="10"/>
                <w:sz w:val="22"/>
              </w:rPr>
              <w:t> </w:t>
            </w:r>
            <w:r>
              <w:rPr>
                <w:sz w:val="22"/>
              </w:rPr>
              <w:t>equipo</w:t>
            </w:r>
            <w:r>
              <w:rPr>
                <w:spacing w:val="10"/>
                <w:sz w:val="22"/>
              </w:rPr>
              <w:t> </w:t>
            </w:r>
            <w:r>
              <w:rPr>
                <w:sz w:val="22"/>
              </w:rPr>
              <w:t>ofrecido,</w:t>
            </w:r>
            <w:r>
              <w:rPr>
                <w:spacing w:val="12"/>
                <w:sz w:val="22"/>
              </w:rPr>
              <w:t> </w:t>
            </w:r>
            <w:r>
              <w:rPr>
                <w:sz w:val="22"/>
              </w:rPr>
              <w:t>según</w:t>
            </w:r>
            <w:r>
              <w:rPr>
                <w:spacing w:val="8"/>
                <w:sz w:val="22"/>
              </w:rPr>
              <w:t> </w:t>
            </w:r>
            <w:r>
              <w:rPr>
                <w:sz w:val="22"/>
              </w:rPr>
              <w:t>lo</w:t>
            </w:r>
            <w:r>
              <w:rPr>
                <w:spacing w:val="10"/>
                <w:sz w:val="22"/>
              </w:rPr>
              <w:t> </w:t>
            </w:r>
            <w:r>
              <w:rPr>
                <w:sz w:val="22"/>
              </w:rPr>
              <w:t>indicado</w:t>
            </w:r>
            <w:r>
              <w:rPr>
                <w:spacing w:val="10"/>
                <w:sz w:val="22"/>
              </w:rPr>
              <w:t> </w:t>
            </w:r>
            <w:r>
              <w:rPr>
                <w:sz w:val="22"/>
              </w:rPr>
              <w:t>en</w:t>
            </w:r>
            <w:r>
              <w:rPr>
                <w:spacing w:val="10"/>
                <w:sz w:val="22"/>
              </w:rPr>
              <w:t> </w:t>
            </w:r>
            <w:r>
              <w:rPr>
                <w:sz w:val="22"/>
              </w:rPr>
              <w:t>la</w:t>
            </w:r>
          </w:p>
          <w:p>
            <w:pPr>
              <w:pStyle w:val="TableParagraph"/>
              <w:spacing w:before="124"/>
              <w:ind w:left="1519"/>
              <w:rPr>
                <w:sz w:val="22"/>
              </w:rPr>
            </w:pPr>
            <w:r>
              <w:rPr>
                <w:b/>
                <w:sz w:val="22"/>
              </w:rPr>
              <w:t>“Planilla de Cotización” </w:t>
            </w:r>
            <w:r>
              <w:rPr>
                <w:sz w:val="22"/>
              </w:rPr>
              <w:t>(PU).</w:t>
            </w:r>
          </w:p>
          <w:p>
            <w:pPr>
              <w:pStyle w:val="TableParagraph"/>
              <w:rPr>
                <w:rFonts w:ascii="Calibri"/>
                <w:sz w:val="27"/>
              </w:rPr>
            </w:pPr>
          </w:p>
          <w:p>
            <w:pPr>
              <w:pStyle w:val="TableParagraph"/>
              <w:numPr>
                <w:ilvl w:val="1"/>
                <w:numId w:val="169"/>
              </w:numPr>
              <w:tabs>
                <w:tab w:pos="1520" w:val="left" w:leader="none"/>
              </w:tabs>
              <w:spacing w:line="360" w:lineRule="auto" w:before="0" w:after="0"/>
              <w:ind w:left="1519" w:right="40" w:hanging="720"/>
              <w:jc w:val="both"/>
              <w:rPr>
                <w:sz w:val="22"/>
              </w:rPr>
            </w:pPr>
            <w:r>
              <w:rPr>
                <w:sz w:val="22"/>
              </w:rPr>
              <w:t>Precio de cada consumible en moneda de curso legal, obtenido en el Punto 1</w:t>
            </w:r>
            <w:r>
              <w:rPr>
                <w:spacing w:val="-8"/>
                <w:sz w:val="22"/>
              </w:rPr>
              <w:t> </w:t>
            </w:r>
            <w:r>
              <w:rPr>
                <w:sz w:val="22"/>
              </w:rPr>
              <w:t>(PC$)</w:t>
            </w:r>
          </w:p>
          <w:p>
            <w:pPr>
              <w:pStyle w:val="TableParagraph"/>
              <w:numPr>
                <w:ilvl w:val="1"/>
                <w:numId w:val="169"/>
              </w:numPr>
              <w:tabs>
                <w:tab w:pos="1520" w:val="left" w:leader="none"/>
              </w:tabs>
              <w:spacing w:line="380" w:lineRule="atLeast" w:before="75" w:after="0"/>
              <w:ind w:left="1519" w:right="36" w:hanging="720"/>
              <w:jc w:val="both"/>
              <w:rPr>
                <w:b/>
                <w:sz w:val="22"/>
              </w:rPr>
            </w:pPr>
            <w:r>
              <w:rPr>
                <w:sz w:val="22"/>
              </w:rPr>
              <w:t>Cantidad de consumibles necesarios para imprimir mensualmente el 10% de lo solicitado en el Punto “Ciclo mensual</w:t>
            </w:r>
            <w:r>
              <w:rPr>
                <w:spacing w:val="23"/>
                <w:sz w:val="22"/>
              </w:rPr>
              <w:t> </w:t>
            </w:r>
            <w:r>
              <w:rPr>
                <w:sz w:val="22"/>
              </w:rPr>
              <w:t>de</w:t>
            </w:r>
            <w:r>
              <w:rPr>
                <w:spacing w:val="21"/>
                <w:sz w:val="22"/>
              </w:rPr>
              <w:t> </w:t>
            </w:r>
            <w:r>
              <w:rPr>
                <w:sz w:val="22"/>
              </w:rPr>
              <w:t>impresión</w:t>
            </w:r>
            <w:r>
              <w:rPr>
                <w:spacing w:val="23"/>
                <w:sz w:val="22"/>
              </w:rPr>
              <w:t> </w:t>
            </w:r>
            <w:r>
              <w:rPr>
                <w:b/>
                <w:sz w:val="22"/>
              </w:rPr>
              <w:t>Mínimo</w:t>
            </w:r>
            <w:r>
              <w:rPr>
                <w:sz w:val="22"/>
              </w:rPr>
              <w:t>”</w:t>
            </w:r>
            <w:r>
              <w:rPr>
                <w:spacing w:val="25"/>
                <w:sz w:val="22"/>
              </w:rPr>
              <w:t> </w:t>
            </w:r>
            <w:r>
              <w:rPr>
                <w:sz w:val="22"/>
              </w:rPr>
              <w:t>de</w:t>
            </w:r>
            <w:r>
              <w:rPr>
                <w:spacing w:val="21"/>
                <w:sz w:val="22"/>
              </w:rPr>
              <w:t> </w:t>
            </w:r>
            <w:r>
              <w:rPr>
                <w:sz w:val="22"/>
              </w:rPr>
              <w:t>las</w:t>
            </w:r>
            <w:r>
              <w:rPr>
                <w:spacing w:val="23"/>
                <w:sz w:val="22"/>
              </w:rPr>
              <w:t> </w:t>
            </w:r>
            <w:r>
              <w:rPr>
                <w:b/>
                <w:sz w:val="22"/>
              </w:rPr>
              <w:t>“</w:t>
            </w:r>
            <w:r>
              <w:rPr>
                <w:b/>
                <w:sz w:val="22"/>
                <w:u w:val="thick"/>
              </w:rPr>
              <w:t>Especificaciones</w:t>
            </w:r>
          </w:p>
        </w:tc>
      </w:tr>
    </w:tbl>
    <w:p>
      <w:pPr>
        <w:pStyle w:val="BodyText"/>
        <w:spacing w:before="2"/>
        <w:rPr>
          <w:rFonts w:ascii="Calibri"/>
          <w:sz w:val="14"/>
        </w:rPr>
      </w:pPr>
    </w:p>
    <w:p>
      <w:pPr>
        <w:pStyle w:val="BodyText"/>
        <w:spacing w:before="56"/>
        <w:ind w:right="1984"/>
        <w:jc w:val="right"/>
        <w:rPr>
          <w:rFonts w:ascii="Calibri"/>
        </w:rPr>
      </w:pPr>
      <w:r>
        <w:rPr>
          <w:rFonts w:ascii="Calibri"/>
        </w:rPr>
        <w:t>317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281" name="image3.jpeg" descr=""/>
            <wp:cNvGraphicFramePr>
              <a:graphicFrameLocks noChangeAspect="1"/>
            </wp:cNvGraphicFramePr>
            <a:graphic>
              <a:graphicData uri="http://schemas.openxmlformats.org/drawingml/2006/picture">
                <pic:pic>
                  <pic:nvPicPr>
                    <pic:cNvPr id="12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283" name="image4.jpeg" descr=""/>
            <wp:cNvGraphicFramePr>
              <a:graphicFrameLocks noChangeAspect="1"/>
            </wp:cNvGraphicFramePr>
            <a:graphic>
              <a:graphicData uri="http://schemas.openxmlformats.org/drawingml/2006/picture">
                <pic:pic>
                  <pic:nvPicPr>
                    <pic:cNvPr id="1284"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1549" w:hRule="atLeast"/>
        </w:trPr>
        <w:tc>
          <w:tcPr>
            <w:tcW w:w="948" w:type="dxa"/>
            <w:tcBorders>
              <w:right w:val="dotted" w:sz="4" w:space="0" w:color="000000"/>
            </w:tcBorders>
          </w:tcPr>
          <w:p>
            <w:pPr>
              <w:pStyle w:val="TableParagraph"/>
              <w:rPr>
                <w:rFonts w:ascii="Times New Roman"/>
                <w:sz w:val="20"/>
              </w:rPr>
            </w:pPr>
          </w:p>
        </w:tc>
        <w:tc>
          <w:tcPr>
            <w:tcW w:w="7413" w:type="dxa"/>
            <w:tcBorders>
              <w:left w:val="dotted" w:sz="4" w:space="0" w:color="000000"/>
            </w:tcBorders>
          </w:tcPr>
          <w:p>
            <w:pPr>
              <w:pStyle w:val="TableParagraph"/>
              <w:spacing w:line="360" w:lineRule="auto"/>
              <w:ind w:left="1519" w:right="62"/>
              <w:rPr>
                <w:sz w:val="22"/>
              </w:rPr>
            </w:pPr>
            <w:r>
              <w:rPr>
                <w:b/>
                <w:sz w:val="22"/>
                <w:u w:val="thick"/>
              </w:rPr>
              <w:t>Técnicas Básicas</w:t>
            </w:r>
            <w:r>
              <w:rPr>
                <w:b/>
                <w:sz w:val="22"/>
              </w:rPr>
              <w:t>” </w:t>
            </w:r>
            <w:r>
              <w:rPr>
                <w:sz w:val="22"/>
              </w:rPr>
              <w:t>para el período de tiempo indicado en el Punto </w:t>
            </w:r>
            <w:r>
              <w:rPr>
                <w:b/>
                <w:sz w:val="22"/>
              </w:rPr>
              <w:t>“</w:t>
            </w:r>
            <w:r>
              <w:rPr>
                <w:b/>
                <w:sz w:val="22"/>
                <w:u w:val="thick"/>
              </w:rPr>
              <w:t>H – Garantía de los bienes</w:t>
            </w:r>
            <w:r>
              <w:rPr>
                <w:b/>
                <w:sz w:val="22"/>
              </w:rPr>
              <w:t>”</w:t>
            </w:r>
            <w:r>
              <w:rPr>
                <w:sz w:val="22"/>
              </w:rPr>
              <w:t>(CantC).</w:t>
            </w:r>
          </w:p>
          <w:p>
            <w:pPr>
              <w:pStyle w:val="TableParagraph"/>
              <w:numPr>
                <w:ilvl w:val="0"/>
                <w:numId w:val="170"/>
              </w:numPr>
              <w:tabs>
                <w:tab w:pos="1519" w:val="left" w:leader="none"/>
                <w:tab w:pos="1520" w:val="left" w:leader="none"/>
              </w:tabs>
              <w:spacing w:line="240" w:lineRule="auto" w:before="212" w:after="0"/>
              <w:ind w:left="78" w:right="0" w:firstLine="721"/>
              <w:jc w:val="left"/>
              <w:rPr>
                <w:sz w:val="22"/>
              </w:rPr>
            </w:pPr>
            <w:r>
              <w:rPr>
                <w:sz w:val="22"/>
              </w:rPr>
              <w:t>La fórmula general se</w:t>
            </w:r>
            <w:r>
              <w:rPr>
                <w:spacing w:val="-8"/>
                <w:sz w:val="22"/>
              </w:rPr>
              <w:t> </w:t>
            </w:r>
            <w:r>
              <w:rPr>
                <w:sz w:val="22"/>
              </w:rPr>
              <w:t>define:</w:t>
            </w:r>
          </w:p>
          <w:p>
            <w:pPr>
              <w:pStyle w:val="TableParagraph"/>
              <w:spacing w:before="7"/>
              <w:rPr>
                <w:rFonts w:ascii="Calibri"/>
                <w:sz w:val="26"/>
              </w:rPr>
            </w:pPr>
          </w:p>
          <w:p>
            <w:pPr>
              <w:pStyle w:val="TableParagraph"/>
              <w:numPr>
                <w:ilvl w:val="0"/>
                <w:numId w:val="170"/>
              </w:numPr>
              <w:tabs>
                <w:tab w:pos="1519" w:val="left" w:leader="none"/>
                <w:tab w:pos="1520" w:val="left" w:leader="none"/>
              </w:tabs>
              <w:spacing w:line="240" w:lineRule="auto" w:before="0" w:after="0"/>
              <w:ind w:left="78" w:right="0" w:firstLine="721"/>
              <w:jc w:val="left"/>
              <w:rPr>
                <w:sz w:val="22"/>
              </w:rPr>
            </w:pPr>
            <w:r>
              <w:rPr>
                <w:sz w:val="22"/>
              </w:rPr>
              <w:t>Cálculo de Cantidad de Hojas a</w:t>
            </w:r>
            <w:r>
              <w:rPr>
                <w:spacing w:val="-21"/>
                <w:sz w:val="22"/>
              </w:rPr>
              <w:t> </w:t>
            </w:r>
            <w:r>
              <w:rPr>
                <w:sz w:val="22"/>
              </w:rPr>
              <w:t>imprimir:</w:t>
            </w:r>
          </w:p>
          <w:p>
            <w:pPr>
              <w:pStyle w:val="TableParagraph"/>
              <w:spacing w:before="5"/>
              <w:rPr>
                <w:rFonts w:ascii="Calibri"/>
                <w:sz w:val="26"/>
              </w:rPr>
            </w:pPr>
          </w:p>
          <w:p>
            <w:pPr>
              <w:pStyle w:val="TableParagraph"/>
              <w:ind w:left="78"/>
              <w:rPr>
                <w:sz w:val="22"/>
              </w:rPr>
            </w:pPr>
            <w:r>
              <w:rPr>
                <w:b/>
                <w:sz w:val="22"/>
              </w:rPr>
              <w:t>Cant_H </w:t>
            </w:r>
            <w:r>
              <w:rPr>
                <w:sz w:val="22"/>
              </w:rPr>
              <w:t>= 0.10 * CMI * GM</w:t>
            </w:r>
          </w:p>
          <w:p>
            <w:pPr>
              <w:pStyle w:val="TableParagraph"/>
              <w:rPr>
                <w:rFonts w:ascii="Calibri"/>
                <w:sz w:val="27"/>
              </w:rPr>
            </w:pPr>
          </w:p>
          <w:p>
            <w:pPr>
              <w:pStyle w:val="TableParagraph"/>
              <w:ind w:left="78"/>
              <w:rPr>
                <w:sz w:val="22"/>
              </w:rPr>
            </w:pPr>
            <w:r>
              <w:rPr>
                <w:sz w:val="22"/>
              </w:rPr>
              <w:t>Donde </w:t>
            </w:r>
            <w:r>
              <w:rPr>
                <w:sz w:val="22"/>
                <w:u w:val="single"/>
              </w:rPr>
              <w:t>Cant_H</w:t>
            </w:r>
            <w:r>
              <w:rPr>
                <w:sz w:val="22"/>
              </w:rPr>
              <w:t> es la cantidad de hojas estimadas a imprimir.</w:t>
            </w:r>
          </w:p>
          <w:p>
            <w:pPr>
              <w:pStyle w:val="TableParagraph"/>
              <w:spacing w:before="5"/>
              <w:rPr>
                <w:rFonts w:ascii="Calibri"/>
                <w:sz w:val="26"/>
              </w:rPr>
            </w:pPr>
          </w:p>
          <w:p>
            <w:pPr>
              <w:pStyle w:val="TableParagraph"/>
              <w:spacing w:before="1"/>
              <w:ind w:left="79"/>
              <w:rPr>
                <w:sz w:val="22"/>
              </w:rPr>
            </w:pPr>
            <w:r>
              <w:rPr>
                <w:sz w:val="22"/>
                <w:u w:val="single"/>
              </w:rPr>
              <w:t>CMI</w:t>
            </w:r>
            <w:r>
              <w:rPr>
                <w:sz w:val="22"/>
              </w:rPr>
              <w:t> es el “Ciclo mensual de impresión: </w:t>
            </w:r>
            <w:r>
              <w:rPr>
                <w:b/>
                <w:sz w:val="22"/>
              </w:rPr>
              <w:t>Mínimo</w:t>
            </w:r>
            <w:r>
              <w:rPr>
                <w:sz w:val="22"/>
              </w:rPr>
              <w:t>” requerido en las</w:t>
            </w:r>
          </w:p>
          <w:p>
            <w:pPr>
              <w:pStyle w:val="TableParagraph"/>
              <w:spacing w:before="126"/>
              <w:ind w:left="79"/>
              <w:rPr>
                <w:b/>
                <w:sz w:val="22"/>
              </w:rPr>
            </w:pPr>
            <w:r>
              <w:rPr>
                <w:b/>
                <w:sz w:val="22"/>
              </w:rPr>
              <w:t>“</w:t>
            </w:r>
            <w:r>
              <w:rPr>
                <w:b/>
                <w:sz w:val="22"/>
                <w:u w:val="thick"/>
              </w:rPr>
              <w:t>Especificaciones Técnicas Básicas</w:t>
            </w:r>
            <w:r>
              <w:rPr>
                <w:b/>
                <w:sz w:val="22"/>
              </w:rPr>
              <w:t>”</w:t>
            </w:r>
          </w:p>
          <w:p>
            <w:pPr>
              <w:pStyle w:val="TableParagraph"/>
              <w:spacing w:before="10"/>
              <w:rPr>
                <w:rFonts w:ascii="Calibri"/>
                <w:sz w:val="26"/>
              </w:rPr>
            </w:pPr>
          </w:p>
          <w:p>
            <w:pPr>
              <w:pStyle w:val="TableParagraph"/>
              <w:ind w:left="79"/>
              <w:rPr>
                <w:b/>
                <w:sz w:val="22"/>
              </w:rPr>
            </w:pPr>
            <w:r>
              <w:rPr>
                <w:sz w:val="22"/>
                <w:u w:val="single"/>
              </w:rPr>
              <w:t>GM</w:t>
            </w:r>
            <w:r>
              <w:rPr>
                <w:sz w:val="22"/>
              </w:rPr>
              <w:t> es la cantidad de meses especificadas en “</w:t>
            </w:r>
            <w:r>
              <w:rPr>
                <w:b/>
                <w:sz w:val="22"/>
                <w:u w:val="thick"/>
              </w:rPr>
              <w:t>H – Garantía de los</w:t>
            </w:r>
          </w:p>
          <w:p>
            <w:pPr>
              <w:pStyle w:val="TableParagraph"/>
              <w:spacing w:before="126"/>
              <w:ind w:left="79"/>
              <w:rPr>
                <w:b/>
                <w:sz w:val="22"/>
              </w:rPr>
            </w:pPr>
            <w:r>
              <w:rPr>
                <w:b/>
                <w:sz w:val="22"/>
                <w:u w:val="thick"/>
              </w:rPr>
              <w:t>bienes”</w:t>
            </w:r>
            <w:r>
              <w:rPr>
                <w:b/>
                <w:sz w:val="22"/>
              </w:rPr>
              <w:t> </w:t>
            </w:r>
            <w:r>
              <w:rPr>
                <w:sz w:val="22"/>
              </w:rPr>
              <w:t>en las </w:t>
            </w:r>
            <w:r>
              <w:rPr>
                <w:b/>
                <w:sz w:val="22"/>
              </w:rPr>
              <w:t>“</w:t>
            </w:r>
            <w:r>
              <w:rPr>
                <w:b/>
                <w:sz w:val="22"/>
                <w:u w:val="thick"/>
              </w:rPr>
              <w:t>Condiciones Particulares Específicas</w:t>
            </w:r>
            <w:r>
              <w:rPr>
                <w:b/>
                <w:sz w:val="22"/>
              </w:rPr>
              <w:t>”.</w:t>
            </w:r>
          </w:p>
          <w:p>
            <w:pPr>
              <w:pStyle w:val="TableParagraph"/>
              <w:spacing w:before="10"/>
              <w:rPr>
                <w:rFonts w:ascii="Calibri"/>
                <w:sz w:val="26"/>
              </w:rPr>
            </w:pPr>
          </w:p>
          <w:p>
            <w:pPr>
              <w:pStyle w:val="TableParagraph"/>
              <w:numPr>
                <w:ilvl w:val="0"/>
                <w:numId w:val="170"/>
              </w:numPr>
              <w:tabs>
                <w:tab w:pos="1519" w:val="left" w:leader="none"/>
                <w:tab w:pos="1520" w:val="left" w:leader="none"/>
              </w:tabs>
              <w:spacing w:line="240" w:lineRule="auto" w:before="0" w:after="0"/>
              <w:ind w:left="78" w:right="0" w:firstLine="721"/>
              <w:jc w:val="left"/>
              <w:rPr>
                <w:sz w:val="22"/>
              </w:rPr>
            </w:pPr>
            <w:r>
              <w:rPr>
                <w:sz w:val="22"/>
              </w:rPr>
              <w:t>Cálculo de Cantidad de</w:t>
            </w:r>
            <w:r>
              <w:rPr>
                <w:spacing w:val="-4"/>
                <w:sz w:val="22"/>
              </w:rPr>
              <w:t> </w:t>
            </w:r>
            <w:r>
              <w:rPr>
                <w:sz w:val="22"/>
              </w:rPr>
              <w:t>Consumibles:</w:t>
            </w:r>
          </w:p>
          <w:p>
            <w:pPr>
              <w:pStyle w:val="TableParagraph"/>
              <w:spacing w:before="6"/>
              <w:rPr>
                <w:rFonts w:ascii="Calibri"/>
                <w:sz w:val="26"/>
              </w:rPr>
            </w:pPr>
          </w:p>
          <w:p>
            <w:pPr>
              <w:pStyle w:val="TableParagraph"/>
              <w:spacing w:before="1"/>
              <w:ind w:left="79"/>
              <w:rPr>
                <w:sz w:val="22"/>
              </w:rPr>
            </w:pPr>
            <w:r>
              <w:rPr>
                <w:b/>
                <w:position w:val="2"/>
                <w:sz w:val="22"/>
              </w:rPr>
              <w:t>CantC</w:t>
            </w:r>
            <w:r>
              <w:rPr>
                <w:b/>
                <w:position w:val="2"/>
                <w:sz w:val="22"/>
                <w:vertAlign w:val="subscript"/>
              </w:rPr>
              <w:t>(n)</w:t>
            </w:r>
            <w:r>
              <w:rPr>
                <w:b/>
                <w:position w:val="2"/>
                <w:sz w:val="22"/>
                <w:vertAlign w:val="baseline"/>
              </w:rPr>
              <w:t> </w:t>
            </w:r>
            <w:r>
              <w:rPr>
                <w:position w:val="2"/>
                <w:sz w:val="22"/>
                <w:vertAlign w:val="baseline"/>
              </w:rPr>
              <w:t>= Cant_H / R</w:t>
            </w:r>
            <w:r>
              <w:rPr>
                <w:position w:val="2"/>
                <w:sz w:val="22"/>
                <w:vertAlign w:val="subscript"/>
              </w:rPr>
              <w:t>(n)</w:t>
            </w:r>
          </w:p>
          <w:p>
            <w:pPr>
              <w:pStyle w:val="TableParagraph"/>
              <w:spacing w:before="2"/>
              <w:rPr>
                <w:rFonts w:ascii="Calibri"/>
                <w:sz w:val="25"/>
              </w:rPr>
            </w:pPr>
          </w:p>
          <w:p>
            <w:pPr>
              <w:pStyle w:val="TableParagraph"/>
              <w:spacing w:line="340" w:lineRule="auto"/>
              <w:ind w:left="79" w:right="62"/>
              <w:rPr>
                <w:sz w:val="22"/>
              </w:rPr>
            </w:pPr>
            <w:r>
              <w:rPr>
                <w:position w:val="2"/>
                <w:sz w:val="22"/>
              </w:rPr>
              <w:t>Donde </w:t>
            </w:r>
            <w:r>
              <w:rPr>
                <w:position w:val="2"/>
                <w:sz w:val="22"/>
                <w:u w:val="single"/>
              </w:rPr>
              <w:t>CantC</w:t>
            </w:r>
            <w:r>
              <w:rPr>
                <w:position w:val="2"/>
                <w:sz w:val="22"/>
                <w:u w:val="single"/>
                <w:vertAlign w:val="subscript"/>
              </w:rPr>
              <w:t>(n)</w:t>
            </w:r>
            <w:r>
              <w:rPr>
                <w:position w:val="2"/>
                <w:sz w:val="22"/>
                <w:vertAlign w:val="baseline"/>
              </w:rPr>
              <w:t> es la cantidad de “Consumible n” necesaria para imprimir </w:t>
            </w:r>
            <w:r>
              <w:rPr>
                <w:sz w:val="22"/>
                <w:vertAlign w:val="baseline"/>
              </w:rPr>
              <w:t>la cantidad de hojas calculada en el Punto 2.4. a. anterior.</w:t>
            </w:r>
          </w:p>
          <w:p>
            <w:pPr>
              <w:pStyle w:val="TableParagraph"/>
              <w:spacing w:before="4"/>
              <w:rPr>
                <w:rFonts w:ascii="Calibri"/>
                <w:sz w:val="18"/>
              </w:rPr>
            </w:pPr>
          </w:p>
          <w:p>
            <w:pPr>
              <w:pStyle w:val="TableParagraph"/>
              <w:spacing w:line="360" w:lineRule="auto"/>
              <w:ind w:left="79" w:right="62"/>
              <w:rPr>
                <w:sz w:val="22"/>
              </w:rPr>
            </w:pPr>
            <w:r>
              <w:rPr>
                <w:sz w:val="22"/>
                <w:u w:val="single"/>
              </w:rPr>
              <w:t>Cant_H</w:t>
            </w:r>
            <w:r>
              <w:rPr>
                <w:sz w:val="22"/>
              </w:rPr>
              <w:t> es la cantidad de hojas estimadas a imprimir (calculada en el Punto 2.4. a. anterior).</w:t>
            </w:r>
          </w:p>
          <w:p>
            <w:pPr>
              <w:pStyle w:val="TableParagraph"/>
              <w:spacing w:line="340" w:lineRule="auto" w:before="201"/>
              <w:ind w:left="79"/>
              <w:rPr>
                <w:sz w:val="22"/>
              </w:rPr>
            </w:pPr>
            <w:r>
              <w:rPr>
                <w:position w:val="2"/>
                <w:sz w:val="22"/>
                <w:u w:val="single"/>
              </w:rPr>
              <w:t>R</w:t>
            </w:r>
            <w:r>
              <w:rPr>
                <w:position w:val="2"/>
                <w:sz w:val="22"/>
                <w:u w:val="single"/>
                <w:vertAlign w:val="subscript"/>
              </w:rPr>
              <w:t>(n)</w:t>
            </w:r>
            <w:r>
              <w:rPr>
                <w:position w:val="2"/>
                <w:sz w:val="22"/>
                <w:vertAlign w:val="baseline"/>
              </w:rPr>
              <w:t> es el “Rendimiento” declarado en las </w:t>
            </w:r>
            <w:r>
              <w:rPr>
                <w:b/>
                <w:position w:val="2"/>
                <w:sz w:val="22"/>
                <w:vertAlign w:val="baseline"/>
              </w:rPr>
              <w:t>“</w:t>
            </w:r>
            <w:r>
              <w:rPr>
                <w:b/>
                <w:position w:val="2"/>
                <w:sz w:val="22"/>
                <w:u w:val="thick"/>
                <w:vertAlign w:val="baseline"/>
              </w:rPr>
              <w:t>Especificaciones Técnicas</w:t>
            </w:r>
            <w:r>
              <w:rPr>
                <w:b/>
                <w:position w:val="2"/>
                <w:sz w:val="22"/>
                <w:vertAlign w:val="baseline"/>
              </w:rPr>
              <w:t> </w:t>
            </w:r>
            <w:r>
              <w:rPr>
                <w:b/>
                <w:sz w:val="22"/>
                <w:u w:val="thick"/>
                <w:vertAlign w:val="baseline"/>
              </w:rPr>
              <w:t>Básicas</w:t>
            </w:r>
            <w:r>
              <w:rPr>
                <w:sz w:val="22"/>
                <w:vertAlign w:val="baseline"/>
              </w:rPr>
              <w:t>” para el “Consumible n”.</w:t>
            </w:r>
          </w:p>
          <w:p>
            <w:pPr>
              <w:pStyle w:val="TableParagraph"/>
              <w:rPr>
                <w:rFonts w:ascii="Calibri"/>
                <w:sz w:val="24"/>
              </w:rPr>
            </w:pPr>
          </w:p>
          <w:p>
            <w:pPr>
              <w:pStyle w:val="TableParagraph"/>
              <w:rPr>
                <w:rFonts w:ascii="Calibri"/>
                <w:sz w:val="24"/>
              </w:rPr>
            </w:pPr>
          </w:p>
          <w:p>
            <w:pPr>
              <w:pStyle w:val="TableParagraph"/>
              <w:spacing w:before="8"/>
              <w:rPr>
                <w:rFonts w:ascii="Calibri"/>
                <w:sz w:val="17"/>
              </w:rPr>
            </w:pPr>
          </w:p>
          <w:p>
            <w:pPr>
              <w:pStyle w:val="TableParagraph"/>
              <w:numPr>
                <w:ilvl w:val="0"/>
                <w:numId w:val="170"/>
              </w:numPr>
              <w:tabs>
                <w:tab w:pos="1519" w:val="left" w:leader="none"/>
                <w:tab w:pos="1520" w:val="left" w:leader="none"/>
              </w:tabs>
              <w:spacing w:line="540" w:lineRule="auto" w:before="1" w:after="0"/>
              <w:ind w:left="78" w:right="592" w:firstLine="721"/>
              <w:jc w:val="left"/>
              <w:rPr>
                <w:sz w:val="22"/>
              </w:rPr>
            </w:pPr>
            <w:r>
              <w:rPr>
                <w:sz w:val="22"/>
              </w:rPr>
              <w:t>Cálculo del “</w:t>
            </w:r>
            <w:r>
              <w:rPr>
                <w:b/>
                <w:sz w:val="22"/>
              </w:rPr>
              <w:t>Costo Teórico de Impresión por Hoja”</w:t>
            </w:r>
            <w:r>
              <w:rPr>
                <w:b/>
                <w:position w:val="2"/>
                <w:sz w:val="22"/>
              </w:rPr>
              <w:t> CTIxH</w:t>
            </w:r>
            <w:r>
              <w:rPr>
                <w:b/>
                <w:spacing w:val="-1"/>
                <w:position w:val="2"/>
                <w:sz w:val="22"/>
              </w:rPr>
              <w:t> </w:t>
            </w:r>
            <w:r>
              <w:rPr>
                <w:position w:val="2"/>
                <w:sz w:val="22"/>
              </w:rPr>
              <w:t>= (</w:t>
            </w:r>
            <w:r>
              <w:rPr>
                <w:spacing w:val="-2"/>
                <w:position w:val="2"/>
                <w:sz w:val="22"/>
              </w:rPr>
              <w:t> </w:t>
            </w:r>
            <w:r>
              <w:rPr>
                <w:position w:val="2"/>
                <w:sz w:val="22"/>
              </w:rPr>
              <w:t>PU</w:t>
            </w:r>
            <w:r>
              <w:rPr>
                <w:spacing w:val="-2"/>
                <w:position w:val="2"/>
                <w:sz w:val="22"/>
              </w:rPr>
              <w:t> </w:t>
            </w:r>
            <w:r>
              <w:rPr>
                <w:position w:val="2"/>
                <w:sz w:val="22"/>
              </w:rPr>
              <w:t>+</w:t>
            </w:r>
            <w:r>
              <w:rPr>
                <w:spacing w:val="-2"/>
                <w:position w:val="2"/>
                <w:sz w:val="22"/>
              </w:rPr>
              <w:t> </w:t>
            </w:r>
            <w:r>
              <w:rPr>
                <w:position w:val="2"/>
                <w:sz w:val="22"/>
              </w:rPr>
              <w:t>(CantC</w:t>
            </w:r>
            <w:r>
              <w:rPr>
                <w:position w:val="2"/>
                <w:sz w:val="22"/>
                <w:vertAlign w:val="subscript"/>
              </w:rPr>
              <w:t>(1)</w:t>
            </w:r>
            <w:r>
              <w:rPr>
                <w:spacing w:val="-22"/>
                <w:position w:val="2"/>
                <w:sz w:val="22"/>
                <w:vertAlign w:val="baseline"/>
              </w:rPr>
              <w:t> </w:t>
            </w:r>
            <w:r>
              <w:rPr>
                <w:position w:val="2"/>
                <w:sz w:val="22"/>
                <w:vertAlign w:val="subscript"/>
              </w:rPr>
              <w:t>*</w:t>
            </w:r>
            <w:r>
              <w:rPr>
                <w:spacing w:val="-23"/>
                <w:position w:val="2"/>
                <w:sz w:val="22"/>
                <w:vertAlign w:val="baseline"/>
              </w:rPr>
              <w:t> </w:t>
            </w:r>
            <w:r>
              <w:rPr>
                <w:position w:val="2"/>
                <w:sz w:val="22"/>
                <w:vertAlign w:val="baseline"/>
              </w:rPr>
              <w:t>PC</w:t>
            </w:r>
            <w:r>
              <w:rPr>
                <w:position w:val="2"/>
                <w:sz w:val="22"/>
                <w:vertAlign w:val="subscript"/>
              </w:rPr>
              <w:t>(1)</w:t>
            </w:r>
            <w:r>
              <w:rPr>
                <w:position w:val="2"/>
                <w:sz w:val="22"/>
                <w:vertAlign w:val="baseline"/>
              </w:rPr>
              <w:t>$) +</w:t>
            </w:r>
            <w:r>
              <w:rPr>
                <w:spacing w:val="58"/>
                <w:position w:val="2"/>
                <w:sz w:val="22"/>
                <w:vertAlign w:val="baseline"/>
              </w:rPr>
              <w:t> </w:t>
            </w:r>
            <w:r>
              <w:rPr>
                <w:position w:val="2"/>
                <w:sz w:val="22"/>
                <w:vertAlign w:val="baseline"/>
              </w:rPr>
              <w:t>...</w:t>
            </w:r>
            <w:r>
              <w:rPr>
                <w:spacing w:val="-2"/>
                <w:position w:val="2"/>
                <w:sz w:val="22"/>
                <w:vertAlign w:val="baseline"/>
              </w:rPr>
              <w:t> </w:t>
            </w:r>
            <w:r>
              <w:rPr>
                <w:position w:val="2"/>
                <w:sz w:val="22"/>
                <w:vertAlign w:val="baseline"/>
              </w:rPr>
              <w:t>+</w:t>
            </w:r>
            <w:r>
              <w:rPr>
                <w:spacing w:val="-2"/>
                <w:position w:val="2"/>
                <w:sz w:val="22"/>
                <w:vertAlign w:val="baseline"/>
              </w:rPr>
              <w:t> </w:t>
            </w:r>
            <w:r>
              <w:rPr>
                <w:position w:val="2"/>
                <w:sz w:val="22"/>
                <w:vertAlign w:val="baseline"/>
              </w:rPr>
              <w:t>(CantC</w:t>
            </w:r>
            <w:r>
              <w:rPr>
                <w:position w:val="2"/>
                <w:sz w:val="22"/>
                <w:vertAlign w:val="subscript"/>
              </w:rPr>
              <w:t>(n)</w:t>
            </w:r>
            <w:r>
              <w:rPr>
                <w:spacing w:val="-25"/>
                <w:position w:val="2"/>
                <w:sz w:val="22"/>
                <w:vertAlign w:val="baseline"/>
              </w:rPr>
              <w:t> </w:t>
            </w:r>
            <w:r>
              <w:rPr>
                <w:position w:val="2"/>
                <w:sz w:val="22"/>
                <w:vertAlign w:val="subscript"/>
              </w:rPr>
              <w:t>*</w:t>
            </w:r>
            <w:r>
              <w:rPr>
                <w:spacing w:val="-23"/>
                <w:position w:val="2"/>
                <w:sz w:val="22"/>
                <w:vertAlign w:val="baseline"/>
              </w:rPr>
              <w:t> </w:t>
            </w:r>
            <w:r>
              <w:rPr>
                <w:position w:val="2"/>
                <w:sz w:val="22"/>
                <w:vertAlign w:val="baseline"/>
              </w:rPr>
              <w:t>PC</w:t>
            </w:r>
            <w:r>
              <w:rPr>
                <w:position w:val="2"/>
                <w:sz w:val="22"/>
                <w:vertAlign w:val="subscript"/>
              </w:rPr>
              <w:t>(n)</w:t>
            </w:r>
            <w:r>
              <w:rPr>
                <w:position w:val="2"/>
                <w:sz w:val="22"/>
                <w:vertAlign w:val="baseline"/>
              </w:rPr>
              <w:t>$))</w:t>
            </w:r>
            <w:r>
              <w:rPr>
                <w:spacing w:val="0"/>
                <w:position w:val="2"/>
                <w:sz w:val="22"/>
                <w:vertAlign w:val="baseline"/>
              </w:rPr>
              <w:t> </w:t>
            </w:r>
            <w:r>
              <w:rPr>
                <w:position w:val="2"/>
                <w:sz w:val="22"/>
                <w:vertAlign w:val="baseline"/>
              </w:rPr>
              <w:t>/</w:t>
            </w:r>
            <w:r>
              <w:rPr>
                <w:spacing w:val="-2"/>
                <w:position w:val="2"/>
                <w:sz w:val="22"/>
                <w:vertAlign w:val="baseline"/>
              </w:rPr>
              <w:t> </w:t>
            </w:r>
            <w:r>
              <w:rPr>
                <w:position w:val="2"/>
                <w:sz w:val="22"/>
                <w:vertAlign w:val="baseline"/>
              </w:rPr>
              <w:t>Cant_H</w:t>
            </w:r>
            <w:r>
              <w:rPr>
                <w:sz w:val="22"/>
                <w:vertAlign w:val="baseline"/>
              </w:rPr>
              <w:t> Donde </w:t>
            </w:r>
            <w:r>
              <w:rPr>
                <w:sz w:val="22"/>
                <w:u w:val="single"/>
                <w:vertAlign w:val="baseline"/>
              </w:rPr>
              <w:t>CTIxH</w:t>
            </w:r>
            <w:r>
              <w:rPr>
                <w:sz w:val="22"/>
                <w:vertAlign w:val="baseline"/>
              </w:rPr>
              <w:t> es el Costo Teórico de Impresión por</w:t>
            </w:r>
            <w:r>
              <w:rPr>
                <w:spacing w:val="-9"/>
                <w:sz w:val="22"/>
                <w:vertAlign w:val="baseline"/>
              </w:rPr>
              <w:t> </w:t>
            </w:r>
            <w:r>
              <w:rPr>
                <w:sz w:val="22"/>
                <w:vertAlign w:val="baseline"/>
              </w:rPr>
              <w:t>Hoja</w:t>
            </w:r>
          </w:p>
        </w:tc>
      </w:tr>
    </w:tbl>
    <w:p>
      <w:pPr>
        <w:pStyle w:val="BodyText"/>
        <w:spacing w:before="11"/>
        <w:rPr>
          <w:rFonts w:ascii="Calibri"/>
          <w:sz w:val="27"/>
        </w:rPr>
      </w:pPr>
    </w:p>
    <w:p>
      <w:pPr>
        <w:pStyle w:val="BodyText"/>
        <w:spacing w:before="57"/>
        <w:ind w:right="1984"/>
        <w:jc w:val="right"/>
        <w:rPr>
          <w:rFonts w:ascii="Calibri"/>
        </w:rPr>
      </w:pPr>
      <w:r>
        <w:rPr>
          <w:rFonts w:ascii="Calibri"/>
        </w:rPr>
        <w:t>318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285" name="image3.jpeg" descr=""/>
            <wp:cNvGraphicFramePr>
              <a:graphicFrameLocks noChangeAspect="1"/>
            </wp:cNvGraphicFramePr>
            <a:graphic>
              <a:graphicData uri="http://schemas.openxmlformats.org/drawingml/2006/picture">
                <pic:pic>
                  <pic:nvPicPr>
                    <pic:cNvPr id="12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87" name="image4.jpeg" descr=""/>
            <wp:cNvGraphicFramePr>
              <a:graphicFrameLocks noChangeAspect="1"/>
            </wp:cNvGraphicFramePr>
            <a:graphic>
              <a:graphicData uri="http://schemas.openxmlformats.org/drawingml/2006/picture">
                <pic:pic>
                  <pic:nvPicPr>
                    <pic:cNvPr id="12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7886"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250" w:lineRule="exact"/>
              <w:ind w:left="78"/>
              <w:rPr>
                <w:sz w:val="22"/>
              </w:rPr>
            </w:pPr>
            <w:r>
              <w:rPr>
                <w:sz w:val="22"/>
                <w:u w:val="single"/>
              </w:rPr>
              <w:t>PU</w:t>
            </w:r>
            <w:r>
              <w:rPr>
                <w:sz w:val="22"/>
              </w:rPr>
              <w:t> es el Precio unitario del equipo.</w:t>
            </w:r>
          </w:p>
          <w:p>
            <w:pPr>
              <w:pStyle w:val="TableParagraph"/>
              <w:spacing w:before="7"/>
              <w:rPr>
                <w:rFonts w:ascii="Calibri"/>
                <w:sz w:val="26"/>
              </w:rPr>
            </w:pPr>
          </w:p>
          <w:p>
            <w:pPr>
              <w:pStyle w:val="TableParagraph"/>
              <w:ind w:left="78"/>
              <w:rPr>
                <w:sz w:val="22"/>
              </w:rPr>
            </w:pPr>
            <w:r>
              <w:rPr>
                <w:position w:val="2"/>
                <w:sz w:val="22"/>
                <w:u w:val="single"/>
              </w:rPr>
              <w:t>PC</w:t>
            </w:r>
            <w:r>
              <w:rPr>
                <w:position w:val="2"/>
                <w:sz w:val="22"/>
                <w:u w:val="single"/>
                <w:vertAlign w:val="subscript"/>
              </w:rPr>
              <w:t>(n)</w:t>
            </w:r>
            <w:r>
              <w:rPr>
                <w:position w:val="2"/>
                <w:sz w:val="22"/>
                <w:u w:val="single"/>
                <w:vertAlign w:val="baseline"/>
              </w:rPr>
              <w:t>$</w:t>
            </w:r>
            <w:r>
              <w:rPr>
                <w:position w:val="2"/>
                <w:sz w:val="22"/>
                <w:vertAlign w:val="baseline"/>
              </w:rPr>
              <w:t> es el Precio del “Consumible n” en Pesos, obtenido en el Punto 1.</w:t>
            </w:r>
          </w:p>
          <w:p>
            <w:pPr>
              <w:pStyle w:val="TableParagraph"/>
              <w:spacing w:before="3"/>
              <w:rPr>
                <w:rFonts w:ascii="Calibri"/>
                <w:sz w:val="25"/>
              </w:rPr>
            </w:pPr>
          </w:p>
          <w:p>
            <w:pPr>
              <w:pStyle w:val="TableParagraph"/>
              <w:spacing w:line="360" w:lineRule="auto"/>
              <w:ind w:left="78" w:right="37"/>
              <w:jc w:val="both"/>
              <w:rPr>
                <w:sz w:val="22"/>
              </w:rPr>
            </w:pPr>
            <w:r>
              <w:rPr>
                <w:sz w:val="22"/>
                <w:u w:val="single"/>
              </w:rPr>
              <w:t>Cant_H</w:t>
            </w:r>
            <w:r>
              <w:rPr>
                <w:sz w:val="22"/>
              </w:rPr>
              <w:t> es la cantidad de hojas estimadas a imprimir calculada en el Punto 2.4. a.</w:t>
            </w:r>
            <w:r>
              <w:rPr>
                <w:spacing w:val="-3"/>
                <w:sz w:val="22"/>
              </w:rPr>
              <w:t> </w:t>
            </w:r>
            <w:r>
              <w:rPr>
                <w:sz w:val="22"/>
              </w:rPr>
              <w:t>anterior.</w:t>
            </w:r>
          </w:p>
          <w:p>
            <w:pPr>
              <w:pStyle w:val="TableParagraph"/>
              <w:spacing w:line="343" w:lineRule="auto" w:before="201"/>
              <w:ind w:left="78" w:right="38"/>
              <w:jc w:val="both"/>
              <w:rPr>
                <w:sz w:val="22"/>
              </w:rPr>
            </w:pPr>
            <w:r>
              <w:rPr>
                <w:position w:val="2"/>
                <w:sz w:val="22"/>
                <w:u w:val="single"/>
              </w:rPr>
              <w:t>CantC</w:t>
            </w:r>
            <w:r>
              <w:rPr>
                <w:position w:val="2"/>
                <w:sz w:val="22"/>
                <w:u w:val="single"/>
                <w:vertAlign w:val="subscript"/>
              </w:rPr>
              <w:t>(n)</w:t>
            </w:r>
            <w:r>
              <w:rPr>
                <w:position w:val="2"/>
                <w:sz w:val="22"/>
                <w:vertAlign w:val="baseline"/>
              </w:rPr>
              <w:t> es la cantidad de “Consumible n” necesarios para imprimir la cantidad de hojas Cant_H (CantC</w:t>
            </w:r>
            <w:r>
              <w:rPr>
                <w:position w:val="2"/>
                <w:sz w:val="22"/>
                <w:vertAlign w:val="subscript"/>
              </w:rPr>
              <w:t>(n)</w:t>
            </w:r>
            <w:r>
              <w:rPr>
                <w:position w:val="2"/>
                <w:sz w:val="22"/>
                <w:vertAlign w:val="baseline"/>
              </w:rPr>
              <w:t> ha sido calculado en el Punto 2.4. b. </w:t>
            </w:r>
            <w:r>
              <w:rPr>
                <w:sz w:val="22"/>
                <w:vertAlign w:val="baseline"/>
              </w:rPr>
              <w:t>anterior).</w:t>
            </w:r>
          </w:p>
          <w:p>
            <w:pPr>
              <w:pStyle w:val="TableParagraph"/>
              <w:rPr>
                <w:rFonts w:ascii="Calibri"/>
                <w:sz w:val="24"/>
              </w:rPr>
            </w:pPr>
          </w:p>
          <w:p>
            <w:pPr>
              <w:pStyle w:val="TableParagraph"/>
              <w:rPr>
                <w:rFonts w:ascii="Calibri"/>
                <w:sz w:val="24"/>
              </w:rPr>
            </w:pPr>
          </w:p>
          <w:p>
            <w:pPr>
              <w:pStyle w:val="TableParagraph"/>
              <w:spacing w:line="360" w:lineRule="auto" w:before="214"/>
              <w:ind w:left="78" w:right="39"/>
              <w:jc w:val="both"/>
              <w:rPr>
                <w:sz w:val="22"/>
              </w:rPr>
            </w:pPr>
            <w:r>
              <w:rPr>
                <w:sz w:val="22"/>
              </w:rPr>
              <w:t>Este valor se calculará con la cantidad de decimales que resulten necesarios para una adecuada evaluación de las Ofertas.</w:t>
            </w:r>
          </w:p>
          <w:p>
            <w:pPr>
              <w:pStyle w:val="TableParagraph"/>
              <w:rPr>
                <w:rFonts w:ascii="Calibri"/>
                <w:sz w:val="24"/>
              </w:rPr>
            </w:pPr>
          </w:p>
          <w:p>
            <w:pPr>
              <w:pStyle w:val="TableParagraph"/>
              <w:rPr>
                <w:rFonts w:ascii="Calibri"/>
                <w:sz w:val="24"/>
              </w:rPr>
            </w:pPr>
          </w:p>
          <w:p>
            <w:pPr>
              <w:pStyle w:val="TableParagraph"/>
              <w:numPr>
                <w:ilvl w:val="0"/>
                <w:numId w:val="171"/>
              </w:numPr>
              <w:tabs>
                <w:tab w:pos="799" w:val="left" w:leader="none"/>
                <w:tab w:pos="800" w:val="left" w:leader="none"/>
              </w:tabs>
              <w:spacing w:line="357" w:lineRule="auto" w:before="197" w:after="0"/>
              <w:ind w:left="799" w:right="37" w:hanging="721"/>
              <w:jc w:val="both"/>
              <w:rPr>
                <w:sz w:val="22"/>
              </w:rPr>
            </w:pPr>
            <w:r>
              <w:rPr>
                <w:sz w:val="22"/>
              </w:rPr>
              <w:t>En los casos que se hubieran especificado dos alternativas en el consumible indicado como toner, a saber “Toner de capacidad estándar“ y “Toner de alta capacidad”, se calcularán dos alternativas para el mismo</w:t>
            </w:r>
            <w:r>
              <w:rPr>
                <w:spacing w:val="-7"/>
                <w:sz w:val="22"/>
              </w:rPr>
              <w:t> </w:t>
            </w:r>
            <w:r>
              <w:rPr>
                <w:sz w:val="22"/>
              </w:rPr>
              <w:t>equipo.</w:t>
            </w:r>
          </w:p>
        </w:tc>
      </w:tr>
      <w:tr>
        <w:trPr>
          <w:trHeight w:val="580" w:hRule="atLeast"/>
        </w:trPr>
        <w:tc>
          <w:tcPr>
            <w:tcW w:w="8361" w:type="dxa"/>
            <w:gridSpan w:val="2"/>
            <w:tcBorders>
              <w:top w:val="dotted" w:sz="4" w:space="0" w:color="000000"/>
              <w:bottom w:val="dotted" w:sz="4" w:space="0" w:color="000000"/>
            </w:tcBorders>
          </w:tcPr>
          <w:p>
            <w:pPr>
              <w:pStyle w:val="TableParagraph"/>
              <w:spacing w:line="248" w:lineRule="exact"/>
              <w:ind w:left="68"/>
              <w:rPr>
                <w:b/>
                <w:sz w:val="22"/>
              </w:rPr>
            </w:pPr>
            <w:r>
              <w:rPr>
                <w:b/>
                <w:sz w:val="22"/>
              </w:rPr>
              <w:t>F - Preadjudicación</w:t>
            </w:r>
          </w:p>
        </w:tc>
      </w:tr>
      <w:tr>
        <w:trPr>
          <w:trHeight w:val="3450" w:hRule="atLeast"/>
        </w:trPr>
        <w:tc>
          <w:tcPr>
            <w:tcW w:w="948" w:type="dxa"/>
            <w:tcBorders>
              <w:top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numPr>
                <w:ilvl w:val="0"/>
                <w:numId w:val="172"/>
              </w:numPr>
              <w:tabs>
                <w:tab w:pos="799" w:val="left" w:leader="none"/>
                <w:tab w:pos="800" w:val="left" w:leader="none"/>
              </w:tabs>
              <w:spacing w:line="350" w:lineRule="auto" w:before="0" w:after="0"/>
              <w:ind w:left="799" w:right="41" w:hanging="721"/>
              <w:jc w:val="left"/>
              <w:rPr>
                <w:sz w:val="22"/>
              </w:rPr>
            </w:pPr>
            <w:r>
              <w:rPr>
                <w:sz w:val="22"/>
              </w:rPr>
              <w:t>La preadjudicación recaerá en la propuesta más conveniente, de acuerdo al siguiente</w:t>
            </w:r>
            <w:r>
              <w:rPr>
                <w:spacing w:val="-6"/>
                <w:sz w:val="22"/>
              </w:rPr>
              <w:t> </w:t>
            </w:r>
            <w:r>
              <w:rPr>
                <w:sz w:val="22"/>
              </w:rPr>
              <w:t>procedimiento:</w:t>
            </w:r>
          </w:p>
          <w:p>
            <w:pPr>
              <w:pStyle w:val="TableParagraph"/>
              <w:spacing w:before="10"/>
              <w:rPr>
                <w:rFonts w:ascii="Calibri"/>
                <w:sz w:val="17"/>
              </w:rPr>
            </w:pPr>
          </w:p>
          <w:p>
            <w:pPr>
              <w:pStyle w:val="TableParagraph"/>
              <w:numPr>
                <w:ilvl w:val="1"/>
                <w:numId w:val="172"/>
              </w:numPr>
              <w:tabs>
                <w:tab w:pos="1520" w:val="left" w:leader="none"/>
              </w:tabs>
              <w:spacing w:line="357" w:lineRule="auto" w:before="0" w:after="0"/>
              <w:ind w:left="1519" w:right="39" w:hanging="720"/>
              <w:jc w:val="both"/>
              <w:rPr>
                <w:sz w:val="22"/>
              </w:rPr>
            </w:pPr>
            <w:r>
              <w:rPr>
                <w:sz w:val="22"/>
              </w:rPr>
              <w:t>Se considerarán técnicamente admisibles, aquellas Ofertas que hayan cumplido los requerimientos indicados en el Punto “D – </w:t>
            </w:r>
            <w:r>
              <w:rPr>
                <w:b/>
                <w:sz w:val="22"/>
              </w:rPr>
              <w:t>Respecto a la Evaluación de</w:t>
            </w:r>
            <w:r>
              <w:rPr>
                <w:b/>
                <w:spacing w:val="-16"/>
                <w:sz w:val="22"/>
              </w:rPr>
              <w:t> </w:t>
            </w:r>
            <w:r>
              <w:rPr>
                <w:b/>
                <w:sz w:val="22"/>
              </w:rPr>
              <w:t>Ofertas”</w:t>
            </w:r>
            <w:r>
              <w:rPr>
                <w:sz w:val="22"/>
              </w:rPr>
              <w:t>.</w:t>
            </w:r>
          </w:p>
          <w:p>
            <w:pPr>
              <w:pStyle w:val="TableParagraph"/>
              <w:numPr>
                <w:ilvl w:val="1"/>
                <w:numId w:val="172"/>
              </w:numPr>
              <w:tabs>
                <w:tab w:pos="1520" w:val="left" w:leader="none"/>
              </w:tabs>
              <w:spacing w:line="360" w:lineRule="auto" w:before="208" w:after="0"/>
              <w:ind w:left="1519" w:right="35" w:hanging="720"/>
              <w:jc w:val="both"/>
              <w:rPr>
                <w:sz w:val="22"/>
              </w:rPr>
            </w:pPr>
            <w:r>
              <w:rPr>
                <w:sz w:val="22"/>
              </w:rPr>
              <w:t>Se preadjudicará a la propuesta de menor costo teórico de impresión</w:t>
            </w:r>
            <w:r>
              <w:rPr>
                <w:spacing w:val="28"/>
                <w:sz w:val="22"/>
              </w:rPr>
              <w:t> </w:t>
            </w:r>
            <w:r>
              <w:rPr>
                <w:sz w:val="22"/>
              </w:rPr>
              <w:t>por</w:t>
            </w:r>
            <w:r>
              <w:rPr>
                <w:spacing w:val="27"/>
                <w:sz w:val="22"/>
              </w:rPr>
              <w:t> </w:t>
            </w:r>
            <w:r>
              <w:rPr>
                <w:sz w:val="22"/>
              </w:rPr>
              <w:t>hoja</w:t>
            </w:r>
            <w:r>
              <w:rPr>
                <w:spacing w:val="26"/>
                <w:sz w:val="22"/>
              </w:rPr>
              <w:t> </w:t>
            </w:r>
            <w:r>
              <w:rPr>
                <w:sz w:val="22"/>
              </w:rPr>
              <w:t>según</w:t>
            </w:r>
            <w:r>
              <w:rPr>
                <w:spacing w:val="28"/>
                <w:sz w:val="22"/>
              </w:rPr>
              <w:t> </w:t>
            </w:r>
            <w:r>
              <w:rPr>
                <w:sz w:val="22"/>
              </w:rPr>
              <w:t>lo</w:t>
            </w:r>
            <w:r>
              <w:rPr>
                <w:spacing w:val="28"/>
                <w:sz w:val="22"/>
              </w:rPr>
              <w:t> </w:t>
            </w:r>
            <w:r>
              <w:rPr>
                <w:sz w:val="22"/>
              </w:rPr>
              <w:t>establecido</w:t>
            </w:r>
            <w:r>
              <w:rPr>
                <w:spacing w:val="28"/>
                <w:sz w:val="22"/>
              </w:rPr>
              <w:t> </w:t>
            </w:r>
            <w:r>
              <w:rPr>
                <w:sz w:val="22"/>
              </w:rPr>
              <w:t>en</w:t>
            </w:r>
            <w:r>
              <w:rPr>
                <w:spacing w:val="28"/>
                <w:sz w:val="22"/>
              </w:rPr>
              <w:t> </w:t>
            </w:r>
            <w:r>
              <w:rPr>
                <w:sz w:val="22"/>
              </w:rPr>
              <w:t>el</w:t>
            </w:r>
            <w:r>
              <w:rPr>
                <w:spacing w:val="27"/>
                <w:sz w:val="22"/>
              </w:rPr>
              <w:t> </w:t>
            </w:r>
            <w:r>
              <w:rPr>
                <w:sz w:val="22"/>
              </w:rPr>
              <w:t>Punto</w:t>
            </w:r>
            <w:r>
              <w:rPr>
                <w:spacing w:val="28"/>
                <w:sz w:val="22"/>
              </w:rPr>
              <w:t> </w:t>
            </w:r>
            <w:r>
              <w:rPr>
                <w:sz w:val="22"/>
              </w:rPr>
              <w:t>“E</w:t>
            </w:r>
            <w:r>
              <w:rPr>
                <w:spacing w:val="27"/>
                <w:sz w:val="22"/>
              </w:rPr>
              <w:t> </w:t>
            </w:r>
            <w:r>
              <w:rPr>
                <w:sz w:val="22"/>
              </w:rPr>
              <w:t>–</w:t>
            </w:r>
          </w:p>
          <w:p>
            <w:pPr>
              <w:pStyle w:val="TableParagraph"/>
              <w:spacing w:before="1"/>
              <w:ind w:left="1519"/>
              <w:rPr>
                <w:sz w:val="22"/>
              </w:rPr>
            </w:pPr>
            <w:r>
              <w:rPr>
                <w:b/>
                <w:sz w:val="22"/>
              </w:rPr>
              <w:t>Respecto a la ponderación económica”</w:t>
            </w:r>
            <w:r>
              <w:rPr>
                <w:sz w:val="22"/>
              </w:rPr>
              <w:t>. En caso de</w:t>
            </w:r>
          </w:p>
        </w:tc>
      </w:tr>
    </w:tbl>
    <w:p>
      <w:pPr>
        <w:pStyle w:val="BodyText"/>
        <w:spacing w:before="8"/>
        <w:ind w:right="1970"/>
        <w:jc w:val="right"/>
        <w:rPr>
          <w:rFonts w:ascii="Calibri"/>
        </w:rPr>
      </w:pPr>
      <w:r>
        <w:rPr>
          <w:rFonts w:ascii="Calibri"/>
        </w:rPr>
        <w:t>319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289" name="image3.jpeg" descr=""/>
            <wp:cNvGraphicFramePr>
              <a:graphicFrameLocks noChangeAspect="1"/>
            </wp:cNvGraphicFramePr>
            <a:graphic>
              <a:graphicData uri="http://schemas.openxmlformats.org/drawingml/2006/picture">
                <pic:pic>
                  <pic:nvPicPr>
                    <pic:cNvPr id="12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91" name="image4.jpeg" descr=""/>
            <wp:cNvGraphicFramePr>
              <a:graphicFrameLocks noChangeAspect="1"/>
            </wp:cNvGraphicFramePr>
            <a:graphic>
              <a:graphicData uri="http://schemas.openxmlformats.org/drawingml/2006/picture">
                <pic:pic>
                  <pic:nvPicPr>
                    <pic:cNvPr id="12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916"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360" w:lineRule="auto"/>
              <w:ind w:left="1519" w:right="40"/>
              <w:jc w:val="both"/>
              <w:rPr>
                <w:sz w:val="22"/>
              </w:rPr>
            </w:pPr>
            <w:r>
              <w:rPr>
                <w:sz w:val="22"/>
              </w:rPr>
              <w:t>igualdad de costos teóricos de impresión por hoja, la preadjudicación recaerá en aquella propuesta de menor precio unitario del equipo.</w:t>
            </w:r>
          </w:p>
        </w:tc>
      </w:tr>
      <w:tr>
        <w:trPr>
          <w:trHeight w:val="580"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G - Recepción de bienes</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39"/>
              <w:jc w:val="both"/>
              <w:rPr>
                <w:sz w:val="22"/>
              </w:rPr>
            </w:pPr>
            <w:r>
              <w:rPr>
                <w:sz w:val="22"/>
              </w:rPr>
              <w:t>El Adjudicatario deberá proveer los manuales técnicos y de usuario originales (no siendo permitido la presentación de fotocopias) correspondientes a los bienes entregados, preferentemente en castellano o en su defecto en inglés.</w:t>
            </w:r>
          </w:p>
        </w:tc>
      </w:tr>
      <w:tr>
        <w:trPr>
          <w:trHeight w:val="601"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250" w:lineRule="exact"/>
              <w:ind w:left="79"/>
              <w:rPr>
                <w:sz w:val="22"/>
              </w:rPr>
            </w:pPr>
            <w:r>
              <w:rPr>
                <w:sz w:val="22"/>
              </w:rPr>
              <w:t>El Adjudicatario deberá proveer los cables a la red eléctrica y a la PC.</w:t>
            </w:r>
          </w:p>
        </w:tc>
      </w:tr>
      <w:tr>
        <w:trPr>
          <w:trHeight w:val="578" w:hRule="atLeast"/>
        </w:trPr>
        <w:tc>
          <w:tcPr>
            <w:tcW w:w="8361" w:type="dxa"/>
            <w:gridSpan w:val="2"/>
            <w:tcBorders>
              <w:top w:val="dotted" w:sz="4" w:space="0" w:color="000000"/>
              <w:bottom w:val="dotted" w:sz="4" w:space="0" w:color="000000"/>
            </w:tcBorders>
          </w:tcPr>
          <w:p>
            <w:pPr>
              <w:pStyle w:val="TableParagraph"/>
              <w:spacing w:line="248" w:lineRule="exact"/>
              <w:ind w:left="69"/>
              <w:rPr>
                <w:b/>
                <w:sz w:val="22"/>
              </w:rPr>
            </w:pPr>
            <w:r>
              <w:rPr>
                <w:b/>
                <w:sz w:val="22"/>
              </w:rPr>
              <w:t>H - Garantía de los bienes</w:t>
            </w:r>
          </w:p>
        </w:tc>
      </w:tr>
      <w:tr>
        <w:trPr>
          <w:trHeight w:val="6129" w:hRule="atLeast"/>
        </w:trPr>
        <w:tc>
          <w:tcPr>
            <w:tcW w:w="948" w:type="dxa"/>
            <w:tcBorders>
              <w:top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numPr>
                <w:ilvl w:val="0"/>
                <w:numId w:val="173"/>
              </w:numPr>
              <w:tabs>
                <w:tab w:pos="799" w:val="left" w:leader="none"/>
                <w:tab w:pos="800" w:val="left" w:leader="none"/>
              </w:tabs>
              <w:spacing w:line="267" w:lineRule="exact" w:before="0" w:after="0"/>
              <w:ind w:left="799" w:right="0" w:hanging="720"/>
              <w:jc w:val="left"/>
              <w:rPr>
                <w:sz w:val="22"/>
              </w:rPr>
            </w:pPr>
            <w:r>
              <w:rPr>
                <w:sz w:val="22"/>
              </w:rPr>
              <w:t>Garantía.</w:t>
            </w:r>
          </w:p>
          <w:p>
            <w:pPr>
              <w:pStyle w:val="TableParagraph"/>
              <w:spacing w:before="8"/>
              <w:rPr>
                <w:rFonts w:ascii="Calibri"/>
                <w:sz w:val="26"/>
              </w:rPr>
            </w:pPr>
          </w:p>
          <w:p>
            <w:pPr>
              <w:pStyle w:val="TableParagraph"/>
              <w:numPr>
                <w:ilvl w:val="1"/>
                <w:numId w:val="173"/>
              </w:numPr>
              <w:tabs>
                <w:tab w:pos="1519" w:val="left" w:leader="none"/>
                <w:tab w:pos="1520" w:val="left" w:leader="none"/>
              </w:tabs>
              <w:spacing w:line="360" w:lineRule="auto" w:before="0" w:after="0"/>
              <w:ind w:left="1519" w:right="44" w:hanging="720"/>
              <w:jc w:val="left"/>
              <w:rPr>
                <w:sz w:val="22"/>
              </w:rPr>
            </w:pPr>
            <w:r>
              <w:rPr>
                <w:sz w:val="22"/>
              </w:rPr>
              <w:t>Los bienes suministrados tendrán una garantía de la empresa fabricante por un término de 36</w:t>
            </w:r>
            <w:r>
              <w:rPr>
                <w:spacing w:val="-16"/>
                <w:sz w:val="22"/>
              </w:rPr>
              <w:t> </w:t>
            </w:r>
            <w:r>
              <w:rPr>
                <w:sz w:val="22"/>
              </w:rPr>
              <w:t>meses.</w:t>
            </w:r>
          </w:p>
          <w:p>
            <w:pPr>
              <w:pStyle w:val="TableParagraph"/>
              <w:numPr>
                <w:ilvl w:val="1"/>
                <w:numId w:val="173"/>
              </w:numPr>
              <w:tabs>
                <w:tab w:pos="1519" w:val="left" w:leader="none"/>
                <w:tab w:pos="1520" w:val="left" w:leader="none"/>
              </w:tabs>
              <w:spacing w:line="240" w:lineRule="auto" w:before="204" w:after="0"/>
              <w:ind w:left="1519" w:right="0" w:hanging="720"/>
              <w:jc w:val="left"/>
              <w:rPr>
                <w:sz w:val="22"/>
              </w:rPr>
            </w:pPr>
            <w:r>
              <w:rPr>
                <w:sz w:val="22"/>
              </w:rPr>
              <w:t>Garantía de buen</w:t>
            </w:r>
            <w:r>
              <w:rPr>
                <w:spacing w:val="-19"/>
                <w:sz w:val="22"/>
              </w:rPr>
              <w:t> </w:t>
            </w:r>
            <w:r>
              <w:rPr>
                <w:sz w:val="22"/>
              </w:rPr>
              <w:t>funcionamiento:</w:t>
            </w:r>
          </w:p>
          <w:p>
            <w:pPr>
              <w:pStyle w:val="TableParagraph"/>
              <w:spacing w:before="7"/>
              <w:rPr>
                <w:rFonts w:ascii="Calibri"/>
                <w:sz w:val="26"/>
              </w:rPr>
            </w:pPr>
          </w:p>
          <w:p>
            <w:pPr>
              <w:pStyle w:val="TableParagraph"/>
              <w:numPr>
                <w:ilvl w:val="2"/>
                <w:numId w:val="173"/>
              </w:numPr>
              <w:tabs>
                <w:tab w:pos="2240" w:val="left" w:leader="none"/>
              </w:tabs>
              <w:spacing w:line="360" w:lineRule="auto" w:before="0" w:after="0"/>
              <w:ind w:left="2239" w:right="39" w:hanging="720"/>
              <w:jc w:val="both"/>
              <w:rPr>
                <w:sz w:val="22"/>
              </w:rPr>
            </w:pPr>
            <w:r>
              <w:rPr>
                <w:sz w:val="22"/>
              </w:rPr>
              <w:t>En el caso del hardware, la “Garantía de buen funcionamiento” abarcará todo el período indicado en el Punto 1.1 y deberá cumplir los siguientes requisitos:</w:t>
            </w:r>
          </w:p>
          <w:p>
            <w:pPr>
              <w:pStyle w:val="TableParagraph"/>
              <w:numPr>
                <w:ilvl w:val="3"/>
                <w:numId w:val="173"/>
              </w:numPr>
              <w:tabs>
                <w:tab w:pos="2960" w:val="left" w:leader="none"/>
              </w:tabs>
              <w:spacing w:line="360" w:lineRule="auto" w:before="204" w:after="0"/>
              <w:ind w:left="2959" w:right="37" w:hanging="720"/>
              <w:jc w:val="both"/>
              <w:rPr>
                <w:sz w:val="22"/>
              </w:rPr>
            </w:pPr>
            <w:r>
              <w:rPr>
                <w:sz w:val="22"/>
              </w:rPr>
              <w:t>La presente garantía incluirá el servicio de reparación por personal calificado con la provisión y el reemplazo de las partes que se encuentren defectuosas por repuestos originales. Los elementos</w:t>
            </w:r>
            <w:r>
              <w:rPr>
                <w:spacing w:val="58"/>
                <w:sz w:val="22"/>
              </w:rPr>
              <w:t> </w:t>
            </w:r>
            <w:r>
              <w:rPr>
                <w:sz w:val="22"/>
              </w:rPr>
              <w:t>reemplazantes</w:t>
            </w:r>
          </w:p>
          <w:p>
            <w:pPr>
              <w:pStyle w:val="TableParagraph"/>
              <w:spacing w:before="3"/>
              <w:ind w:left="2959"/>
              <w:rPr>
                <w:sz w:val="22"/>
              </w:rPr>
            </w:pPr>
            <w:r>
              <w:rPr>
                <w:sz w:val="22"/>
              </w:rPr>
              <w:t>deberán ser de las mismas características  o</w:t>
            </w:r>
          </w:p>
        </w:tc>
      </w:tr>
    </w:tbl>
    <w:p>
      <w:pPr>
        <w:pStyle w:val="BodyText"/>
        <w:spacing w:before="9"/>
        <w:rPr>
          <w:rFonts w:ascii="Calibri"/>
          <w:sz w:val="25"/>
        </w:rPr>
      </w:pPr>
    </w:p>
    <w:p>
      <w:pPr>
        <w:pStyle w:val="BodyText"/>
        <w:spacing w:before="57"/>
        <w:ind w:right="1998"/>
        <w:jc w:val="right"/>
        <w:rPr>
          <w:rFonts w:ascii="Calibri"/>
        </w:rPr>
      </w:pPr>
      <w:r>
        <w:rPr>
          <w:rFonts w:ascii="Calibri"/>
        </w:rPr>
        <w:t>320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293" name="image3.jpeg" descr=""/>
            <wp:cNvGraphicFramePr>
              <a:graphicFrameLocks noChangeAspect="1"/>
            </wp:cNvGraphicFramePr>
            <a:graphic>
              <a:graphicData uri="http://schemas.openxmlformats.org/drawingml/2006/picture">
                <pic:pic>
                  <pic:nvPicPr>
                    <pic:cNvPr id="12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295" name="image4.jpeg" descr=""/>
            <wp:cNvGraphicFramePr>
              <a:graphicFrameLocks noChangeAspect="1"/>
            </wp:cNvGraphicFramePr>
            <a:graphic>
              <a:graphicData uri="http://schemas.openxmlformats.org/drawingml/2006/picture">
                <pic:pic>
                  <pic:nvPicPr>
                    <pic:cNvPr id="129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11606" w:hRule="atLeast"/>
        </w:trPr>
        <w:tc>
          <w:tcPr>
            <w:tcW w:w="948" w:type="dxa"/>
            <w:tcBorders>
              <w:right w:val="dotted" w:sz="4" w:space="0" w:color="000000"/>
            </w:tcBorders>
          </w:tcPr>
          <w:p>
            <w:pPr>
              <w:pStyle w:val="TableParagraph"/>
              <w:rPr>
                <w:rFonts w:ascii="Times New Roman"/>
                <w:sz w:val="20"/>
              </w:rPr>
            </w:pPr>
          </w:p>
        </w:tc>
        <w:tc>
          <w:tcPr>
            <w:tcW w:w="7413" w:type="dxa"/>
            <w:tcBorders>
              <w:left w:val="dotted" w:sz="4" w:space="0" w:color="000000"/>
            </w:tcBorders>
          </w:tcPr>
          <w:p>
            <w:pPr>
              <w:pStyle w:val="TableParagraph"/>
              <w:spacing w:line="360" w:lineRule="auto"/>
              <w:ind w:left="2959" w:right="37"/>
              <w:jc w:val="both"/>
              <w:rPr>
                <w:sz w:val="22"/>
              </w:rPr>
            </w:pPr>
            <w:r>
              <w:rPr>
                <w:sz w:val="22"/>
              </w:rPr>
              <w:t>en su defecto equivalentes en su rendimiento según las pautas de calidad establecidas por el fabricante del bien entregado y las exigidas en las “Especificaciones Técnicas Básicas”. Deberá presentarse, en caso de ser requerido, la documentación que respalde lo previamente</w:t>
            </w:r>
            <w:r>
              <w:rPr>
                <w:spacing w:val="-1"/>
                <w:sz w:val="22"/>
              </w:rPr>
              <w:t> </w:t>
            </w:r>
            <w:r>
              <w:rPr>
                <w:sz w:val="22"/>
              </w:rPr>
              <w:t>expuesto.</w:t>
            </w:r>
          </w:p>
          <w:p>
            <w:pPr>
              <w:pStyle w:val="TableParagraph"/>
              <w:numPr>
                <w:ilvl w:val="0"/>
                <w:numId w:val="174"/>
              </w:numPr>
              <w:tabs>
                <w:tab w:pos="2960" w:val="left" w:leader="none"/>
              </w:tabs>
              <w:spacing w:line="360" w:lineRule="auto" w:before="206" w:after="0"/>
              <w:ind w:left="2959" w:right="37" w:hanging="720"/>
              <w:jc w:val="both"/>
              <w:rPr>
                <w:sz w:val="22"/>
              </w:rPr>
            </w:pPr>
            <w:r>
              <w:rPr>
                <w:sz w:val="22"/>
              </w:rPr>
              <w:t>A efectos de cumplimentar con el servicio de garantía, el equipamiento se centralizará en una dependencia del Organismo Contratante, la cual podrá ser establecida dentro de la ciudad de La Plata y su área de influencia y la Ciudad Autónoma de Buenos Aires, donde la empresa fabricante deberá repararlo o retirarlo para su reparación. Los gastos de traslado desde y hacia esa dependencia estarán a cargo exclusivo del proveedor. (Se define al área de influencia de la ciudad de La Plata a los partidos de La Plata, Berisso y</w:t>
            </w:r>
            <w:r>
              <w:rPr>
                <w:spacing w:val="-5"/>
                <w:sz w:val="22"/>
              </w:rPr>
              <w:t> </w:t>
            </w:r>
            <w:r>
              <w:rPr>
                <w:sz w:val="22"/>
              </w:rPr>
              <w:t>Ensenada).</w:t>
            </w:r>
          </w:p>
          <w:p>
            <w:pPr>
              <w:pStyle w:val="TableParagraph"/>
              <w:numPr>
                <w:ilvl w:val="0"/>
                <w:numId w:val="174"/>
              </w:numPr>
              <w:tabs>
                <w:tab w:pos="2960" w:val="left" w:leader="none"/>
              </w:tabs>
              <w:spacing w:line="360" w:lineRule="auto" w:before="202" w:after="0"/>
              <w:ind w:left="2959" w:right="36" w:hanging="720"/>
              <w:jc w:val="both"/>
              <w:rPr>
                <w:sz w:val="22"/>
              </w:rPr>
            </w:pPr>
            <w:r>
              <w:rPr>
                <w:sz w:val="22"/>
              </w:rPr>
              <w:t>La reparación de los bienes deberá ser ejecutada a satisfacción del Comprador. El tiempo de respuesta entre el pedido de reparación y el inicio de la misma no podrá superar las 24 hs. El tiempo máximo de reparación será de siete (7) días. El horario disponible para reclamos deberá ser de 9.00 hs. a 18</w:t>
            </w:r>
            <w:r>
              <w:rPr>
                <w:spacing w:val="-2"/>
                <w:sz w:val="22"/>
              </w:rPr>
              <w:t> </w:t>
            </w:r>
            <w:r>
              <w:rPr>
                <w:sz w:val="22"/>
              </w:rPr>
              <w:t>hs.</w:t>
            </w:r>
          </w:p>
        </w:tc>
      </w:tr>
    </w:tbl>
    <w:p>
      <w:pPr>
        <w:pStyle w:val="BodyText"/>
        <w:spacing w:before="3"/>
        <w:rPr>
          <w:rFonts w:ascii="Calibri"/>
          <w:sz w:val="23"/>
        </w:rPr>
      </w:pPr>
    </w:p>
    <w:p>
      <w:pPr>
        <w:pStyle w:val="BodyText"/>
        <w:spacing w:before="56"/>
        <w:ind w:right="1998"/>
        <w:jc w:val="right"/>
        <w:rPr>
          <w:rFonts w:ascii="Calibri"/>
        </w:rPr>
      </w:pPr>
      <w:r>
        <w:rPr>
          <w:rFonts w:ascii="Calibri"/>
        </w:rPr>
        <w:t>321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297" name="image3.jpeg" descr=""/>
            <wp:cNvGraphicFramePr>
              <a:graphicFrameLocks noChangeAspect="1"/>
            </wp:cNvGraphicFramePr>
            <a:graphic>
              <a:graphicData uri="http://schemas.openxmlformats.org/drawingml/2006/picture">
                <pic:pic>
                  <pic:nvPicPr>
                    <pic:cNvPr id="1298"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299" name="image4.jpeg" descr=""/>
            <wp:cNvGraphicFramePr>
              <a:graphicFrameLocks noChangeAspect="1"/>
            </wp:cNvGraphicFramePr>
            <a:graphic>
              <a:graphicData uri="http://schemas.openxmlformats.org/drawingml/2006/picture">
                <pic:pic>
                  <pic:nvPicPr>
                    <pic:cNvPr id="130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8789"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rPr>
                <w:rFonts w:ascii="Calibri"/>
                <w:sz w:val="24"/>
              </w:rPr>
            </w:pPr>
          </w:p>
          <w:p>
            <w:pPr>
              <w:pStyle w:val="TableParagraph"/>
              <w:spacing w:before="1"/>
              <w:rPr>
                <w:rFonts w:ascii="Calibri"/>
                <w:sz w:val="23"/>
              </w:rPr>
            </w:pPr>
          </w:p>
          <w:p>
            <w:pPr>
              <w:pStyle w:val="TableParagraph"/>
              <w:spacing w:line="360" w:lineRule="auto"/>
              <w:ind w:left="78" w:right="39"/>
              <w:jc w:val="both"/>
              <w:rPr>
                <w:sz w:val="22"/>
              </w:rPr>
            </w:pPr>
            <w:r>
              <w:rPr>
                <w:sz w:val="22"/>
              </w:rPr>
              <w:t>Se define “El tiempo de respuesta entre el pedido de reparación y el inicio de la misma” al tiempo máximo que transcurre entre el momento en que se notifica al proveedor el mal funcionamiento de un equipo y la presencia de personal técnico idóneo con el fin de determinar la avería en el equipo afectado.</w:t>
            </w:r>
          </w:p>
          <w:p>
            <w:pPr>
              <w:pStyle w:val="TableParagraph"/>
              <w:rPr>
                <w:rFonts w:ascii="Calibri"/>
                <w:sz w:val="24"/>
              </w:rPr>
            </w:pPr>
          </w:p>
          <w:p>
            <w:pPr>
              <w:pStyle w:val="TableParagraph"/>
              <w:rPr>
                <w:rFonts w:ascii="Calibri"/>
                <w:sz w:val="24"/>
              </w:rPr>
            </w:pPr>
          </w:p>
          <w:p>
            <w:pPr>
              <w:pStyle w:val="TableParagraph"/>
              <w:spacing w:line="360" w:lineRule="auto" w:before="197"/>
              <w:ind w:left="78" w:right="41"/>
              <w:jc w:val="both"/>
              <w:rPr>
                <w:sz w:val="22"/>
              </w:rPr>
            </w:pPr>
            <w:r>
              <w:rPr>
                <w:sz w:val="22"/>
              </w:rPr>
              <w:t>Se define “El tiempo máximo de reparación” al lapso que transcurre entre el momento en que se notifica al proveedor el mal funcionamiento de un equipo y el momento en que el organismo recepciona y verifica el buen funcionamiento del bien afectado.</w:t>
            </w:r>
          </w:p>
          <w:p>
            <w:pPr>
              <w:pStyle w:val="TableParagraph"/>
              <w:spacing w:line="360" w:lineRule="auto" w:before="204"/>
              <w:ind w:left="2959" w:right="35" w:hanging="720"/>
              <w:jc w:val="both"/>
              <w:rPr>
                <w:sz w:val="22"/>
              </w:rPr>
            </w:pPr>
            <w:r>
              <w:rPr>
                <w:sz w:val="22"/>
              </w:rPr>
              <w:t>4. La  cantidad  de  días  de  indisponibilidad,  según se define en las Condiciones Particulares del Pliego de Bases y Condiciones – Punto: </w:t>
            </w:r>
            <w:r>
              <w:rPr>
                <w:b/>
                <w:sz w:val="22"/>
              </w:rPr>
              <w:t>Defectos de Origen - Vicios de Fabricación – Extensión - Reemplazo de elementos - Garantía - Afianzamiento de Garantía </w:t>
            </w:r>
            <w:r>
              <w:rPr>
                <w:sz w:val="22"/>
              </w:rPr>
              <w:t>–, se establece en sesenta (60)</w:t>
            </w:r>
            <w:r>
              <w:rPr>
                <w:spacing w:val="-4"/>
                <w:sz w:val="22"/>
              </w:rPr>
              <w:t> </w:t>
            </w:r>
            <w:r>
              <w:rPr>
                <w:sz w:val="22"/>
              </w:rPr>
              <w:t>días.</w:t>
            </w:r>
          </w:p>
        </w:tc>
      </w:tr>
      <w:tr>
        <w:trPr>
          <w:trHeight w:val="580" w:hRule="atLeast"/>
        </w:trPr>
        <w:tc>
          <w:tcPr>
            <w:tcW w:w="8361" w:type="dxa"/>
            <w:gridSpan w:val="2"/>
            <w:tcBorders>
              <w:top w:val="dotted" w:sz="4" w:space="0" w:color="000000"/>
              <w:bottom w:val="dotted" w:sz="4" w:space="0" w:color="000000"/>
            </w:tcBorders>
          </w:tcPr>
          <w:p>
            <w:pPr>
              <w:pStyle w:val="TableParagraph"/>
              <w:spacing w:line="248" w:lineRule="exact"/>
              <w:ind w:left="68"/>
              <w:rPr>
                <w:b/>
                <w:sz w:val="22"/>
              </w:rPr>
            </w:pPr>
            <w:r>
              <w:rPr>
                <w:b/>
                <w:sz w:val="22"/>
              </w:rPr>
              <w:t>I – Respecto del Precio de Consumibles</w:t>
            </w:r>
          </w:p>
        </w:tc>
      </w:tr>
      <w:tr>
        <w:trPr>
          <w:trHeight w:val="1718"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8" w:right="40"/>
              <w:jc w:val="both"/>
              <w:rPr>
                <w:sz w:val="22"/>
              </w:rPr>
            </w:pPr>
            <w:r>
              <w:rPr>
                <w:sz w:val="22"/>
              </w:rPr>
              <w:t>El Oferente deberá integrar a su oferta, el compromiso de la empresa fabricante de los equipos a mantener como valores máximos, los importes cotizados en la “Planilla de Precios de Lista de Consumibles”.por el período de vigencia de la Garantía y su disponibilidad.</w:t>
            </w:r>
          </w:p>
        </w:tc>
      </w:tr>
      <w:tr>
        <w:trPr>
          <w:trHeight w:val="759" w:hRule="atLeast"/>
        </w:trPr>
        <w:tc>
          <w:tcPr>
            <w:tcW w:w="948" w:type="dxa"/>
            <w:tcBorders>
              <w:top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tcBorders>
          </w:tcPr>
          <w:p>
            <w:pPr>
              <w:pStyle w:val="TableParagraph"/>
              <w:spacing w:line="250" w:lineRule="exact"/>
              <w:ind w:left="78"/>
              <w:rPr>
                <w:sz w:val="22"/>
              </w:rPr>
            </w:pPr>
            <w:r>
              <w:rPr>
                <w:sz w:val="22"/>
              </w:rPr>
              <w:t>El Oferente deberá garantizar a los Organismos Contratantes, la provisión</w:t>
            </w:r>
          </w:p>
          <w:p>
            <w:pPr>
              <w:pStyle w:val="TableParagraph"/>
              <w:spacing w:before="126"/>
              <w:ind w:left="78"/>
              <w:rPr>
                <w:sz w:val="22"/>
              </w:rPr>
            </w:pPr>
            <w:r>
              <w:rPr>
                <w:sz w:val="22"/>
              </w:rPr>
              <w:t>de consumibles que sean requeridos, durante el período de garantía del</w:t>
            </w:r>
          </w:p>
        </w:tc>
      </w:tr>
    </w:tbl>
    <w:p>
      <w:pPr>
        <w:pStyle w:val="BodyText"/>
        <w:spacing w:before="68"/>
        <w:ind w:right="2012"/>
        <w:jc w:val="right"/>
        <w:rPr>
          <w:rFonts w:ascii="Calibri"/>
        </w:rPr>
      </w:pPr>
      <w:r>
        <w:rPr>
          <w:rFonts w:ascii="Calibri"/>
        </w:rPr>
        <w:t>322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1" w:val="left" w:leader="none"/>
        </w:tabs>
        <w:spacing w:line="240" w:lineRule="auto"/>
        <w:ind w:left="785" w:right="0" w:firstLine="0"/>
        <w:rPr>
          <w:rFonts w:ascii="Calibri"/>
          <w:sz w:val="20"/>
        </w:rPr>
      </w:pPr>
      <w:r>
        <w:rPr>
          <w:rFonts w:ascii="Calibri"/>
          <w:sz w:val="20"/>
        </w:rPr>
        <w:drawing>
          <wp:inline distT="0" distB="0" distL="0" distR="0">
            <wp:extent cx="1695650" cy="690372"/>
            <wp:effectExtent l="0" t="0" r="0" b="0"/>
            <wp:docPr id="1301" name="image3.jpeg" descr=""/>
            <wp:cNvGraphicFramePr>
              <a:graphicFrameLocks noChangeAspect="1"/>
            </wp:cNvGraphicFramePr>
            <a:graphic>
              <a:graphicData uri="http://schemas.openxmlformats.org/drawingml/2006/picture">
                <pic:pic>
                  <pic:nvPicPr>
                    <pic:cNvPr id="130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03" name="image4.jpeg" descr=""/>
            <wp:cNvGraphicFramePr>
              <a:graphicFrameLocks noChangeAspect="1"/>
            </wp:cNvGraphicFramePr>
            <a:graphic>
              <a:graphicData uri="http://schemas.openxmlformats.org/drawingml/2006/picture">
                <pic:pic>
                  <pic:nvPicPr>
                    <pic:cNvPr id="130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959" w:hRule="atLeast"/>
        </w:trPr>
        <w:tc>
          <w:tcPr>
            <w:tcW w:w="948" w:type="dxa"/>
            <w:tcBorders>
              <w:bottom w:val="dotted" w:sz="4" w:space="0" w:color="000000"/>
              <w:right w:val="dotted" w:sz="4" w:space="0" w:color="000000"/>
            </w:tcBorders>
          </w:tcPr>
          <w:p>
            <w:pPr>
              <w:pStyle w:val="TableParagraph"/>
              <w:rPr>
                <w:rFonts w:ascii="Times New Roman"/>
                <w:sz w:val="20"/>
              </w:rPr>
            </w:pPr>
          </w:p>
        </w:tc>
        <w:tc>
          <w:tcPr>
            <w:tcW w:w="7413" w:type="dxa"/>
            <w:tcBorders>
              <w:left w:val="dotted" w:sz="4" w:space="0" w:color="000000"/>
              <w:bottom w:val="dotted" w:sz="4" w:space="0" w:color="000000"/>
            </w:tcBorders>
          </w:tcPr>
          <w:p>
            <w:pPr>
              <w:pStyle w:val="TableParagraph"/>
              <w:spacing w:line="250" w:lineRule="exact"/>
              <w:ind w:left="78"/>
              <w:rPr>
                <w:sz w:val="22"/>
              </w:rPr>
            </w:pPr>
            <w:r>
              <w:rPr>
                <w:sz w:val="22"/>
              </w:rPr>
              <w:t>equipo adquirido y según la cotización efectuada en el presente llamado,</w:t>
            </w:r>
          </w:p>
          <w:p>
            <w:pPr>
              <w:pStyle w:val="TableParagraph"/>
              <w:spacing w:before="124"/>
              <w:ind w:left="78"/>
              <w:rPr>
                <w:sz w:val="22"/>
              </w:rPr>
            </w:pPr>
            <w:r>
              <w:rPr>
                <w:sz w:val="22"/>
              </w:rPr>
              <w:t>“</w:t>
            </w:r>
            <w:r>
              <w:rPr>
                <w:b/>
                <w:sz w:val="22"/>
                <w:u w:val="thick"/>
              </w:rPr>
              <w:t>Planilla de Precios de Lista de Consumibles</w:t>
            </w:r>
            <w:r>
              <w:rPr>
                <w:sz w:val="22"/>
              </w:rPr>
              <w:t>”.</w:t>
            </w:r>
          </w:p>
        </w:tc>
      </w:tr>
      <w:tr>
        <w:trPr>
          <w:trHeight w:val="957"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2" w:lineRule="auto"/>
              <w:ind w:left="78" w:right="62"/>
              <w:rPr>
                <w:sz w:val="22"/>
              </w:rPr>
            </w:pPr>
            <w:r>
              <w:rPr>
                <w:sz w:val="22"/>
              </w:rPr>
              <w:t>En la </w:t>
            </w:r>
            <w:r>
              <w:rPr>
                <w:b/>
                <w:sz w:val="22"/>
              </w:rPr>
              <w:t>“Planilla de Precios de Lista de Consumibles” </w:t>
            </w:r>
            <w:r>
              <w:rPr>
                <w:sz w:val="22"/>
              </w:rPr>
              <w:t>se deberá indicar el código de parte de cada insumo cotizado.</w:t>
            </w:r>
          </w:p>
        </w:tc>
      </w:tr>
    </w:tbl>
    <w:p>
      <w:pPr>
        <w:pStyle w:val="BodyText"/>
        <w:rPr>
          <w:rFonts w:ascii="Calibri"/>
          <w:sz w:val="20"/>
        </w:rPr>
      </w:pPr>
    </w:p>
    <w:p>
      <w:pPr>
        <w:pStyle w:val="BodyText"/>
        <w:spacing w:before="7"/>
        <w:rPr>
          <w:rFonts w:ascii="Calibri"/>
          <w:sz w:val="27"/>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98"/>
        <w:gridCol w:w="1364"/>
      </w:tblGrid>
      <w:tr>
        <w:trPr>
          <w:trHeight w:val="580" w:hRule="atLeast"/>
        </w:trPr>
        <w:tc>
          <w:tcPr>
            <w:tcW w:w="6998" w:type="dxa"/>
            <w:tcBorders>
              <w:right w:val="dotted" w:sz="4" w:space="0" w:color="000000"/>
            </w:tcBorders>
          </w:tcPr>
          <w:p>
            <w:pPr>
              <w:pStyle w:val="TableParagraph"/>
              <w:spacing w:line="248" w:lineRule="exact"/>
              <w:ind w:left="68"/>
              <w:rPr>
                <w:b/>
                <w:sz w:val="22"/>
              </w:rPr>
            </w:pPr>
            <w:r>
              <w:rPr>
                <w:b/>
                <w:sz w:val="22"/>
              </w:rPr>
              <w:t>ESPECIFICACIONES TECNICAS BASICAS</w:t>
            </w:r>
          </w:p>
        </w:tc>
        <w:tc>
          <w:tcPr>
            <w:tcW w:w="1364" w:type="dxa"/>
            <w:tcBorders>
              <w:left w:val="dotted" w:sz="4" w:space="0" w:color="000000"/>
            </w:tcBorders>
          </w:tcPr>
          <w:p>
            <w:pPr>
              <w:pStyle w:val="TableParagraph"/>
              <w:rPr>
                <w:rFonts w:ascii="Times New Roman"/>
                <w:sz w:val="20"/>
              </w:rPr>
            </w:pPr>
          </w:p>
        </w:tc>
      </w:tr>
      <w:tr>
        <w:trPr>
          <w:trHeight w:val="579" w:hRule="atLeast"/>
        </w:trPr>
        <w:tc>
          <w:tcPr>
            <w:tcW w:w="8362" w:type="dxa"/>
            <w:gridSpan w:val="2"/>
          </w:tcPr>
          <w:p>
            <w:pPr>
              <w:pStyle w:val="TableParagraph"/>
              <w:spacing w:line="250" w:lineRule="exact"/>
              <w:ind w:left="68"/>
              <w:rPr>
                <w:sz w:val="22"/>
              </w:rPr>
            </w:pPr>
            <w:r>
              <w:rPr>
                <w:sz w:val="22"/>
              </w:rPr>
              <w:t>Marca del Equipo:</w:t>
            </w:r>
          </w:p>
        </w:tc>
      </w:tr>
      <w:tr>
        <w:trPr>
          <w:trHeight w:val="579" w:hRule="atLeast"/>
        </w:trPr>
        <w:tc>
          <w:tcPr>
            <w:tcW w:w="8362" w:type="dxa"/>
            <w:gridSpan w:val="2"/>
          </w:tcPr>
          <w:p>
            <w:pPr>
              <w:pStyle w:val="TableParagraph"/>
              <w:spacing w:line="250" w:lineRule="exact"/>
              <w:ind w:left="68"/>
              <w:rPr>
                <w:sz w:val="22"/>
              </w:rPr>
            </w:pPr>
            <w:r>
              <w:rPr>
                <w:sz w:val="22"/>
              </w:rPr>
              <w:t>Modelo del Equipo:</w:t>
            </w:r>
          </w:p>
        </w:tc>
      </w:tr>
      <w:tr>
        <w:trPr>
          <w:trHeight w:val="580" w:hRule="atLeast"/>
        </w:trPr>
        <w:tc>
          <w:tcPr>
            <w:tcW w:w="6998" w:type="dxa"/>
            <w:tcBorders>
              <w:bottom w:val="dotted" w:sz="4" w:space="0" w:color="000000"/>
              <w:right w:val="dotted" w:sz="4" w:space="0" w:color="000000"/>
            </w:tcBorders>
          </w:tcPr>
          <w:p>
            <w:pPr>
              <w:pStyle w:val="TableParagraph"/>
              <w:spacing w:line="250" w:lineRule="exact"/>
              <w:ind w:left="68"/>
              <w:rPr>
                <w:sz w:val="22"/>
              </w:rPr>
            </w:pPr>
            <w:r>
              <w:rPr>
                <w:sz w:val="22"/>
              </w:rPr>
              <w:t>Resolución: en calidad optimizada mínimo 600 dpi</w:t>
            </w:r>
          </w:p>
        </w:tc>
        <w:tc>
          <w:tcPr>
            <w:tcW w:w="1364" w:type="dxa"/>
            <w:tcBorders>
              <w:left w:val="dotted" w:sz="4" w:space="0" w:color="000000"/>
              <w:bottom w:val="dotted" w:sz="4" w:space="0" w:color="000000"/>
            </w:tcBorders>
          </w:tcPr>
          <w:p>
            <w:pPr>
              <w:pStyle w:val="TableParagraph"/>
              <w:spacing w:line="250" w:lineRule="exact"/>
              <w:ind w:left="80"/>
              <w:rPr>
                <w:sz w:val="22"/>
              </w:rPr>
            </w:pPr>
            <w:r>
              <w:rPr>
                <w:sz w:val="22"/>
              </w:rPr>
              <w:t>Especificar</w:t>
            </w:r>
          </w:p>
        </w:tc>
      </w:tr>
      <w:tr>
        <w:trPr>
          <w:trHeight w:val="2697" w:hRule="atLeast"/>
        </w:trPr>
        <w:tc>
          <w:tcPr>
            <w:tcW w:w="6998" w:type="dxa"/>
            <w:tcBorders>
              <w:top w:val="dotted" w:sz="4" w:space="0" w:color="000000"/>
              <w:bottom w:val="dotted" w:sz="4" w:space="0" w:color="000000"/>
              <w:right w:val="dotted" w:sz="4" w:space="0" w:color="000000"/>
            </w:tcBorders>
          </w:tcPr>
          <w:p>
            <w:pPr>
              <w:pStyle w:val="TableParagraph"/>
              <w:spacing w:line="250" w:lineRule="exact"/>
              <w:ind w:left="68"/>
              <w:rPr>
                <w:sz w:val="22"/>
              </w:rPr>
            </w:pPr>
            <w:r>
              <w:rPr>
                <w:sz w:val="22"/>
              </w:rPr>
              <w:t>Memoria: mínimo 256 Mb.</w:t>
            </w:r>
          </w:p>
          <w:p>
            <w:pPr>
              <w:pStyle w:val="TableParagraph"/>
              <w:spacing w:before="8"/>
              <w:rPr>
                <w:rFonts w:ascii="Calibri"/>
                <w:sz w:val="26"/>
              </w:rPr>
            </w:pPr>
          </w:p>
          <w:p>
            <w:pPr>
              <w:pStyle w:val="TableParagraph"/>
              <w:spacing w:line="360" w:lineRule="auto"/>
              <w:ind w:left="68"/>
              <w:rPr>
                <w:sz w:val="22"/>
              </w:rPr>
            </w:pPr>
            <w:r>
              <w:rPr>
                <w:sz w:val="22"/>
              </w:rPr>
              <w:t>Buffer de datos: recepción a 45 bytes o 4 KB, seleccionable; definido por el usuario: 12KB; macro: 2KB</w:t>
            </w:r>
          </w:p>
          <w:p>
            <w:pPr>
              <w:pStyle w:val="TableParagraph"/>
              <w:numPr>
                <w:ilvl w:val="0"/>
                <w:numId w:val="175"/>
              </w:numPr>
              <w:tabs>
                <w:tab w:pos="204" w:val="left" w:leader="none"/>
              </w:tabs>
              <w:spacing w:line="240" w:lineRule="auto" w:before="205" w:after="0"/>
              <w:ind w:left="203" w:right="0" w:hanging="135"/>
              <w:jc w:val="left"/>
              <w:rPr>
                <w:sz w:val="22"/>
              </w:rPr>
            </w:pPr>
            <w:r>
              <w:rPr>
                <w:sz w:val="22"/>
              </w:rPr>
              <w:t>Gráficos NV: 256KB; Usuario NV:</w:t>
            </w:r>
            <w:r>
              <w:rPr>
                <w:spacing w:val="-3"/>
                <w:sz w:val="22"/>
              </w:rPr>
              <w:t> </w:t>
            </w:r>
            <w:r>
              <w:rPr>
                <w:sz w:val="22"/>
              </w:rPr>
              <w:t>1KB</w:t>
            </w:r>
          </w:p>
          <w:p>
            <w:pPr>
              <w:pStyle w:val="TableParagraph"/>
              <w:spacing w:before="7"/>
              <w:rPr>
                <w:rFonts w:ascii="Calibri"/>
                <w:sz w:val="26"/>
              </w:rPr>
            </w:pPr>
          </w:p>
          <w:p>
            <w:pPr>
              <w:pStyle w:val="TableParagraph"/>
              <w:numPr>
                <w:ilvl w:val="0"/>
                <w:numId w:val="175"/>
              </w:numPr>
              <w:tabs>
                <w:tab w:pos="207" w:val="left" w:leader="none"/>
              </w:tabs>
              <w:spacing w:line="240" w:lineRule="auto" w:before="1" w:after="0"/>
              <w:ind w:left="206" w:right="0" w:hanging="137"/>
              <w:jc w:val="left"/>
              <w:rPr>
                <w:sz w:val="22"/>
              </w:rPr>
            </w:pPr>
            <w:r>
              <w:rPr>
                <w:sz w:val="22"/>
              </w:rPr>
              <w:t>Normas EMI: FCC/ICES-003 Clase</w:t>
            </w:r>
            <w:r>
              <w:rPr>
                <w:spacing w:val="-2"/>
                <w:sz w:val="22"/>
              </w:rPr>
              <w:t> </w:t>
            </w:r>
            <w:r>
              <w:rPr>
                <w:sz w:val="22"/>
              </w:rPr>
              <w:t>A.</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0"/>
              <w:rPr>
                <w:sz w:val="22"/>
              </w:rPr>
            </w:pPr>
            <w:r>
              <w:rPr>
                <w:sz w:val="22"/>
              </w:rPr>
              <w:t>Especificar</w:t>
            </w:r>
          </w:p>
        </w:tc>
      </w:tr>
      <w:tr>
        <w:trPr>
          <w:trHeight w:val="1538" w:hRule="atLeast"/>
        </w:trPr>
        <w:tc>
          <w:tcPr>
            <w:tcW w:w="6998" w:type="dxa"/>
            <w:tcBorders>
              <w:top w:val="dotted" w:sz="4" w:space="0" w:color="000000"/>
              <w:bottom w:val="dotted" w:sz="4" w:space="0" w:color="000000"/>
              <w:right w:val="dotted" w:sz="4" w:space="0" w:color="000000"/>
            </w:tcBorders>
          </w:tcPr>
          <w:p>
            <w:pPr>
              <w:pStyle w:val="TableParagraph"/>
              <w:spacing w:line="250" w:lineRule="exact"/>
              <w:ind w:left="68"/>
              <w:rPr>
                <w:sz w:val="22"/>
              </w:rPr>
            </w:pPr>
            <w:r>
              <w:rPr>
                <w:sz w:val="22"/>
              </w:rPr>
              <w:t>Velocidad de impresión: mínimo 11,8”/Seg (300 mm) para grafico y</w:t>
            </w:r>
          </w:p>
          <w:p>
            <w:pPr>
              <w:pStyle w:val="TableParagraph"/>
              <w:spacing w:before="126"/>
              <w:ind w:left="68"/>
              <w:rPr>
                <w:sz w:val="22"/>
              </w:rPr>
            </w:pPr>
            <w:r>
              <w:rPr>
                <w:sz w:val="22"/>
              </w:rPr>
              <w:t>textos</w:t>
            </w:r>
          </w:p>
          <w:p>
            <w:pPr>
              <w:pStyle w:val="TableParagraph"/>
              <w:spacing w:before="10"/>
              <w:rPr>
                <w:rFonts w:ascii="Calibri"/>
                <w:sz w:val="26"/>
              </w:rPr>
            </w:pPr>
          </w:p>
          <w:p>
            <w:pPr>
              <w:pStyle w:val="TableParagraph"/>
              <w:ind w:left="68"/>
              <w:rPr>
                <w:sz w:val="22"/>
              </w:rPr>
            </w:pPr>
            <w:r>
              <w:rPr>
                <w:sz w:val="22"/>
              </w:rPr>
              <w:t>2,4”/seg para código de barras</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0"/>
              <w:rPr>
                <w:sz w:val="22"/>
              </w:rPr>
            </w:pPr>
            <w:r>
              <w:rPr>
                <w:sz w:val="22"/>
              </w:rPr>
              <w:t>Especificar</w:t>
            </w:r>
          </w:p>
        </w:tc>
      </w:tr>
      <w:tr>
        <w:trPr>
          <w:trHeight w:val="2743" w:hRule="atLeast"/>
        </w:trPr>
        <w:tc>
          <w:tcPr>
            <w:tcW w:w="6998" w:type="dxa"/>
            <w:tcBorders>
              <w:top w:val="dotted" w:sz="4" w:space="0" w:color="000000"/>
              <w:bottom w:val="dotted" w:sz="4" w:space="0" w:color="000000"/>
              <w:right w:val="dotted" w:sz="4" w:space="0" w:color="000000"/>
            </w:tcBorders>
          </w:tcPr>
          <w:p>
            <w:pPr>
              <w:pStyle w:val="TableParagraph"/>
              <w:spacing w:line="250" w:lineRule="exact"/>
              <w:ind w:left="68"/>
              <w:rPr>
                <w:sz w:val="22"/>
              </w:rPr>
            </w:pPr>
            <w:r>
              <w:rPr>
                <w:sz w:val="22"/>
              </w:rPr>
              <w:t>Manejo de papel:</w:t>
            </w:r>
          </w:p>
          <w:p>
            <w:pPr>
              <w:pStyle w:val="TableParagraph"/>
              <w:spacing w:before="10"/>
              <w:rPr>
                <w:rFonts w:ascii="Calibri"/>
                <w:sz w:val="26"/>
              </w:rPr>
            </w:pPr>
          </w:p>
          <w:p>
            <w:pPr>
              <w:pStyle w:val="TableParagraph"/>
              <w:numPr>
                <w:ilvl w:val="0"/>
                <w:numId w:val="176"/>
              </w:numPr>
              <w:tabs>
                <w:tab w:pos="788" w:val="left" w:leader="none"/>
                <w:tab w:pos="790" w:val="left" w:leader="none"/>
              </w:tabs>
              <w:spacing w:line="350" w:lineRule="auto" w:before="0" w:after="0"/>
              <w:ind w:left="788" w:right="44" w:hanging="720"/>
              <w:jc w:val="left"/>
              <w:rPr>
                <w:sz w:val="22"/>
              </w:rPr>
            </w:pPr>
            <w:r>
              <w:rPr>
                <w:sz w:val="22"/>
              </w:rPr>
              <w:t>Deberá tener la capacidad de admitir al menos dos  Fuentes de</w:t>
            </w:r>
            <w:r>
              <w:rPr>
                <w:spacing w:val="-1"/>
                <w:sz w:val="22"/>
              </w:rPr>
              <w:t> </w:t>
            </w:r>
            <w:r>
              <w:rPr>
                <w:sz w:val="22"/>
              </w:rPr>
              <w:t>entrada.</w:t>
            </w:r>
          </w:p>
          <w:p>
            <w:pPr>
              <w:pStyle w:val="TableParagraph"/>
              <w:numPr>
                <w:ilvl w:val="0"/>
                <w:numId w:val="176"/>
              </w:numPr>
              <w:tabs>
                <w:tab w:pos="788" w:val="left" w:leader="none"/>
                <w:tab w:pos="789" w:val="left" w:leader="none"/>
              </w:tabs>
              <w:spacing w:line="240" w:lineRule="auto" w:before="212" w:after="0"/>
              <w:ind w:left="788" w:right="0" w:hanging="720"/>
              <w:jc w:val="left"/>
              <w:rPr>
                <w:sz w:val="22"/>
              </w:rPr>
            </w:pPr>
            <w:r>
              <w:rPr>
                <w:sz w:val="22"/>
              </w:rPr>
              <w:t>Fuente A:</w:t>
            </w:r>
            <w:r>
              <w:rPr>
                <w:spacing w:val="0"/>
                <w:sz w:val="22"/>
              </w:rPr>
              <w:t> </w:t>
            </w:r>
            <w:r>
              <w:rPr>
                <w:sz w:val="22"/>
              </w:rPr>
              <w:t>12x24</w:t>
            </w:r>
          </w:p>
          <w:p>
            <w:pPr>
              <w:pStyle w:val="TableParagraph"/>
              <w:spacing w:before="7"/>
              <w:rPr>
                <w:rFonts w:ascii="Calibri"/>
                <w:sz w:val="26"/>
              </w:rPr>
            </w:pPr>
          </w:p>
          <w:p>
            <w:pPr>
              <w:pStyle w:val="TableParagraph"/>
              <w:numPr>
                <w:ilvl w:val="0"/>
                <w:numId w:val="176"/>
              </w:numPr>
              <w:tabs>
                <w:tab w:pos="788" w:val="left" w:leader="none"/>
                <w:tab w:pos="789" w:val="left" w:leader="none"/>
              </w:tabs>
              <w:spacing w:line="240" w:lineRule="auto" w:before="0" w:after="0"/>
              <w:ind w:left="788" w:right="0" w:hanging="720"/>
              <w:jc w:val="left"/>
              <w:rPr>
                <w:sz w:val="22"/>
              </w:rPr>
            </w:pPr>
            <w:r>
              <w:rPr>
                <w:sz w:val="22"/>
              </w:rPr>
              <w:t>Fuente B:9x17 (incluido espacio horizontal de dos</w:t>
            </w:r>
            <w:r>
              <w:rPr>
                <w:spacing w:val="-15"/>
                <w:sz w:val="22"/>
              </w:rPr>
              <w:t> </w:t>
            </w:r>
            <w:r>
              <w:rPr>
                <w:sz w:val="22"/>
              </w:rPr>
              <w:t>puntos)</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0"/>
              <w:rPr>
                <w:sz w:val="22"/>
              </w:rPr>
            </w:pPr>
            <w:r>
              <w:rPr>
                <w:sz w:val="22"/>
              </w:rPr>
              <w:t>Especificar</w:t>
            </w:r>
          </w:p>
        </w:tc>
      </w:tr>
    </w:tbl>
    <w:p>
      <w:pPr>
        <w:pStyle w:val="BodyText"/>
        <w:spacing w:before="1"/>
        <w:ind w:right="1995"/>
        <w:jc w:val="right"/>
        <w:rPr>
          <w:rFonts w:ascii="Calibri"/>
        </w:rPr>
      </w:pPr>
      <w:r>
        <w:rPr>
          <w:rFonts w:ascii="Calibri"/>
        </w:rPr>
        <w:t>323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305" name="image3.jpeg" descr=""/>
            <wp:cNvGraphicFramePr>
              <a:graphicFrameLocks noChangeAspect="1"/>
            </wp:cNvGraphicFramePr>
            <a:graphic>
              <a:graphicData uri="http://schemas.openxmlformats.org/drawingml/2006/picture">
                <pic:pic>
                  <pic:nvPicPr>
                    <pic:cNvPr id="13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07" name="image4.jpeg" descr=""/>
            <wp:cNvGraphicFramePr>
              <a:graphicFrameLocks noChangeAspect="1"/>
            </wp:cNvGraphicFramePr>
            <a:graphic>
              <a:graphicData uri="http://schemas.openxmlformats.org/drawingml/2006/picture">
                <pic:pic>
                  <pic:nvPicPr>
                    <pic:cNvPr id="130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6998"/>
        <w:gridCol w:w="1364"/>
      </w:tblGrid>
      <w:tr>
        <w:trPr>
          <w:trHeight w:val="2920" w:hRule="atLeast"/>
        </w:trPr>
        <w:tc>
          <w:tcPr>
            <w:tcW w:w="6998" w:type="dxa"/>
            <w:tcBorders>
              <w:left w:val="single" w:sz="12" w:space="0" w:color="000000"/>
            </w:tcBorders>
          </w:tcPr>
          <w:p>
            <w:pPr>
              <w:pStyle w:val="TableParagraph"/>
              <w:numPr>
                <w:ilvl w:val="0"/>
                <w:numId w:val="177"/>
              </w:numPr>
              <w:tabs>
                <w:tab w:pos="788" w:val="left" w:leader="none"/>
                <w:tab w:pos="790" w:val="left" w:leader="none"/>
              </w:tabs>
              <w:spacing w:line="350" w:lineRule="auto" w:before="0" w:after="0"/>
              <w:ind w:left="789" w:right="48" w:hanging="720"/>
              <w:jc w:val="both"/>
              <w:rPr>
                <w:sz w:val="22"/>
              </w:rPr>
            </w:pPr>
            <w:r>
              <w:rPr>
                <w:sz w:val="22"/>
              </w:rPr>
              <w:t>Capacidad de columnas: 80 mm: 42/56 columnas; modelo de 58mm: 30/40</w:t>
            </w:r>
            <w:r>
              <w:rPr>
                <w:spacing w:val="-1"/>
                <w:sz w:val="22"/>
              </w:rPr>
              <w:t> </w:t>
            </w:r>
            <w:r>
              <w:rPr>
                <w:sz w:val="22"/>
              </w:rPr>
              <w:t>columnas.</w:t>
            </w:r>
          </w:p>
          <w:p>
            <w:pPr>
              <w:pStyle w:val="TableParagraph"/>
              <w:numPr>
                <w:ilvl w:val="0"/>
                <w:numId w:val="177"/>
              </w:numPr>
              <w:tabs>
                <w:tab w:pos="788" w:val="left" w:leader="none"/>
                <w:tab w:pos="790" w:val="left" w:leader="none"/>
              </w:tabs>
              <w:spacing w:line="355" w:lineRule="auto" w:before="215" w:after="0"/>
              <w:ind w:left="789" w:right="46" w:hanging="721"/>
              <w:jc w:val="both"/>
              <w:rPr>
                <w:sz w:val="22"/>
              </w:rPr>
            </w:pPr>
            <w:r>
              <w:rPr>
                <w:sz w:val="22"/>
              </w:rPr>
              <w:t>Tamaños de papel: 80 mm: Diámetro de 3,13” +- 0,02” x 3,27” (79,5 +- 0,5 (ancho) x 83 mm), 58mm: Diámetro de 2,26” +- 0,02” x 3,27” (57,5 +- 0,5 (ancho) x 83</w:t>
            </w:r>
            <w:r>
              <w:rPr>
                <w:spacing w:val="-14"/>
                <w:sz w:val="22"/>
              </w:rPr>
              <w:t> </w:t>
            </w:r>
            <w:r>
              <w:rPr>
                <w:sz w:val="22"/>
              </w:rPr>
              <w:t>mm)</w:t>
            </w:r>
          </w:p>
          <w:p>
            <w:pPr>
              <w:pStyle w:val="TableParagraph"/>
              <w:numPr>
                <w:ilvl w:val="0"/>
                <w:numId w:val="177"/>
              </w:numPr>
              <w:tabs>
                <w:tab w:pos="789" w:val="left" w:leader="none"/>
                <w:tab w:pos="790" w:val="left" w:leader="none"/>
              </w:tabs>
              <w:spacing w:line="240" w:lineRule="auto" w:before="207" w:after="0"/>
              <w:ind w:left="789" w:right="0" w:hanging="720"/>
              <w:jc w:val="left"/>
              <w:rPr>
                <w:sz w:val="22"/>
              </w:rPr>
            </w:pPr>
            <w:r>
              <w:rPr>
                <w:sz w:val="22"/>
              </w:rPr>
              <w:t>- Espesor Papel: 55 – 80</w:t>
            </w:r>
            <w:r>
              <w:rPr>
                <w:spacing w:val="-3"/>
                <w:sz w:val="22"/>
              </w:rPr>
              <w:t> </w:t>
            </w:r>
            <w:r>
              <w:rPr>
                <w:sz w:val="22"/>
              </w:rPr>
              <w:t>micrones</w:t>
            </w:r>
          </w:p>
        </w:tc>
        <w:tc>
          <w:tcPr>
            <w:tcW w:w="1364" w:type="dxa"/>
            <w:tcBorders>
              <w:right w:val="single" w:sz="12" w:space="0" w:color="000000"/>
            </w:tcBorders>
          </w:tcPr>
          <w:p>
            <w:pPr>
              <w:pStyle w:val="TableParagraph"/>
              <w:rPr>
                <w:rFonts w:ascii="Times New Roman"/>
                <w:sz w:val="20"/>
              </w:rPr>
            </w:pPr>
          </w:p>
        </w:tc>
      </w:tr>
      <w:tr>
        <w:trPr>
          <w:trHeight w:val="5374" w:hRule="atLeast"/>
        </w:trPr>
        <w:tc>
          <w:tcPr>
            <w:tcW w:w="6998" w:type="dxa"/>
            <w:tcBorders>
              <w:left w:val="single" w:sz="12" w:space="0" w:color="000000"/>
            </w:tcBorders>
          </w:tcPr>
          <w:p>
            <w:pPr>
              <w:pStyle w:val="TableParagraph"/>
              <w:spacing w:line="360" w:lineRule="auto"/>
              <w:ind w:left="69"/>
              <w:rPr>
                <w:sz w:val="22"/>
              </w:rPr>
            </w:pPr>
            <w:r>
              <w:rPr>
                <w:sz w:val="22"/>
              </w:rPr>
              <w:t>Buffer de datos: recepción a 45 bytes o 4 KB, seleccionable; definido por el usuario: 12KB; macro: 2KB</w:t>
            </w:r>
          </w:p>
          <w:p>
            <w:pPr>
              <w:pStyle w:val="TableParagraph"/>
              <w:numPr>
                <w:ilvl w:val="0"/>
                <w:numId w:val="178"/>
              </w:numPr>
              <w:tabs>
                <w:tab w:pos="204" w:val="left" w:leader="none"/>
              </w:tabs>
              <w:spacing w:line="240" w:lineRule="auto" w:before="206" w:after="0"/>
              <w:ind w:left="69" w:right="0" w:firstLine="0"/>
              <w:jc w:val="left"/>
              <w:rPr>
                <w:sz w:val="22"/>
              </w:rPr>
            </w:pPr>
            <w:r>
              <w:rPr>
                <w:sz w:val="22"/>
              </w:rPr>
              <w:t>Gráficos NV: 256KB; Usuario NV:</w:t>
            </w:r>
            <w:r>
              <w:rPr>
                <w:spacing w:val="-5"/>
                <w:sz w:val="22"/>
              </w:rPr>
              <w:t> </w:t>
            </w:r>
            <w:r>
              <w:rPr>
                <w:sz w:val="22"/>
              </w:rPr>
              <w:t>1KB</w:t>
            </w:r>
          </w:p>
          <w:p>
            <w:pPr>
              <w:pStyle w:val="TableParagraph"/>
              <w:spacing w:before="7"/>
              <w:rPr>
                <w:rFonts w:ascii="Calibri"/>
                <w:sz w:val="26"/>
              </w:rPr>
            </w:pPr>
          </w:p>
          <w:p>
            <w:pPr>
              <w:pStyle w:val="TableParagraph"/>
              <w:numPr>
                <w:ilvl w:val="0"/>
                <w:numId w:val="178"/>
              </w:numPr>
              <w:tabs>
                <w:tab w:pos="207" w:val="left" w:leader="none"/>
              </w:tabs>
              <w:spacing w:line="240" w:lineRule="auto" w:before="0" w:after="0"/>
              <w:ind w:left="206" w:right="0" w:hanging="137"/>
              <w:jc w:val="left"/>
              <w:rPr>
                <w:sz w:val="22"/>
              </w:rPr>
            </w:pPr>
            <w:r>
              <w:rPr>
                <w:sz w:val="22"/>
              </w:rPr>
              <w:t>Normas EMI: FCC/ICES-003 Clase</w:t>
            </w:r>
            <w:r>
              <w:rPr>
                <w:spacing w:val="-2"/>
                <w:sz w:val="22"/>
              </w:rPr>
              <w:t> </w:t>
            </w:r>
            <w:r>
              <w:rPr>
                <w:sz w:val="22"/>
              </w:rPr>
              <w:t>A.</w:t>
            </w:r>
          </w:p>
          <w:p>
            <w:pPr>
              <w:pStyle w:val="TableParagraph"/>
              <w:rPr>
                <w:rFonts w:ascii="Calibri"/>
                <w:sz w:val="24"/>
              </w:rPr>
            </w:pPr>
          </w:p>
          <w:p>
            <w:pPr>
              <w:pStyle w:val="TableParagraph"/>
              <w:rPr>
                <w:rFonts w:ascii="Calibri"/>
                <w:sz w:val="24"/>
              </w:rPr>
            </w:pPr>
          </w:p>
          <w:p>
            <w:pPr>
              <w:pStyle w:val="TableParagraph"/>
              <w:spacing w:before="2"/>
              <w:rPr>
                <w:rFonts w:ascii="Calibri"/>
                <w:sz w:val="26"/>
              </w:rPr>
            </w:pPr>
          </w:p>
          <w:p>
            <w:pPr>
              <w:pStyle w:val="TableParagraph"/>
              <w:spacing w:line="360" w:lineRule="auto"/>
              <w:ind w:left="69"/>
              <w:rPr>
                <w:sz w:val="22"/>
              </w:rPr>
            </w:pPr>
            <w:r>
              <w:rPr>
                <w:sz w:val="22"/>
              </w:rPr>
              <w:t>Juego de caracteres: 95 alfanuméricos, 18 internaciones, 128 x 43 grafico (incluida página definida por el usuario).</w:t>
            </w:r>
          </w:p>
          <w:p>
            <w:pPr>
              <w:pStyle w:val="TableParagraph"/>
              <w:numPr>
                <w:ilvl w:val="0"/>
                <w:numId w:val="178"/>
              </w:numPr>
              <w:tabs>
                <w:tab w:pos="235" w:val="left" w:leader="none"/>
                <w:tab w:pos="2391" w:val="left" w:leader="none"/>
                <w:tab w:pos="4506" w:val="left" w:leader="none"/>
                <w:tab w:pos="6121" w:val="left" w:leader="none"/>
              </w:tabs>
              <w:spacing w:line="360" w:lineRule="auto" w:before="204" w:after="0"/>
              <w:ind w:left="69" w:right="46" w:firstLine="0"/>
              <w:jc w:val="both"/>
              <w:rPr>
                <w:sz w:val="22"/>
              </w:rPr>
            </w:pPr>
            <w:r>
              <w:rPr>
                <w:sz w:val="22"/>
              </w:rPr>
              <w:t>Código de barras: UPC-A/E, CODE 39/93/128, EAN8/PDF417, 13, ITF, símbolos CODABAR 2D: QR-CODE, MaxiCode, Composite Symbology,</w:t>
              <w:tab/>
              <w:t>GS1-127,</w:t>
              <w:tab/>
              <w:t>GS1</w:t>
              <w:tab/>
            </w:r>
            <w:r>
              <w:rPr>
                <w:spacing w:val="-1"/>
                <w:sz w:val="22"/>
              </w:rPr>
              <w:t>DataBar </w:t>
            </w:r>
            <w:r>
              <w:rPr>
                <w:sz w:val="22"/>
              </w:rPr>
              <w:t>Omnidireccional/truncado/limitado/expandido</w:t>
            </w:r>
          </w:p>
        </w:tc>
        <w:tc>
          <w:tcPr>
            <w:tcW w:w="1364" w:type="dxa"/>
            <w:tcBorders>
              <w:right w:val="single" w:sz="12" w:space="0" w:color="000000"/>
            </w:tcBorders>
          </w:tcPr>
          <w:p>
            <w:pPr>
              <w:pStyle w:val="TableParagraph"/>
              <w:spacing w:line="251" w:lineRule="exact"/>
              <w:ind w:left="81"/>
              <w:rPr>
                <w:sz w:val="22"/>
              </w:rPr>
            </w:pPr>
            <w:r>
              <w:rPr>
                <w:sz w:val="22"/>
              </w:rPr>
              <w:t>Especificar</w:t>
            </w:r>
          </w:p>
        </w:tc>
      </w:tr>
      <w:tr>
        <w:trPr>
          <w:trHeight w:val="1768" w:hRule="atLeast"/>
        </w:trPr>
        <w:tc>
          <w:tcPr>
            <w:tcW w:w="6998" w:type="dxa"/>
            <w:tcBorders>
              <w:left w:val="single" w:sz="12" w:space="0" w:color="000000"/>
            </w:tcBorders>
          </w:tcPr>
          <w:p>
            <w:pPr>
              <w:pStyle w:val="TableParagraph"/>
              <w:spacing w:line="250" w:lineRule="exact"/>
              <w:ind w:left="69"/>
              <w:rPr>
                <w:sz w:val="22"/>
              </w:rPr>
            </w:pPr>
            <w:r>
              <w:rPr>
                <w:sz w:val="22"/>
              </w:rPr>
              <w:t>Confiabilidad</w:t>
            </w:r>
          </w:p>
          <w:p>
            <w:pPr>
              <w:pStyle w:val="TableParagraph"/>
              <w:spacing w:before="10"/>
              <w:rPr>
                <w:rFonts w:ascii="Calibri"/>
                <w:sz w:val="26"/>
              </w:rPr>
            </w:pPr>
          </w:p>
          <w:p>
            <w:pPr>
              <w:pStyle w:val="TableParagraph"/>
              <w:numPr>
                <w:ilvl w:val="0"/>
                <w:numId w:val="179"/>
              </w:numPr>
              <w:tabs>
                <w:tab w:pos="788" w:val="left" w:leader="none"/>
                <w:tab w:pos="790" w:val="left" w:leader="none"/>
              </w:tabs>
              <w:spacing w:line="240" w:lineRule="auto" w:before="0" w:after="0"/>
              <w:ind w:left="789" w:right="0" w:hanging="720"/>
              <w:jc w:val="left"/>
              <w:rPr>
                <w:sz w:val="22"/>
              </w:rPr>
            </w:pPr>
            <w:r>
              <w:rPr>
                <w:sz w:val="22"/>
              </w:rPr>
              <w:t>Tiempo medio entre fallas:  360.000</w:t>
            </w:r>
            <w:r>
              <w:rPr>
                <w:spacing w:val="-24"/>
                <w:sz w:val="22"/>
              </w:rPr>
              <w:t> </w:t>
            </w:r>
            <w:r>
              <w:rPr>
                <w:sz w:val="22"/>
              </w:rPr>
              <w:t>horas.</w:t>
            </w:r>
          </w:p>
          <w:p>
            <w:pPr>
              <w:pStyle w:val="TableParagraph"/>
              <w:spacing w:before="8"/>
              <w:rPr>
                <w:rFonts w:ascii="Calibri"/>
                <w:sz w:val="26"/>
              </w:rPr>
            </w:pPr>
          </w:p>
          <w:p>
            <w:pPr>
              <w:pStyle w:val="TableParagraph"/>
              <w:numPr>
                <w:ilvl w:val="0"/>
                <w:numId w:val="179"/>
              </w:numPr>
              <w:tabs>
                <w:tab w:pos="788" w:val="left" w:leader="none"/>
                <w:tab w:pos="790" w:val="left" w:leader="none"/>
              </w:tabs>
              <w:spacing w:line="240" w:lineRule="auto" w:before="0" w:after="0"/>
              <w:ind w:left="789" w:right="0" w:hanging="720"/>
              <w:jc w:val="left"/>
              <w:rPr>
                <w:sz w:val="22"/>
              </w:rPr>
            </w:pPr>
            <w:r>
              <w:rPr>
                <w:sz w:val="22"/>
              </w:rPr>
              <w:t>Ciclo medio entre fallas: 70.000.000</w:t>
            </w:r>
            <w:r>
              <w:rPr>
                <w:spacing w:val="-29"/>
                <w:sz w:val="22"/>
              </w:rPr>
              <w:t> </w:t>
            </w:r>
            <w:r>
              <w:rPr>
                <w:sz w:val="22"/>
              </w:rPr>
              <w:t>líneas</w:t>
            </w:r>
          </w:p>
        </w:tc>
        <w:tc>
          <w:tcPr>
            <w:tcW w:w="1364" w:type="dxa"/>
            <w:tcBorders>
              <w:right w:val="single" w:sz="12" w:space="0" w:color="000000"/>
            </w:tcBorders>
          </w:tcPr>
          <w:p>
            <w:pPr>
              <w:pStyle w:val="TableParagraph"/>
              <w:spacing w:line="250" w:lineRule="exact"/>
              <w:ind w:left="81"/>
              <w:rPr>
                <w:sz w:val="22"/>
              </w:rPr>
            </w:pPr>
            <w:r>
              <w:rPr>
                <w:sz w:val="22"/>
              </w:rPr>
              <w:t>Especificar</w:t>
            </w:r>
          </w:p>
        </w:tc>
      </w:tr>
      <w:tr>
        <w:trPr>
          <w:trHeight w:val="1339" w:hRule="atLeast"/>
        </w:trPr>
        <w:tc>
          <w:tcPr>
            <w:tcW w:w="6998" w:type="dxa"/>
            <w:tcBorders>
              <w:left w:val="single" w:sz="12" w:space="0" w:color="000000"/>
              <w:bottom w:val="nil"/>
            </w:tcBorders>
          </w:tcPr>
          <w:p>
            <w:pPr>
              <w:pStyle w:val="TableParagraph"/>
              <w:spacing w:line="360" w:lineRule="auto"/>
              <w:ind w:left="69" w:right="47"/>
              <w:jc w:val="both"/>
              <w:rPr>
                <w:sz w:val="22"/>
              </w:rPr>
            </w:pPr>
            <w:r>
              <w:rPr>
                <w:sz w:val="22"/>
              </w:rPr>
              <w:t>Interface USB incorporada + otra selección: RS-232C en serie, IEEE- 1284 paralela, USB de alta velocidad, alimentación desde USB, Ethernet 10/100Base-t/TX</w:t>
            </w:r>
          </w:p>
        </w:tc>
        <w:tc>
          <w:tcPr>
            <w:tcW w:w="1364" w:type="dxa"/>
            <w:tcBorders>
              <w:bottom w:val="nil"/>
              <w:right w:val="single" w:sz="12" w:space="0" w:color="000000"/>
            </w:tcBorders>
          </w:tcPr>
          <w:p>
            <w:pPr>
              <w:pStyle w:val="TableParagraph"/>
              <w:spacing w:line="250" w:lineRule="exact"/>
              <w:ind w:left="81"/>
              <w:rPr>
                <w:sz w:val="22"/>
              </w:rPr>
            </w:pPr>
            <w:r>
              <w:rPr>
                <w:sz w:val="22"/>
              </w:rPr>
              <w:t>Especificar</w:t>
            </w:r>
          </w:p>
        </w:tc>
      </w:tr>
    </w:tbl>
    <w:p>
      <w:pPr>
        <w:pStyle w:val="BodyText"/>
        <w:rPr>
          <w:rFonts w:ascii="Calibri"/>
          <w:sz w:val="20"/>
        </w:rPr>
      </w:pPr>
    </w:p>
    <w:p>
      <w:pPr>
        <w:pStyle w:val="BodyText"/>
        <w:spacing w:before="4"/>
        <w:rPr>
          <w:rFonts w:ascii="Calibri"/>
          <w:sz w:val="20"/>
        </w:rPr>
      </w:pPr>
    </w:p>
    <w:p>
      <w:pPr>
        <w:pStyle w:val="BodyText"/>
        <w:spacing w:before="56"/>
        <w:ind w:right="1998"/>
        <w:jc w:val="right"/>
        <w:rPr>
          <w:rFonts w:ascii="Calibri"/>
        </w:rPr>
      </w:pPr>
      <w:r>
        <w:rPr>
          <w:rFonts w:ascii="Calibri"/>
        </w:rPr>
        <w:t>324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68" w:val="left" w:leader="none"/>
        </w:tabs>
        <w:spacing w:line="240" w:lineRule="auto"/>
        <w:ind w:left="743" w:right="0" w:firstLine="0"/>
        <w:rPr>
          <w:rFonts w:ascii="Calibri"/>
          <w:sz w:val="20"/>
        </w:rPr>
      </w:pPr>
      <w:r>
        <w:rPr>
          <w:rFonts w:ascii="Calibri"/>
          <w:sz w:val="20"/>
        </w:rPr>
        <w:drawing>
          <wp:inline distT="0" distB="0" distL="0" distR="0">
            <wp:extent cx="1695656" cy="690372"/>
            <wp:effectExtent l="0" t="0" r="0" b="0"/>
            <wp:docPr id="1309" name="image3.jpeg" descr=""/>
            <wp:cNvGraphicFramePr>
              <a:graphicFrameLocks noChangeAspect="1"/>
            </wp:cNvGraphicFramePr>
            <a:graphic>
              <a:graphicData uri="http://schemas.openxmlformats.org/drawingml/2006/picture">
                <pic:pic>
                  <pic:nvPicPr>
                    <pic:cNvPr id="131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11" name="image4.jpeg" descr=""/>
            <wp:cNvGraphicFramePr>
              <a:graphicFrameLocks noChangeAspect="1"/>
            </wp:cNvGraphicFramePr>
            <a:graphic>
              <a:graphicData uri="http://schemas.openxmlformats.org/drawingml/2006/picture">
                <pic:pic>
                  <pic:nvPicPr>
                    <pic:cNvPr id="131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6998"/>
        <w:gridCol w:w="1364"/>
      </w:tblGrid>
      <w:tr>
        <w:trPr>
          <w:trHeight w:val="1336" w:hRule="atLeast"/>
        </w:trPr>
        <w:tc>
          <w:tcPr>
            <w:tcW w:w="6998" w:type="dxa"/>
            <w:tcBorders>
              <w:left w:val="single" w:sz="12" w:space="0" w:color="000000"/>
            </w:tcBorders>
          </w:tcPr>
          <w:p>
            <w:pPr>
              <w:pStyle w:val="TableParagraph"/>
              <w:spacing w:line="360" w:lineRule="auto"/>
              <w:ind w:left="68" w:right="50"/>
              <w:jc w:val="both"/>
              <w:rPr>
                <w:sz w:val="22"/>
              </w:rPr>
            </w:pPr>
            <w:r>
              <w:rPr>
                <w:sz w:val="22"/>
              </w:rPr>
              <w:t>Con el equipo se deberán proveer los drivers y cables necesarios para el correcto funcionamiento del equipo bajo sistema operativo Windows 7 y</w:t>
            </w:r>
            <w:r>
              <w:rPr>
                <w:spacing w:val="-1"/>
                <w:sz w:val="22"/>
              </w:rPr>
              <w:t> </w:t>
            </w:r>
            <w:r>
              <w:rPr>
                <w:sz w:val="22"/>
              </w:rPr>
              <w:t>posteriores.</w:t>
            </w:r>
          </w:p>
        </w:tc>
        <w:tc>
          <w:tcPr>
            <w:tcW w:w="1364" w:type="dxa"/>
            <w:tcBorders>
              <w:right w:val="single" w:sz="12" w:space="0" w:color="000000"/>
            </w:tcBorders>
          </w:tcPr>
          <w:p>
            <w:pPr>
              <w:pStyle w:val="TableParagraph"/>
              <w:spacing w:line="250" w:lineRule="exact"/>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50" w:lineRule="exact"/>
              <w:ind w:left="68"/>
              <w:rPr>
                <w:b/>
                <w:sz w:val="22"/>
              </w:rPr>
            </w:pPr>
            <w:r>
              <w:rPr>
                <w:b/>
                <w:sz w:val="22"/>
              </w:rPr>
              <w:t>Consumible 1 – Toner</w:t>
            </w:r>
          </w:p>
        </w:tc>
        <w:tc>
          <w:tcPr>
            <w:tcW w:w="1364" w:type="dxa"/>
            <w:tcBorders>
              <w:right w:val="single" w:sz="12" w:space="0" w:color="000000"/>
            </w:tcBorders>
          </w:tcPr>
          <w:p>
            <w:pPr>
              <w:pStyle w:val="TableParagraph"/>
              <w:rPr>
                <w:rFonts w:ascii="Times New Roman"/>
                <w:sz w:val="20"/>
              </w:rPr>
            </w:pPr>
          </w:p>
        </w:tc>
      </w:tr>
      <w:tr>
        <w:trPr>
          <w:trHeight w:val="580" w:hRule="atLeast"/>
        </w:trPr>
        <w:tc>
          <w:tcPr>
            <w:tcW w:w="6998" w:type="dxa"/>
            <w:tcBorders>
              <w:left w:val="single" w:sz="12" w:space="0" w:color="000000"/>
            </w:tcBorders>
          </w:tcPr>
          <w:p>
            <w:pPr>
              <w:pStyle w:val="TableParagraph"/>
              <w:spacing w:line="250" w:lineRule="exact"/>
              <w:ind w:left="68"/>
              <w:rPr>
                <w:sz w:val="22"/>
              </w:rPr>
            </w:pPr>
            <w:r>
              <w:rPr>
                <w:sz w:val="22"/>
              </w:rPr>
              <w:t>Descripción: Toner de capacidad estándar</w:t>
            </w:r>
          </w:p>
        </w:tc>
        <w:tc>
          <w:tcPr>
            <w:tcW w:w="1364" w:type="dxa"/>
            <w:tcBorders>
              <w:right w:val="single" w:sz="12" w:space="0" w:color="000000"/>
            </w:tcBorders>
          </w:tcPr>
          <w:p>
            <w:pPr>
              <w:pStyle w:val="TableParagraph"/>
              <w:spacing w:line="250" w:lineRule="exact"/>
              <w:ind w:left="80"/>
              <w:rPr>
                <w:sz w:val="22"/>
              </w:rPr>
            </w:pPr>
            <w:r>
              <w:rPr>
                <w:sz w:val="22"/>
              </w:rPr>
              <w:t>Si / No</w:t>
            </w:r>
          </w:p>
        </w:tc>
      </w:tr>
      <w:tr>
        <w:trPr>
          <w:trHeight w:val="578" w:hRule="atLeast"/>
        </w:trPr>
        <w:tc>
          <w:tcPr>
            <w:tcW w:w="6998" w:type="dxa"/>
            <w:tcBorders>
              <w:left w:val="single" w:sz="12" w:space="0" w:color="000000"/>
            </w:tcBorders>
          </w:tcPr>
          <w:p>
            <w:pPr>
              <w:pStyle w:val="TableParagraph"/>
              <w:spacing w:line="250" w:lineRule="exact"/>
              <w:ind w:left="68"/>
              <w:rPr>
                <w:sz w:val="22"/>
              </w:rPr>
            </w:pPr>
            <w:r>
              <w:rPr>
                <w:sz w:val="22"/>
              </w:rPr>
              <w:t>Rendimiento: (Según Norma ISO/IEC 19752 )</w:t>
            </w:r>
          </w:p>
        </w:tc>
        <w:tc>
          <w:tcPr>
            <w:tcW w:w="1364" w:type="dxa"/>
            <w:tcBorders>
              <w:right w:val="single" w:sz="12" w:space="0" w:color="000000"/>
            </w:tcBorders>
          </w:tcPr>
          <w:p>
            <w:pPr>
              <w:pStyle w:val="TableParagraph"/>
              <w:spacing w:line="250" w:lineRule="exact"/>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48" w:lineRule="exact"/>
              <w:ind w:left="68"/>
              <w:rPr>
                <w:b/>
                <w:sz w:val="22"/>
              </w:rPr>
            </w:pPr>
            <w:r>
              <w:rPr>
                <w:b/>
                <w:sz w:val="22"/>
              </w:rPr>
              <w:t>Consumible 2 – Toner</w:t>
            </w:r>
          </w:p>
        </w:tc>
        <w:tc>
          <w:tcPr>
            <w:tcW w:w="1364" w:type="dxa"/>
            <w:tcBorders>
              <w:right w:val="single" w:sz="12" w:space="0" w:color="000000"/>
            </w:tcBorders>
          </w:tcPr>
          <w:p>
            <w:pPr>
              <w:pStyle w:val="TableParagraph"/>
              <w:rPr>
                <w:rFonts w:ascii="Times New Roman"/>
                <w:sz w:val="20"/>
              </w:rPr>
            </w:pPr>
          </w:p>
        </w:tc>
      </w:tr>
      <w:tr>
        <w:trPr>
          <w:trHeight w:val="578" w:hRule="atLeast"/>
        </w:trPr>
        <w:tc>
          <w:tcPr>
            <w:tcW w:w="6998" w:type="dxa"/>
            <w:tcBorders>
              <w:left w:val="single" w:sz="12" w:space="0" w:color="000000"/>
            </w:tcBorders>
          </w:tcPr>
          <w:p>
            <w:pPr>
              <w:pStyle w:val="TableParagraph"/>
              <w:spacing w:line="250" w:lineRule="exact"/>
              <w:ind w:left="68"/>
              <w:rPr>
                <w:sz w:val="22"/>
              </w:rPr>
            </w:pPr>
            <w:r>
              <w:rPr>
                <w:sz w:val="22"/>
              </w:rPr>
              <w:t>Descripción: Toner de alta capacidad</w:t>
            </w:r>
          </w:p>
        </w:tc>
        <w:tc>
          <w:tcPr>
            <w:tcW w:w="1364" w:type="dxa"/>
            <w:tcBorders>
              <w:right w:val="single" w:sz="12" w:space="0" w:color="000000"/>
            </w:tcBorders>
          </w:tcPr>
          <w:p>
            <w:pPr>
              <w:pStyle w:val="TableParagraph"/>
              <w:spacing w:line="250" w:lineRule="exact"/>
              <w:ind w:left="80"/>
              <w:rPr>
                <w:sz w:val="22"/>
              </w:rPr>
            </w:pPr>
            <w:r>
              <w:rPr>
                <w:sz w:val="22"/>
              </w:rPr>
              <w:t>Si / No</w:t>
            </w:r>
          </w:p>
        </w:tc>
      </w:tr>
      <w:tr>
        <w:trPr>
          <w:trHeight w:val="580" w:hRule="atLeast"/>
        </w:trPr>
        <w:tc>
          <w:tcPr>
            <w:tcW w:w="6998" w:type="dxa"/>
            <w:tcBorders>
              <w:left w:val="single" w:sz="12" w:space="0" w:color="000000"/>
            </w:tcBorders>
          </w:tcPr>
          <w:p>
            <w:pPr>
              <w:pStyle w:val="TableParagraph"/>
              <w:ind w:left="68"/>
              <w:rPr>
                <w:sz w:val="22"/>
              </w:rPr>
            </w:pPr>
            <w:r>
              <w:rPr>
                <w:sz w:val="22"/>
              </w:rPr>
              <w:t>Rendimiento: (Según Norma ISO/IEC 19752 )</w:t>
            </w:r>
          </w:p>
        </w:tc>
        <w:tc>
          <w:tcPr>
            <w:tcW w:w="1364" w:type="dxa"/>
            <w:tcBorders>
              <w:right w:val="single" w:sz="12" w:space="0" w:color="000000"/>
            </w:tcBorders>
          </w:tcPr>
          <w:p>
            <w:pPr>
              <w:pStyle w:val="TableParagraph"/>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48" w:lineRule="exact"/>
              <w:ind w:left="68"/>
              <w:rPr>
                <w:b/>
                <w:sz w:val="22"/>
              </w:rPr>
            </w:pPr>
            <w:r>
              <w:rPr>
                <w:b/>
                <w:sz w:val="22"/>
              </w:rPr>
              <w:t>Consumible 3</w:t>
            </w:r>
          </w:p>
        </w:tc>
        <w:tc>
          <w:tcPr>
            <w:tcW w:w="1364" w:type="dxa"/>
            <w:tcBorders>
              <w:right w:val="single" w:sz="12" w:space="0" w:color="000000"/>
            </w:tcBorders>
          </w:tcPr>
          <w:p>
            <w:pPr>
              <w:pStyle w:val="TableParagraph"/>
              <w:rPr>
                <w:rFonts w:ascii="Times New Roman"/>
                <w:sz w:val="20"/>
              </w:rPr>
            </w:pPr>
          </w:p>
        </w:tc>
      </w:tr>
      <w:tr>
        <w:trPr>
          <w:trHeight w:val="578" w:hRule="atLeast"/>
        </w:trPr>
        <w:tc>
          <w:tcPr>
            <w:tcW w:w="6998" w:type="dxa"/>
            <w:tcBorders>
              <w:left w:val="single" w:sz="12" w:space="0" w:color="000000"/>
            </w:tcBorders>
          </w:tcPr>
          <w:p>
            <w:pPr>
              <w:pStyle w:val="TableParagraph"/>
              <w:spacing w:line="250" w:lineRule="exact"/>
              <w:ind w:left="68"/>
              <w:rPr>
                <w:sz w:val="22"/>
              </w:rPr>
            </w:pPr>
            <w:r>
              <w:rPr>
                <w:sz w:val="22"/>
              </w:rPr>
              <w:t>Descripción: Kit de Mantenimiento</w:t>
            </w:r>
          </w:p>
        </w:tc>
        <w:tc>
          <w:tcPr>
            <w:tcW w:w="1364" w:type="dxa"/>
            <w:tcBorders>
              <w:right w:val="single" w:sz="12" w:space="0" w:color="000000"/>
            </w:tcBorders>
          </w:tcPr>
          <w:p>
            <w:pPr>
              <w:pStyle w:val="TableParagraph"/>
              <w:spacing w:line="250" w:lineRule="exact"/>
              <w:ind w:left="80"/>
              <w:rPr>
                <w:sz w:val="22"/>
              </w:rPr>
            </w:pPr>
            <w:r>
              <w:rPr>
                <w:sz w:val="22"/>
              </w:rPr>
              <w:t>Si / No</w:t>
            </w:r>
          </w:p>
        </w:tc>
      </w:tr>
      <w:tr>
        <w:trPr>
          <w:trHeight w:val="960" w:hRule="atLeast"/>
        </w:trPr>
        <w:tc>
          <w:tcPr>
            <w:tcW w:w="6998" w:type="dxa"/>
            <w:tcBorders>
              <w:left w:val="single" w:sz="12" w:space="0" w:color="000000"/>
            </w:tcBorders>
          </w:tcPr>
          <w:p>
            <w:pPr>
              <w:pStyle w:val="TableParagraph"/>
              <w:spacing w:line="362" w:lineRule="auto"/>
              <w:ind w:left="68"/>
              <w:rPr>
                <w:sz w:val="22"/>
              </w:rPr>
            </w:pPr>
            <w:r>
              <w:rPr>
                <w:sz w:val="22"/>
              </w:rPr>
              <w:t>Rendimiento: Recomendación de cambio (Según Norma ISO/IEC 19752 )</w:t>
            </w:r>
          </w:p>
        </w:tc>
        <w:tc>
          <w:tcPr>
            <w:tcW w:w="1364" w:type="dxa"/>
            <w:tcBorders>
              <w:right w:val="single" w:sz="12" w:space="0" w:color="000000"/>
            </w:tcBorders>
          </w:tcPr>
          <w:p>
            <w:pPr>
              <w:pStyle w:val="TableParagraph"/>
              <w:spacing w:line="250" w:lineRule="exact"/>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48" w:lineRule="exact"/>
              <w:ind w:left="68"/>
              <w:rPr>
                <w:b/>
                <w:sz w:val="22"/>
              </w:rPr>
            </w:pPr>
            <w:r>
              <w:rPr>
                <w:b/>
                <w:sz w:val="22"/>
              </w:rPr>
              <w:t>Consumible 4 – Otros</w:t>
            </w:r>
          </w:p>
        </w:tc>
        <w:tc>
          <w:tcPr>
            <w:tcW w:w="1364" w:type="dxa"/>
            <w:tcBorders>
              <w:right w:val="single" w:sz="12" w:space="0" w:color="000000"/>
            </w:tcBorders>
          </w:tcPr>
          <w:p>
            <w:pPr>
              <w:pStyle w:val="TableParagraph"/>
              <w:rPr>
                <w:rFonts w:ascii="Times New Roman"/>
                <w:sz w:val="20"/>
              </w:rPr>
            </w:pPr>
          </w:p>
        </w:tc>
      </w:tr>
      <w:tr>
        <w:trPr>
          <w:trHeight w:val="1336" w:hRule="atLeast"/>
        </w:trPr>
        <w:tc>
          <w:tcPr>
            <w:tcW w:w="6998" w:type="dxa"/>
            <w:tcBorders>
              <w:left w:val="single" w:sz="12" w:space="0" w:color="000000"/>
            </w:tcBorders>
          </w:tcPr>
          <w:p>
            <w:pPr>
              <w:pStyle w:val="TableParagraph"/>
              <w:spacing w:line="250" w:lineRule="exact"/>
              <w:ind w:left="68"/>
              <w:rPr>
                <w:sz w:val="22"/>
              </w:rPr>
            </w:pPr>
            <w:r>
              <w:rPr>
                <w:sz w:val="22"/>
              </w:rPr>
              <w:t>Descripción:</w:t>
            </w:r>
          </w:p>
        </w:tc>
        <w:tc>
          <w:tcPr>
            <w:tcW w:w="1364" w:type="dxa"/>
            <w:tcBorders>
              <w:right w:val="single" w:sz="12" w:space="0" w:color="000000"/>
            </w:tcBorders>
          </w:tcPr>
          <w:p>
            <w:pPr>
              <w:pStyle w:val="TableParagraph"/>
              <w:spacing w:line="360" w:lineRule="auto"/>
              <w:ind w:left="80" w:right="21"/>
              <w:rPr>
                <w:sz w:val="22"/>
              </w:rPr>
            </w:pPr>
            <w:r>
              <w:rPr>
                <w:sz w:val="22"/>
              </w:rPr>
              <w:t>Si (Especificar)</w:t>
            </w:r>
          </w:p>
          <w:p>
            <w:pPr>
              <w:pStyle w:val="TableParagraph"/>
              <w:spacing w:before="6"/>
              <w:ind w:left="80"/>
              <w:rPr>
                <w:sz w:val="22"/>
              </w:rPr>
            </w:pPr>
            <w:r>
              <w:rPr>
                <w:sz w:val="22"/>
              </w:rPr>
              <w:t>/ No</w:t>
            </w:r>
          </w:p>
        </w:tc>
      </w:tr>
      <w:tr>
        <w:trPr>
          <w:trHeight w:val="961" w:hRule="atLeast"/>
        </w:trPr>
        <w:tc>
          <w:tcPr>
            <w:tcW w:w="6998" w:type="dxa"/>
            <w:tcBorders>
              <w:left w:val="single" w:sz="12" w:space="0" w:color="000000"/>
              <w:bottom w:val="single" w:sz="12" w:space="0" w:color="000000"/>
            </w:tcBorders>
          </w:tcPr>
          <w:p>
            <w:pPr>
              <w:pStyle w:val="TableParagraph"/>
              <w:spacing w:line="360" w:lineRule="auto"/>
              <w:ind w:left="68"/>
              <w:rPr>
                <w:sz w:val="22"/>
              </w:rPr>
            </w:pPr>
            <w:r>
              <w:rPr>
                <w:sz w:val="22"/>
              </w:rPr>
              <w:t>Rendimiento: Recomendación de cambio (Según Norma ISO/IEC 19752 )</w:t>
            </w:r>
          </w:p>
        </w:tc>
        <w:tc>
          <w:tcPr>
            <w:tcW w:w="1364" w:type="dxa"/>
            <w:tcBorders>
              <w:bottom w:val="single" w:sz="12" w:space="0" w:color="000000"/>
              <w:right w:val="single" w:sz="12" w:space="0" w:color="000000"/>
            </w:tcBorders>
          </w:tcPr>
          <w:p>
            <w:pPr>
              <w:pStyle w:val="TableParagraph"/>
              <w:ind w:left="80"/>
              <w:rPr>
                <w:sz w:val="22"/>
              </w:rPr>
            </w:pPr>
            <w:r>
              <w:rPr>
                <w:sz w:val="22"/>
              </w:rPr>
              <w:t>Especificar</w:t>
            </w:r>
          </w:p>
        </w:tc>
      </w:tr>
    </w:tbl>
    <w:p>
      <w:pPr>
        <w:pStyle w:val="BodyText"/>
        <w:rPr>
          <w:rFonts w:ascii="Calibri"/>
          <w:sz w:val="20"/>
        </w:rPr>
      </w:pPr>
    </w:p>
    <w:p>
      <w:pPr>
        <w:pStyle w:val="BodyText"/>
        <w:spacing w:before="4"/>
        <w:rPr>
          <w:rFonts w:ascii="Calibri"/>
          <w:sz w:val="19"/>
        </w:rPr>
      </w:pPr>
    </w:p>
    <w:p>
      <w:pPr>
        <w:pStyle w:val="Heading3"/>
        <w:spacing w:before="94"/>
        <w:ind w:left="743"/>
      </w:pPr>
      <w:r>
        <w:rPr>
          <w:u w:val="thick"/>
        </w:rPr>
        <w:t>PLANILLA DE PRECIOS DE LISTA DE CONSUMIBLES</w:t>
      </w:r>
    </w:p>
    <w:p>
      <w:pPr>
        <w:pStyle w:val="BodyText"/>
        <w:rPr>
          <w:b/>
          <w:sz w:val="20"/>
        </w:rPr>
      </w:pPr>
    </w:p>
    <w:p>
      <w:pPr>
        <w:pStyle w:val="BodyText"/>
        <w:rPr>
          <w:b/>
          <w:sz w:val="20"/>
        </w:rPr>
      </w:pPr>
    </w:p>
    <w:p>
      <w:pPr>
        <w:pStyle w:val="BodyText"/>
        <w:rPr>
          <w:b/>
          <w:sz w:val="20"/>
        </w:rPr>
      </w:pPr>
    </w:p>
    <w:p>
      <w:pPr>
        <w:spacing w:after="0"/>
        <w:rPr>
          <w:sz w:val="20"/>
        </w:rPr>
        <w:sectPr>
          <w:pgSz w:w="11910" w:h="16840"/>
          <w:pgMar w:header="515" w:footer="780" w:top="860" w:bottom="980" w:left="460" w:right="440"/>
        </w:sectPr>
      </w:pPr>
    </w:p>
    <w:p>
      <w:pPr>
        <w:pStyle w:val="BodyText"/>
        <w:spacing w:before="9"/>
        <w:rPr>
          <w:b/>
          <w:sz w:val="18"/>
        </w:rPr>
      </w:pPr>
    </w:p>
    <w:p>
      <w:pPr>
        <w:spacing w:before="0"/>
        <w:ind w:left="868" w:right="0" w:firstLine="0"/>
        <w:jc w:val="left"/>
        <w:rPr>
          <w:b/>
          <w:sz w:val="22"/>
        </w:rPr>
      </w:pPr>
      <w:r>
        <w:rPr>
          <w:b/>
          <w:sz w:val="22"/>
          <w:u w:val="thick"/>
        </w:rPr>
        <w:t>Empresa:</w:t>
      </w:r>
    </w:p>
    <w:p>
      <w:pPr>
        <w:pStyle w:val="BodyText"/>
        <w:rPr>
          <w:b/>
        </w:rPr>
      </w:pPr>
      <w:r>
        <w:rPr/>
        <w:br w:type="column"/>
      </w:r>
      <w:r>
        <w:rPr>
          <w:b/>
        </w:rPr>
      </w:r>
    </w:p>
    <w:p>
      <w:pPr>
        <w:pStyle w:val="BodyText"/>
        <w:rPr>
          <w:b/>
          <w:sz w:val="23"/>
        </w:rPr>
      </w:pPr>
    </w:p>
    <w:p>
      <w:pPr>
        <w:pStyle w:val="BodyText"/>
        <w:ind w:left="868"/>
        <w:rPr>
          <w:rFonts w:ascii="Calibri"/>
        </w:rPr>
      </w:pPr>
      <w:r>
        <w:rPr>
          <w:rFonts w:ascii="Calibri"/>
        </w:rPr>
        <w:t>325</w:t>
      </w:r>
    </w:p>
    <w:p>
      <w:pPr>
        <w:spacing w:after="0"/>
        <w:rPr>
          <w:rFonts w:ascii="Calibri"/>
        </w:rPr>
        <w:sectPr>
          <w:type w:val="continuous"/>
          <w:pgSz w:w="11910" w:h="16840"/>
          <w:pgMar w:top="420" w:bottom="280" w:left="460" w:right="440"/>
          <w:cols w:num="2" w:equalWidth="0">
            <w:col w:w="1872" w:space="5891"/>
            <w:col w:w="3247"/>
          </w:cols>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313" name="image3.jpeg" descr=""/>
            <wp:cNvGraphicFramePr>
              <a:graphicFrameLocks noChangeAspect="1"/>
            </wp:cNvGraphicFramePr>
            <a:graphic>
              <a:graphicData uri="http://schemas.openxmlformats.org/drawingml/2006/picture">
                <pic:pic>
                  <pic:nvPicPr>
                    <pic:cNvPr id="13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15" name="image4.jpeg" descr=""/>
            <wp:cNvGraphicFramePr>
              <a:graphicFrameLocks noChangeAspect="1"/>
            </wp:cNvGraphicFramePr>
            <a:graphic>
              <a:graphicData uri="http://schemas.openxmlformats.org/drawingml/2006/picture">
                <pic:pic>
                  <pic:nvPicPr>
                    <pic:cNvPr id="131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9"/>
        </w:rPr>
      </w:pPr>
    </w:p>
    <w:tbl>
      <w:tblPr>
        <w:tblW w:w="0" w:type="auto"/>
        <w:jc w:val="left"/>
        <w:tblInd w:w="73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top w:w="0" w:type="dxa"/>
          <w:left w:w="0" w:type="dxa"/>
          <w:bottom w:w="0" w:type="dxa"/>
          <w:right w:w="0" w:type="dxa"/>
        </w:tblCellMar>
        <w:tblLook w:val="01E0"/>
      </w:tblPr>
      <w:tblGrid>
        <w:gridCol w:w="1032"/>
        <w:gridCol w:w="4866"/>
        <w:gridCol w:w="2386"/>
      </w:tblGrid>
      <w:tr>
        <w:trPr>
          <w:trHeight w:val="1537" w:hRule="atLeast"/>
        </w:trPr>
        <w:tc>
          <w:tcPr>
            <w:tcW w:w="1032" w:type="dxa"/>
          </w:tcPr>
          <w:p>
            <w:pPr>
              <w:pStyle w:val="TableParagraph"/>
              <w:spacing w:line="248" w:lineRule="exact"/>
              <w:ind w:left="93"/>
              <w:rPr>
                <w:b/>
                <w:sz w:val="22"/>
              </w:rPr>
            </w:pPr>
            <w:r>
              <w:rPr>
                <w:b/>
                <w:sz w:val="22"/>
              </w:rPr>
              <w:t>Renglón</w:t>
            </w:r>
          </w:p>
        </w:tc>
        <w:tc>
          <w:tcPr>
            <w:tcW w:w="4866" w:type="dxa"/>
          </w:tcPr>
          <w:p>
            <w:pPr>
              <w:pStyle w:val="TableParagraph"/>
              <w:spacing w:line="248" w:lineRule="exact"/>
              <w:ind w:left="30"/>
              <w:rPr>
                <w:b/>
                <w:sz w:val="22"/>
              </w:rPr>
            </w:pPr>
            <w:r>
              <w:rPr>
                <w:b/>
                <w:sz w:val="22"/>
              </w:rPr>
              <w:t>Descripción</w:t>
            </w:r>
          </w:p>
        </w:tc>
        <w:tc>
          <w:tcPr>
            <w:tcW w:w="2386" w:type="dxa"/>
          </w:tcPr>
          <w:p>
            <w:pPr>
              <w:pStyle w:val="TableParagraph"/>
              <w:spacing w:line="248" w:lineRule="exact"/>
              <w:ind w:left="28"/>
              <w:rPr>
                <w:b/>
                <w:sz w:val="22"/>
              </w:rPr>
            </w:pPr>
            <w:r>
              <w:rPr>
                <w:b/>
                <w:sz w:val="22"/>
              </w:rPr>
              <w:t>Precio Unitario</w:t>
            </w:r>
          </w:p>
          <w:p>
            <w:pPr>
              <w:pStyle w:val="TableParagraph"/>
              <w:spacing w:before="10"/>
              <w:rPr>
                <w:rFonts w:ascii="Calibri"/>
                <w:sz w:val="26"/>
              </w:rPr>
            </w:pPr>
          </w:p>
          <w:p>
            <w:pPr>
              <w:pStyle w:val="TableParagraph"/>
              <w:spacing w:line="360" w:lineRule="auto"/>
              <w:ind w:left="28" w:right="-15"/>
              <w:rPr>
                <w:b/>
                <w:sz w:val="22"/>
              </w:rPr>
            </w:pPr>
            <w:r>
              <w:rPr>
                <w:b/>
                <w:sz w:val="22"/>
              </w:rPr>
              <w:t>(Indicar moneda -$ o U$S-</w:t>
            </w:r>
            <w:r>
              <w:rPr>
                <w:b/>
                <w:spacing w:val="0"/>
                <w:sz w:val="22"/>
              </w:rPr>
              <w:t> </w:t>
            </w:r>
            <w:r>
              <w:rPr>
                <w:b/>
                <w:sz w:val="22"/>
              </w:rPr>
              <w:t>)</w:t>
            </w:r>
          </w:p>
        </w:tc>
      </w:tr>
      <w:tr>
        <w:trPr>
          <w:trHeight w:val="961" w:hRule="atLeast"/>
        </w:trPr>
        <w:tc>
          <w:tcPr>
            <w:tcW w:w="1032" w:type="dxa"/>
            <w:shd w:val="clear" w:color="auto" w:fill="D9D9D9"/>
          </w:tcPr>
          <w:p>
            <w:pPr>
              <w:pStyle w:val="TableParagraph"/>
              <w:rPr>
                <w:rFonts w:ascii="Times New Roman"/>
                <w:sz w:val="20"/>
              </w:rPr>
            </w:pPr>
          </w:p>
        </w:tc>
        <w:tc>
          <w:tcPr>
            <w:tcW w:w="4866" w:type="dxa"/>
            <w:shd w:val="clear" w:color="auto" w:fill="D9D9D9"/>
          </w:tcPr>
          <w:p>
            <w:pPr>
              <w:pStyle w:val="TableParagraph"/>
              <w:spacing w:line="360" w:lineRule="auto"/>
              <w:ind w:left="30"/>
              <w:rPr>
                <w:sz w:val="22"/>
              </w:rPr>
            </w:pPr>
            <w:r>
              <w:rPr>
                <w:sz w:val="22"/>
              </w:rPr>
              <w:t>Impresora en red para Oficina Grande - Láser monocromática</w:t>
            </w:r>
          </w:p>
        </w:tc>
        <w:tc>
          <w:tcPr>
            <w:tcW w:w="2386" w:type="dxa"/>
            <w:shd w:val="clear" w:color="auto" w:fill="D9D9D9"/>
          </w:tcPr>
          <w:p>
            <w:pPr>
              <w:pStyle w:val="TableParagraph"/>
              <w:rPr>
                <w:rFonts w:ascii="Times New Roman"/>
                <w:sz w:val="20"/>
              </w:rPr>
            </w:pPr>
          </w:p>
        </w:tc>
      </w:tr>
      <w:tr>
        <w:trPr>
          <w:trHeight w:val="577" w:hRule="atLeast"/>
        </w:trPr>
        <w:tc>
          <w:tcPr>
            <w:tcW w:w="1032" w:type="dxa"/>
          </w:tcPr>
          <w:p>
            <w:pPr>
              <w:pStyle w:val="TableParagraph"/>
              <w:rPr>
                <w:rFonts w:ascii="Times New Roman"/>
                <w:sz w:val="20"/>
              </w:rPr>
            </w:pPr>
          </w:p>
        </w:tc>
        <w:tc>
          <w:tcPr>
            <w:tcW w:w="4866" w:type="dxa"/>
          </w:tcPr>
          <w:p>
            <w:pPr>
              <w:pStyle w:val="TableParagraph"/>
              <w:spacing w:line="250" w:lineRule="exact"/>
              <w:ind w:left="30"/>
              <w:rPr>
                <w:sz w:val="22"/>
              </w:rPr>
            </w:pPr>
            <w:r>
              <w:rPr>
                <w:sz w:val="22"/>
              </w:rPr>
              <w:t>Consumible 1 – Toner de capacidad estándar</w:t>
            </w:r>
          </w:p>
        </w:tc>
        <w:tc>
          <w:tcPr>
            <w:tcW w:w="2386" w:type="dxa"/>
          </w:tcPr>
          <w:p>
            <w:pPr>
              <w:pStyle w:val="TableParagraph"/>
              <w:rPr>
                <w:rFonts w:ascii="Times New Roman"/>
                <w:sz w:val="20"/>
              </w:rPr>
            </w:pPr>
          </w:p>
        </w:tc>
      </w:tr>
      <w:tr>
        <w:trPr>
          <w:trHeight w:val="579" w:hRule="atLeast"/>
        </w:trPr>
        <w:tc>
          <w:tcPr>
            <w:tcW w:w="1032" w:type="dxa"/>
          </w:tcPr>
          <w:p>
            <w:pPr>
              <w:pStyle w:val="TableParagraph"/>
              <w:rPr>
                <w:rFonts w:ascii="Times New Roman"/>
                <w:sz w:val="20"/>
              </w:rPr>
            </w:pPr>
          </w:p>
        </w:tc>
        <w:tc>
          <w:tcPr>
            <w:tcW w:w="4866" w:type="dxa"/>
          </w:tcPr>
          <w:p>
            <w:pPr>
              <w:pStyle w:val="TableParagraph"/>
              <w:spacing w:line="252" w:lineRule="exact"/>
              <w:ind w:left="30"/>
              <w:rPr>
                <w:sz w:val="22"/>
              </w:rPr>
            </w:pPr>
            <w:r>
              <w:rPr>
                <w:sz w:val="22"/>
              </w:rPr>
              <w:t>Consumible 2 – Tóner de alta capacidad</w:t>
            </w:r>
          </w:p>
        </w:tc>
        <w:tc>
          <w:tcPr>
            <w:tcW w:w="2386" w:type="dxa"/>
          </w:tcPr>
          <w:p>
            <w:pPr>
              <w:pStyle w:val="TableParagraph"/>
              <w:rPr>
                <w:rFonts w:ascii="Times New Roman"/>
                <w:sz w:val="20"/>
              </w:rPr>
            </w:pPr>
          </w:p>
        </w:tc>
      </w:tr>
      <w:tr>
        <w:trPr>
          <w:trHeight w:val="579" w:hRule="atLeast"/>
        </w:trPr>
        <w:tc>
          <w:tcPr>
            <w:tcW w:w="1032" w:type="dxa"/>
          </w:tcPr>
          <w:p>
            <w:pPr>
              <w:pStyle w:val="TableParagraph"/>
              <w:rPr>
                <w:rFonts w:ascii="Times New Roman"/>
                <w:sz w:val="20"/>
              </w:rPr>
            </w:pPr>
          </w:p>
        </w:tc>
        <w:tc>
          <w:tcPr>
            <w:tcW w:w="4866" w:type="dxa"/>
          </w:tcPr>
          <w:p>
            <w:pPr>
              <w:pStyle w:val="TableParagraph"/>
              <w:spacing w:line="252" w:lineRule="exact"/>
              <w:ind w:left="30"/>
              <w:rPr>
                <w:sz w:val="22"/>
              </w:rPr>
            </w:pPr>
            <w:r>
              <w:rPr>
                <w:sz w:val="22"/>
              </w:rPr>
              <w:t>Consumible 3 – Kit de Mantenimiento</w:t>
            </w:r>
          </w:p>
        </w:tc>
        <w:tc>
          <w:tcPr>
            <w:tcW w:w="2386" w:type="dxa"/>
          </w:tcPr>
          <w:p>
            <w:pPr>
              <w:pStyle w:val="TableParagraph"/>
              <w:rPr>
                <w:rFonts w:ascii="Times New Roman"/>
                <w:sz w:val="20"/>
              </w:rPr>
            </w:pPr>
          </w:p>
        </w:tc>
      </w:tr>
      <w:tr>
        <w:trPr>
          <w:trHeight w:val="579" w:hRule="atLeast"/>
        </w:trPr>
        <w:tc>
          <w:tcPr>
            <w:tcW w:w="1032" w:type="dxa"/>
          </w:tcPr>
          <w:p>
            <w:pPr>
              <w:pStyle w:val="TableParagraph"/>
              <w:rPr>
                <w:rFonts w:ascii="Times New Roman"/>
                <w:sz w:val="20"/>
              </w:rPr>
            </w:pPr>
          </w:p>
        </w:tc>
        <w:tc>
          <w:tcPr>
            <w:tcW w:w="4866" w:type="dxa"/>
          </w:tcPr>
          <w:p>
            <w:pPr>
              <w:pStyle w:val="TableParagraph"/>
              <w:spacing w:line="252" w:lineRule="exact"/>
              <w:ind w:left="30"/>
              <w:rPr>
                <w:sz w:val="22"/>
              </w:rPr>
            </w:pPr>
            <w:r>
              <w:rPr>
                <w:sz w:val="22"/>
              </w:rPr>
              <w:t>Consumible 4 – (Especificar)</w:t>
            </w:r>
          </w:p>
        </w:tc>
        <w:tc>
          <w:tcPr>
            <w:tcW w:w="2386" w:type="dxa"/>
          </w:tcPr>
          <w:p>
            <w:pPr>
              <w:pStyle w:val="TableParagraph"/>
              <w:rPr>
                <w:rFonts w:ascii="Times New Roman"/>
                <w:sz w:val="20"/>
              </w:rPr>
            </w:pPr>
          </w:p>
        </w:tc>
      </w:tr>
      <w:tr>
        <w:trPr>
          <w:trHeight w:val="582" w:hRule="atLeast"/>
        </w:trPr>
        <w:tc>
          <w:tcPr>
            <w:tcW w:w="1032" w:type="dxa"/>
          </w:tcPr>
          <w:p>
            <w:pPr>
              <w:pStyle w:val="TableParagraph"/>
              <w:rPr>
                <w:rFonts w:ascii="Times New Roman"/>
                <w:sz w:val="20"/>
              </w:rPr>
            </w:pPr>
          </w:p>
        </w:tc>
        <w:tc>
          <w:tcPr>
            <w:tcW w:w="4866" w:type="dxa"/>
          </w:tcPr>
          <w:p>
            <w:pPr>
              <w:pStyle w:val="TableParagraph"/>
              <w:spacing w:line="252" w:lineRule="exact"/>
              <w:ind w:left="30"/>
              <w:rPr>
                <w:sz w:val="22"/>
              </w:rPr>
            </w:pPr>
            <w:r>
              <w:rPr>
                <w:sz w:val="22"/>
              </w:rPr>
              <w:t>Consumible…. – (Especificar)</w:t>
            </w:r>
          </w:p>
        </w:tc>
        <w:tc>
          <w:tcPr>
            <w:tcW w:w="2386" w:type="dxa"/>
          </w:tcPr>
          <w:p>
            <w:pPr>
              <w:pStyle w:val="TableParagraph"/>
              <w:rPr>
                <w:rFonts w:ascii="Times New Roman"/>
                <w:sz w:val="20"/>
              </w:rPr>
            </w:pPr>
          </w:p>
        </w:tc>
      </w:tr>
    </w:tbl>
    <w:p>
      <w:pPr>
        <w:pStyle w:val="BodyText"/>
        <w:rPr>
          <w:rFonts w:ascii="Calibri"/>
          <w:sz w:val="20"/>
        </w:rPr>
      </w:pPr>
    </w:p>
    <w:p>
      <w:pPr>
        <w:pStyle w:val="BodyText"/>
        <w:spacing w:before="4"/>
        <w:rPr>
          <w:rFonts w:ascii="Calibri"/>
          <w:sz w:val="19"/>
        </w:rPr>
      </w:pPr>
    </w:p>
    <w:p>
      <w:pPr>
        <w:pStyle w:val="Heading3"/>
        <w:spacing w:before="94"/>
        <w:ind w:left="767"/>
      </w:pPr>
      <w:r>
        <w:rPr/>
        <w:t>ETPRTLSRDPL – IMPRESORA LASER RED DUPLEX</w:t>
      </w:r>
    </w:p>
    <w:p>
      <w:pPr>
        <w:pStyle w:val="BodyText"/>
        <w:rPr>
          <w:b/>
          <w:sz w:val="20"/>
        </w:rPr>
      </w:pPr>
    </w:p>
    <w:p>
      <w:pPr>
        <w:pStyle w:val="BodyText"/>
        <w:rPr>
          <w:b/>
          <w:sz w:val="20"/>
        </w:rPr>
      </w:pPr>
    </w:p>
    <w:p>
      <w:pPr>
        <w:pStyle w:val="BodyText"/>
        <w:rPr>
          <w:b/>
          <w:sz w:val="20"/>
        </w:rPr>
      </w:pPr>
    </w:p>
    <w:p>
      <w:pPr>
        <w:pStyle w:val="BodyText"/>
        <w:spacing w:before="2"/>
        <w:rPr>
          <w:b/>
          <w:sz w:val="19"/>
        </w:rPr>
      </w:pPr>
    </w:p>
    <w:tbl>
      <w:tblPr>
        <w:tblW w:w="0" w:type="auto"/>
        <w:jc w:val="left"/>
        <w:tblInd w:w="7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01"/>
        <w:gridCol w:w="6561"/>
      </w:tblGrid>
      <w:tr>
        <w:trPr>
          <w:trHeight w:val="579" w:hRule="atLeast"/>
        </w:trPr>
        <w:tc>
          <w:tcPr>
            <w:tcW w:w="8362" w:type="dxa"/>
            <w:gridSpan w:val="2"/>
          </w:tcPr>
          <w:p>
            <w:pPr>
              <w:pStyle w:val="TableParagraph"/>
              <w:spacing w:line="250" w:lineRule="exact"/>
              <w:ind w:left="69"/>
              <w:rPr>
                <w:b/>
                <w:sz w:val="22"/>
              </w:rPr>
            </w:pPr>
            <w:r>
              <w:rPr>
                <w:b/>
                <w:sz w:val="22"/>
              </w:rPr>
              <w:t>GLOSARIO</w:t>
            </w:r>
          </w:p>
        </w:tc>
      </w:tr>
      <w:tr>
        <w:trPr>
          <w:trHeight w:val="959" w:hRule="atLeast"/>
        </w:trPr>
        <w:tc>
          <w:tcPr>
            <w:tcW w:w="8362" w:type="dxa"/>
            <w:gridSpan w:val="2"/>
            <w:tcBorders>
              <w:bottom w:val="dotted" w:sz="4" w:space="0" w:color="000000"/>
            </w:tcBorders>
          </w:tcPr>
          <w:p>
            <w:pPr>
              <w:pStyle w:val="TableParagraph"/>
              <w:spacing w:line="360" w:lineRule="auto"/>
              <w:ind w:left="69"/>
              <w:rPr>
                <w:sz w:val="22"/>
              </w:rPr>
            </w:pPr>
            <w:r>
              <w:rPr>
                <w:sz w:val="22"/>
              </w:rPr>
              <w:t>En el presente Renglón, los siguientes términos serán interpretados de la manera que se indica a continuación:</w:t>
            </w:r>
          </w:p>
        </w:tc>
      </w:tr>
      <w:tr>
        <w:trPr>
          <w:trHeight w:val="960" w:hRule="atLeast"/>
        </w:trPr>
        <w:tc>
          <w:tcPr>
            <w:tcW w:w="1801" w:type="dxa"/>
            <w:tcBorders>
              <w:top w:val="dotted" w:sz="4" w:space="0" w:color="000000"/>
              <w:bottom w:val="dotted" w:sz="4" w:space="0" w:color="000000"/>
              <w:right w:val="dotted" w:sz="4" w:space="0" w:color="000000"/>
            </w:tcBorders>
          </w:tcPr>
          <w:p>
            <w:pPr>
              <w:pStyle w:val="TableParagraph"/>
              <w:spacing w:line="248" w:lineRule="exact"/>
              <w:ind w:left="69"/>
              <w:rPr>
                <w:b/>
                <w:sz w:val="22"/>
              </w:rPr>
            </w:pPr>
            <w:r>
              <w:rPr>
                <w:b/>
                <w:sz w:val="22"/>
              </w:rPr>
              <w:t>Bien</w:t>
            </w:r>
          </w:p>
        </w:tc>
        <w:tc>
          <w:tcPr>
            <w:tcW w:w="6561" w:type="dxa"/>
            <w:tcBorders>
              <w:top w:val="dotted" w:sz="4" w:space="0" w:color="000000"/>
              <w:left w:val="dotted" w:sz="4" w:space="0" w:color="000000"/>
              <w:bottom w:val="dotted" w:sz="4" w:space="0" w:color="000000"/>
            </w:tcBorders>
          </w:tcPr>
          <w:p>
            <w:pPr>
              <w:pStyle w:val="TableParagraph"/>
              <w:spacing w:line="360" w:lineRule="auto"/>
              <w:ind w:left="81" w:right="101"/>
              <w:rPr>
                <w:sz w:val="22"/>
              </w:rPr>
            </w:pPr>
            <w:r>
              <w:rPr>
                <w:sz w:val="22"/>
              </w:rPr>
              <w:t>Es la impresora que el Oferente debe suministrar a la Jurisdicción adquiriente en caso de resultar adjudicada su</w:t>
            </w:r>
            <w:r>
              <w:rPr>
                <w:spacing w:val="-22"/>
                <w:sz w:val="22"/>
              </w:rPr>
              <w:t> </w:t>
            </w:r>
            <w:r>
              <w:rPr>
                <w:sz w:val="22"/>
              </w:rPr>
              <w:t>Oferta</w:t>
            </w:r>
          </w:p>
        </w:tc>
      </w:tr>
      <w:tr>
        <w:trPr>
          <w:trHeight w:val="959" w:hRule="atLeast"/>
        </w:trPr>
        <w:tc>
          <w:tcPr>
            <w:tcW w:w="1801" w:type="dxa"/>
            <w:tcBorders>
              <w:top w:val="dotted" w:sz="4" w:space="0" w:color="000000"/>
              <w:bottom w:val="dotted" w:sz="4" w:space="0" w:color="000000"/>
              <w:right w:val="dotted" w:sz="4" w:space="0" w:color="000000"/>
            </w:tcBorders>
          </w:tcPr>
          <w:p>
            <w:pPr>
              <w:pStyle w:val="TableParagraph"/>
              <w:spacing w:line="360" w:lineRule="auto"/>
              <w:ind w:left="69" w:right="579"/>
              <w:rPr>
                <w:b/>
                <w:sz w:val="22"/>
              </w:rPr>
            </w:pPr>
            <w:r>
              <w:rPr>
                <w:b/>
                <w:sz w:val="22"/>
              </w:rPr>
              <w:t>Empresa Fabricante</w:t>
            </w:r>
          </w:p>
        </w:tc>
        <w:tc>
          <w:tcPr>
            <w:tcW w:w="6561" w:type="dxa"/>
            <w:tcBorders>
              <w:top w:val="dotted" w:sz="4" w:space="0" w:color="000000"/>
              <w:left w:val="dotted" w:sz="4" w:space="0" w:color="000000"/>
              <w:bottom w:val="dotted" w:sz="4" w:space="0" w:color="000000"/>
            </w:tcBorders>
          </w:tcPr>
          <w:p>
            <w:pPr>
              <w:pStyle w:val="TableParagraph"/>
              <w:spacing w:line="250" w:lineRule="exact"/>
              <w:ind w:left="81"/>
              <w:rPr>
                <w:i/>
                <w:sz w:val="22"/>
              </w:rPr>
            </w:pPr>
            <w:r>
              <w:rPr>
                <w:sz w:val="22"/>
              </w:rPr>
              <w:t>Es la Empresa que fabrica y ensambla los equipos ofrecidos</w:t>
            </w:r>
            <w:r>
              <w:rPr>
                <w:i/>
                <w:sz w:val="22"/>
              </w:rPr>
              <w:t>,</w:t>
            </w:r>
          </w:p>
          <w:p>
            <w:pPr>
              <w:pStyle w:val="TableParagraph"/>
              <w:spacing w:before="126"/>
              <w:ind w:left="81"/>
              <w:rPr>
                <w:sz w:val="22"/>
              </w:rPr>
            </w:pPr>
            <w:r>
              <w:rPr>
                <w:sz w:val="22"/>
              </w:rPr>
              <w:t>propietaria de “marca de fábrica”</w:t>
            </w:r>
          </w:p>
        </w:tc>
      </w:tr>
    </w:tbl>
    <w:p>
      <w:pPr>
        <w:pStyle w:val="BodyText"/>
        <w:rPr>
          <w:b/>
          <w:sz w:val="20"/>
        </w:rPr>
      </w:pPr>
    </w:p>
    <w:p>
      <w:pPr>
        <w:pStyle w:val="BodyText"/>
        <w:rPr>
          <w:b/>
          <w:sz w:val="19"/>
        </w:rPr>
      </w:pPr>
    </w:p>
    <w:p>
      <w:pPr>
        <w:pStyle w:val="BodyText"/>
        <w:spacing w:before="57"/>
        <w:ind w:right="2014"/>
        <w:jc w:val="right"/>
        <w:rPr>
          <w:rFonts w:ascii="Calibri"/>
        </w:rPr>
      </w:pPr>
      <w:r>
        <w:rPr>
          <w:rFonts w:ascii="Calibri"/>
        </w:rPr>
        <w:t>326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317" name="image3.jpeg" descr=""/>
            <wp:cNvGraphicFramePr>
              <a:graphicFrameLocks noChangeAspect="1"/>
            </wp:cNvGraphicFramePr>
            <a:graphic>
              <a:graphicData uri="http://schemas.openxmlformats.org/drawingml/2006/picture">
                <pic:pic>
                  <pic:nvPicPr>
                    <pic:cNvPr id="13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19" name="image4.jpeg" descr=""/>
            <wp:cNvGraphicFramePr>
              <a:graphicFrameLocks noChangeAspect="1"/>
            </wp:cNvGraphicFramePr>
            <a:graphic>
              <a:graphicData uri="http://schemas.openxmlformats.org/drawingml/2006/picture">
                <pic:pic>
                  <pic:nvPicPr>
                    <pic:cNvPr id="132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801"/>
        <w:gridCol w:w="2652"/>
        <w:gridCol w:w="280"/>
        <w:gridCol w:w="925"/>
        <w:gridCol w:w="1465"/>
        <w:gridCol w:w="586"/>
        <w:gridCol w:w="653"/>
      </w:tblGrid>
      <w:tr>
        <w:trPr>
          <w:trHeight w:val="957" w:hRule="atLeast"/>
        </w:trPr>
        <w:tc>
          <w:tcPr>
            <w:tcW w:w="1801" w:type="dxa"/>
            <w:tcBorders>
              <w:left w:val="single" w:sz="12" w:space="0" w:color="000000"/>
            </w:tcBorders>
          </w:tcPr>
          <w:p>
            <w:pPr>
              <w:pStyle w:val="TableParagraph"/>
              <w:tabs>
                <w:tab w:pos="1669" w:val="left" w:leader="none"/>
              </w:tabs>
              <w:spacing w:line="248" w:lineRule="exact"/>
              <w:ind w:left="69"/>
              <w:rPr>
                <w:b/>
                <w:sz w:val="22"/>
              </w:rPr>
            </w:pPr>
            <w:r>
              <w:rPr>
                <w:b/>
                <w:sz w:val="22"/>
              </w:rPr>
              <w:t>Equipo</w:t>
              <w:tab/>
              <w:t>/</w:t>
            </w:r>
          </w:p>
          <w:p>
            <w:pPr>
              <w:pStyle w:val="TableParagraph"/>
              <w:spacing w:before="126"/>
              <w:ind w:left="69"/>
              <w:rPr>
                <w:b/>
                <w:sz w:val="22"/>
              </w:rPr>
            </w:pPr>
            <w:r>
              <w:rPr>
                <w:b/>
                <w:sz w:val="22"/>
              </w:rPr>
              <w:t>equipamiento</w:t>
            </w:r>
          </w:p>
        </w:tc>
        <w:tc>
          <w:tcPr>
            <w:tcW w:w="6561" w:type="dxa"/>
            <w:gridSpan w:val="6"/>
            <w:tcBorders>
              <w:right w:val="single" w:sz="12" w:space="0" w:color="000000"/>
            </w:tcBorders>
          </w:tcPr>
          <w:p>
            <w:pPr>
              <w:pStyle w:val="TableParagraph"/>
              <w:spacing w:line="250" w:lineRule="exact"/>
              <w:ind w:left="81"/>
              <w:rPr>
                <w:sz w:val="22"/>
              </w:rPr>
            </w:pPr>
            <w:r>
              <w:rPr>
                <w:sz w:val="22"/>
              </w:rPr>
              <w:t>Es la impresora.</w:t>
            </w:r>
          </w:p>
        </w:tc>
      </w:tr>
      <w:tr>
        <w:trPr>
          <w:trHeight w:val="580" w:hRule="atLeast"/>
        </w:trPr>
        <w:tc>
          <w:tcPr>
            <w:tcW w:w="1801" w:type="dxa"/>
            <w:tcBorders>
              <w:left w:val="single" w:sz="12" w:space="0" w:color="000000"/>
            </w:tcBorders>
          </w:tcPr>
          <w:p>
            <w:pPr>
              <w:pStyle w:val="TableParagraph"/>
              <w:spacing w:line="248" w:lineRule="exact"/>
              <w:ind w:left="69"/>
              <w:rPr>
                <w:b/>
                <w:sz w:val="22"/>
              </w:rPr>
            </w:pPr>
            <w:r>
              <w:rPr>
                <w:b/>
                <w:sz w:val="22"/>
              </w:rPr>
              <w:t>DPSIT</w:t>
            </w:r>
          </w:p>
        </w:tc>
        <w:tc>
          <w:tcPr>
            <w:tcW w:w="6561" w:type="dxa"/>
            <w:gridSpan w:val="6"/>
            <w:tcBorders>
              <w:right w:val="single" w:sz="12" w:space="0" w:color="000000"/>
            </w:tcBorders>
          </w:tcPr>
          <w:p>
            <w:pPr>
              <w:pStyle w:val="TableParagraph"/>
              <w:spacing w:line="250" w:lineRule="exact"/>
              <w:ind w:left="81"/>
              <w:rPr>
                <w:sz w:val="22"/>
              </w:rPr>
            </w:pPr>
            <w:r>
              <w:rPr>
                <w:sz w:val="22"/>
              </w:rPr>
              <w:t>Dirección Provincial de Sistemas de Información y Tecnologías</w:t>
            </w:r>
          </w:p>
        </w:tc>
      </w:tr>
      <w:tr>
        <w:trPr>
          <w:trHeight w:val="959" w:hRule="atLeast"/>
        </w:trPr>
        <w:tc>
          <w:tcPr>
            <w:tcW w:w="1801" w:type="dxa"/>
            <w:tcBorders>
              <w:left w:val="single" w:sz="12" w:space="0" w:color="000000"/>
            </w:tcBorders>
          </w:tcPr>
          <w:p>
            <w:pPr>
              <w:pStyle w:val="TableParagraph"/>
              <w:tabs>
                <w:tab w:pos="1474" w:val="left" w:leader="none"/>
              </w:tabs>
              <w:spacing w:line="360" w:lineRule="auto"/>
              <w:ind w:left="69" w:right="46"/>
              <w:rPr>
                <w:b/>
                <w:sz w:val="22"/>
              </w:rPr>
            </w:pPr>
            <w:r>
              <w:rPr>
                <w:b/>
                <w:sz w:val="22"/>
              </w:rPr>
              <w:t>Marca</w:t>
              <w:tab/>
              <w:t>de fábrica</w:t>
            </w:r>
          </w:p>
        </w:tc>
        <w:tc>
          <w:tcPr>
            <w:tcW w:w="6561" w:type="dxa"/>
            <w:gridSpan w:val="6"/>
            <w:tcBorders>
              <w:right w:val="single" w:sz="12" w:space="0" w:color="000000"/>
            </w:tcBorders>
          </w:tcPr>
          <w:p>
            <w:pPr>
              <w:pStyle w:val="TableParagraph"/>
              <w:spacing w:line="360" w:lineRule="auto"/>
              <w:ind w:left="81"/>
              <w:rPr>
                <w:sz w:val="22"/>
              </w:rPr>
            </w:pPr>
            <w:r>
              <w:rPr>
                <w:sz w:val="22"/>
              </w:rPr>
              <w:t>Es el distintivo o señal que el Fabricante pone a los productos de su empresa, y cuyo uso le pertenece exclusivamente.</w:t>
            </w:r>
          </w:p>
        </w:tc>
      </w:tr>
      <w:tr>
        <w:trPr>
          <w:trHeight w:val="578" w:hRule="atLeast"/>
        </w:trPr>
        <w:tc>
          <w:tcPr>
            <w:tcW w:w="1801" w:type="dxa"/>
            <w:tcBorders>
              <w:left w:val="single" w:sz="12" w:space="0" w:color="000000"/>
            </w:tcBorders>
          </w:tcPr>
          <w:p>
            <w:pPr>
              <w:pStyle w:val="TableParagraph"/>
              <w:spacing w:line="248" w:lineRule="exact"/>
              <w:ind w:left="69"/>
              <w:rPr>
                <w:b/>
                <w:sz w:val="22"/>
              </w:rPr>
            </w:pPr>
            <w:r>
              <w:rPr>
                <w:b/>
                <w:sz w:val="22"/>
              </w:rPr>
              <w:t>Oferente</w:t>
            </w:r>
          </w:p>
        </w:tc>
        <w:tc>
          <w:tcPr>
            <w:tcW w:w="6561" w:type="dxa"/>
            <w:gridSpan w:val="6"/>
            <w:tcBorders>
              <w:right w:val="single" w:sz="12" w:space="0" w:color="000000"/>
            </w:tcBorders>
          </w:tcPr>
          <w:p>
            <w:pPr>
              <w:pStyle w:val="TableParagraph"/>
              <w:spacing w:line="250" w:lineRule="exact"/>
              <w:ind w:left="81"/>
              <w:rPr>
                <w:sz w:val="22"/>
              </w:rPr>
            </w:pPr>
            <w:r>
              <w:rPr>
                <w:sz w:val="22"/>
              </w:rPr>
              <w:t>Es la Persona física o jurídica que presenta Oferta.</w:t>
            </w:r>
          </w:p>
        </w:tc>
      </w:tr>
      <w:tr>
        <w:trPr>
          <w:trHeight w:val="1338" w:hRule="atLeast"/>
        </w:trPr>
        <w:tc>
          <w:tcPr>
            <w:tcW w:w="1801" w:type="dxa"/>
            <w:tcBorders>
              <w:left w:val="single" w:sz="12" w:space="0" w:color="000000"/>
            </w:tcBorders>
          </w:tcPr>
          <w:p>
            <w:pPr>
              <w:pStyle w:val="TableParagraph"/>
              <w:spacing w:line="248" w:lineRule="exact"/>
              <w:ind w:left="69"/>
              <w:rPr>
                <w:b/>
                <w:sz w:val="22"/>
              </w:rPr>
            </w:pPr>
            <w:r>
              <w:rPr>
                <w:b/>
                <w:sz w:val="22"/>
              </w:rPr>
              <w:t>Oferta</w:t>
            </w:r>
          </w:p>
        </w:tc>
        <w:tc>
          <w:tcPr>
            <w:tcW w:w="6561" w:type="dxa"/>
            <w:gridSpan w:val="6"/>
            <w:tcBorders>
              <w:right w:val="single" w:sz="12" w:space="0" w:color="000000"/>
            </w:tcBorders>
          </w:tcPr>
          <w:p>
            <w:pPr>
              <w:pStyle w:val="TableParagraph"/>
              <w:spacing w:line="360" w:lineRule="auto"/>
              <w:ind w:left="81" w:right="38"/>
              <w:jc w:val="both"/>
              <w:rPr>
                <w:sz w:val="22"/>
              </w:rPr>
            </w:pPr>
            <w:r>
              <w:rPr>
                <w:sz w:val="22"/>
              </w:rPr>
              <w:t>Es la propuesta de los bienes que se presentan en el acto licitatorio con arreglo a las prescripciones del Pliego de Bases y Condiciones.</w:t>
            </w:r>
          </w:p>
        </w:tc>
      </w:tr>
      <w:tr>
        <w:trPr>
          <w:trHeight w:val="1338" w:hRule="atLeast"/>
        </w:trPr>
        <w:tc>
          <w:tcPr>
            <w:tcW w:w="1801" w:type="dxa"/>
            <w:tcBorders>
              <w:left w:val="single" w:sz="12" w:space="0" w:color="000000"/>
            </w:tcBorders>
          </w:tcPr>
          <w:p>
            <w:pPr>
              <w:pStyle w:val="TableParagraph"/>
              <w:tabs>
                <w:tab w:pos="1668" w:val="left" w:leader="none"/>
              </w:tabs>
              <w:spacing w:line="360" w:lineRule="auto"/>
              <w:ind w:left="69" w:right="48"/>
              <w:rPr>
                <w:b/>
                <w:sz w:val="22"/>
              </w:rPr>
            </w:pPr>
            <w:r>
              <w:rPr>
                <w:b/>
                <w:sz w:val="22"/>
              </w:rPr>
              <w:t>Organismo Contratante</w:t>
              <w:tab/>
              <w:t>/ Comprador</w:t>
            </w:r>
          </w:p>
        </w:tc>
        <w:tc>
          <w:tcPr>
            <w:tcW w:w="6561" w:type="dxa"/>
            <w:gridSpan w:val="6"/>
            <w:tcBorders>
              <w:right w:val="single" w:sz="12" w:space="0" w:color="000000"/>
            </w:tcBorders>
          </w:tcPr>
          <w:p>
            <w:pPr>
              <w:pStyle w:val="TableParagraph"/>
              <w:spacing w:line="250" w:lineRule="exact"/>
              <w:ind w:left="81"/>
              <w:rPr>
                <w:sz w:val="22"/>
              </w:rPr>
            </w:pPr>
            <w:r>
              <w:rPr>
                <w:sz w:val="22"/>
              </w:rPr>
              <w:t>Es la Jurisdicción que adquiere los bienes.</w:t>
            </w:r>
          </w:p>
        </w:tc>
      </w:tr>
      <w:tr>
        <w:trPr>
          <w:trHeight w:val="959" w:hRule="atLeast"/>
        </w:trPr>
        <w:tc>
          <w:tcPr>
            <w:tcW w:w="1801" w:type="dxa"/>
            <w:tcBorders>
              <w:left w:val="single" w:sz="12" w:space="0" w:color="000000"/>
              <w:bottom w:val="single" w:sz="12" w:space="0" w:color="000000"/>
            </w:tcBorders>
          </w:tcPr>
          <w:p>
            <w:pPr>
              <w:pStyle w:val="TableParagraph"/>
              <w:spacing w:line="248" w:lineRule="exact"/>
              <w:ind w:left="69"/>
              <w:rPr>
                <w:b/>
                <w:sz w:val="22"/>
              </w:rPr>
            </w:pPr>
            <w:r>
              <w:rPr>
                <w:b/>
                <w:sz w:val="22"/>
              </w:rPr>
              <w:t>Proveedor</w:t>
            </w:r>
          </w:p>
        </w:tc>
        <w:tc>
          <w:tcPr>
            <w:tcW w:w="2652" w:type="dxa"/>
            <w:tcBorders>
              <w:bottom w:val="single" w:sz="12" w:space="0" w:color="000000"/>
              <w:right w:val="nil"/>
            </w:tcBorders>
          </w:tcPr>
          <w:p>
            <w:pPr>
              <w:pStyle w:val="TableParagraph"/>
              <w:tabs>
                <w:tab w:pos="555" w:val="left" w:leader="none"/>
                <w:tab w:pos="944" w:val="left" w:leader="none"/>
                <w:tab w:pos="1978" w:val="left" w:leader="none"/>
              </w:tabs>
              <w:spacing w:line="360" w:lineRule="auto"/>
              <w:ind w:left="81" w:right="33"/>
              <w:rPr>
                <w:sz w:val="22"/>
              </w:rPr>
            </w:pPr>
            <w:r>
              <w:rPr>
                <w:sz w:val="22"/>
              </w:rPr>
              <w:t>Es</w:t>
              <w:tab/>
              <w:t>la</w:t>
              <w:tab/>
              <w:t>Persona</w:t>
              <w:tab/>
              <w:t>física perfeccionado el</w:t>
            </w:r>
            <w:r>
              <w:rPr>
                <w:spacing w:val="-15"/>
                <w:sz w:val="22"/>
              </w:rPr>
              <w:t> </w:t>
            </w:r>
            <w:r>
              <w:rPr>
                <w:sz w:val="22"/>
              </w:rPr>
              <w:t>contrato.</w:t>
            </w:r>
          </w:p>
        </w:tc>
        <w:tc>
          <w:tcPr>
            <w:tcW w:w="280" w:type="dxa"/>
            <w:tcBorders>
              <w:left w:val="nil"/>
              <w:bottom w:val="single" w:sz="12" w:space="0" w:color="000000"/>
              <w:right w:val="nil"/>
            </w:tcBorders>
          </w:tcPr>
          <w:p>
            <w:pPr>
              <w:pStyle w:val="TableParagraph"/>
              <w:spacing w:line="250" w:lineRule="exact"/>
              <w:ind w:left="62"/>
              <w:rPr>
                <w:sz w:val="22"/>
              </w:rPr>
            </w:pPr>
            <w:r>
              <w:rPr>
                <w:w w:val="100"/>
                <w:sz w:val="22"/>
              </w:rPr>
              <w:t>o</w:t>
            </w:r>
          </w:p>
        </w:tc>
        <w:tc>
          <w:tcPr>
            <w:tcW w:w="925" w:type="dxa"/>
            <w:tcBorders>
              <w:left w:val="nil"/>
              <w:bottom w:val="single" w:sz="12" w:space="0" w:color="000000"/>
              <w:right w:val="nil"/>
            </w:tcBorders>
          </w:tcPr>
          <w:p>
            <w:pPr>
              <w:pStyle w:val="TableParagraph"/>
              <w:spacing w:line="250" w:lineRule="exact"/>
              <w:ind w:left="120"/>
              <w:rPr>
                <w:sz w:val="22"/>
              </w:rPr>
            </w:pPr>
            <w:r>
              <w:rPr>
                <w:sz w:val="22"/>
              </w:rPr>
              <w:t>jurídica</w:t>
            </w:r>
          </w:p>
        </w:tc>
        <w:tc>
          <w:tcPr>
            <w:tcW w:w="1465" w:type="dxa"/>
            <w:tcBorders>
              <w:left w:val="nil"/>
              <w:bottom w:val="single" w:sz="12" w:space="0" w:color="000000"/>
              <w:right w:val="nil"/>
            </w:tcBorders>
          </w:tcPr>
          <w:p>
            <w:pPr>
              <w:pStyle w:val="TableParagraph"/>
              <w:spacing w:line="250" w:lineRule="exact"/>
              <w:ind w:left="121"/>
              <w:rPr>
                <w:sz w:val="22"/>
              </w:rPr>
            </w:pPr>
            <w:r>
              <w:rPr>
                <w:sz w:val="22"/>
              </w:rPr>
              <w:t>adjudicataria</w:t>
            </w:r>
          </w:p>
        </w:tc>
        <w:tc>
          <w:tcPr>
            <w:tcW w:w="586" w:type="dxa"/>
            <w:tcBorders>
              <w:left w:val="nil"/>
              <w:bottom w:val="single" w:sz="12" w:space="0" w:color="000000"/>
              <w:right w:val="nil"/>
            </w:tcBorders>
          </w:tcPr>
          <w:p>
            <w:pPr>
              <w:pStyle w:val="TableParagraph"/>
              <w:spacing w:line="250" w:lineRule="exact"/>
              <w:ind w:left="120"/>
              <w:rPr>
                <w:sz w:val="22"/>
              </w:rPr>
            </w:pPr>
            <w:r>
              <w:rPr>
                <w:sz w:val="22"/>
              </w:rPr>
              <w:t>que</w:t>
            </w:r>
          </w:p>
        </w:tc>
        <w:tc>
          <w:tcPr>
            <w:tcW w:w="653" w:type="dxa"/>
            <w:tcBorders>
              <w:left w:val="nil"/>
              <w:bottom w:val="single" w:sz="12" w:space="0" w:color="000000"/>
              <w:right w:val="single" w:sz="12" w:space="0" w:color="000000"/>
            </w:tcBorders>
          </w:tcPr>
          <w:p>
            <w:pPr>
              <w:pStyle w:val="TableParagraph"/>
              <w:spacing w:line="250" w:lineRule="exact"/>
              <w:ind w:left="121"/>
              <w:rPr>
                <w:sz w:val="22"/>
              </w:rPr>
            </w:pPr>
            <w:r>
              <w:rPr>
                <w:sz w:val="22"/>
              </w:rPr>
              <w:t>haya</w:t>
            </w:r>
          </w:p>
        </w:tc>
      </w:tr>
    </w:tbl>
    <w:p>
      <w:pPr>
        <w:pStyle w:val="BodyText"/>
        <w:rPr>
          <w:rFonts w:ascii="Calibri"/>
          <w:sz w:val="20"/>
        </w:rPr>
      </w:pPr>
    </w:p>
    <w:p>
      <w:pPr>
        <w:pStyle w:val="BodyText"/>
        <w:spacing w:before="7"/>
        <w:rPr>
          <w:rFonts w:ascii="Calibri"/>
          <w:sz w:val="27"/>
        </w:rPr>
      </w:pPr>
    </w:p>
    <w:tbl>
      <w:tblPr>
        <w:tblW w:w="0" w:type="auto"/>
        <w:jc w:val="left"/>
        <w:tblInd w:w="7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8"/>
        <w:gridCol w:w="7413"/>
      </w:tblGrid>
      <w:tr>
        <w:trPr>
          <w:trHeight w:val="579" w:hRule="atLeast"/>
        </w:trPr>
        <w:tc>
          <w:tcPr>
            <w:tcW w:w="8361" w:type="dxa"/>
            <w:gridSpan w:val="2"/>
          </w:tcPr>
          <w:p>
            <w:pPr>
              <w:pStyle w:val="TableParagraph"/>
              <w:spacing w:line="248" w:lineRule="exact"/>
              <w:ind w:left="69"/>
              <w:rPr>
                <w:b/>
                <w:sz w:val="22"/>
              </w:rPr>
            </w:pPr>
            <w:r>
              <w:rPr>
                <w:b/>
                <w:sz w:val="22"/>
              </w:rPr>
              <w:t>CONDICIONES PARTICULARES ESPECÍFICAS</w:t>
            </w:r>
          </w:p>
        </w:tc>
      </w:tr>
      <w:tr>
        <w:trPr>
          <w:trHeight w:val="577" w:hRule="atLeast"/>
        </w:trPr>
        <w:tc>
          <w:tcPr>
            <w:tcW w:w="8361" w:type="dxa"/>
            <w:gridSpan w:val="2"/>
            <w:tcBorders>
              <w:bottom w:val="dotted" w:sz="4" w:space="0" w:color="000000"/>
            </w:tcBorders>
          </w:tcPr>
          <w:p>
            <w:pPr>
              <w:pStyle w:val="TableParagraph"/>
              <w:spacing w:line="248" w:lineRule="exact"/>
              <w:ind w:left="69"/>
              <w:rPr>
                <w:b/>
                <w:sz w:val="22"/>
              </w:rPr>
            </w:pPr>
            <w:r>
              <w:rPr>
                <w:b/>
                <w:sz w:val="22"/>
              </w:rPr>
              <w:t>A - Marca de Fábrica</w:t>
            </w:r>
          </w:p>
        </w:tc>
      </w:tr>
      <w:tr>
        <w:trPr>
          <w:trHeight w:val="1338" w:hRule="atLeast"/>
        </w:trPr>
        <w:tc>
          <w:tcPr>
            <w:tcW w:w="948" w:type="dxa"/>
            <w:tcBorders>
              <w:top w:val="dotted" w:sz="4" w:space="0" w:color="000000"/>
              <w:bottom w:val="dotted" w:sz="4" w:space="0" w:color="000000"/>
              <w:right w:val="dotted" w:sz="4" w:space="0" w:color="000000"/>
            </w:tcBorders>
          </w:tcPr>
          <w:p>
            <w:pPr>
              <w:pStyle w:val="TableParagraph"/>
              <w:spacing w:line="269"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Los bienes ofrecidos deberán poseer una única marca de fábrica, siendo la empresa fabricante propietaria de dicha marca, debiendo acreditarse en forma fehaciente tal situación.</w:t>
            </w:r>
          </w:p>
        </w:tc>
      </w:tr>
      <w:tr>
        <w:trPr>
          <w:trHeight w:val="1519" w:hRule="atLeast"/>
        </w:trPr>
        <w:tc>
          <w:tcPr>
            <w:tcW w:w="948" w:type="dxa"/>
            <w:tcBorders>
              <w:top w:val="dotted" w:sz="4" w:space="0" w:color="000000"/>
              <w:bottom w:val="dotted" w:sz="4" w:space="0" w:color="000000"/>
              <w:right w:val="dotted" w:sz="4"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top w:val="dotted" w:sz="4" w:space="0" w:color="000000"/>
              <w:left w:val="dotted" w:sz="4" w:space="0" w:color="000000"/>
              <w:bottom w:val="dotted" w:sz="4" w:space="0" w:color="000000"/>
            </w:tcBorders>
          </w:tcPr>
          <w:p>
            <w:pPr>
              <w:pStyle w:val="TableParagraph"/>
              <w:spacing w:line="360" w:lineRule="auto"/>
              <w:ind w:left="79" w:right="40"/>
              <w:jc w:val="both"/>
              <w:rPr>
                <w:sz w:val="22"/>
              </w:rPr>
            </w:pPr>
            <w:r>
              <w:rPr>
                <w:sz w:val="22"/>
              </w:rPr>
              <w:t>La marca de fábrica de los bienes deberá pertenecer a empresas reconocidas como sociedades comerciales en la República Argentina de acuerdo a la Ley n° 19.550, las cuales podrán ser empresas subsidiarias</w:t>
            </w:r>
          </w:p>
          <w:p>
            <w:pPr>
              <w:pStyle w:val="TableParagraph"/>
              <w:spacing w:before="6"/>
              <w:ind w:left="79"/>
              <w:jc w:val="both"/>
              <w:rPr>
                <w:sz w:val="22"/>
              </w:rPr>
            </w:pPr>
            <w:r>
              <w:rPr>
                <w:sz w:val="22"/>
              </w:rPr>
              <w:t>o controladas o pertenecientes al grupo económico dueño de la marca</w:t>
            </w:r>
            <w:r>
              <w:rPr>
                <w:spacing w:val="55"/>
                <w:sz w:val="22"/>
              </w:rPr>
              <w:t> </w:t>
            </w:r>
            <w:r>
              <w:rPr>
                <w:sz w:val="22"/>
              </w:rPr>
              <w:t>de</w:t>
            </w:r>
          </w:p>
        </w:tc>
      </w:tr>
    </w:tbl>
    <w:p>
      <w:pPr>
        <w:pStyle w:val="BodyText"/>
        <w:rPr>
          <w:rFonts w:ascii="Calibri"/>
          <w:sz w:val="20"/>
        </w:rPr>
      </w:pPr>
    </w:p>
    <w:p>
      <w:pPr>
        <w:pStyle w:val="BodyText"/>
        <w:rPr>
          <w:rFonts w:ascii="Calibri"/>
          <w:sz w:val="17"/>
        </w:rPr>
      </w:pPr>
    </w:p>
    <w:p>
      <w:pPr>
        <w:pStyle w:val="BodyText"/>
        <w:spacing w:before="56"/>
        <w:ind w:right="2014"/>
        <w:jc w:val="right"/>
        <w:rPr>
          <w:rFonts w:ascii="Calibri"/>
        </w:rPr>
      </w:pPr>
      <w:r>
        <w:rPr>
          <w:rFonts w:ascii="Calibri"/>
        </w:rPr>
        <w:t>327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66" w:val="left" w:leader="none"/>
        </w:tabs>
        <w:spacing w:line="240" w:lineRule="auto"/>
        <w:ind w:left="740" w:right="0" w:firstLine="0"/>
        <w:rPr>
          <w:rFonts w:ascii="Calibri"/>
          <w:sz w:val="20"/>
        </w:rPr>
      </w:pPr>
      <w:r>
        <w:rPr>
          <w:rFonts w:ascii="Calibri"/>
          <w:sz w:val="20"/>
        </w:rPr>
        <w:drawing>
          <wp:inline distT="0" distB="0" distL="0" distR="0">
            <wp:extent cx="1695650" cy="690372"/>
            <wp:effectExtent l="0" t="0" r="0" b="0"/>
            <wp:docPr id="1321" name="image3.jpeg" descr=""/>
            <wp:cNvGraphicFramePr>
              <a:graphicFrameLocks noChangeAspect="1"/>
            </wp:cNvGraphicFramePr>
            <a:graphic>
              <a:graphicData uri="http://schemas.openxmlformats.org/drawingml/2006/picture">
                <pic:pic>
                  <pic:nvPicPr>
                    <pic:cNvPr id="13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23" name="image4.jpeg" descr=""/>
            <wp:cNvGraphicFramePr>
              <a:graphicFrameLocks noChangeAspect="1"/>
            </wp:cNvGraphicFramePr>
            <a:graphic>
              <a:graphicData uri="http://schemas.openxmlformats.org/drawingml/2006/picture">
                <pic:pic>
                  <pic:nvPicPr>
                    <pic:cNvPr id="13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4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577"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250" w:lineRule="exact"/>
              <w:ind w:left="79"/>
              <w:rPr>
                <w:sz w:val="22"/>
              </w:rPr>
            </w:pPr>
            <w:r>
              <w:rPr>
                <w:sz w:val="22"/>
              </w:rPr>
              <w:t>fábrica, contando como mínimo con 5 años de radicación en el país.</w:t>
            </w:r>
          </w:p>
        </w:tc>
      </w:tr>
      <w:tr>
        <w:trPr>
          <w:trHeight w:val="580" w:hRule="atLeast"/>
        </w:trPr>
        <w:tc>
          <w:tcPr>
            <w:tcW w:w="8361" w:type="dxa"/>
            <w:gridSpan w:val="2"/>
            <w:tcBorders>
              <w:left w:val="single" w:sz="12" w:space="0" w:color="000000"/>
              <w:right w:val="single" w:sz="12" w:space="0" w:color="000000"/>
            </w:tcBorders>
          </w:tcPr>
          <w:p>
            <w:pPr>
              <w:pStyle w:val="TableParagraph"/>
              <w:spacing w:line="248" w:lineRule="exact"/>
              <w:ind w:left="69"/>
              <w:rPr>
                <w:b/>
                <w:sz w:val="22"/>
              </w:rPr>
            </w:pPr>
            <w:r>
              <w:rPr>
                <w:b/>
                <w:sz w:val="22"/>
              </w:rPr>
              <w:t>B - Respecto de los bienes ofertados</w:t>
            </w:r>
          </w:p>
        </w:tc>
      </w:tr>
      <w:tr>
        <w:trPr>
          <w:trHeight w:val="601"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248" w:lineRule="exact"/>
              <w:ind w:left="79"/>
              <w:rPr>
                <w:b/>
                <w:sz w:val="22"/>
              </w:rPr>
            </w:pPr>
            <w:r>
              <w:rPr>
                <w:b/>
                <w:sz w:val="22"/>
              </w:rPr>
              <w:t>Cumplimiento de Norma ISO 14001</w:t>
            </w:r>
          </w:p>
        </w:tc>
      </w:tr>
      <w:tr>
        <w:trPr>
          <w:trHeight w:val="1718"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360" w:lineRule="auto"/>
              <w:ind w:left="79" w:right="40"/>
              <w:jc w:val="both"/>
              <w:rPr>
                <w:sz w:val="22"/>
              </w:rPr>
            </w:pPr>
            <w:r>
              <w:rPr>
                <w:sz w:val="22"/>
              </w:rPr>
              <w:t>La empresa fabricante del bien ofertado deberá cumplir con la norma ISO 14001 desarrollada por la International Standards Organization. Deberá presentar conjuntamente con la Oferta copia autenticada de la certificación vigente y expedida a favor del fabricante del</w:t>
            </w:r>
            <w:r>
              <w:rPr>
                <w:spacing w:val="-17"/>
                <w:sz w:val="22"/>
              </w:rPr>
              <w:t> </w:t>
            </w:r>
            <w:r>
              <w:rPr>
                <w:sz w:val="22"/>
              </w:rPr>
              <w:t>equipo.</w:t>
            </w:r>
          </w:p>
        </w:tc>
      </w:tr>
      <w:tr>
        <w:trPr>
          <w:trHeight w:val="7250"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9" w:right="45"/>
              <w:jc w:val="both"/>
              <w:rPr>
                <w:sz w:val="22"/>
              </w:rPr>
            </w:pPr>
            <w:r>
              <w:rPr>
                <w:sz w:val="22"/>
              </w:rPr>
              <w:t>El bien ofertado deberá estar en producción al momento de la apertura de Ofertas.</w:t>
            </w:r>
          </w:p>
          <w:p>
            <w:pPr>
              <w:pStyle w:val="TableParagraph"/>
              <w:spacing w:line="360" w:lineRule="auto" w:before="205"/>
              <w:ind w:left="79" w:right="39"/>
              <w:jc w:val="both"/>
              <w:rPr>
                <w:sz w:val="22"/>
              </w:rPr>
            </w:pPr>
            <w:r>
              <w:rPr>
                <w:sz w:val="22"/>
              </w:rPr>
              <w:t>Si se dejara de comercializar el bien durante el período entre la presentación de la Oferta y el perfeccionamiento del contrato, la empresa adjudicataria deberá reemplazarlo por el comercializado, el que deberá poseer características técnicas iguales o superiores al ofertado.</w:t>
            </w:r>
          </w:p>
          <w:p>
            <w:pPr>
              <w:pStyle w:val="TableParagraph"/>
              <w:spacing w:line="360" w:lineRule="auto" w:before="202"/>
              <w:ind w:left="79" w:right="44"/>
              <w:jc w:val="both"/>
              <w:rPr>
                <w:sz w:val="22"/>
              </w:rPr>
            </w:pPr>
            <w:r>
              <w:rPr>
                <w:sz w:val="22"/>
              </w:rPr>
              <w:t>Ese reemplazo deberá ser previamente autorizado por la Dirección Provincial de Sistemas de Información y Tecnologías.</w:t>
            </w:r>
          </w:p>
          <w:p>
            <w:pPr>
              <w:pStyle w:val="TableParagraph"/>
              <w:spacing w:line="360" w:lineRule="auto" w:before="204"/>
              <w:ind w:left="79" w:right="35"/>
              <w:jc w:val="both"/>
              <w:rPr>
                <w:sz w:val="22"/>
              </w:rPr>
            </w:pPr>
            <w:r>
              <w:rPr>
                <w:sz w:val="22"/>
              </w:rPr>
              <w:t>La DPSIT podrá autorizar los cambios en razón de avances tecnológicos que se produjeran en cualquiera de las partes o componentes del equipamiento durante el período de aprovisionamiento o como consecuencia de proveer un nuevo equipo según lo establecido por las Condiciones Particulares del Pliego de Bases y Condiciones – Punto: </w:t>
            </w:r>
            <w:r>
              <w:rPr>
                <w:b/>
                <w:sz w:val="22"/>
              </w:rPr>
              <w:t>Defectos de Origen - Vicios de Fabricación – Extensión - Reemplazo de elementos - Garantía - Afianzamiento de Garantía </w:t>
            </w:r>
            <w:r>
              <w:rPr>
                <w:sz w:val="22"/>
              </w:rPr>
              <w:t>–, siempre que dichos avances tecnológicos no modifiquen el objetivo por el que fue adquirido el bien y mantengan o mejoren la prestación del equipamiento.</w:t>
            </w:r>
          </w:p>
        </w:tc>
      </w:tr>
      <w:tr>
        <w:trPr>
          <w:trHeight w:val="760"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250" w:lineRule="exact"/>
              <w:ind w:left="79"/>
              <w:rPr>
                <w:sz w:val="22"/>
              </w:rPr>
            </w:pPr>
            <w:r>
              <w:rPr>
                <w:sz w:val="22"/>
              </w:rPr>
              <w:t>La identificación de marca, modelo y número de serie del equipo  deberán</w:t>
            </w:r>
          </w:p>
          <w:p>
            <w:pPr>
              <w:pStyle w:val="TableParagraph"/>
              <w:spacing w:before="126"/>
              <w:ind w:left="79"/>
              <w:rPr>
                <w:sz w:val="22"/>
              </w:rPr>
            </w:pPr>
            <w:r>
              <w:rPr>
                <w:sz w:val="22"/>
              </w:rPr>
              <w:t>ser inviolables, es decir, de calidad tal que imposibilite su remoción y que</w:t>
            </w:r>
          </w:p>
        </w:tc>
      </w:tr>
    </w:tbl>
    <w:p>
      <w:pPr>
        <w:pStyle w:val="BodyText"/>
        <w:rPr>
          <w:rFonts w:ascii="Calibri"/>
          <w:sz w:val="20"/>
        </w:rPr>
      </w:pPr>
    </w:p>
    <w:p>
      <w:pPr>
        <w:pStyle w:val="BodyText"/>
        <w:spacing w:before="6"/>
        <w:rPr>
          <w:rFonts w:ascii="Calibri"/>
          <w:sz w:val="16"/>
        </w:rPr>
      </w:pPr>
    </w:p>
    <w:p>
      <w:pPr>
        <w:pStyle w:val="BodyText"/>
        <w:ind w:right="2041"/>
        <w:jc w:val="right"/>
        <w:rPr>
          <w:rFonts w:ascii="Calibri"/>
        </w:rPr>
      </w:pPr>
      <w:r>
        <w:rPr>
          <w:rFonts w:ascii="Calibri"/>
        </w:rPr>
        <w:t>328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325" name="image3.jpeg" descr=""/>
            <wp:cNvGraphicFramePr>
              <a:graphicFrameLocks noChangeAspect="1"/>
            </wp:cNvGraphicFramePr>
            <a:graphic>
              <a:graphicData uri="http://schemas.openxmlformats.org/drawingml/2006/picture">
                <pic:pic>
                  <pic:nvPicPr>
                    <pic:cNvPr id="13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27" name="image4.jpeg" descr=""/>
            <wp:cNvGraphicFramePr>
              <a:graphicFrameLocks noChangeAspect="1"/>
            </wp:cNvGraphicFramePr>
            <a:graphic>
              <a:graphicData uri="http://schemas.openxmlformats.org/drawingml/2006/picture">
                <pic:pic>
                  <pic:nvPicPr>
                    <pic:cNvPr id="132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577"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250" w:lineRule="exact"/>
              <w:ind w:left="78"/>
              <w:rPr>
                <w:sz w:val="22"/>
              </w:rPr>
            </w:pPr>
            <w:r>
              <w:rPr>
                <w:sz w:val="22"/>
              </w:rPr>
              <w:t>no pueda ser adulterado, en ambos casos, sin dejar evidencias.</w:t>
            </w:r>
          </w:p>
        </w:tc>
      </w:tr>
      <w:tr>
        <w:trPr>
          <w:trHeight w:val="1718"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35"/>
              <w:jc w:val="both"/>
              <w:rPr>
                <w:sz w:val="22"/>
              </w:rPr>
            </w:pPr>
            <w:r>
              <w:rPr>
                <w:sz w:val="22"/>
              </w:rPr>
              <w:t>El bien ofertado deberá cumplir con las especificaciones técnicas básicas, será nuevo, sin uso previo y en perfecto estado de conservación y funcionamiento (se entiende por nuevo y sin uso a que el Comprador será el primer usuario del bien desde su fabricación).</w:t>
            </w:r>
          </w:p>
        </w:tc>
      </w:tr>
      <w:tr>
        <w:trPr>
          <w:trHeight w:val="1718"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39"/>
              <w:jc w:val="both"/>
              <w:rPr>
                <w:sz w:val="22"/>
              </w:rPr>
            </w:pPr>
            <w:r>
              <w:rPr>
                <w:sz w:val="22"/>
              </w:rPr>
              <w:t>El oferente deberá garantizar que no existirán limitaciones para que la Superintendencia de Entidades Financieras y Cambiarias tenga acceso a toda documentación técnica relacionada y a la realización de auditorías periódicas en las instalaciones del proveedor.</w:t>
            </w:r>
          </w:p>
        </w:tc>
      </w:tr>
      <w:tr>
        <w:trPr>
          <w:trHeight w:val="580" w:hRule="atLeast"/>
        </w:trPr>
        <w:tc>
          <w:tcPr>
            <w:tcW w:w="8361" w:type="dxa"/>
            <w:gridSpan w:val="2"/>
            <w:tcBorders>
              <w:left w:val="single" w:sz="12" w:space="0" w:color="000000"/>
              <w:right w:val="single" w:sz="12" w:space="0" w:color="000000"/>
            </w:tcBorders>
          </w:tcPr>
          <w:p>
            <w:pPr>
              <w:pStyle w:val="TableParagraph"/>
              <w:spacing w:line="248" w:lineRule="exact"/>
              <w:ind w:left="68"/>
              <w:rPr>
                <w:b/>
                <w:sz w:val="22"/>
              </w:rPr>
            </w:pPr>
            <w:r>
              <w:rPr>
                <w:b/>
                <w:sz w:val="22"/>
              </w:rPr>
              <w:t>C - Respecto a la presentación de Ofertas</w:t>
            </w:r>
          </w:p>
        </w:tc>
      </w:tr>
      <w:tr>
        <w:trPr>
          <w:trHeight w:val="2856"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38"/>
              <w:jc w:val="both"/>
              <w:rPr>
                <w:sz w:val="22"/>
              </w:rPr>
            </w:pPr>
            <w:r>
              <w:rPr>
                <w:sz w:val="22"/>
              </w:rPr>
              <w:t>La Oferta deberá ser presentada por escrito respetando el orden impuesto en las </w:t>
            </w:r>
            <w:r>
              <w:rPr>
                <w:b/>
                <w:sz w:val="22"/>
              </w:rPr>
              <w:t>“</w:t>
            </w:r>
            <w:r>
              <w:rPr>
                <w:b/>
                <w:sz w:val="22"/>
                <w:u w:val="thick"/>
              </w:rPr>
              <w:t>Especificaciones Técnicas Básicas</w:t>
            </w:r>
            <w:r>
              <w:rPr>
                <w:b/>
                <w:sz w:val="22"/>
              </w:rPr>
              <w:t>”</w:t>
            </w:r>
            <w:r>
              <w:rPr>
                <w:sz w:val="22"/>
              </w:rPr>
              <w:t>, describiendo técnicamente cada uno de los puntos solicitados (leyenda “Especificar”), en forma clara, detallada, precisa y sin ambigüedades. No se admitirá ni se considerará como especificación, descripción o identificación del bien ofrecido leyendas “según pliego” o expresiones de índole similar o referencias a folletos</w:t>
            </w:r>
            <w:r>
              <w:rPr>
                <w:spacing w:val="-7"/>
                <w:sz w:val="22"/>
              </w:rPr>
              <w:t> </w:t>
            </w:r>
            <w:r>
              <w:rPr>
                <w:sz w:val="22"/>
              </w:rPr>
              <w:t>adjuntos.</w:t>
            </w:r>
          </w:p>
        </w:tc>
      </w:tr>
      <w:tr>
        <w:trPr>
          <w:trHeight w:val="4015"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37"/>
              <w:jc w:val="both"/>
              <w:rPr>
                <w:sz w:val="22"/>
              </w:rPr>
            </w:pPr>
            <w:r>
              <w:rPr>
                <w:sz w:val="22"/>
              </w:rPr>
              <w:t>El Oferente deberá integrar a su Oferta la “</w:t>
            </w:r>
            <w:r>
              <w:rPr>
                <w:b/>
                <w:sz w:val="22"/>
                <w:u w:val="thick"/>
              </w:rPr>
              <w:t>Planilla de Precios de Lista</w:t>
            </w:r>
            <w:r>
              <w:rPr>
                <w:b/>
                <w:sz w:val="22"/>
              </w:rPr>
              <w:t> </w:t>
            </w:r>
            <w:r>
              <w:rPr>
                <w:b/>
                <w:sz w:val="22"/>
                <w:u w:val="thick"/>
              </w:rPr>
              <w:t>de Consumibles</w:t>
            </w:r>
            <w:r>
              <w:rPr>
                <w:sz w:val="22"/>
              </w:rPr>
              <w:t>”. Su no presentación no será subsanable y la Oferta </w:t>
            </w:r>
            <w:r>
              <w:rPr>
                <w:b/>
                <w:sz w:val="22"/>
                <w:u w:val="thick"/>
              </w:rPr>
              <w:t>será desestimada</w:t>
            </w:r>
            <w:r>
              <w:rPr>
                <w:sz w:val="22"/>
              </w:rPr>
              <w:t>.</w:t>
            </w:r>
          </w:p>
          <w:p>
            <w:pPr>
              <w:pStyle w:val="TableParagraph"/>
              <w:spacing w:line="360" w:lineRule="auto" w:before="212"/>
              <w:ind w:left="78" w:right="42"/>
              <w:jc w:val="both"/>
              <w:rPr>
                <w:sz w:val="22"/>
              </w:rPr>
            </w:pPr>
            <w:r>
              <w:rPr>
                <w:sz w:val="22"/>
              </w:rPr>
              <w:t>Los consumibles incluidos en la mencionada planilla deberán ser de la misma marca que aquellos a ser provistos en el equipo original.</w:t>
            </w:r>
          </w:p>
          <w:p>
            <w:pPr>
              <w:pStyle w:val="TableParagraph"/>
              <w:spacing w:before="202"/>
              <w:ind w:left="78"/>
              <w:rPr>
                <w:sz w:val="22"/>
              </w:rPr>
            </w:pPr>
            <w:r>
              <w:rPr>
                <w:sz w:val="22"/>
              </w:rPr>
              <w:t>El presente llamado a licitación NO TIENE POR OBJETO la provisión de</w:t>
            </w:r>
          </w:p>
          <w:p>
            <w:pPr>
              <w:pStyle w:val="TableParagraph"/>
              <w:spacing w:before="126"/>
              <w:ind w:left="78"/>
              <w:rPr>
                <w:sz w:val="22"/>
              </w:rPr>
            </w:pPr>
            <w:r>
              <w:rPr>
                <w:sz w:val="22"/>
              </w:rPr>
              <w:t>los cartuchos indicados como “Consumibles”.</w:t>
            </w:r>
          </w:p>
          <w:p>
            <w:pPr>
              <w:pStyle w:val="TableParagraph"/>
              <w:spacing w:line="380" w:lineRule="atLeast" w:before="201"/>
              <w:ind w:left="78" w:right="41"/>
              <w:rPr>
                <w:sz w:val="22"/>
              </w:rPr>
            </w:pPr>
            <w:r>
              <w:rPr>
                <w:sz w:val="22"/>
              </w:rPr>
              <w:t>Los precios de lista solicitados, deberán ser cotizados en PESOS si son de fabricación nacional. Si son importados podrán cotizarse en</w:t>
            </w:r>
            <w:r>
              <w:rPr>
                <w:spacing w:val="-6"/>
                <w:sz w:val="22"/>
              </w:rPr>
              <w:t> </w:t>
            </w:r>
            <w:r>
              <w:rPr>
                <w:sz w:val="22"/>
              </w:rPr>
              <w:t>DOLARES</w:t>
            </w:r>
          </w:p>
        </w:tc>
      </w:tr>
    </w:tbl>
    <w:p>
      <w:pPr>
        <w:pStyle w:val="BodyText"/>
        <w:rPr>
          <w:rFonts w:ascii="Calibri"/>
          <w:sz w:val="20"/>
        </w:rPr>
      </w:pPr>
    </w:p>
    <w:p>
      <w:pPr>
        <w:pStyle w:val="BodyText"/>
        <w:spacing w:before="5"/>
        <w:rPr>
          <w:rFonts w:ascii="Calibri"/>
          <w:sz w:val="18"/>
        </w:rPr>
      </w:pPr>
    </w:p>
    <w:p>
      <w:pPr>
        <w:pStyle w:val="BodyText"/>
        <w:ind w:right="1970"/>
        <w:jc w:val="right"/>
        <w:rPr>
          <w:rFonts w:ascii="Calibri"/>
        </w:rPr>
      </w:pPr>
      <w:r>
        <w:rPr>
          <w:rFonts w:ascii="Calibri"/>
        </w:rPr>
        <w:t>329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329" name="image3.jpeg" descr=""/>
            <wp:cNvGraphicFramePr>
              <a:graphicFrameLocks noChangeAspect="1"/>
            </wp:cNvGraphicFramePr>
            <a:graphic>
              <a:graphicData uri="http://schemas.openxmlformats.org/drawingml/2006/picture">
                <pic:pic>
                  <pic:nvPicPr>
                    <pic:cNvPr id="133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31" name="image4.jpeg" descr=""/>
            <wp:cNvGraphicFramePr>
              <a:graphicFrameLocks noChangeAspect="1"/>
            </wp:cNvGraphicFramePr>
            <a:graphic>
              <a:graphicData uri="http://schemas.openxmlformats.org/drawingml/2006/picture">
                <pic:pic>
                  <pic:nvPicPr>
                    <pic:cNvPr id="133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1158"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250" w:lineRule="exact"/>
              <w:ind w:left="78"/>
              <w:rPr>
                <w:sz w:val="22"/>
              </w:rPr>
            </w:pPr>
            <w:r>
              <w:rPr>
                <w:sz w:val="22"/>
              </w:rPr>
              <w:t>Estadounidenses, en ambos casos con IVA incluido.</w:t>
            </w:r>
          </w:p>
        </w:tc>
      </w:tr>
      <w:tr>
        <w:trPr>
          <w:trHeight w:val="6511"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43"/>
              <w:jc w:val="both"/>
              <w:rPr>
                <w:sz w:val="22"/>
              </w:rPr>
            </w:pPr>
            <w:r>
              <w:rPr>
                <w:sz w:val="22"/>
              </w:rPr>
              <w:t>Se deberán indicar en la Oferta los consumibles que requiere la impresora para su correcto funcionamiento.</w:t>
            </w:r>
          </w:p>
          <w:p>
            <w:pPr>
              <w:pStyle w:val="TableParagraph"/>
              <w:spacing w:before="205"/>
              <w:ind w:left="78"/>
              <w:rPr>
                <w:sz w:val="22"/>
              </w:rPr>
            </w:pPr>
            <w:r>
              <w:rPr>
                <w:sz w:val="22"/>
              </w:rPr>
              <w:t>Se excluye explícitamente el papel.</w:t>
            </w:r>
          </w:p>
          <w:p>
            <w:pPr>
              <w:pStyle w:val="TableParagraph"/>
              <w:spacing w:before="7"/>
              <w:rPr>
                <w:rFonts w:ascii="Calibri"/>
                <w:sz w:val="26"/>
              </w:rPr>
            </w:pPr>
          </w:p>
          <w:p>
            <w:pPr>
              <w:pStyle w:val="TableParagraph"/>
              <w:spacing w:line="360" w:lineRule="auto" w:before="1"/>
              <w:ind w:left="78" w:right="35"/>
              <w:jc w:val="both"/>
              <w:rPr>
                <w:sz w:val="22"/>
              </w:rPr>
            </w:pPr>
            <w:r>
              <w:rPr>
                <w:sz w:val="22"/>
              </w:rPr>
              <w:t>En las </w:t>
            </w:r>
            <w:r>
              <w:rPr>
                <w:b/>
                <w:sz w:val="22"/>
              </w:rPr>
              <w:t>“</w:t>
            </w:r>
            <w:r>
              <w:rPr>
                <w:b/>
                <w:sz w:val="22"/>
                <w:u w:val="thick"/>
              </w:rPr>
              <w:t>Especificaciones Técnicas Básicas</w:t>
            </w:r>
            <w:r>
              <w:rPr>
                <w:b/>
                <w:sz w:val="22"/>
              </w:rPr>
              <w:t>” </w:t>
            </w:r>
            <w:r>
              <w:rPr>
                <w:sz w:val="22"/>
              </w:rPr>
              <w:t>se han establecido consumibles considerados en la generalidad de las impresoras láser, pero el Oferente deberá incluir cualquier otro consumible que considere necesario para lograr el objetivo indicado previamente.</w:t>
            </w:r>
          </w:p>
          <w:p>
            <w:pPr>
              <w:pStyle w:val="TableParagraph"/>
              <w:spacing w:line="360" w:lineRule="auto" w:before="205"/>
              <w:ind w:left="78" w:right="39"/>
              <w:jc w:val="both"/>
              <w:rPr>
                <w:sz w:val="22"/>
              </w:rPr>
            </w:pPr>
            <w:r>
              <w:rPr>
                <w:sz w:val="22"/>
              </w:rPr>
              <w:t>La estructura a seguir para la descripción de dichos consumibles debe ser según el orden interpuesto en el Punto “Consumible 4 – Otros” de las mencionadas especificaciones.</w:t>
            </w:r>
          </w:p>
          <w:p>
            <w:pPr>
              <w:pStyle w:val="TableParagraph"/>
              <w:spacing w:line="360" w:lineRule="auto" w:before="200"/>
              <w:ind w:left="78" w:right="37"/>
              <w:jc w:val="both"/>
              <w:rPr>
                <w:sz w:val="22"/>
              </w:rPr>
            </w:pPr>
            <w:r>
              <w:rPr>
                <w:sz w:val="22"/>
              </w:rPr>
              <w:t>Los consumibles incluidos en las </w:t>
            </w:r>
            <w:r>
              <w:rPr>
                <w:b/>
                <w:sz w:val="22"/>
              </w:rPr>
              <w:t>“</w:t>
            </w:r>
            <w:r>
              <w:rPr>
                <w:b/>
                <w:sz w:val="22"/>
                <w:u w:val="thick"/>
              </w:rPr>
              <w:t>Especificaciones Técnicas Básicas</w:t>
            </w:r>
            <w:r>
              <w:rPr>
                <w:b/>
                <w:sz w:val="22"/>
              </w:rPr>
              <w:t>” </w:t>
            </w:r>
            <w:r>
              <w:rPr>
                <w:sz w:val="22"/>
              </w:rPr>
              <w:t>y en la “</w:t>
            </w:r>
            <w:r>
              <w:rPr>
                <w:b/>
                <w:sz w:val="22"/>
                <w:u w:val="thick"/>
              </w:rPr>
              <w:t>Planilla de Precios de Lista de Consumibles</w:t>
            </w:r>
            <w:r>
              <w:rPr>
                <w:sz w:val="22"/>
              </w:rPr>
              <w:t>” deberán ser coincidentes.</w:t>
            </w:r>
          </w:p>
        </w:tc>
      </w:tr>
      <w:tr>
        <w:trPr>
          <w:trHeight w:val="1338" w:hRule="atLeast"/>
        </w:trPr>
        <w:tc>
          <w:tcPr>
            <w:tcW w:w="948" w:type="dxa"/>
            <w:tcBorders>
              <w:left w:val="single" w:sz="12" w:space="0" w:color="000000"/>
            </w:tcBorders>
          </w:tcPr>
          <w:p>
            <w:pPr>
              <w:pStyle w:val="TableParagraph"/>
              <w:spacing w:line="269"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57" w:lineRule="auto"/>
              <w:ind w:left="78" w:right="39"/>
              <w:jc w:val="both"/>
              <w:rPr>
                <w:sz w:val="22"/>
              </w:rPr>
            </w:pPr>
            <w:r>
              <w:rPr>
                <w:sz w:val="22"/>
              </w:rPr>
              <w:t>Se deberá adjuntar toda la documentación indicada y establecida en las “</w:t>
            </w:r>
            <w:r>
              <w:rPr>
                <w:b/>
                <w:sz w:val="22"/>
                <w:u w:val="thick"/>
              </w:rPr>
              <w:t>Condiciones Particulares Específicas</w:t>
            </w:r>
            <w:r>
              <w:rPr>
                <w:b/>
                <w:sz w:val="22"/>
              </w:rPr>
              <w:t>” </w:t>
            </w:r>
            <w:r>
              <w:rPr>
                <w:sz w:val="22"/>
              </w:rPr>
              <w:t>y las </w:t>
            </w:r>
            <w:r>
              <w:rPr>
                <w:b/>
                <w:sz w:val="22"/>
              </w:rPr>
              <w:t>“</w:t>
            </w:r>
            <w:r>
              <w:rPr>
                <w:b/>
                <w:sz w:val="22"/>
                <w:u w:val="thick"/>
              </w:rPr>
              <w:t>Especificaciones</w:t>
            </w:r>
            <w:r>
              <w:rPr>
                <w:b/>
                <w:sz w:val="22"/>
              </w:rPr>
              <w:t> </w:t>
            </w:r>
            <w:r>
              <w:rPr>
                <w:b/>
                <w:sz w:val="22"/>
                <w:u w:val="thick"/>
              </w:rPr>
              <w:t>Técnicas Básicas</w:t>
            </w:r>
            <w:r>
              <w:rPr>
                <w:b/>
                <w:sz w:val="22"/>
              </w:rPr>
              <w:t>”</w:t>
            </w:r>
            <w:r>
              <w:rPr>
                <w:sz w:val="22"/>
              </w:rPr>
              <w:t>.</w:t>
            </w:r>
          </w:p>
        </w:tc>
      </w:tr>
      <w:tr>
        <w:trPr>
          <w:trHeight w:val="2097"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41"/>
              <w:jc w:val="both"/>
              <w:rPr>
                <w:sz w:val="22"/>
              </w:rPr>
            </w:pPr>
            <w:r>
              <w:rPr>
                <w:sz w:val="22"/>
              </w:rPr>
              <w:t>Se podrá, a los fines de lograr una mejor comprensión de las especificaciones consignadas, incluir folletos técnicos (o información impresa proveniente del sitio oficial de la empresa fabricante) del equipo, pudiendo ser presentados en idioma español o en idioma inglés. Se deja establecido que los folletos adjuntos no forman parte de la Oferta.</w:t>
            </w:r>
          </w:p>
        </w:tc>
      </w:tr>
      <w:tr>
        <w:trPr>
          <w:trHeight w:val="580" w:hRule="atLeast"/>
        </w:trPr>
        <w:tc>
          <w:tcPr>
            <w:tcW w:w="8361" w:type="dxa"/>
            <w:gridSpan w:val="2"/>
            <w:tcBorders>
              <w:left w:val="single" w:sz="12" w:space="0" w:color="000000"/>
              <w:right w:val="single" w:sz="12" w:space="0" w:color="000000"/>
            </w:tcBorders>
          </w:tcPr>
          <w:p>
            <w:pPr>
              <w:pStyle w:val="TableParagraph"/>
              <w:spacing w:line="248" w:lineRule="exact"/>
              <w:ind w:left="68"/>
              <w:rPr>
                <w:b/>
                <w:sz w:val="22"/>
              </w:rPr>
            </w:pPr>
            <w:r>
              <w:rPr>
                <w:b/>
                <w:sz w:val="22"/>
              </w:rPr>
              <w:t>D - Respecto a la Evaluación de Ofertas</w:t>
            </w:r>
          </w:p>
        </w:tc>
      </w:tr>
    </w:tbl>
    <w:p>
      <w:pPr>
        <w:pStyle w:val="BodyText"/>
        <w:spacing w:before="6"/>
        <w:rPr>
          <w:rFonts w:ascii="Calibri"/>
          <w:sz w:val="16"/>
        </w:rPr>
      </w:pPr>
    </w:p>
    <w:p>
      <w:pPr>
        <w:pStyle w:val="BodyText"/>
        <w:spacing w:before="57"/>
        <w:ind w:right="2012"/>
        <w:jc w:val="right"/>
        <w:rPr>
          <w:rFonts w:ascii="Calibri"/>
        </w:rPr>
      </w:pPr>
      <w:r>
        <w:rPr>
          <w:rFonts w:ascii="Calibri"/>
        </w:rPr>
        <w:t>330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333" name="image3.jpeg" descr=""/>
            <wp:cNvGraphicFramePr>
              <a:graphicFrameLocks noChangeAspect="1"/>
            </wp:cNvGraphicFramePr>
            <a:graphic>
              <a:graphicData uri="http://schemas.openxmlformats.org/drawingml/2006/picture">
                <pic:pic>
                  <pic:nvPicPr>
                    <pic:cNvPr id="13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35" name="image4.jpeg" descr=""/>
            <wp:cNvGraphicFramePr>
              <a:graphicFrameLocks noChangeAspect="1"/>
            </wp:cNvGraphicFramePr>
            <a:graphic>
              <a:graphicData uri="http://schemas.openxmlformats.org/drawingml/2006/picture">
                <pic:pic>
                  <pic:nvPicPr>
                    <pic:cNvPr id="133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11626"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248" w:lineRule="exact"/>
              <w:ind w:left="79"/>
              <w:rPr>
                <w:b/>
                <w:sz w:val="22"/>
              </w:rPr>
            </w:pPr>
            <w:r>
              <w:rPr>
                <w:b/>
                <w:sz w:val="22"/>
                <w:u w:val="thick"/>
              </w:rPr>
              <w:t>Evaluación de la documentación presentada</w:t>
            </w:r>
          </w:p>
          <w:p>
            <w:pPr>
              <w:pStyle w:val="TableParagraph"/>
              <w:spacing w:before="10"/>
              <w:rPr>
                <w:rFonts w:ascii="Calibri"/>
                <w:sz w:val="26"/>
              </w:rPr>
            </w:pPr>
          </w:p>
          <w:p>
            <w:pPr>
              <w:pStyle w:val="TableParagraph"/>
              <w:numPr>
                <w:ilvl w:val="0"/>
                <w:numId w:val="180"/>
              </w:numPr>
              <w:tabs>
                <w:tab w:pos="799" w:val="left" w:leader="none"/>
                <w:tab w:pos="800" w:val="left" w:leader="none"/>
              </w:tabs>
              <w:spacing w:line="357" w:lineRule="auto" w:before="0" w:after="0"/>
              <w:ind w:left="799" w:right="36" w:hanging="720"/>
              <w:jc w:val="both"/>
              <w:rPr>
                <w:sz w:val="22"/>
              </w:rPr>
            </w:pPr>
            <w:r>
              <w:rPr>
                <w:sz w:val="22"/>
              </w:rPr>
              <w:t>Se evaluará que se haya presentado la documentación requerida en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w:t>
            </w:r>
            <w:r>
              <w:rPr>
                <w:sz w:val="22"/>
              </w:rPr>
              <w:t>. De existir faltantes, la Oferta será declarada </w:t>
            </w:r>
            <w:r>
              <w:rPr>
                <w:b/>
                <w:sz w:val="22"/>
              </w:rPr>
              <w:t>“</w:t>
            </w:r>
            <w:r>
              <w:rPr>
                <w:b/>
                <w:sz w:val="22"/>
                <w:u w:val="thick"/>
              </w:rPr>
              <w:t>No admisible</w:t>
            </w:r>
            <w:r>
              <w:rPr>
                <w:b/>
                <w:spacing w:val="-11"/>
                <w:sz w:val="22"/>
                <w:u w:val="thick"/>
              </w:rPr>
              <w:t> </w:t>
            </w:r>
            <w:r>
              <w:rPr>
                <w:b/>
                <w:sz w:val="22"/>
                <w:u w:val="thick"/>
              </w:rPr>
              <w:t>técnicamente</w:t>
            </w:r>
            <w:r>
              <w:rPr>
                <w:b/>
                <w:sz w:val="22"/>
              </w:rPr>
              <w:t>”</w:t>
            </w:r>
            <w:r>
              <w:rPr>
                <w:sz w:val="22"/>
              </w:rPr>
              <w:t>.</w:t>
            </w:r>
          </w:p>
          <w:p>
            <w:pPr>
              <w:pStyle w:val="TableParagraph"/>
              <w:rPr>
                <w:rFonts w:ascii="Calibri"/>
                <w:sz w:val="24"/>
              </w:rPr>
            </w:pPr>
          </w:p>
          <w:p>
            <w:pPr>
              <w:pStyle w:val="TableParagraph"/>
              <w:rPr>
                <w:rFonts w:ascii="Calibri"/>
                <w:sz w:val="24"/>
              </w:rPr>
            </w:pPr>
          </w:p>
          <w:p>
            <w:pPr>
              <w:pStyle w:val="TableParagraph"/>
              <w:numPr>
                <w:ilvl w:val="0"/>
                <w:numId w:val="180"/>
              </w:numPr>
              <w:tabs>
                <w:tab w:pos="799" w:val="left" w:leader="none"/>
                <w:tab w:pos="800" w:val="left" w:leader="none"/>
              </w:tabs>
              <w:spacing w:line="240" w:lineRule="auto" w:before="202" w:after="0"/>
              <w:ind w:left="799" w:right="0" w:hanging="720"/>
              <w:jc w:val="left"/>
              <w:rPr>
                <w:sz w:val="22"/>
              </w:rPr>
            </w:pPr>
            <w:r>
              <w:rPr>
                <w:sz w:val="22"/>
              </w:rPr>
              <w:t>Si se detectara en la Oferta</w:t>
            </w:r>
            <w:r>
              <w:rPr>
                <w:spacing w:val="-8"/>
                <w:sz w:val="22"/>
              </w:rPr>
              <w:t> </w:t>
            </w:r>
            <w:r>
              <w:rPr>
                <w:sz w:val="22"/>
              </w:rPr>
              <w:t>presentada:</w:t>
            </w:r>
          </w:p>
          <w:p>
            <w:pPr>
              <w:pStyle w:val="TableParagraph"/>
              <w:spacing w:before="5"/>
              <w:rPr>
                <w:rFonts w:ascii="Calibri"/>
                <w:sz w:val="26"/>
              </w:rPr>
            </w:pPr>
          </w:p>
          <w:p>
            <w:pPr>
              <w:pStyle w:val="TableParagraph"/>
              <w:numPr>
                <w:ilvl w:val="0"/>
                <w:numId w:val="180"/>
              </w:numPr>
              <w:tabs>
                <w:tab w:pos="799" w:val="left" w:leader="none"/>
                <w:tab w:pos="800" w:val="left" w:leader="none"/>
              </w:tabs>
              <w:spacing w:line="240" w:lineRule="auto" w:before="0" w:after="0"/>
              <w:ind w:left="799" w:right="0" w:hanging="720"/>
              <w:jc w:val="left"/>
              <w:rPr>
                <w:sz w:val="22"/>
              </w:rPr>
            </w:pPr>
            <w:r>
              <w:rPr>
                <w:sz w:val="22"/>
              </w:rPr>
              <w:t>que algún consumible no fue</w:t>
            </w:r>
            <w:r>
              <w:rPr>
                <w:spacing w:val="-10"/>
                <w:sz w:val="22"/>
              </w:rPr>
              <w:t> </w:t>
            </w:r>
            <w:r>
              <w:rPr>
                <w:sz w:val="22"/>
              </w:rPr>
              <w:t>incluido,</w:t>
            </w:r>
          </w:p>
          <w:p>
            <w:pPr>
              <w:pStyle w:val="TableParagraph"/>
              <w:spacing w:before="7"/>
              <w:rPr>
                <w:rFonts w:ascii="Calibri"/>
                <w:sz w:val="26"/>
              </w:rPr>
            </w:pPr>
          </w:p>
          <w:p>
            <w:pPr>
              <w:pStyle w:val="TableParagraph"/>
              <w:numPr>
                <w:ilvl w:val="0"/>
                <w:numId w:val="180"/>
              </w:numPr>
              <w:tabs>
                <w:tab w:pos="799" w:val="left" w:leader="none"/>
                <w:tab w:pos="800" w:val="left" w:leader="none"/>
              </w:tabs>
              <w:spacing w:line="240" w:lineRule="auto" w:before="0" w:after="0"/>
              <w:ind w:left="799" w:right="0" w:hanging="720"/>
              <w:jc w:val="left"/>
              <w:rPr>
                <w:sz w:val="22"/>
              </w:rPr>
            </w:pPr>
            <w:r>
              <w:rPr>
                <w:sz w:val="22"/>
              </w:rPr>
              <w:t>que algún consumible fue incluido sin el detalle solicitado en</w:t>
            </w:r>
            <w:r>
              <w:rPr>
                <w:spacing w:val="-24"/>
                <w:sz w:val="22"/>
              </w:rPr>
              <w:t> </w:t>
            </w:r>
            <w:r>
              <w:rPr>
                <w:sz w:val="22"/>
              </w:rPr>
              <w:t>el</w:t>
            </w:r>
          </w:p>
          <w:p>
            <w:pPr>
              <w:pStyle w:val="TableParagraph"/>
              <w:spacing w:before="121"/>
              <w:ind w:left="799"/>
              <w:rPr>
                <w:sz w:val="22"/>
              </w:rPr>
            </w:pPr>
            <w:r>
              <w:rPr>
                <w:sz w:val="22"/>
              </w:rPr>
              <w:t>Punto 9 del Punto “</w:t>
            </w:r>
            <w:r>
              <w:rPr>
                <w:b/>
                <w:sz w:val="22"/>
              </w:rPr>
              <w:t>C – Respecto a la presentación de Ofertas”</w:t>
            </w:r>
            <w:r>
              <w:rPr>
                <w:sz w:val="22"/>
              </w:rPr>
              <w:t>,</w:t>
            </w:r>
          </w:p>
          <w:p>
            <w:pPr>
              <w:pStyle w:val="TableParagraph"/>
              <w:spacing w:before="9"/>
              <w:rPr>
                <w:rFonts w:ascii="Calibri"/>
                <w:sz w:val="26"/>
              </w:rPr>
            </w:pPr>
          </w:p>
          <w:p>
            <w:pPr>
              <w:pStyle w:val="TableParagraph"/>
              <w:numPr>
                <w:ilvl w:val="0"/>
                <w:numId w:val="180"/>
              </w:numPr>
              <w:tabs>
                <w:tab w:pos="799" w:val="left" w:leader="none"/>
                <w:tab w:pos="800" w:val="left" w:leader="none"/>
              </w:tabs>
              <w:spacing w:line="355" w:lineRule="auto" w:before="0" w:after="0"/>
              <w:ind w:left="799" w:right="34" w:hanging="721"/>
              <w:jc w:val="both"/>
              <w:rPr>
                <w:sz w:val="22"/>
              </w:rPr>
            </w:pPr>
            <w:r>
              <w:rPr>
                <w:sz w:val="22"/>
              </w:rPr>
              <w:t>que algún consumible indicado en las </w:t>
            </w:r>
            <w:r>
              <w:rPr>
                <w:b/>
                <w:sz w:val="22"/>
              </w:rPr>
              <w:t>“</w:t>
            </w:r>
            <w:r>
              <w:rPr>
                <w:b/>
                <w:sz w:val="22"/>
                <w:u w:val="thick"/>
              </w:rPr>
              <w:t>Especificaciones Técnicas Básicas</w:t>
            </w:r>
            <w:r>
              <w:rPr>
                <w:b/>
                <w:sz w:val="22"/>
              </w:rPr>
              <w:t>” </w:t>
            </w:r>
            <w:r>
              <w:rPr>
                <w:sz w:val="22"/>
              </w:rPr>
              <w:t>no se hallare incluido en la “</w:t>
            </w:r>
            <w:r>
              <w:rPr>
                <w:b/>
                <w:sz w:val="22"/>
                <w:u w:val="thick"/>
              </w:rPr>
              <w:t>Planilla de Precios de Lista de</w:t>
            </w:r>
            <w:r>
              <w:rPr>
                <w:b/>
                <w:spacing w:val="-6"/>
                <w:sz w:val="22"/>
                <w:u w:val="thick"/>
              </w:rPr>
              <w:t> </w:t>
            </w:r>
            <w:r>
              <w:rPr>
                <w:b/>
                <w:sz w:val="22"/>
                <w:u w:val="thick"/>
              </w:rPr>
              <w:t>Consumibles</w:t>
            </w:r>
            <w:r>
              <w:rPr>
                <w:sz w:val="22"/>
              </w:rPr>
              <w:t>”,</w:t>
            </w:r>
          </w:p>
          <w:p>
            <w:pPr>
              <w:pStyle w:val="TableParagraph"/>
              <w:numPr>
                <w:ilvl w:val="0"/>
                <w:numId w:val="180"/>
              </w:numPr>
              <w:tabs>
                <w:tab w:pos="799" w:val="left" w:leader="none"/>
                <w:tab w:pos="800" w:val="left" w:leader="none"/>
              </w:tabs>
              <w:spacing w:line="240" w:lineRule="auto" w:before="208" w:after="0"/>
              <w:ind w:left="799" w:right="0" w:hanging="720"/>
              <w:jc w:val="left"/>
              <w:rPr>
                <w:sz w:val="22"/>
              </w:rPr>
            </w:pPr>
            <w:r>
              <w:rPr>
                <w:sz w:val="22"/>
              </w:rPr>
              <w:t>que no se hubiera indicado la moneda de cotización de</w:t>
            </w:r>
            <w:r>
              <w:rPr>
                <w:spacing w:val="-9"/>
                <w:sz w:val="22"/>
              </w:rPr>
              <w:t> </w:t>
            </w:r>
            <w:r>
              <w:rPr>
                <w:sz w:val="22"/>
              </w:rPr>
              <w:t>algún</w:t>
            </w:r>
          </w:p>
          <w:p>
            <w:pPr>
              <w:pStyle w:val="TableParagraph"/>
              <w:spacing w:before="124"/>
              <w:ind w:left="799"/>
              <w:rPr>
                <w:sz w:val="22"/>
              </w:rPr>
            </w:pPr>
            <w:r>
              <w:rPr>
                <w:sz w:val="22"/>
              </w:rPr>
              <w:t>consumible en la “</w:t>
            </w:r>
            <w:r>
              <w:rPr>
                <w:b/>
                <w:sz w:val="22"/>
                <w:u w:val="thick"/>
              </w:rPr>
              <w:t>Planilla de Precios de Lista de Consumibles</w:t>
            </w:r>
            <w:r>
              <w:rPr>
                <w:sz w:val="22"/>
              </w:rPr>
              <w:t>”,</w:t>
            </w:r>
          </w:p>
          <w:p>
            <w:pPr>
              <w:pStyle w:val="TableParagraph"/>
              <w:spacing w:before="7"/>
              <w:rPr>
                <w:rFonts w:ascii="Calibri"/>
                <w:sz w:val="26"/>
              </w:rPr>
            </w:pPr>
          </w:p>
          <w:p>
            <w:pPr>
              <w:pStyle w:val="TableParagraph"/>
              <w:tabs>
                <w:tab w:pos="714" w:val="left" w:leader="none"/>
                <w:tab w:pos="1810" w:val="left" w:leader="none"/>
                <w:tab w:pos="2455" w:val="left" w:leader="none"/>
                <w:tab w:pos="3115" w:val="left" w:leader="none"/>
                <w:tab w:pos="3503" w:val="left" w:leader="none"/>
                <w:tab w:pos="4578" w:val="left" w:leader="none"/>
                <w:tab w:pos="5679" w:val="left" w:leader="none"/>
                <w:tab w:pos="6065" w:val="left" w:leader="none"/>
                <w:tab w:pos="6903" w:val="left" w:leader="none"/>
              </w:tabs>
              <w:spacing w:line="360" w:lineRule="auto"/>
              <w:ind w:left="79" w:right="38"/>
              <w:rPr>
                <w:sz w:val="22"/>
              </w:rPr>
            </w:pPr>
            <w:r>
              <w:rPr>
                <w:sz w:val="22"/>
              </w:rPr>
              <w:t>esto</w:t>
              <w:tab/>
              <w:t>implicará</w:t>
              <w:tab/>
              <w:t>que,</w:t>
              <w:tab/>
              <w:t>para</w:t>
              <w:tab/>
              <w:t>el</w:t>
              <w:tab/>
              <w:t>presente</w:t>
              <w:tab/>
              <w:t>Renglón,</w:t>
              <w:tab/>
              <w:t>la</w:t>
              <w:tab/>
              <w:t>Oferta</w:t>
              <w:tab/>
            </w:r>
            <w:r>
              <w:rPr>
                <w:b/>
                <w:spacing w:val="-2"/>
                <w:sz w:val="22"/>
                <w:u w:val="thick"/>
              </w:rPr>
              <w:t>será</w:t>
            </w:r>
            <w:r>
              <w:rPr>
                <w:b/>
                <w:spacing w:val="-2"/>
                <w:sz w:val="22"/>
              </w:rPr>
              <w:t> </w:t>
            </w:r>
            <w:r>
              <w:rPr>
                <w:b/>
                <w:sz w:val="22"/>
                <w:u w:val="thick"/>
              </w:rPr>
              <w:t>desestimada</w:t>
            </w:r>
            <w:r>
              <w:rPr>
                <w:sz w:val="22"/>
              </w:rPr>
              <w:t>.</w:t>
            </w:r>
          </w:p>
          <w:p>
            <w:pPr>
              <w:pStyle w:val="TableParagraph"/>
              <w:rPr>
                <w:rFonts w:ascii="Calibri"/>
                <w:sz w:val="24"/>
              </w:rPr>
            </w:pPr>
          </w:p>
          <w:p>
            <w:pPr>
              <w:pStyle w:val="TableParagraph"/>
              <w:rPr>
                <w:rFonts w:ascii="Calibri"/>
                <w:sz w:val="24"/>
              </w:rPr>
            </w:pPr>
          </w:p>
          <w:p>
            <w:pPr>
              <w:pStyle w:val="TableParagraph"/>
              <w:numPr>
                <w:ilvl w:val="0"/>
                <w:numId w:val="180"/>
              </w:numPr>
              <w:tabs>
                <w:tab w:pos="799" w:val="left" w:leader="none"/>
                <w:tab w:pos="800" w:val="left" w:leader="none"/>
              </w:tabs>
              <w:spacing w:line="357" w:lineRule="auto" w:before="196" w:after="0"/>
              <w:ind w:left="799" w:right="35" w:hanging="720"/>
              <w:jc w:val="both"/>
              <w:rPr>
                <w:sz w:val="22"/>
              </w:rPr>
            </w:pPr>
            <w:r>
              <w:rPr>
                <w:sz w:val="22"/>
              </w:rPr>
              <w:t>Se verificará que el bien ofrecido cumpla con las “</w:t>
            </w:r>
            <w:r>
              <w:rPr>
                <w:b/>
                <w:sz w:val="22"/>
                <w:u w:val="thick"/>
              </w:rPr>
              <w:t>Condiciones Particulares Específicas</w:t>
            </w:r>
            <w:r>
              <w:rPr>
                <w:b/>
                <w:sz w:val="22"/>
              </w:rPr>
              <w:t>” </w:t>
            </w:r>
            <w:r>
              <w:rPr>
                <w:sz w:val="22"/>
              </w:rPr>
              <w:t>y las </w:t>
            </w:r>
            <w:r>
              <w:rPr>
                <w:b/>
                <w:sz w:val="22"/>
              </w:rPr>
              <w:t>“</w:t>
            </w:r>
            <w:r>
              <w:rPr>
                <w:b/>
                <w:sz w:val="22"/>
                <w:u w:val="thick"/>
              </w:rPr>
              <w:t>Especificaciones Técnicas Básicas</w:t>
            </w:r>
            <w:r>
              <w:rPr>
                <w:b/>
                <w:sz w:val="22"/>
              </w:rPr>
              <w:t>”</w:t>
            </w:r>
            <w:r>
              <w:rPr>
                <w:sz w:val="22"/>
              </w:rPr>
              <w:t>. En caso que no cumpla, la Oferta será declarada “</w:t>
            </w:r>
            <w:r>
              <w:rPr>
                <w:b/>
                <w:sz w:val="22"/>
                <w:u w:val="thick"/>
              </w:rPr>
              <w:t>No admisible</w:t>
            </w:r>
            <w:r>
              <w:rPr>
                <w:b/>
                <w:spacing w:val="-3"/>
                <w:sz w:val="22"/>
                <w:u w:val="thick"/>
              </w:rPr>
              <w:t> </w:t>
            </w:r>
            <w:r>
              <w:rPr>
                <w:b/>
                <w:sz w:val="22"/>
                <w:u w:val="thick"/>
              </w:rPr>
              <w:t>técnicamente</w:t>
            </w:r>
            <w:r>
              <w:rPr>
                <w:sz w:val="22"/>
              </w:rPr>
              <w:t>”.</w:t>
            </w:r>
          </w:p>
          <w:p>
            <w:pPr>
              <w:pStyle w:val="TableParagraph"/>
              <w:rPr>
                <w:rFonts w:ascii="Calibri"/>
                <w:sz w:val="24"/>
              </w:rPr>
            </w:pPr>
          </w:p>
          <w:p>
            <w:pPr>
              <w:pStyle w:val="TableParagraph"/>
              <w:rPr>
                <w:rFonts w:ascii="Calibri"/>
                <w:sz w:val="24"/>
              </w:rPr>
            </w:pPr>
          </w:p>
          <w:p>
            <w:pPr>
              <w:pStyle w:val="TableParagraph"/>
              <w:numPr>
                <w:ilvl w:val="0"/>
                <w:numId w:val="180"/>
              </w:numPr>
              <w:tabs>
                <w:tab w:pos="799" w:val="left" w:leader="none"/>
                <w:tab w:pos="800" w:val="left" w:leader="none"/>
              </w:tabs>
              <w:spacing w:line="240" w:lineRule="auto" w:before="202" w:after="0"/>
              <w:ind w:left="799" w:right="0" w:hanging="720"/>
              <w:jc w:val="left"/>
              <w:rPr>
                <w:sz w:val="22"/>
              </w:rPr>
            </w:pPr>
            <w:r>
              <w:rPr>
                <w:sz w:val="22"/>
              </w:rPr>
              <w:t>El comitente podrá solicitar aclaraciones, a través de</w:t>
            </w:r>
            <w:r>
              <w:rPr>
                <w:spacing w:val="25"/>
                <w:sz w:val="22"/>
              </w:rPr>
              <w:t> </w:t>
            </w:r>
            <w:r>
              <w:rPr>
                <w:sz w:val="22"/>
              </w:rPr>
              <w:t>notificación</w:t>
            </w:r>
          </w:p>
        </w:tc>
      </w:tr>
    </w:tbl>
    <w:p>
      <w:pPr>
        <w:pStyle w:val="BodyText"/>
        <w:spacing w:before="10"/>
        <w:rPr>
          <w:rFonts w:ascii="Calibri"/>
          <w:sz w:val="24"/>
        </w:rPr>
      </w:pPr>
    </w:p>
    <w:p>
      <w:pPr>
        <w:pStyle w:val="BodyText"/>
        <w:spacing w:before="56"/>
        <w:ind w:right="2026"/>
        <w:jc w:val="right"/>
        <w:rPr>
          <w:rFonts w:ascii="Calibri"/>
        </w:rPr>
      </w:pPr>
      <w:r>
        <w:rPr>
          <w:rFonts w:ascii="Calibri"/>
        </w:rPr>
        <w:t>331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337" name="image3.jpeg" descr=""/>
            <wp:cNvGraphicFramePr>
              <a:graphicFrameLocks noChangeAspect="1"/>
            </wp:cNvGraphicFramePr>
            <a:graphic>
              <a:graphicData uri="http://schemas.openxmlformats.org/drawingml/2006/picture">
                <pic:pic>
                  <pic:nvPicPr>
                    <pic:cNvPr id="1338"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39" name="image4.jpeg" descr=""/>
            <wp:cNvGraphicFramePr>
              <a:graphicFrameLocks noChangeAspect="1"/>
            </wp:cNvGraphicFramePr>
            <a:graphic>
              <a:graphicData uri="http://schemas.openxmlformats.org/drawingml/2006/picture">
                <pic:pic>
                  <pic:nvPicPr>
                    <pic:cNvPr id="134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957"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360" w:lineRule="auto"/>
              <w:ind w:left="799"/>
              <w:rPr>
                <w:sz w:val="22"/>
              </w:rPr>
            </w:pPr>
            <w:r>
              <w:rPr>
                <w:sz w:val="22"/>
              </w:rPr>
              <w:t>fehaciente, donde se establecerá el plazo otorgado para dar respuesta.</w:t>
            </w:r>
          </w:p>
        </w:tc>
      </w:tr>
      <w:tr>
        <w:trPr>
          <w:trHeight w:val="580" w:hRule="atLeast"/>
        </w:trPr>
        <w:tc>
          <w:tcPr>
            <w:tcW w:w="8361" w:type="dxa"/>
            <w:gridSpan w:val="2"/>
            <w:tcBorders>
              <w:left w:val="single" w:sz="12" w:space="0" w:color="000000"/>
              <w:right w:val="single" w:sz="12" w:space="0" w:color="000000"/>
            </w:tcBorders>
          </w:tcPr>
          <w:p>
            <w:pPr>
              <w:pStyle w:val="TableParagraph"/>
              <w:spacing w:line="248" w:lineRule="exact"/>
              <w:ind w:left="68"/>
              <w:rPr>
                <w:b/>
                <w:sz w:val="22"/>
              </w:rPr>
            </w:pPr>
            <w:r>
              <w:rPr>
                <w:b/>
                <w:sz w:val="22"/>
              </w:rPr>
              <w:t>E – Respecto a la ponderación económica</w:t>
            </w:r>
          </w:p>
        </w:tc>
      </w:tr>
      <w:tr>
        <w:trPr>
          <w:trHeight w:val="10158"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37"/>
              <w:jc w:val="both"/>
              <w:rPr>
                <w:sz w:val="22"/>
              </w:rPr>
            </w:pPr>
            <w:r>
              <w:rPr>
                <w:sz w:val="22"/>
              </w:rPr>
              <w:t>Con el fin de establecer una metodología para la adquisición del tipo de impresora que se requiere en el presente Renglón, se ha optado por realizar una ponderación económica basado en un análisis sobre los costos generales que impactan sobre el uso de los equipos y que encontrándose algunos en un segundo plano afectan a mediano plazo, el costo final del dispositivo.</w:t>
            </w:r>
          </w:p>
          <w:p>
            <w:pPr>
              <w:pStyle w:val="TableParagraph"/>
              <w:spacing w:before="202"/>
              <w:ind w:left="78"/>
              <w:rPr>
                <w:b/>
                <w:sz w:val="22"/>
              </w:rPr>
            </w:pPr>
            <w:r>
              <w:rPr>
                <w:b/>
                <w:sz w:val="22"/>
                <w:u w:val="thick"/>
              </w:rPr>
              <w:t>Obtención del Costo Teórico de impresión por Hoja</w:t>
            </w:r>
          </w:p>
          <w:p>
            <w:pPr>
              <w:pStyle w:val="TableParagraph"/>
              <w:spacing w:before="7"/>
              <w:rPr>
                <w:rFonts w:ascii="Calibri"/>
                <w:sz w:val="26"/>
              </w:rPr>
            </w:pPr>
          </w:p>
          <w:p>
            <w:pPr>
              <w:pStyle w:val="TableParagraph"/>
              <w:spacing w:line="362" w:lineRule="auto"/>
              <w:ind w:left="78" w:right="36"/>
              <w:jc w:val="both"/>
              <w:rPr>
                <w:sz w:val="22"/>
              </w:rPr>
            </w:pPr>
            <w:r>
              <w:rPr>
                <w:sz w:val="22"/>
              </w:rPr>
              <w:t>Se establece la siguiente metodología para calcular el </w:t>
            </w:r>
            <w:r>
              <w:rPr>
                <w:b/>
                <w:sz w:val="22"/>
              </w:rPr>
              <w:t>“Costo Teórico de Impresión por Hoja”(CTIxH)</w:t>
            </w:r>
            <w:r>
              <w:rPr>
                <w:sz w:val="22"/>
              </w:rPr>
              <w:t>:</w:t>
            </w:r>
          </w:p>
          <w:p>
            <w:pPr>
              <w:pStyle w:val="TableParagraph"/>
              <w:numPr>
                <w:ilvl w:val="0"/>
                <w:numId w:val="181"/>
              </w:numPr>
              <w:tabs>
                <w:tab w:pos="799" w:val="left" w:leader="none"/>
                <w:tab w:pos="800" w:val="left" w:leader="none"/>
              </w:tabs>
              <w:spacing w:line="357" w:lineRule="auto" w:before="202" w:after="0"/>
              <w:ind w:left="799" w:right="37" w:hanging="721"/>
              <w:jc w:val="both"/>
              <w:rPr>
                <w:sz w:val="22"/>
              </w:rPr>
            </w:pPr>
            <w:r>
              <w:rPr>
                <w:sz w:val="22"/>
              </w:rPr>
              <w:t>Se convertirán, de corresponder, los precios unitarios de cada consumible cosignados en la </w:t>
            </w:r>
            <w:r>
              <w:rPr>
                <w:b/>
                <w:sz w:val="22"/>
              </w:rPr>
              <w:t>“</w:t>
            </w:r>
            <w:r>
              <w:rPr>
                <w:b/>
                <w:sz w:val="22"/>
                <w:u w:val="thick"/>
              </w:rPr>
              <w:t>Planilla de Precios de Lista de Consumibles</w:t>
            </w:r>
            <w:r>
              <w:rPr>
                <w:b/>
                <w:sz w:val="22"/>
              </w:rPr>
              <w:t>” </w:t>
            </w:r>
            <w:r>
              <w:rPr>
                <w:sz w:val="22"/>
              </w:rPr>
              <w:t>a moneda de curso legal, tomando el tipo de cambio vendedor del Banco de la Nación Argentina del Dólar Estadounidense al día de apertura de</w:t>
            </w:r>
            <w:r>
              <w:rPr>
                <w:spacing w:val="-8"/>
                <w:sz w:val="22"/>
              </w:rPr>
              <w:t> </w:t>
            </w:r>
            <w:r>
              <w:rPr>
                <w:sz w:val="22"/>
              </w:rPr>
              <w:t>Ofertas.</w:t>
            </w:r>
          </w:p>
          <w:p>
            <w:pPr>
              <w:pStyle w:val="TableParagraph"/>
              <w:numPr>
                <w:ilvl w:val="0"/>
                <w:numId w:val="181"/>
              </w:numPr>
              <w:tabs>
                <w:tab w:pos="799" w:val="left" w:leader="none"/>
                <w:tab w:pos="800" w:val="left" w:leader="none"/>
              </w:tabs>
              <w:spacing w:line="350" w:lineRule="auto" w:before="204" w:after="0"/>
              <w:ind w:left="799" w:right="38" w:hanging="721"/>
              <w:jc w:val="both"/>
              <w:rPr>
                <w:sz w:val="22"/>
              </w:rPr>
            </w:pPr>
            <w:r>
              <w:rPr>
                <w:sz w:val="22"/>
              </w:rPr>
              <w:t>Se calculará el costo teórico de impresión por hoja tomando en cuenta:</w:t>
            </w:r>
          </w:p>
          <w:p>
            <w:pPr>
              <w:pStyle w:val="TableParagraph"/>
              <w:numPr>
                <w:ilvl w:val="1"/>
                <w:numId w:val="181"/>
              </w:numPr>
              <w:tabs>
                <w:tab w:pos="1519" w:val="left" w:leader="none"/>
                <w:tab w:pos="1520" w:val="left" w:leader="none"/>
              </w:tabs>
              <w:spacing w:line="240" w:lineRule="auto" w:before="214" w:after="0"/>
              <w:ind w:left="1519" w:right="0" w:hanging="720"/>
              <w:jc w:val="left"/>
              <w:rPr>
                <w:sz w:val="22"/>
              </w:rPr>
            </w:pPr>
            <w:r>
              <w:rPr>
                <w:sz w:val="22"/>
              </w:rPr>
              <w:t>Precio</w:t>
            </w:r>
            <w:r>
              <w:rPr>
                <w:spacing w:val="10"/>
                <w:sz w:val="22"/>
              </w:rPr>
              <w:t> </w:t>
            </w:r>
            <w:r>
              <w:rPr>
                <w:sz w:val="22"/>
              </w:rPr>
              <w:t>unitario</w:t>
            </w:r>
            <w:r>
              <w:rPr>
                <w:spacing w:val="10"/>
                <w:sz w:val="22"/>
              </w:rPr>
              <w:t> </w:t>
            </w:r>
            <w:r>
              <w:rPr>
                <w:sz w:val="22"/>
              </w:rPr>
              <w:t>del</w:t>
            </w:r>
            <w:r>
              <w:rPr>
                <w:spacing w:val="10"/>
                <w:sz w:val="22"/>
              </w:rPr>
              <w:t> </w:t>
            </w:r>
            <w:r>
              <w:rPr>
                <w:sz w:val="22"/>
              </w:rPr>
              <w:t>equipo</w:t>
            </w:r>
            <w:r>
              <w:rPr>
                <w:spacing w:val="10"/>
                <w:sz w:val="22"/>
              </w:rPr>
              <w:t> </w:t>
            </w:r>
            <w:r>
              <w:rPr>
                <w:sz w:val="22"/>
              </w:rPr>
              <w:t>ofrecido,</w:t>
            </w:r>
            <w:r>
              <w:rPr>
                <w:spacing w:val="12"/>
                <w:sz w:val="22"/>
              </w:rPr>
              <w:t> </w:t>
            </w:r>
            <w:r>
              <w:rPr>
                <w:sz w:val="22"/>
              </w:rPr>
              <w:t>según</w:t>
            </w:r>
            <w:r>
              <w:rPr>
                <w:spacing w:val="8"/>
                <w:sz w:val="22"/>
              </w:rPr>
              <w:t> </w:t>
            </w:r>
            <w:r>
              <w:rPr>
                <w:sz w:val="22"/>
              </w:rPr>
              <w:t>lo</w:t>
            </w:r>
            <w:r>
              <w:rPr>
                <w:spacing w:val="10"/>
                <w:sz w:val="22"/>
              </w:rPr>
              <w:t> </w:t>
            </w:r>
            <w:r>
              <w:rPr>
                <w:sz w:val="22"/>
              </w:rPr>
              <w:t>indicado</w:t>
            </w:r>
            <w:r>
              <w:rPr>
                <w:spacing w:val="10"/>
                <w:sz w:val="22"/>
              </w:rPr>
              <w:t> </w:t>
            </w:r>
            <w:r>
              <w:rPr>
                <w:sz w:val="22"/>
              </w:rPr>
              <w:t>en</w:t>
            </w:r>
            <w:r>
              <w:rPr>
                <w:spacing w:val="10"/>
                <w:sz w:val="22"/>
              </w:rPr>
              <w:t> </w:t>
            </w:r>
            <w:r>
              <w:rPr>
                <w:sz w:val="22"/>
              </w:rPr>
              <w:t>la</w:t>
            </w:r>
          </w:p>
          <w:p>
            <w:pPr>
              <w:pStyle w:val="TableParagraph"/>
              <w:spacing w:before="124"/>
              <w:ind w:left="1519"/>
              <w:rPr>
                <w:sz w:val="22"/>
              </w:rPr>
            </w:pPr>
            <w:r>
              <w:rPr>
                <w:b/>
                <w:sz w:val="22"/>
              </w:rPr>
              <w:t>“Planilla de Cotización” </w:t>
            </w:r>
            <w:r>
              <w:rPr>
                <w:sz w:val="22"/>
              </w:rPr>
              <w:t>(PU).</w:t>
            </w:r>
          </w:p>
          <w:p>
            <w:pPr>
              <w:pStyle w:val="TableParagraph"/>
              <w:spacing w:before="10"/>
              <w:rPr>
                <w:rFonts w:ascii="Calibri"/>
                <w:sz w:val="26"/>
              </w:rPr>
            </w:pPr>
          </w:p>
          <w:p>
            <w:pPr>
              <w:pStyle w:val="TableParagraph"/>
              <w:numPr>
                <w:ilvl w:val="1"/>
                <w:numId w:val="181"/>
              </w:numPr>
              <w:tabs>
                <w:tab w:pos="1519" w:val="left" w:leader="none"/>
                <w:tab w:pos="1520" w:val="left" w:leader="none"/>
              </w:tabs>
              <w:spacing w:line="362" w:lineRule="auto" w:before="0" w:after="0"/>
              <w:ind w:left="1519" w:right="42" w:hanging="720"/>
              <w:jc w:val="left"/>
              <w:rPr>
                <w:sz w:val="22"/>
              </w:rPr>
            </w:pPr>
            <w:r>
              <w:rPr>
                <w:sz w:val="22"/>
              </w:rPr>
              <w:t>Precio de cada consumible en moneda de curso legal, obtenido en el Punto 1</w:t>
            </w:r>
            <w:r>
              <w:rPr>
                <w:spacing w:val="-8"/>
                <w:sz w:val="22"/>
              </w:rPr>
              <w:t> </w:t>
            </w:r>
            <w:r>
              <w:rPr>
                <w:sz w:val="22"/>
              </w:rPr>
              <w:t>(PC$)</w:t>
            </w:r>
          </w:p>
          <w:p>
            <w:pPr>
              <w:pStyle w:val="TableParagraph"/>
              <w:numPr>
                <w:ilvl w:val="1"/>
                <w:numId w:val="181"/>
              </w:numPr>
              <w:tabs>
                <w:tab w:pos="1519" w:val="left" w:leader="none"/>
                <w:tab w:pos="1520" w:val="left" w:leader="none"/>
                <w:tab w:pos="2639" w:val="left" w:leader="none"/>
                <w:tab w:pos="3124" w:val="left" w:leader="none"/>
                <w:tab w:pos="4585" w:val="left" w:leader="none"/>
                <w:tab w:pos="5891" w:val="left" w:leader="none"/>
                <w:tab w:pos="6569" w:val="left" w:leader="none"/>
              </w:tabs>
              <w:spacing w:line="240" w:lineRule="auto" w:before="200" w:after="0"/>
              <w:ind w:left="1519" w:right="0" w:hanging="720"/>
              <w:jc w:val="left"/>
              <w:rPr>
                <w:sz w:val="22"/>
              </w:rPr>
            </w:pPr>
            <w:r>
              <w:rPr>
                <w:sz w:val="22"/>
              </w:rPr>
              <w:t>Cantidad</w:t>
              <w:tab/>
              <w:t>de</w:t>
              <w:tab/>
              <w:t>consumibles</w:t>
              <w:tab/>
              <w:t>necesarios</w:t>
              <w:tab/>
              <w:t>para</w:t>
              <w:tab/>
              <w:t>imprimir</w:t>
            </w:r>
          </w:p>
          <w:p>
            <w:pPr>
              <w:pStyle w:val="TableParagraph"/>
              <w:spacing w:before="126"/>
              <w:ind w:left="1519"/>
              <w:rPr>
                <w:sz w:val="22"/>
              </w:rPr>
            </w:pPr>
            <w:r>
              <w:rPr>
                <w:sz w:val="22"/>
              </w:rPr>
              <w:t>mensualmente  el 10% de  lo  solicitado en  el Punto  “Ciclo</w:t>
            </w:r>
          </w:p>
          <w:p>
            <w:pPr>
              <w:pStyle w:val="TableParagraph"/>
              <w:spacing w:before="123"/>
              <w:ind w:left="1519"/>
              <w:rPr>
                <w:b/>
                <w:sz w:val="22"/>
              </w:rPr>
            </w:pPr>
            <w:r>
              <w:rPr>
                <w:sz w:val="22"/>
              </w:rPr>
              <w:t>mensual de impresión </w:t>
            </w:r>
            <w:r>
              <w:rPr>
                <w:b/>
                <w:sz w:val="22"/>
              </w:rPr>
              <w:t>Mínimo</w:t>
            </w:r>
            <w:r>
              <w:rPr>
                <w:sz w:val="22"/>
              </w:rPr>
              <w:t>” de las </w:t>
            </w:r>
            <w:r>
              <w:rPr>
                <w:b/>
                <w:sz w:val="22"/>
              </w:rPr>
              <w:t>“</w:t>
            </w:r>
            <w:r>
              <w:rPr>
                <w:b/>
                <w:sz w:val="22"/>
                <w:u w:val="thick"/>
              </w:rPr>
              <w:t>Especificaciones</w:t>
            </w:r>
          </w:p>
        </w:tc>
      </w:tr>
    </w:tbl>
    <w:p>
      <w:pPr>
        <w:pStyle w:val="BodyText"/>
        <w:spacing w:before="6"/>
        <w:rPr>
          <w:rFonts w:ascii="Calibri"/>
          <w:sz w:val="17"/>
        </w:rPr>
      </w:pPr>
    </w:p>
    <w:p>
      <w:pPr>
        <w:pStyle w:val="BodyText"/>
        <w:spacing w:before="57"/>
        <w:ind w:right="2012"/>
        <w:jc w:val="right"/>
        <w:rPr>
          <w:rFonts w:ascii="Calibri"/>
        </w:rPr>
      </w:pPr>
      <w:r>
        <w:rPr>
          <w:rFonts w:ascii="Calibri"/>
        </w:rPr>
        <w:t>332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341" name="image3.jpeg" descr=""/>
            <wp:cNvGraphicFramePr>
              <a:graphicFrameLocks noChangeAspect="1"/>
            </wp:cNvGraphicFramePr>
            <a:graphic>
              <a:graphicData uri="http://schemas.openxmlformats.org/drawingml/2006/picture">
                <pic:pic>
                  <pic:nvPicPr>
                    <pic:cNvPr id="13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343" name="image4.jpeg" descr=""/>
            <wp:cNvGraphicFramePr>
              <a:graphicFrameLocks noChangeAspect="1"/>
            </wp:cNvGraphicFramePr>
            <a:graphic>
              <a:graphicData uri="http://schemas.openxmlformats.org/drawingml/2006/picture">
                <pic:pic>
                  <pic:nvPicPr>
                    <pic:cNvPr id="1344"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9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11550"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360" w:lineRule="auto"/>
              <w:ind w:left="1519" w:right="62"/>
              <w:rPr>
                <w:sz w:val="22"/>
              </w:rPr>
            </w:pPr>
            <w:r>
              <w:rPr>
                <w:b/>
                <w:sz w:val="22"/>
                <w:u w:val="thick"/>
              </w:rPr>
              <w:t>Técnicas Básicas</w:t>
            </w:r>
            <w:r>
              <w:rPr>
                <w:b/>
                <w:sz w:val="22"/>
              </w:rPr>
              <w:t>” </w:t>
            </w:r>
            <w:r>
              <w:rPr>
                <w:sz w:val="22"/>
              </w:rPr>
              <w:t>para el período de tiempo indicado en el Punto </w:t>
            </w:r>
            <w:r>
              <w:rPr>
                <w:b/>
                <w:sz w:val="22"/>
              </w:rPr>
              <w:t>“</w:t>
            </w:r>
            <w:r>
              <w:rPr>
                <w:b/>
                <w:sz w:val="22"/>
                <w:u w:val="thick"/>
              </w:rPr>
              <w:t>H – Garantía de los bienes</w:t>
            </w:r>
            <w:r>
              <w:rPr>
                <w:b/>
                <w:sz w:val="22"/>
              </w:rPr>
              <w:t>”</w:t>
            </w:r>
            <w:r>
              <w:rPr>
                <w:sz w:val="22"/>
              </w:rPr>
              <w:t>(CantC).</w:t>
            </w:r>
          </w:p>
          <w:p>
            <w:pPr>
              <w:pStyle w:val="TableParagraph"/>
              <w:numPr>
                <w:ilvl w:val="0"/>
                <w:numId w:val="182"/>
              </w:numPr>
              <w:tabs>
                <w:tab w:pos="1519" w:val="left" w:leader="none"/>
                <w:tab w:pos="1520" w:val="left" w:leader="none"/>
              </w:tabs>
              <w:spacing w:line="240" w:lineRule="auto" w:before="210" w:after="0"/>
              <w:ind w:left="1519" w:right="0" w:hanging="720"/>
              <w:jc w:val="left"/>
              <w:rPr>
                <w:sz w:val="22"/>
              </w:rPr>
            </w:pPr>
            <w:r>
              <w:rPr>
                <w:sz w:val="22"/>
              </w:rPr>
              <w:t>La fórmula general se</w:t>
            </w:r>
            <w:r>
              <w:rPr>
                <w:spacing w:val="-8"/>
                <w:sz w:val="22"/>
              </w:rPr>
              <w:t> </w:t>
            </w:r>
            <w:r>
              <w:rPr>
                <w:sz w:val="22"/>
              </w:rPr>
              <w:t>define:</w:t>
            </w:r>
          </w:p>
          <w:p>
            <w:pPr>
              <w:pStyle w:val="TableParagraph"/>
              <w:spacing w:before="10"/>
              <w:rPr>
                <w:rFonts w:ascii="Calibri"/>
                <w:sz w:val="26"/>
              </w:rPr>
            </w:pPr>
          </w:p>
          <w:p>
            <w:pPr>
              <w:pStyle w:val="TableParagraph"/>
              <w:numPr>
                <w:ilvl w:val="0"/>
                <w:numId w:val="182"/>
              </w:numPr>
              <w:tabs>
                <w:tab w:pos="1519" w:val="left" w:leader="none"/>
                <w:tab w:pos="1520" w:val="left" w:leader="none"/>
              </w:tabs>
              <w:spacing w:line="240" w:lineRule="auto" w:before="0" w:after="0"/>
              <w:ind w:left="1519" w:right="0" w:hanging="720"/>
              <w:jc w:val="left"/>
              <w:rPr>
                <w:sz w:val="22"/>
              </w:rPr>
            </w:pPr>
            <w:r>
              <w:rPr>
                <w:sz w:val="22"/>
              </w:rPr>
              <w:t>Cálculo de Cantidad de Hojas a</w:t>
            </w:r>
            <w:r>
              <w:rPr>
                <w:spacing w:val="-7"/>
                <w:sz w:val="22"/>
              </w:rPr>
              <w:t> </w:t>
            </w:r>
            <w:r>
              <w:rPr>
                <w:sz w:val="22"/>
              </w:rPr>
              <w:t>imprimir:</w:t>
            </w:r>
          </w:p>
          <w:p>
            <w:pPr>
              <w:pStyle w:val="TableParagraph"/>
              <w:spacing w:before="5"/>
              <w:rPr>
                <w:rFonts w:ascii="Calibri"/>
                <w:sz w:val="26"/>
              </w:rPr>
            </w:pPr>
          </w:p>
          <w:p>
            <w:pPr>
              <w:pStyle w:val="TableParagraph"/>
              <w:ind w:left="78"/>
              <w:rPr>
                <w:sz w:val="22"/>
              </w:rPr>
            </w:pPr>
            <w:r>
              <w:rPr>
                <w:b/>
                <w:sz w:val="22"/>
              </w:rPr>
              <w:t>Cant_H </w:t>
            </w:r>
            <w:r>
              <w:rPr>
                <w:sz w:val="22"/>
              </w:rPr>
              <w:t>= 0.10 * CMI * GM</w:t>
            </w:r>
          </w:p>
          <w:p>
            <w:pPr>
              <w:pStyle w:val="TableParagraph"/>
              <w:rPr>
                <w:rFonts w:ascii="Calibri"/>
                <w:sz w:val="24"/>
              </w:rPr>
            </w:pPr>
          </w:p>
          <w:p>
            <w:pPr>
              <w:pStyle w:val="TableParagraph"/>
              <w:rPr>
                <w:rFonts w:ascii="Calibri"/>
                <w:sz w:val="24"/>
              </w:rPr>
            </w:pPr>
          </w:p>
          <w:p>
            <w:pPr>
              <w:pStyle w:val="TableParagraph"/>
              <w:spacing w:before="5"/>
              <w:rPr>
                <w:rFonts w:ascii="Calibri"/>
                <w:sz w:val="26"/>
              </w:rPr>
            </w:pPr>
          </w:p>
          <w:p>
            <w:pPr>
              <w:pStyle w:val="TableParagraph"/>
              <w:ind w:left="78"/>
              <w:rPr>
                <w:sz w:val="22"/>
              </w:rPr>
            </w:pPr>
            <w:r>
              <w:rPr>
                <w:sz w:val="22"/>
              </w:rPr>
              <w:t>Donde </w:t>
            </w:r>
            <w:r>
              <w:rPr>
                <w:sz w:val="22"/>
                <w:u w:val="single"/>
              </w:rPr>
              <w:t>Cant_H</w:t>
            </w:r>
            <w:r>
              <w:rPr>
                <w:sz w:val="22"/>
              </w:rPr>
              <w:t> es la cantidad de hojas estimadas a imprimir.</w:t>
            </w:r>
          </w:p>
          <w:p>
            <w:pPr>
              <w:pStyle w:val="TableParagraph"/>
              <w:spacing w:before="5"/>
              <w:rPr>
                <w:rFonts w:ascii="Calibri"/>
                <w:sz w:val="26"/>
              </w:rPr>
            </w:pPr>
          </w:p>
          <w:p>
            <w:pPr>
              <w:pStyle w:val="TableParagraph"/>
              <w:ind w:left="79"/>
              <w:rPr>
                <w:sz w:val="22"/>
              </w:rPr>
            </w:pPr>
            <w:r>
              <w:rPr>
                <w:sz w:val="22"/>
                <w:u w:val="single"/>
              </w:rPr>
              <w:t>CMI</w:t>
            </w:r>
            <w:r>
              <w:rPr>
                <w:sz w:val="22"/>
              </w:rPr>
              <w:t> es el “Ciclo mensual de impresión: </w:t>
            </w:r>
            <w:r>
              <w:rPr>
                <w:b/>
                <w:sz w:val="22"/>
              </w:rPr>
              <w:t>Mínimo</w:t>
            </w:r>
            <w:r>
              <w:rPr>
                <w:sz w:val="22"/>
              </w:rPr>
              <w:t>” requerido en las</w:t>
            </w:r>
          </w:p>
          <w:p>
            <w:pPr>
              <w:pStyle w:val="TableParagraph"/>
              <w:spacing w:before="128"/>
              <w:ind w:left="79"/>
              <w:rPr>
                <w:b/>
                <w:sz w:val="22"/>
              </w:rPr>
            </w:pPr>
            <w:r>
              <w:rPr>
                <w:b/>
                <w:sz w:val="22"/>
              </w:rPr>
              <w:t>“</w:t>
            </w:r>
            <w:r>
              <w:rPr>
                <w:b/>
                <w:sz w:val="22"/>
                <w:u w:val="thick"/>
              </w:rPr>
              <w:t>Especificaciones Técnicas Básicas</w:t>
            </w:r>
            <w:r>
              <w:rPr>
                <w:b/>
                <w:sz w:val="22"/>
              </w:rPr>
              <w:t>”</w:t>
            </w:r>
          </w:p>
          <w:p>
            <w:pPr>
              <w:pStyle w:val="TableParagraph"/>
              <w:spacing w:before="7"/>
              <w:rPr>
                <w:rFonts w:ascii="Calibri"/>
                <w:sz w:val="26"/>
              </w:rPr>
            </w:pPr>
          </w:p>
          <w:p>
            <w:pPr>
              <w:pStyle w:val="TableParagraph"/>
              <w:ind w:left="79"/>
              <w:rPr>
                <w:b/>
                <w:sz w:val="22"/>
              </w:rPr>
            </w:pPr>
            <w:r>
              <w:rPr>
                <w:sz w:val="22"/>
                <w:u w:val="single"/>
              </w:rPr>
              <w:t>GM</w:t>
            </w:r>
            <w:r>
              <w:rPr>
                <w:sz w:val="22"/>
              </w:rPr>
              <w:t> es la cantidad de meses especificadas en “</w:t>
            </w:r>
            <w:r>
              <w:rPr>
                <w:b/>
                <w:sz w:val="22"/>
                <w:u w:val="thick"/>
              </w:rPr>
              <w:t>H – Garantía de los</w:t>
            </w:r>
          </w:p>
          <w:p>
            <w:pPr>
              <w:pStyle w:val="TableParagraph"/>
              <w:spacing w:before="125"/>
              <w:ind w:left="79"/>
              <w:rPr>
                <w:b/>
                <w:sz w:val="22"/>
              </w:rPr>
            </w:pPr>
            <w:r>
              <w:rPr>
                <w:b/>
                <w:sz w:val="22"/>
                <w:u w:val="thick"/>
              </w:rPr>
              <w:t>bienes”</w:t>
            </w:r>
            <w:r>
              <w:rPr>
                <w:b/>
                <w:sz w:val="22"/>
              </w:rPr>
              <w:t> </w:t>
            </w:r>
            <w:r>
              <w:rPr>
                <w:sz w:val="22"/>
              </w:rPr>
              <w:t>en las </w:t>
            </w:r>
            <w:r>
              <w:rPr>
                <w:b/>
                <w:sz w:val="22"/>
              </w:rPr>
              <w:t>“</w:t>
            </w:r>
            <w:r>
              <w:rPr>
                <w:b/>
                <w:sz w:val="22"/>
                <w:u w:val="thick"/>
              </w:rPr>
              <w:t>Condiciones Particulares Específicas</w:t>
            </w:r>
            <w:r>
              <w:rPr>
                <w:b/>
                <w:sz w:val="22"/>
              </w:rPr>
              <w:t>”.</w:t>
            </w:r>
          </w:p>
          <w:p>
            <w:pPr>
              <w:pStyle w:val="TableParagraph"/>
              <w:rPr>
                <w:rFonts w:ascii="Calibri"/>
                <w:sz w:val="24"/>
              </w:rPr>
            </w:pPr>
          </w:p>
          <w:p>
            <w:pPr>
              <w:pStyle w:val="TableParagraph"/>
              <w:rPr>
                <w:rFonts w:ascii="Calibri"/>
                <w:sz w:val="24"/>
              </w:rPr>
            </w:pPr>
          </w:p>
          <w:p>
            <w:pPr>
              <w:pStyle w:val="TableParagraph"/>
              <w:spacing w:before="4"/>
              <w:rPr>
                <w:rFonts w:ascii="Calibri"/>
                <w:sz w:val="26"/>
              </w:rPr>
            </w:pPr>
          </w:p>
          <w:p>
            <w:pPr>
              <w:pStyle w:val="TableParagraph"/>
              <w:numPr>
                <w:ilvl w:val="0"/>
                <w:numId w:val="182"/>
              </w:numPr>
              <w:tabs>
                <w:tab w:pos="1519" w:val="left" w:leader="none"/>
                <w:tab w:pos="1520" w:val="left" w:leader="none"/>
              </w:tabs>
              <w:spacing w:line="240" w:lineRule="auto" w:before="1" w:after="0"/>
              <w:ind w:left="1519" w:right="0" w:hanging="720"/>
              <w:jc w:val="left"/>
              <w:rPr>
                <w:sz w:val="22"/>
              </w:rPr>
            </w:pPr>
            <w:r>
              <w:rPr>
                <w:sz w:val="22"/>
              </w:rPr>
              <w:t>Cálculo de Cantidad de</w:t>
            </w:r>
            <w:r>
              <w:rPr>
                <w:spacing w:val="-4"/>
                <w:sz w:val="22"/>
              </w:rPr>
              <w:t> </w:t>
            </w:r>
            <w:r>
              <w:rPr>
                <w:sz w:val="22"/>
              </w:rPr>
              <w:t>Consumibles:</w:t>
            </w:r>
          </w:p>
          <w:p>
            <w:pPr>
              <w:pStyle w:val="TableParagraph"/>
              <w:spacing w:before="5"/>
              <w:rPr>
                <w:rFonts w:ascii="Calibri"/>
                <w:sz w:val="26"/>
              </w:rPr>
            </w:pPr>
          </w:p>
          <w:p>
            <w:pPr>
              <w:pStyle w:val="TableParagraph"/>
              <w:ind w:left="79"/>
              <w:rPr>
                <w:sz w:val="22"/>
              </w:rPr>
            </w:pPr>
            <w:r>
              <w:rPr>
                <w:b/>
                <w:position w:val="2"/>
                <w:sz w:val="22"/>
              </w:rPr>
              <w:t>CantC</w:t>
            </w:r>
            <w:r>
              <w:rPr>
                <w:b/>
                <w:position w:val="2"/>
                <w:sz w:val="22"/>
                <w:vertAlign w:val="subscript"/>
              </w:rPr>
              <w:t>(n)</w:t>
            </w:r>
            <w:r>
              <w:rPr>
                <w:b/>
                <w:position w:val="2"/>
                <w:sz w:val="22"/>
                <w:vertAlign w:val="baseline"/>
              </w:rPr>
              <w:t> </w:t>
            </w:r>
            <w:r>
              <w:rPr>
                <w:position w:val="2"/>
                <w:sz w:val="22"/>
                <w:vertAlign w:val="baseline"/>
              </w:rPr>
              <w:t>= Cant_H / R</w:t>
            </w:r>
            <w:r>
              <w:rPr>
                <w:position w:val="2"/>
                <w:sz w:val="22"/>
                <w:vertAlign w:val="subscript"/>
              </w:rPr>
              <w:t>(n)</w:t>
            </w:r>
          </w:p>
          <w:p>
            <w:pPr>
              <w:pStyle w:val="TableParagraph"/>
              <w:rPr>
                <w:rFonts w:ascii="Calibri"/>
                <w:sz w:val="24"/>
              </w:rPr>
            </w:pPr>
          </w:p>
          <w:p>
            <w:pPr>
              <w:pStyle w:val="TableParagraph"/>
              <w:rPr>
                <w:rFonts w:ascii="Calibri"/>
                <w:sz w:val="24"/>
              </w:rPr>
            </w:pPr>
          </w:p>
          <w:p>
            <w:pPr>
              <w:pStyle w:val="TableParagraph"/>
              <w:spacing w:before="9"/>
              <w:rPr>
                <w:rFonts w:ascii="Calibri"/>
                <w:sz w:val="24"/>
              </w:rPr>
            </w:pPr>
          </w:p>
          <w:p>
            <w:pPr>
              <w:pStyle w:val="TableParagraph"/>
              <w:spacing w:line="343" w:lineRule="auto"/>
              <w:ind w:left="79"/>
              <w:rPr>
                <w:sz w:val="22"/>
              </w:rPr>
            </w:pPr>
            <w:r>
              <w:rPr>
                <w:position w:val="2"/>
                <w:sz w:val="22"/>
              </w:rPr>
              <w:t>Donde </w:t>
            </w:r>
            <w:r>
              <w:rPr>
                <w:position w:val="2"/>
                <w:sz w:val="22"/>
                <w:u w:val="single"/>
              </w:rPr>
              <w:t>CantC</w:t>
            </w:r>
            <w:r>
              <w:rPr>
                <w:position w:val="2"/>
                <w:sz w:val="22"/>
                <w:u w:val="single"/>
                <w:vertAlign w:val="subscript"/>
              </w:rPr>
              <w:t>(n)</w:t>
            </w:r>
            <w:r>
              <w:rPr>
                <w:position w:val="2"/>
                <w:sz w:val="22"/>
                <w:vertAlign w:val="baseline"/>
              </w:rPr>
              <w:t> es la cantidad de “Consumible n” necesarios para imprimir </w:t>
            </w:r>
            <w:r>
              <w:rPr>
                <w:sz w:val="22"/>
                <w:vertAlign w:val="baseline"/>
              </w:rPr>
              <w:t>la cantidad de hojas calculada en el Punto 2.4. a. anterior.</w:t>
            </w:r>
          </w:p>
          <w:p>
            <w:pPr>
              <w:pStyle w:val="TableParagraph"/>
              <w:spacing w:before="11"/>
              <w:rPr>
                <w:rFonts w:ascii="Calibri"/>
                <w:sz w:val="17"/>
              </w:rPr>
            </w:pPr>
          </w:p>
          <w:p>
            <w:pPr>
              <w:pStyle w:val="TableParagraph"/>
              <w:spacing w:line="360" w:lineRule="auto" w:before="1"/>
              <w:ind w:left="79" w:right="62"/>
              <w:rPr>
                <w:sz w:val="22"/>
              </w:rPr>
            </w:pPr>
            <w:r>
              <w:rPr>
                <w:sz w:val="22"/>
                <w:u w:val="single"/>
              </w:rPr>
              <w:t>Cant_H</w:t>
            </w:r>
            <w:r>
              <w:rPr>
                <w:sz w:val="22"/>
              </w:rPr>
              <w:t> es la cantidad de hojas estimadas a imprimir (calculada en el Punto 2.4. a. anterior).</w:t>
            </w:r>
          </w:p>
          <w:p>
            <w:pPr>
              <w:pStyle w:val="TableParagraph"/>
              <w:spacing w:line="343" w:lineRule="auto" w:before="202"/>
              <w:ind w:left="79"/>
              <w:rPr>
                <w:sz w:val="22"/>
              </w:rPr>
            </w:pPr>
            <w:r>
              <w:rPr>
                <w:position w:val="2"/>
                <w:sz w:val="22"/>
                <w:u w:val="single"/>
              </w:rPr>
              <w:t>R</w:t>
            </w:r>
            <w:r>
              <w:rPr>
                <w:position w:val="2"/>
                <w:sz w:val="22"/>
                <w:u w:val="single"/>
                <w:vertAlign w:val="subscript"/>
              </w:rPr>
              <w:t>(n)</w:t>
            </w:r>
            <w:r>
              <w:rPr>
                <w:position w:val="2"/>
                <w:sz w:val="22"/>
                <w:vertAlign w:val="baseline"/>
              </w:rPr>
              <w:t> es el “Rendimiento” declarado en las </w:t>
            </w:r>
            <w:r>
              <w:rPr>
                <w:b/>
                <w:position w:val="2"/>
                <w:sz w:val="22"/>
                <w:vertAlign w:val="baseline"/>
              </w:rPr>
              <w:t>“</w:t>
            </w:r>
            <w:r>
              <w:rPr>
                <w:b/>
                <w:position w:val="2"/>
                <w:sz w:val="22"/>
                <w:u w:val="thick"/>
                <w:vertAlign w:val="baseline"/>
              </w:rPr>
              <w:t>Especificaciones Técnicas</w:t>
            </w:r>
            <w:r>
              <w:rPr>
                <w:b/>
                <w:position w:val="2"/>
                <w:sz w:val="22"/>
                <w:vertAlign w:val="baseline"/>
              </w:rPr>
              <w:t> </w:t>
            </w:r>
            <w:r>
              <w:rPr>
                <w:b/>
                <w:sz w:val="22"/>
                <w:u w:val="thick"/>
                <w:vertAlign w:val="baseline"/>
              </w:rPr>
              <w:t>Básicas</w:t>
            </w:r>
            <w:r>
              <w:rPr>
                <w:sz w:val="22"/>
                <w:vertAlign w:val="baseline"/>
              </w:rPr>
              <w:t>” para el “Consumible n”.</w:t>
            </w:r>
          </w:p>
          <w:p>
            <w:pPr>
              <w:pStyle w:val="TableParagraph"/>
              <w:rPr>
                <w:rFonts w:ascii="Calibri"/>
                <w:sz w:val="18"/>
              </w:rPr>
            </w:pPr>
          </w:p>
          <w:p>
            <w:pPr>
              <w:pStyle w:val="TableParagraph"/>
              <w:numPr>
                <w:ilvl w:val="0"/>
                <w:numId w:val="182"/>
              </w:numPr>
              <w:tabs>
                <w:tab w:pos="1519" w:val="left" w:leader="none"/>
                <w:tab w:pos="1520" w:val="left" w:leader="none"/>
              </w:tabs>
              <w:spacing w:line="240" w:lineRule="auto" w:before="0" w:after="0"/>
              <w:ind w:left="1519" w:right="0" w:hanging="720"/>
              <w:jc w:val="left"/>
              <w:rPr>
                <w:b/>
                <w:sz w:val="22"/>
              </w:rPr>
            </w:pPr>
            <w:r>
              <w:rPr>
                <w:sz w:val="22"/>
              </w:rPr>
              <w:t>Cálculo del “</w:t>
            </w:r>
            <w:r>
              <w:rPr>
                <w:b/>
                <w:sz w:val="22"/>
              </w:rPr>
              <w:t>Costo Teórico de Impresión por</w:t>
            </w:r>
            <w:r>
              <w:rPr>
                <w:b/>
                <w:spacing w:val="-12"/>
                <w:sz w:val="22"/>
              </w:rPr>
              <w:t> </w:t>
            </w:r>
            <w:r>
              <w:rPr>
                <w:b/>
                <w:sz w:val="22"/>
              </w:rPr>
              <w:t>Hoja”</w:t>
            </w:r>
          </w:p>
        </w:tc>
      </w:tr>
    </w:tbl>
    <w:p>
      <w:pPr>
        <w:pStyle w:val="BodyText"/>
        <w:rPr>
          <w:rFonts w:ascii="Calibri"/>
          <w:sz w:val="20"/>
        </w:rPr>
      </w:pPr>
    </w:p>
    <w:p>
      <w:pPr>
        <w:pStyle w:val="BodyText"/>
        <w:spacing w:before="192"/>
        <w:ind w:right="1984"/>
        <w:jc w:val="right"/>
        <w:rPr>
          <w:rFonts w:ascii="Calibri"/>
        </w:rPr>
      </w:pPr>
      <w:r>
        <w:rPr>
          <w:rFonts w:ascii="Calibri"/>
        </w:rPr>
        <w:t>333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345" name="image3.jpeg" descr=""/>
            <wp:cNvGraphicFramePr>
              <a:graphicFrameLocks noChangeAspect="1"/>
            </wp:cNvGraphicFramePr>
            <a:graphic>
              <a:graphicData uri="http://schemas.openxmlformats.org/drawingml/2006/picture">
                <pic:pic>
                  <pic:nvPicPr>
                    <pic:cNvPr id="13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47" name="image4.jpeg" descr=""/>
            <wp:cNvGraphicFramePr>
              <a:graphicFrameLocks noChangeAspect="1"/>
            </wp:cNvGraphicFramePr>
            <a:graphic>
              <a:graphicData uri="http://schemas.openxmlformats.org/drawingml/2006/picture">
                <pic:pic>
                  <pic:nvPicPr>
                    <pic:cNvPr id="13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9624"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267" w:lineRule="exact"/>
              <w:ind w:left="79"/>
              <w:rPr>
                <w:sz w:val="22"/>
              </w:rPr>
            </w:pPr>
            <w:r>
              <w:rPr>
                <w:b/>
                <w:position w:val="2"/>
                <w:sz w:val="22"/>
              </w:rPr>
              <w:t>CTIxH </w:t>
            </w:r>
            <w:r>
              <w:rPr>
                <w:position w:val="2"/>
                <w:sz w:val="22"/>
              </w:rPr>
              <w:t>= ( PU + (CantC</w:t>
            </w:r>
            <w:r>
              <w:rPr>
                <w:position w:val="2"/>
                <w:sz w:val="22"/>
                <w:vertAlign w:val="subscript"/>
              </w:rPr>
              <w:t>(1)</w:t>
            </w:r>
            <w:r>
              <w:rPr>
                <w:position w:val="2"/>
                <w:sz w:val="22"/>
                <w:vertAlign w:val="baseline"/>
              </w:rPr>
              <w:t> </w:t>
            </w:r>
            <w:r>
              <w:rPr>
                <w:position w:val="2"/>
                <w:sz w:val="22"/>
                <w:vertAlign w:val="subscript"/>
              </w:rPr>
              <w:t>*</w:t>
            </w:r>
            <w:r>
              <w:rPr>
                <w:position w:val="2"/>
                <w:sz w:val="22"/>
                <w:vertAlign w:val="baseline"/>
              </w:rPr>
              <w:t> PC</w:t>
            </w:r>
            <w:r>
              <w:rPr>
                <w:position w:val="2"/>
                <w:sz w:val="22"/>
                <w:vertAlign w:val="subscript"/>
              </w:rPr>
              <w:t>(1)</w:t>
            </w:r>
            <w:r>
              <w:rPr>
                <w:position w:val="2"/>
                <w:sz w:val="22"/>
                <w:vertAlign w:val="baseline"/>
              </w:rPr>
              <w:t>$) +</w:t>
            </w:r>
            <w:r>
              <w:rPr>
                <w:spacing w:val="60"/>
                <w:position w:val="2"/>
                <w:sz w:val="22"/>
                <w:vertAlign w:val="baseline"/>
              </w:rPr>
              <w:t> </w:t>
            </w:r>
            <w:r>
              <w:rPr>
                <w:position w:val="2"/>
                <w:sz w:val="22"/>
                <w:vertAlign w:val="baseline"/>
              </w:rPr>
              <w:t>... + (CantC</w:t>
            </w:r>
            <w:r>
              <w:rPr>
                <w:position w:val="2"/>
                <w:sz w:val="22"/>
                <w:vertAlign w:val="subscript"/>
              </w:rPr>
              <w:t>(n)</w:t>
            </w:r>
            <w:r>
              <w:rPr>
                <w:position w:val="2"/>
                <w:sz w:val="22"/>
                <w:vertAlign w:val="baseline"/>
              </w:rPr>
              <w:t> </w:t>
            </w:r>
            <w:r>
              <w:rPr>
                <w:position w:val="2"/>
                <w:sz w:val="22"/>
                <w:vertAlign w:val="subscript"/>
              </w:rPr>
              <w:t>*</w:t>
            </w:r>
            <w:r>
              <w:rPr>
                <w:position w:val="2"/>
                <w:sz w:val="22"/>
                <w:vertAlign w:val="baseline"/>
              </w:rPr>
              <w:t> PC</w:t>
            </w:r>
            <w:r>
              <w:rPr>
                <w:position w:val="2"/>
                <w:sz w:val="22"/>
                <w:vertAlign w:val="subscript"/>
              </w:rPr>
              <w:t>(n)</w:t>
            </w:r>
            <w:r>
              <w:rPr>
                <w:position w:val="2"/>
                <w:sz w:val="22"/>
                <w:vertAlign w:val="baseline"/>
              </w:rPr>
              <w:t>$)) / Cant_H</w:t>
            </w:r>
          </w:p>
          <w:p>
            <w:pPr>
              <w:pStyle w:val="TableParagraph"/>
              <w:rPr>
                <w:rFonts w:ascii="Calibri"/>
                <w:sz w:val="24"/>
              </w:rPr>
            </w:pPr>
          </w:p>
          <w:p>
            <w:pPr>
              <w:pStyle w:val="TableParagraph"/>
              <w:rPr>
                <w:rFonts w:ascii="Calibri"/>
                <w:sz w:val="24"/>
              </w:rPr>
            </w:pPr>
          </w:p>
          <w:p>
            <w:pPr>
              <w:pStyle w:val="TableParagraph"/>
              <w:spacing w:before="10"/>
              <w:rPr>
                <w:rFonts w:ascii="Calibri"/>
                <w:sz w:val="24"/>
              </w:rPr>
            </w:pPr>
          </w:p>
          <w:p>
            <w:pPr>
              <w:pStyle w:val="TableParagraph"/>
              <w:spacing w:line="549" w:lineRule="auto"/>
              <w:ind w:left="79" w:right="1779"/>
              <w:rPr>
                <w:sz w:val="22"/>
              </w:rPr>
            </w:pPr>
            <w:r>
              <w:rPr>
                <w:sz w:val="22"/>
              </w:rPr>
              <w:t>Donde </w:t>
            </w:r>
            <w:r>
              <w:rPr>
                <w:sz w:val="22"/>
                <w:u w:val="single"/>
              </w:rPr>
              <w:t>CTIxH</w:t>
            </w:r>
            <w:r>
              <w:rPr>
                <w:sz w:val="22"/>
              </w:rPr>
              <w:t> es el Costo Teórico de Impresión por Hoja </w:t>
            </w:r>
            <w:r>
              <w:rPr>
                <w:sz w:val="22"/>
                <w:u w:val="single"/>
              </w:rPr>
              <w:t>PU</w:t>
            </w:r>
            <w:r>
              <w:rPr>
                <w:sz w:val="22"/>
              </w:rPr>
              <w:t> es el Precio unitario del equipo.</w:t>
            </w:r>
          </w:p>
          <w:p>
            <w:pPr>
              <w:pStyle w:val="TableParagraph"/>
              <w:spacing w:before="7"/>
              <w:ind w:left="79"/>
              <w:rPr>
                <w:sz w:val="22"/>
              </w:rPr>
            </w:pPr>
            <w:r>
              <w:rPr>
                <w:position w:val="2"/>
                <w:sz w:val="22"/>
                <w:u w:val="single"/>
              </w:rPr>
              <w:t>PC</w:t>
            </w:r>
            <w:r>
              <w:rPr>
                <w:position w:val="2"/>
                <w:sz w:val="22"/>
                <w:u w:val="single"/>
                <w:vertAlign w:val="subscript"/>
              </w:rPr>
              <w:t>(n)</w:t>
            </w:r>
            <w:r>
              <w:rPr>
                <w:position w:val="2"/>
                <w:sz w:val="22"/>
                <w:u w:val="single"/>
                <w:vertAlign w:val="baseline"/>
              </w:rPr>
              <w:t>$</w:t>
            </w:r>
            <w:r>
              <w:rPr>
                <w:position w:val="2"/>
                <w:sz w:val="22"/>
                <w:vertAlign w:val="baseline"/>
              </w:rPr>
              <w:t> es el Precio del “Consumible n” en Pesos, obtenido en el Punto 1.</w:t>
            </w:r>
          </w:p>
          <w:p>
            <w:pPr>
              <w:pStyle w:val="TableParagraph"/>
              <w:spacing w:before="3"/>
              <w:rPr>
                <w:rFonts w:ascii="Calibri"/>
                <w:sz w:val="25"/>
              </w:rPr>
            </w:pPr>
          </w:p>
          <w:p>
            <w:pPr>
              <w:pStyle w:val="TableParagraph"/>
              <w:spacing w:line="360" w:lineRule="auto" w:before="1"/>
              <w:ind w:left="79" w:right="62"/>
              <w:rPr>
                <w:sz w:val="22"/>
              </w:rPr>
            </w:pPr>
            <w:r>
              <w:rPr>
                <w:sz w:val="22"/>
                <w:u w:val="single"/>
              </w:rPr>
              <w:t>Cant_H</w:t>
            </w:r>
            <w:r>
              <w:rPr>
                <w:sz w:val="22"/>
              </w:rPr>
              <w:t> es la cantidad de hojas estimadas a imprimir calculada en el Punto 2.4. a.</w:t>
            </w:r>
            <w:r>
              <w:rPr>
                <w:spacing w:val="-3"/>
                <w:sz w:val="22"/>
              </w:rPr>
              <w:t> </w:t>
            </w:r>
            <w:r>
              <w:rPr>
                <w:sz w:val="22"/>
              </w:rPr>
              <w:t>anterior.</w:t>
            </w:r>
          </w:p>
          <w:p>
            <w:pPr>
              <w:pStyle w:val="TableParagraph"/>
              <w:spacing w:line="343" w:lineRule="auto" w:before="202"/>
              <w:ind w:left="79" w:right="38"/>
              <w:jc w:val="both"/>
              <w:rPr>
                <w:sz w:val="22"/>
              </w:rPr>
            </w:pPr>
            <w:r>
              <w:rPr>
                <w:position w:val="2"/>
                <w:sz w:val="22"/>
                <w:u w:val="single"/>
              </w:rPr>
              <w:t>CantC</w:t>
            </w:r>
            <w:r>
              <w:rPr>
                <w:position w:val="2"/>
                <w:sz w:val="22"/>
                <w:u w:val="single"/>
                <w:vertAlign w:val="subscript"/>
              </w:rPr>
              <w:t>(n)</w:t>
            </w:r>
            <w:r>
              <w:rPr>
                <w:position w:val="2"/>
                <w:sz w:val="22"/>
                <w:vertAlign w:val="baseline"/>
              </w:rPr>
              <w:t> es la cantidad de “Consumible n” necesarios para imprimir la cantidad de hojas Cant_H (CantC</w:t>
            </w:r>
            <w:r>
              <w:rPr>
                <w:position w:val="2"/>
                <w:sz w:val="22"/>
                <w:vertAlign w:val="subscript"/>
              </w:rPr>
              <w:t>(n)</w:t>
            </w:r>
            <w:r>
              <w:rPr>
                <w:position w:val="2"/>
                <w:sz w:val="22"/>
                <w:vertAlign w:val="baseline"/>
              </w:rPr>
              <w:t> ha sido calculado en el Punto 2.4. b. </w:t>
            </w:r>
            <w:r>
              <w:rPr>
                <w:sz w:val="22"/>
                <w:vertAlign w:val="baseline"/>
              </w:rPr>
              <w:t>anterior).</w:t>
            </w:r>
          </w:p>
          <w:p>
            <w:pPr>
              <w:pStyle w:val="TableParagraph"/>
              <w:rPr>
                <w:rFonts w:ascii="Calibri"/>
                <w:sz w:val="24"/>
              </w:rPr>
            </w:pPr>
          </w:p>
          <w:p>
            <w:pPr>
              <w:pStyle w:val="TableParagraph"/>
              <w:rPr>
                <w:rFonts w:ascii="Calibri"/>
                <w:sz w:val="24"/>
              </w:rPr>
            </w:pPr>
          </w:p>
          <w:p>
            <w:pPr>
              <w:pStyle w:val="TableParagraph"/>
              <w:spacing w:line="360" w:lineRule="auto" w:before="214"/>
              <w:ind w:left="79"/>
              <w:rPr>
                <w:sz w:val="22"/>
              </w:rPr>
            </w:pPr>
            <w:r>
              <w:rPr>
                <w:sz w:val="22"/>
              </w:rPr>
              <w:t>Este valor se calculará con la cantidad de decimales que resulten necesarios para una adecuada evaluación de las Ofertas.</w:t>
            </w:r>
          </w:p>
          <w:p>
            <w:pPr>
              <w:pStyle w:val="TableParagraph"/>
              <w:rPr>
                <w:rFonts w:ascii="Calibri"/>
                <w:sz w:val="24"/>
              </w:rPr>
            </w:pPr>
          </w:p>
          <w:p>
            <w:pPr>
              <w:pStyle w:val="TableParagraph"/>
              <w:rPr>
                <w:rFonts w:ascii="Calibri"/>
                <w:sz w:val="24"/>
              </w:rPr>
            </w:pPr>
          </w:p>
          <w:p>
            <w:pPr>
              <w:pStyle w:val="TableParagraph"/>
              <w:numPr>
                <w:ilvl w:val="0"/>
                <w:numId w:val="183"/>
              </w:numPr>
              <w:tabs>
                <w:tab w:pos="799" w:val="left" w:leader="none"/>
                <w:tab w:pos="800" w:val="left" w:leader="none"/>
              </w:tabs>
              <w:spacing w:line="357" w:lineRule="auto" w:before="196" w:after="0"/>
              <w:ind w:left="799" w:right="39" w:hanging="720"/>
              <w:jc w:val="both"/>
              <w:rPr>
                <w:sz w:val="22"/>
              </w:rPr>
            </w:pPr>
            <w:r>
              <w:rPr>
                <w:sz w:val="22"/>
              </w:rPr>
              <w:t>En los casos que se hubieran especificado dos alternativas en el consumible indicado como toner, a saber “Toner de capacidad estándar“ y “Toner de alta capacidad”, se calcularán dos alternativas para el mismo</w:t>
            </w:r>
            <w:r>
              <w:rPr>
                <w:spacing w:val="-7"/>
                <w:sz w:val="22"/>
              </w:rPr>
              <w:t> </w:t>
            </w:r>
            <w:r>
              <w:rPr>
                <w:sz w:val="22"/>
              </w:rPr>
              <w:t>equipo.</w:t>
            </w:r>
          </w:p>
        </w:tc>
      </w:tr>
      <w:tr>
        <w:trPr>
          <w:trHeight w:val="580" w:hRule="atLeast"/>
        </w:trPr>
        <w:tc>
          <w:tcPr>
            <w:tcW w:w="8361" w:type="dxa"/>
            <w:gridSpan w:val="2"/>
            <w:tcBorders>
              <w:left w:val="single" w:sz="12" w:space="0" w:color="000000"/>
              <w:right w:val="single" w:sz="12" w:space="0" w:color="000000"/>
            </w:tcBorders>
          </w:tcPr>
          <w:p>
            <w:pPr>
              <w:pStyle w:val="TableParagraph"/>
              <w:spacing w:line="248" w:lineRule="exact"/>
              <w:ind w:left="69"/>
              <w:rPr>
                <w:b/>
                <w:sz w:val="22"/>
              </w:rPr>
            </w:pPr>
            <w:r>
              <w:rPr>
                <w:b/>
                <w:sz w:val="22"/>
              </w:rPr>
              <w:t>F - Preadjudicación</w:t>
            </w:r>
          </w:p>
        </w:tc>
      </w:tr>
      <w:tr>
        <w:trPr>
          <w:trHeight w:val="1732"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numPr>
                <w:ilvl w:val="0"/>
                <w:numId w:val="184"/>
              </w:numPr>
              <w:tabs>
                <w:tab w:pos="799" w:val="left" w:leader="none"/>
                <w:tab w:pos="800" w:val="left" w:leader="none"/>
              </w:tabs>
              <w:spacing w:line="350" w:lineRule="auto" w:before="0" w:after="0"/>
              <w:ind w:left="799" w:right="41" w:hanging="720"/>
              <w:jc w:val="left"/>
              <w:rPr>
                <w:sz w:val="22"/>
              </w:rPr>
            </w:pPr>
            <w:r>
              <w:rPr>
                <w:sz w:val="22"/>
              </w:rPr>
              <w:t>La preadjudicación recaerá en la propuesta más conveniente, de acuerdo al siguiente</w:t>
            </w:r>
            <w:r>
              <w:rPr>
                <w:spacing w:val="-5"/>
                <w:sz w:val="22"/>
              </w:rPr>
              <w:t> </w:t>
            </w:r>
            <w:r>
              <w:rPr>
                <w:sz w:val="22"/>
              </w:rPr>
              <w:t>procedimiento:</w:t>
            </w:r>
          </w:p>
          <w:p>
            <w:pPr>
              <w:pStyle w:val="TableParagraph"/>
              <w:numPr>
                <w:ilvl w:val="1"/>
                <w:numId w:val="184"/>
              </w:numPr>
              <w:tabs>
                <w:tab w:pos="1519" w:val="left" w:leader="none"/>
                <w:tab w:pos="1520" w:val="left" w:leader="none"/>
              </w:tabs>
              <w:spacing w:line="380" w:lineRule="atLeast" w:before="90" w:after="0"/>
              <w:ind w:left="1519" w:right="39" w:hanging="720"/>
              <w:jc w:val="left"/>
              <w:rPr>
                <w:sz w:val="22"/>
              </w:rPr>
            </w:pPr>
            <w:r>
              <w:rPr>
                <w:sz w:val="22"/>
              </w:rPr>
              <w:t>Se considerarán técnicamente admisibles, aquellas Ofertas que hayan cumplido los requerimientos indicados en</w:t>
            </w:r>
            <w:r>
              <w:rPr>
                <w:spacing w:val="16"/>
                <w:sz w:val="22"/>
              </w:rPr>
              <w:t> </w:t>
            </w:r>
            <w:r>
              <w:rPr>
                <w:sz w:val="22"/>
              </w:rPr>
              <w:t>el</w:t>
            </w:r>
          </w:p>
        </w:tc>
      </w:tr>
    </w:tbl>
    <w:p>
      <w:pPr>
        <w:pStyle w:val="BodyText"/>
        <w:spacing w:before="28"/>
        <w:ind w:right="1998"/>
        <w:jc w:val="right"/>
        <w:rPr>
          <w:rFonts w:ascii="Calibri"/>
        </w:rPr>
      </w:pPr>
      <w:r>
        <w:rPr>
          <w:rFonts w:ascii="Calibri"/>
        </w:rPr>
        <w:t>334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349" name="image3.jpeg" descr=""/>
            <wp:cNvGraphicFramePr>
              <a:graphicFrameLocks noChangeAspect="1"/>
            </wp:cNvGraphicFramePr>
            <a:graphic>
              <a:graphicData uri="http://schemas.openxmlformats.org/drawingml/2006/picture">
                <pic:pic>
                  <pic:nvPicPr>
                    <pic:cNvPr id="135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51" name="image4.jpeg" descr=""/>
            <wp:cNvGraphicFramePr>
              <a:graphicFrameLocks noChangeAspect="1"/>
            </wp:cNvGraphicFramePr>
            <a:graphic>
              <a:graphicData uri="http://schemas.openxmlformats.org/drawingml/2006/picture">
                <pic:pic>
                  <pic:nvPicPr>
                    <pic:cNvPr id="135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3636"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248" w:lineRule="exact"/>
              <w:ind w:left="1519"/>
              <w:rPr>
                <w:sz w:val="22"/>
              </w:rPr>
            </w:pPr>
            <w:r>
              <w:rPr>
                <w:sz w:val="22"/>
              </w:rPr>
              <w:t>Punto “D – </w:t>
            </w:r>
            <w:r>
              <w:rPr>
                <w:b/>
                <w:sz w:val="22"/>
              </w:rPr>
              <w:t>Respecto a la Evaluación de Ofertas”</w:t>
            </w:r>
            <w:r>
              <w:rPr>
                <w:sz w:val="22"/>
              </w:rPr>
              <w:t>.</w:t>
            </w:r>
          </w:p>
          <w:p>
            <w:pPr>
              <w:pStyle w:val="TableParagraph"/>
              <w:spacing w:before="10"/>
              <w:rPr>
                <w:rFonts w:ascii="Calibri"/>
                <w:sz w:val="26"/>
              </w:rPr>
            </w:pPr>
          </w:p>
          <w:p>
            <w:pPr>
              <w:pStyle w:val="TableParagraph"/>
              <w:spacing w:line="360" w:lineRule="auto"/>
              <w:ind w:left="1519" w:right="35" w:hanging="720"/>
              <w:jc w:val="both"/>
              <w:rPr>
                <w:sz w:val="22"/>
              </w:rPr>
            </w:pPr>
            <w:r>
              <w:rPr>
                <w:sz w:val="22"/>
              </w:rPr>
              <w:t>2. Se preadjudicará a la propuesta de menor costo teórico de impresión por hoja según lo establecido en el Punto “E – </w:t>
            </w:r>
            <w:r>
              <w:rPr>
                <w:b/>
                <w:sz w:val="22"/>
              </w:rPr>
              <w:t>Respecto a la ponderación económica”</w:t>
            </w:r>
            <w:r>
              <w:rPr>
                <w:sz w:val="22"/>
              </w:rPr>
              <w:t>. En caso de igualdad de costos teóricos de impresión por hoja, la preadjudicación recaerá en aquella propuesta de menor precio unitario del equipo.</w:t>
            </w:r>
          </w:p>
        </w:tc>
      </w:tr>
      <w:tr>
        <w:trPr>
          <w:trHeight w:val="578" w:hRule="atLeast"/>
        </w:trPr>
        <w:tc>
          <w:tcPr>
            <w:tcW w:w="8361" w:type="dxa"/>
            <w:gridSpan w:val="2"/>
            <w:tcBorders>
              <w:left w:val="single" w:sz="12" w:space="0" w:color="000000"/>
              <w:right w:val="single" w:sz="12" w:space="0" w:color="000000"/>
            </w:tcBorders>
          </w:tcPr>
          <w:p>
            <w:pPr>
              <w:pStyle w:val="TableParagraph"/>
              <w:spacing w:line="248" w:lineRule="exact"/>
              <w:ind w:left="68"/>
              <w:rPr>
                <w:b/>
                <w:sz w:val="22"/>
              </w:rPr>
            </w:pPr>
            <w:r>
              <w:rPr>
                <w:b/>
                <w:sz w:val="22"/>
              </w:rPr>
              <w:t>G - Recepción de bienes</w:t>
            </w:r>
          </w:p>
        </w:tc>
      </w:tr>
      <w:tr>
        <w:trPr>
          <w:trHeight w:val="1717"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8" w:right="40"/>
              <w:jc w:val="both"/>
              <w:rPr>
                <w:sz w:val="22"/>
              </w:rPr>
            </w:pPr>
            <w:r>
              <w:rPr>
                <w:sz w:val="22"/>
              </w:rPr>
              <w:t>El Adjudicatario deberá proveer los manuales técnicos y de usuario originales (no siendo permitido la presentación de fotocopias) correspondientes a los bienes entregados, preferentemente en castellano o en su defecto en inglés.</w:t>
            </w:r>
          </w:p>
        </w:tc>
      </w:tr>
      <w:tr>
        <w:trPr>
          <w:trHeight w:val="602"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250" w:lineRule="exact"/>
              <w:ind w:left="78"/>
              <w:rPr>
                <w:sz w:val="22"/>
              </w:rPr>
            </w:pPr>
            <w:r>
              <w:rPr>
                <w:sz w:val="22"/>
              </w:rPr>
              <w:t>El Adjudicatario deberá proveer los cables a la red eléctrica y a la PC.</w:t>
            </w:r>
          </w:p>
        </w:tc>
      </w:tr>
      <w:tr>
        <w:trPr>
          <w:trHeight w:val="580" w:hRule="atLeast"/>
        </w:trPr>
        <w:tc>
          <w:tcPr>
            <w:tcW w:w="8361" w:type="dxa"/>
            <w:gridSpan w:val="2"/>
            <w:tcBorders>
              <w:left w:val="single" w:sz="12" w:space="0" w:color="000000"/>
              <w:right w:val="single" w:sz="12" w:space="0" w:color="000000"/>
            </w:tcBorders>
          </w:tcPr>
          <w:p>
            <w:pPr>
              <w:pStyle w:val="TableParagraph"/>
              <w:spacing w:line="248" w:lineRule="exact"/>
              <w:ind w:left="68"/>
              <w:rPr>
                <w:b/>
                <w:sz w:val="22"/>
              </w:rPr>
            </w:pPr>
            <w:r>
              <w:rPr>
                <w:b/>
                <w:sz w:val="22"/>
              </w:rPr>
              <w:t>H - Garantía de los bienes</w:t>
            </w:r>
          </w:p>
        </w:tc>
      </w:tr>
      <w:tr>
        <w:trPr>
          <w:trHeight w:val="4610" w:hRule="atLeast"/>
        </w:trPr>
        <w:tc>
          <w:tcPr>
            <w:tcW w:w="948" w:type="dxa"/>
            <w:tcBorders>
              <w:left w:val="single" w:sz="12" w:space="0" w:color="000000"/>
            </w:tcBorders>
          </w:tcPr>
          <w:p>
            <w:pPr>
              <w:pStyle w:val="TableParagraph"/>
              <w:spacing w:line="267" w:lineRule="exact"/>
              <w:ind w:left="68"/>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numPr>
                <w:ilvl w:val="0"/>
                <w:numId w:val="185"/>
              </w:numPr>
              <w:tabs>
                <w:tab w:pos="799" w:val="left" w:leader="none"/>
                <w:tab w:pos="800" w:val="left" w:leader="none"/>
              </w:tabs>
              <w:spacing w:line="267" w:lineRule="exact" w:before="0" w:after="0"/>
              <w:ind w:left="799" w:right="0" w:hanging="721"/>
              <w:jc w:val="left"/>
              <w:rPr>
                <w:sz w:val="22"/>
              </w:rPr>
            </w:pPr>
            <w:r>
              <w:rPr>
                <w:sz w:val="22"/>
              </w:rPr>
              <w:t>Garantía.</w:t>
            </w:r>
          </w:p>
          <w:p>
            <w:pPr>
              <w:pStyle w:val="TableParagraph"/>
              <w:spacing w:before="6"/>
              <w:rPr>
                <w:rFonts w:ascii="Calibri"/>
                <w:sz w:val="26"/>
              </w:rPr>
            </w:pPr>
          </w:p>
          <w:p>
            <w:pPr>
              <w:pStyle w:val="TableParagraph"/>
              <w:numPr>
                <w:ilvl w:val="1"/>
                <w:numId w:val="185"/>
              </w:numPr>
              <w:tabs>
                <w:tab w:pos="1519" w:val="left" w:leader="none"/>
                <w:tab w:pos="1520" w:val="left" w:leader="none"/>
              </w:tabs>
              <w:spacing w:line="362" w:lineRule="auto" w:before="0" w:after="0"/>
              <w:ind w:left="1519" w:right="44" w:hanging="720"/>
              <w:jc w:val="left"/>
              <w:rPr>
                <w:sz w:val="22"/>
              </w:rPr>
            </w:pPr>
            <w:r>
              <w:rPr>
                <w:sz w:val="22"/>
              </w:rPr>
              <w:t>Los bienes suministrados tendrán una garantía de la empresa fabricante por un término de 36</w:t>
            </w:r>
            <w:r>
              <w:rPr>
                <w:spacing w:val="-16"/>
                <w:sz w:val="22"/>
              </w:rPr>
              <w:t> </w:t>
            </w:r>
            <w:r>
              <w:rPr>
                <w:sz w:val="22"/>
              </w:rPr>
              <w:t>meses.</w:t>
            </w:r>
          </w:p>
          <w:p>
            <w:pPr>
              <w:pStyle w:val="TableParagraph"/>
              <w:numPr>
                <w:ilvl w:val="1"/>
                <w:numId w:val="185"/>
              </w:numPr>
              <w:tabs>
                <w:tab w:pos="1519" w:val="left" w:leader="none"/>
                <w:tab w:pos="1520" w:val="left" w:leader="none"/>
              </w:tabs>
              <w:spacing w:line="240" w:lineRule="auto" w:before="200" w:after="0"/>
              <w:ind w:left="1519" w:right="0" w:hanging="720"/>
              <w:jc w:val="left"/>
              <w:rPr>
                <w:sz w:val="22"/>
              </w:rPr>
            </w:pPr>
            <w:r>
              <w:rPr>
                <w:sz w:val="22"/>
              </w:rPr>
              <w:t>Garantía de buen</w:t>
            </w:r>
            <w:r>
              <w:rPr>
                <w:spacing w:val="-19"/>
                <w:sz w:val="22"/>
              </w:rPr>
              <w:t> </w:t>
            </w:r>
            <w:r>
              <w:rPr>
                <w:sz w:val="22"/>
              </w:rPr>
              <w:t>funcionamiento:</w:t>
            </w:r>
          </w:p>
          <w:p>
            <w:pPr>
              <w:pStyle w:val="TableParagraph"/>
              <w:spacing w:before="8"/>
              <w:rPr>
                <w:rFonts w:ascii="Calibri"/>
                <w:sz w:val="26"/>
              </w:rPr>
            </w:pPr>
          </w:p>
          <w:p>
            <w:pPr>
              <w:pStyle w:val="TableParagraph"/>
              <w:numPr>
                <w:ilvl w:val="2"/>
                <w:numId w:val="185"/>
              </w:numPr>
              <w:tabs>
                <w:tab w:pos="2240" w:val="left" w:leader="none"/>
              </w:tabs>
              <w:spacing w:line="360" w:lineRule="auto" w:before="0" w:after="0"/>
              <w:ind w:left="2239" w:right="38" w:hanging="720"/>
              <w:jc w:val="both"/>
              <w:rPr>
                <w:sz w:val="22"/>
              </w:rPr>
            </w:pPr>
            <w:r>
              <w:rPr>
                <w:sz w:val="22"/>
              </w:rPr>
              <w:t>En el caso del hardware, la “Garantía de buen funcionamiento” abarcará todo el período indicado en el Punto 1.1 y deberá cumplir los siguientes requisitos:</w:t>
            </w:r>
          </w:p>
          <w:p>
            <w:pPr>
              <w:pStyle w:val="TableParagraph"/>
              <w:numPr>
                <w:ilvl w:val="3"/>
                <w:numId w:val="185"/>
              </w:numPr>
              <w:tabs>
                <w:tab w:pos="2959" w:val="left" w:leader="none"/>
                <w:tab w:pos="2960" w:val="left" w:leader="none"/>
              </w:tabs>
              <w:spacing w:line="380" w:lineRule="atLeast" w:before="75" w:after="0"/>
              <w:ind w:left="2959" w:right="38" w:hanging="720"/>
              <w:jc w:val="left"/>
              <w:rPr>
                <w:sz w:val="22"/>
              </w:rPr>
            </w:pPr>
            <w:r>
              <w:rPr>
                <w:sz w:val="22"/>
              </w:rPr>
              <w:t>La presente garantía incluirá el servicio de reparación</w:t>
            </w:r>
            <w:r>
              <w:rPr>
                <w:spacing w:val="22"/>
                <w:sz w:val="22"/>
              </w:rPr>
              <w:t> </w:t>
            </w:r>
            <w:r>
              <w:rPr>
                <w:sz w:val="22"/>
              </w:rPr>
              <w:t>por</w:t>
            </w:r>
            <w:r>
              <w:rPr>
                <w:spacing w:val="25"/>
                <w:sz w:val="22"/>
              </w:rPr>
              <w:t> </w:t>
            </w:r>
            <w:r>
              <w:rPr>
                <w:sz w:val="22"/>
              </w:rPr>
              <w:t>personal</w:t>
            </w:r>
            <w:r>
              <w:rPr>
                <w:spacing w:val="25"/>
                <w:sz w:val="22"/>
              </w:rPr>
              <w:t> </w:t>
            </w:r>
            <w:r>
              <w:rPr>
                <w:sz w:val="22"/>
              </w:rPr>
              <w:t>calificado</w:t>
            </w:r>
            <w:r>
              <w:rPr>
                <w:spacing w:val="22"/>
                <w:sz w:val="22"/>
              </w:rPr>
              <w:t> </w:t>
            </w:r>
            <w:r>
              <w:rPr>
                <w:sz w:val="22"/>
              </w:rPr>
              <w:t>con</w:t>
            </w:r>
            <w:r>
              <w:rPr>
                <w:spacing w:val="22"/>
                <w:sz w:val="22"/>
              </w:rPr>
              <w:t> </w:t>
            </w:r>
            <w:r>
              <w:rPr>
                <w:sz w:val="22"/>
              </w:rPr>
              <w:t>la</w:t>
            </w:r>
          </w:p>
        </w:tc>
      </w:tr>
    </w:tbl>
    <w:p>
      <w:pPr>
        <w:pStyle w:val="BodyText"/>
        <w:spacing w:before="7"/>
        <w:rPr>
          <w:rFonts w:ascii="Calibri"/>
          <w:sz w:val="12"/>
        </w:rPr>
      </w:pPr>
    </w:p>
    <w:p>
      <w:pPr>
        <w:pStyle w:val="BodyText"/>
        <w:spacing w:before="57"/>
        <w:ind w:right="2012"/>
        <w:jc w:val="right"/>
        <w:rPr>
          <w:rFonts w:ascii="Calibri"/>
        </w:rPr>
      </w:pPr>
      <w:r>
        <w:rPr>
          <w:rFonts w:ascii="Calibri"/>
        </w:rPr>
        <w:t>335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353" name="image3.jpeg" descr=""/>
            <wp:cNvGraphicFramePr>
              <a:graphicFrameLocks noChangeAspect="1"/>
            </wp:cNvGraphicFramePr>
            <a:graphic>
              <a:graphicData uri="http://schemas.openxmlformats.org/drawingml/2006/picture">
                <pic:pic>
                  <pic:nvPicPr>
                    <pic:cNvPr id="13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55" name="image4.jpeg" descr=""/>
            <wp:cNvGraphicFramePr>
              <a:graphicFrameLocks noChangeAspect="1"/>
            </wp:cNvGraphicFramePr>
            <a:graphic>
              <a:graphicData uri="http://schemas.openxmlformats.org/drawingml/2006/picture">
                <pic:pic>
                  <pic:nvPicPr>
                    <pic:cNvPr id="135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8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11785"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360" w:lineRule="auto"/>
              <w:ind w:left="2959" w:right="37"/>
              <w:jc w:val="both"/>
              <w:rPr>
                <w:sz w:val="22"/>
              </w:rPr>
            </w:pPr>
            <w:r>
              <w:rPr>
                <w:sz w:val="22"/>
              </w:rPr>
              <w:t>provisión y el reemplazo de las partes que se encuentren defectuosas por repuestos originales. Los elementos reemplazantes deberán ser de las mismas características o en su defecto equivalentes en su rendimiento según las pautas de calidad establecidas por el fabricante del bien entregado y las exigidas en las “Especificaciones Técnicas Básicas”. Deberá presentarse, en caso de ser requerido, la documentación que respalde lo previamente</w:t>
            </w:r>
            <w:r>
              <w:rPr>
                <w:spacing w:val="-1"/>
                <w:sz w:val="22"/>
              </w:rPr>
              <w:t> </w:t>
            </w:r>
            <w:r>
              <w:rPr>
                <w:sz w:val="22"/>
              </w:rPr>
              <w:t>expuesto.</w:t>
            </w:r>
          </w:p>
          <w:p>
            <w:pPr>
              <w:pStyle w:val="TableParagraph"/>
              <w:numPr>
                <w:ilvl w:val="0"/>
                <w:numId w:val="186"/>
              </w:numPr>
              <w:tabs>
                <w:tab w:pos="2960" w:val="left" w:leader="none"/>
              </w:tabs>
              <w:spacing w:line="360" w:lineRule="auto" w:before="205" w:after="0"/>
              <w:ind w:left="2959" w:right="35" w:hanging="720"/>
              <w:jc w:val="both"/>
              <w:rPr>
                <w:sz w:val="22"/>
              </w:rPr>
            </w:pPr>
            <w:r>
              <w:rPr>
                <w:sz w:val="22"/>
              </w:rPr>
              <w:t>A efectos de cumplimentar con el servicio de garantía, el equipamiento se centralizará en una dependencia del Organismo Contratante, la cual podrá ser establecida dentro de la ciudad de La Plata y su área de influencia y la Ciudad Autónoma de Buenos Aires, donde la empresa fabricante deberá repararlo o retirarlo para su reparación. Los gastos de traslado desde y hacia esa dependencia estarán a cargo exclusivo del proveedor. (Se define al área de influencia de la ciudad de La Plata a los partidos de La Plata, Berisso y</w:t>
            </w:r>
            <w:r>
              <w:rPr>
                <w:spacing w:val="-5"/>
                <w:sz w:val="22"/>
              </w:rPr>
              <w:t> </w:t>
            </w:r>
            <w:r>
              <w:rPr>
                <w:sz w:val="22"/>
              </w:rPr>
              <w:t>Ensenada).</w:t>
            </w:r>
          </w:p>
          <w:p>
            <w:pPr>
              <w:pStyle w:val="TableParagraph"/>
              <w:numPr>
                <w:ilvl w:val="0"/>
                <w:numId w:val="186"/>
              </w:numPr>
              <w:tabs>
                <w:tab w:pos="2960" w:val="left" w:leader="none"/>
              </w:tabs>
              <w:spacing w:line="360" w:lineRule="auto" w:before="202" w:after="0"/>
              <w:ind w:left="2959" w:right="38" w:hanging="720"/>
              <w:jc w:val="both"/>
              <w:rPr>
                <w:sz w:val="22"/>
              </w:rPr>
            </w:pPr>
            <w:r>
              <w:rPr>
                <w:sz w:val="22"/>
              </w:rPr>
              <w:t>La reparación de los bienes deberá ser ejecutada a satisfacción del Comprador. El tiempo de respuesta entre el pedido de reparación</w:t>
            </w:r>
            <w:r>
              <w:rPr>
                <w:spacing w:val="23"/>
                <w:sz w:val="22"/>
              </w:rPr>
              <w:t> </w:t>
            </w:r>
            <w:r>
              <w:rPr>
                <w:sz w:val="22"/>
              </w:rPr>
              <w:t>y</w:t>
            </w:r>
            <w:r>
              <w:rPr>
                <w:spacing w:val="21"/>
                <w:sz w:val="22"/>
              </w:rPr>
              <w:t> </w:t>
            </w:r>
            <w:r>
              <w:rPr>
                <w:sz w:val="22"/>
              </w:rPr>
              <w:t>el</w:t>
            </w:r>
            <w:r>
              <w:rPr>
                <w:spacing w:val="23"/>
                <w:sz w:val="22"/>
              </w:rPr>
              <w:t> </w:t>
            </w:r>
            <w:r>
              <w:rPr>
                <w:sz w:val="22"/>
              </w:rPr>
              <w:t>inicio</w:t>
            </w:r>
            <w:r>
              <w:rPr>
                <w:spacing w:val="23"/>
                <w:sz w:val="22"/>
              </w:rPr>
              <w:t> </w:t>
            </w:r>
            <w:r>
              <w:rPr>
                <w:sz w:val="22"/>
              </w:rPr>
              <w:t>de</w:t>
            </w:r>
            <w:r>
              <w:rPr>
                <w:spacing w:val="21"/>
                <w:sz w:val="22"/>
              </w:rPr>
              <w:t> </w:t>
            </w:r>
            <w:r>
              <w:rPr>
                <w:sz w:val="22"/>
              </w:rPr>
              <w:t>la</w:t>
            </w:r>
            <w:r>
              <w:rPr>
                <w:spacing w:val="23"/>
                <w:sz w:val="22"/>
              </w:rPr>
              <w:t> </w:t>
            </w:r>
            <w:r>
              <w:rPr>
                <w:sz w:val="22"/>
              </w:rPr>
              <w:t>misma</w:t>
            </w:r>
            <w:r>
              <w:rPr>
                <w:spacing w:val="21"/>
                <w:sz w:val="22"/>
              </w:rPr>
              <w:t> </w:t>
            </w:r>
            <w:r>
              <w:rPr>
                <w:sz w:val="22"/>
              </w:rPr>
              <w:t>no</w:t>
            </w:r>
            <w:r>
              <w:rPr>
                <w:spacing w:val="23"/>
                <w:sz w:val="22"/>
              </w:rPr>
              <w:t> </w:t>
            </w:r>
            <w:r>
              <w:rPr>
                <w:sz w:val="22"/>
              </w:rPr>
              <w:t>podrá</w:t>
            </w:r>
          </w:p>
          <w:p>
            <w:pPr>
              <w:pStyle w:val="TableParagraph"/>
              <w:spacing w:before="3"/>
              <w:ind w:left="2959"/>
              <w:jc w:val="both"/>
              <w:rPr>
                <w:sz w:val="22"/>
              </w:rPr>
            </w:pPr>
            <w:r>
              <w:rPr>
                <w:sz w:val="22"/>
              </w:rPr>
              <w:t>superar las 24 hs. El tiempo máximo de</w:t>
            </w:r>
          </w:p>
        </w:tc>
      </w:tr>
    </w:tbl>
    <w:p>
      <w:pPr>
        <w:pStyle w:val="BodyText"/>
        <w:spacing w:before="10"/>
        <w:rPr>
          <w:rFonts w:ascii="Calibri"/>
          <w:sz w:val="11"/>
        </w:rPr>
      </w:pPr>
    </w:p>
    <w:p>
      <w:pPr>
        <w:pStyle w:val="BodyText"/>
        <w:spacing w:before="56"/>
        <w:ind w:right="1998"/>
        <w:jc w:val="right"/>
        <w:rPr>
          <w:rFonts w:ascii="Calibri"/>
        </w:rPr>
      </w:pPr>
      <w:r>
        <w:rPr>
          <w:rFonts w:ascii="Calibri"/>
        </w:rPr>
        <w:t>336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52" w:val="left" w:leader="none"/>
        </w:tabs>
        <w:spacing w:line="240" w:lineRule="auto"/>
        <w:ind w:left="726" w:right="0" w:firstLine="0"/>
        <w:rPr>
          <w:rFonts w:ascii="Calibri"/>
          <w:sz w:val="20"/>
        </w:rPr>
      </w:pPr>
      <w:r>
        <w:rPr>
          <w:rFonts w:ascii="Calibri"/>
          <w:sz w:val="20"/>
        </w:rPr>
        <w:drawing>
          <wp:inline distT="0" distB="0" distL="0" distR="0">
            <wp:extent cx="1695650" cy="690372"/>
            <wp:effectExtent l="0" t="0" r="0" b="0"/>
            <wp:docPr id="1357" name="image3.jpeg" descr=""/>
            <wp:cNvGraphicFramePr>
              <a:graphicFrameLocks noChangeAspect="1"/>
            </wp:cNvGraphicFramePr>
            <a:graphic>
              <a:graphicData uri="http://schemas.openxmlformats.org/drawingml/2006/picture">
                <pic:pic>
                  <pic:nvPicPr>
                    <pic:cNvPr id="13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59" name="image4.jpeg" descr=""/>
            <wp:cNvGraphicFramePr>
              <a:graphicFrameLocks noChangeAspect="1"/>
            </wp:cNvGraphicFramePr>
            <a:graphic>
              <a:graphicData uri="http://schemas.openxmlformats.org/drawingml/2006/picture">
                <pic:pic>
                  <pic:nvPicPr>
                    <pic:cNvPr id="136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2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10128"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360" w:lineRule="auto"/>
              <w:ind w:left="2959" w:right="36"/>
              <w:jc w:val="both"/>
              <w:rPr>
                <w:sz w:val="22"/>
              </w:rPr>
            </w:pPr>
            <w:r>
              <w:rPr>
                <w:sz w:val="22"/>
              </w:rPr>
              <w:t>reparación será de siete (7) días. El horario disponible para reclamos deberá ser de 9.00 hs. a 18 hs.</w:t>
            </w:r>
          </w:p>
          <w:p>
            <w:pPr>
              <w:pStyle w:val="TableParagraph"/>
              <w:rPr>
                <w:rFonts w:ascii="Calibri"/>
                <w:sz w:val="24"/>
              </w:rPr>
            </w:pPr>
          </w:p>
          <w:p>
            <w:pPr>
              <w:pStyle w:val="TableParagraph"/>
              <w:rPr>
                <w:rFonts w:ascii="Calibri"/>
                <w:sz w:val="24"/>
              </w:rPr>
            </w:pPr>
          </w:p>
          <w:p>
            <w:pPr>
              <w:pStyle w:val="TableParagraph"/>
              <w:spacing w:line="360" w:lineRule="auto" w:before="200"/>
              <w:ind w:left="79" w:right="38"/>
              <w:jc w:val="both"/>
              <w:rPr>
                <w:sz w:val="22"/>
              </w:rPr>
            </w:pPr>
            <w:r>
              <w:rPr>
                <w:sz w:val="22"/>
              </w:rPr>
              <w:t>Se define “El tiempo de respuesta entre el pedido de reparación y el inicio de la misma” al tiempo máximo que transcurre entre el momento en que se notifica al proveedor el mal funcionamiento de un equipo y la presencia de personal técnico idóneo con el fin de determinar la avería en el equipo afectado.</w:t>
            </w:r>
          </w:p>
          <w:p>
            <w:pPr>
              <w:pStyle w:val="TableParagraph"/>
              <w:rPr>
                <w:rFonts w:ascii="Calibri"/>
                <w:sz w:val="24"/>
              </w:rPr>
            </w:pPr>
          </w:p>
          <w:p>
            <w:pPr>
              <w:pStyle w:val="TableParagraph"/>
              <w:rPr>
                <w:rFonts w:ascii="Calibri"/>
                <w:sz w:val="24"/>
              </w:rPr>
            </w:pPr>
          </w:p>
          <w:p>
            <w:pPr>
              <w:pStyle w:val="TableParagraph"/>
              <w:spacing w:line="360" w:lineRule="auto" w:before="197"/>
              <w:ind w:left="79" w:right="41"/>
              <w:jc w:val="both"/>
              <w:rPr>
                <w:sz w:val="22"/>
              </w:rPr>
            </w:pPr>
            <w:r>
              <w:rPr>
                <w:sz w:val="22"/>
              </w:rPr>
              <w:t>Se define “El tiempo máximo de reparación” al lapso que transcurre entre el momento en que se notifica al proveedor el mal funcionamiento de un equipo y el momento en que el organismo recepciona y verifica el buen funcionamiento del bien afectado.</w:t>
            </w:r>
          </w:p>
          <w:p>
            <w:pPr>
              <w:pStyle w:val="TableParagraph"/>
              <w:spacing w:line="360" w:lineRule="auto" w:before="204"/>
              <w:ind w:left="2959" w:right="35" w:hanging="721"/>
              <w:jc w:val="both"/>
              <w:rPr>
                <w:sz w:val="22"/>
              </w:rPr>
            </w:pPr>
            <w:r>
              <w:rPr>
                <w:sz w:val="22"/>
              </w:rPr>
              <w:t>4. La  cantidad  de  días  de  indisponibilidad,  según se define en las Condiciones Particulares del Pliego de Bases y Condiciones – Punto: </w:t>
            </w:r>
            <w:r>
              <w:rPr>
                <w:b/>
                <w:sz w:val="22"/>
              </w:rPr>
              <w:t>Defectos de Origen - Vicios de Fabricación – Extensión - Reemplazo de elementos - Garantía - Afianzamiento de Garantía </w:t>
            </w:r>
            <w:r>
              <w:rPr>
                <w:sz w:val="22"/>
              </w:rPr>
              <w:t>–, se establece en sesenta (60)</w:t>
            </w:r>
            <w:r>
              <w:rPr>
                <w:spacing w:val="-4"/>
                <w:sz w:val="22"/>
              </w:rPr>
              <w:t> </w:t>
            </w:r>
            <w:r>
              <w:rPr>
                <w:sz w:val="22"/>
              </w:rPr>
              <w:t>días.</w:t>
            </w:r>
          </w:p>
        </w:tc>
      </w:tr>
      <w:tr>
        <w:trPr>
          <w:trHeight w:val="578" w:hRule="atLeast"/>
        </w:trPr>
        <w:tc>
          <w:tcPr>
            <w:tcW w:w="8361" w:type="dxa"/>
            <w:gridSpan w:val="2"/>
            <w:tcBorders>
              <w:left w:val="single" w:sz="12" w:space="0" w:color="000000"/>
              <w:right w:val="single" w:sz="12" w:space="0" w:color="000000"/>
            </w:tcBorders>
          </w:tcPr>
          <w:p>
            <w:pPr>
              <w:pStyle w:val="TableParagraph"/>
              <w:spacing w:line="248" w:lineRule="exact"/>
              <w:ind w:left="69"/>
              <w:rPr>
                <w:b/>
                <w:sz w:val="22"/>
              </w:rPr>
            </w:pPr>
            <w:r>
              <w:rPr>
                <w:b/>
                <w:sz w:val="22"/>
              </w:rPr>
              <w:t>I – Respecto del Precio de Consumibles</w:t>
            </w:r>
          </w:p>
        </w:tc>
      </w:tr>
      <w:tr>
        <w:trPr>
          <w:trHeight w:val="1139"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2" w:lineRule="auto"/>
              <w:ind w:left="79"/>
              <w:rPr>
                <w:sz w:val="22"/>
              </w:rPr>
            </w:pPr>
            <w:r>
              <w:rPr>
                <w:sz w:val="22"/>
              </w:rPr>
              <w:t>El Oferente deberá integrar a su oferta, el compromiso de la empresa fabricante de los equipos a mantener como valores máximos, los importes</w:t>
            </w:r>
          </w:p>
          <w:p>
            <w:pPr>
              <w:pStyle w:val="TableParagraph"/>
              <w:spacing w:before="3"/>
              <w:ind w:left="79"/>
              <w:rPr>
                <w:sz w:val="22"/>
              </w:rPr>
            </w:pPr>
            <w:r>
              <w:rPr>
                <w:sz w:val="22"/>
              </w:rPr>
              <w:t>cotizados  en  la  “Planilla  de  Precios  de  Lista  de  Consumibles”.por </w:t>
            </w:r>
            <w:r>
              <w:rPr>
                <w:spacing w:val="56"/>
                <w:sz w:val="22"/>
              </w:rPr>
              <w:t> </w:t>
            </w:r>
            <w:r>
              <w:rPr>
                <w:sz w:val="22"/>
              </w:rPr>
              <w:t>el</w:t>
            </w:r>
          </w:p>
        </w:tc>
      </w:tr>
    </w:tbl>
    <w:p>
      <w:pPr>
        <w:pStyle w:val="BodyText"/>
        <w:spacing w:before="119"/>
        <w:ind w:right="2055"/>
        <w:jc w:val="right"/>
        <w:rPr>
          <w:rFonts w:ascii="Calibri"/>
        </w:rPr>
      </w:pPr>
      <w:r>
        <w:rPr>
          <w:rFonts w:ascii="Calibri"/>
        </w:rPr>
        <w:t>337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361" name="image3.jpeg" descr=""/>
            <wp:cNvGraphicFramePr>
              <a:graphicFrameLocks noChangeAspect="1"/>
            </wp:cNvGraphicFramePr>
            <a:graphic>
              <a:graphicData uri="http://schemas.openxmlformats.org/drawingml/2006/picture">
                <pic:pic>
                  <pic:nvPicPr>
                    <pic:cNvPr id="136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63" name="image4.jpeg" descr=""/>
            <wp:cNvGraphicFramePr>
              <a:graphicFrameLocks noChangeAspect="1"/>
            </wp:cNvGraphicFramePr>
            <a:graphic>
              <a:graphicData uri="http://schemas.openxmlformats.org/drawingml/2006/picture">
                <pic:pic>
                  <pic:nvPicPr>
                    <pic:cNvPr id="136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8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48"/>
        <w:gridCol w:w="7413"/>
      </w:tblGrid>
      <w:tr>
        <w:trPr>
          <w:trHeight w:val="577" w:hRule="atLeast"/>
        </w:trPr>
        <w:tc>
          <w:tcPr>
            <w:tcW w:w="948" w:type="dxa"/>
            <w:tcBorders>
              <w:left w:val="single" w:sz="12" w:space="0" w:color="000000"/>
            </w:tcBorders>
          </w:tcPr>
          <w:p>
            <w:pPr>
              <w:pStyle w:val="TableParagraph"/>
              <w:rPr>
                <w:rFonts w:ascii="Times New Roman"/>
                <w:sz w:val="20"/>
              </w:rPr>
            </w:pPr>
          </w:p>
        </w:tc>
        <w:tc>
          <w:tcPr>
            <w:tcW w:w="7413" w:type="dxa"/>
            <w:tcBorders>
              <w:right w:val="single" w:sz="12" w:space="0" w:color="000000"/>
            </w:tcBorders>
          </w:tcPr>
          <w:p>
            <w:pPr>
              <w:pStyle w:val="TableParagraph"/>
              <w:spacing w:line="250" w:lineRule="exact"/>
              <w:ind w:left="79"/>
              <w:rPr>
                <w:sz w:val="22"/>
              </w:rPr>
            </w:pPr>
            <w:r>
              <w:rPr>
                <w:sz w:val="22"/>
              </w:rPr>
              <w:t>período de vigencia de la Garantía y su disponibilidad.</w:t>
            </w:r>
          </w:p>
        </w:tc>
      </w:tr>
      <w:tr>
        <w:trPr>
          <w:trHeight w:val="1718"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0" w:lineRule="auto"/>
              <w:ind w:left="79" w:right="42"/>
              <w:jc w:val="both"/>
              <w:rPr>
                <w:sz w:val="22"/>
              </w:rPr>
            </w:pPr>
            <w:r>
              <w:rPr>
                <w:sz w:val="22"/>
              </w:rPr>
              <w:t>El Oferente deberá garantizar a los Organismos Contratantes, la provisión de consumibles que sean requeridos, durante el período de garantía del equipo adquirido y según la cotización efectuada en el presente llamado, “</w:t>
            </w:r>
            <w:r>
              <w:rPr>
                <w:b/>
                <w:sz w:val="22"/>
                <w:u w:val="thick"/>
              </w:rPr>
              <w:t>Planilla de Precios de Lista de Consumibles</w:t>
            </w:r>
            <w:r>
              <w:rPr>
                <w:sz w:val="22"/>
              </w:rPr>
              <w:t>”.</w:t>
            </w:r>
          </w:p>
        </w:tc>
      </w:tr>
      <w:tr>
        <w:trPr>
          <w:trHeight w:val="960" w:hRule="atLeast"/>
        </w:trPr>
        <w:tc>
          <w:tcPr>
            <w:tcW w:w="948" w:type="dxa"/>
            <w:tcBorders>
              <w:left w:val="single" w:sz="12" w:space="0" w:color="000000"/>
            </w:tcBorders>
          </w:tcPr>
          <w:p>
            <w:pPr>
              <w:pStyle w:val="TableParagraph"/>
              <w:spacing w:line="267" w:lineRule="exact"/>
              <w:ind w:left="69"/>
              <w:rPr>
                <w:rFonts w:ascii="Symbol" w:hAnsi="Symbol"/>
                <w:sz w:val="22"/>
              </w:rPr>
            </w:pPr>
            <w:r>
              <w:rPr>
                <w:rFonts w:ascii="Symbol" w:hAnsi="Symbol"/>
                <w:w w:val="100"/>
                <w:sz w:val="22"/>
              </w:rPr>
              <w:t></w:t>
            </w:r>
          </w:p>
        </w:tc>
        <w:tc>
          <w:tcPr>
            <w:tcW w:w="7413" w:type="dxa"/>
            <w:tcBorders>
              <w:right w:val="single" w:sz="12" w:space="0" w:color="000000"/>
            </w:tcBorders>
          </w:tcPr>
          <w:p>
            <w:pPr>
              <w:pStyle w:val="TableParagraph"/>
              <w:spacing w:line="362" w:lineRule="auto"/>
              <w:ind w:left="79" w:right="62"/>
              <w:rPr>
                <w:sz w:val="22"/>
              </w:rPr>
            </w:pPr>
            <w:r>
              <w:rPr>
                <w:sz w:val="22"/>
              </w:rPr>
              <w:t>En la </w:t>
            </w:r>
            <w:r>
              <w:rPr>
                <w:b/>
                <w:sz w:val="22"/>
              </w:rPr>
              <w:t>“Planilla de Precios de Lista de Consumibles” </w:t>
            </w:r>
            <w:r>
              <w:rPr>
                <w:sz w:val="22"/>
              </w:rPr>
              <w:t>se deberá indicar el código de parte de cada insumo cotizado.</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14"/>
        </w:rPr>
      </w:pPr>
    </w:p>
    <w:tbl>
      <w:tblPr>
        <w:tblW w:w="0" w:type="auto"/>
        <w:jc w:val="left"/>
        <w:tblInd w:w="8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98"/>
        <w:gridCol w:w="1364"/>
      </w:tblGrid>
      <w:tr>
        <w:trPr>
          <w:trHeight w:val="579" w:hRule="atLeast"/>
        </w:trPr>
        <w:tc>
          <w:tcPr>
            <w:tcW w:w="6998" w:type="dxa"/>
            <w:tcBorders>
              <w:right w:val="dotted" w:sz="4" w:space="0" w:color="000000"/>
            </w:tcBorders>
          </w:tcPr>
          <w:p>
            <w:pPr>
              <w:pStyle w:val="TableParagraph"/>
              <w:spacing w:line="248" w:lineRule="exact"/>
              <w:ind w:left="69"/>
              <w:rPr>
                <w:b/>
                <w:sz w:val="22"/>
              </w:rPr>
            </w:pPr>
            <w:r>
              <w:rPr>
                <w:b/>
                <w:sz w:val="22"/>
              </w:rPr>
              <w:t>ESPECIFICACIONES TECNICAS BASICAS</w:t>
            </w:r>
          </w:p>
        </w:tc>
        <w:tc>
          <w:tcPr>
            <w:tcW w:w="1364" w:type="dxa"/>
            <w:tcBorders>
              <w:left w:val="dotted" w:sz="4" w:space="0" w:color="000000"/>
            </w:tcBorders>
          </w:tcPr>
          <w:p>
            <w:pPr>
              <w:pStyle w:val="TableParagraph"/>
              <w:rPr>
                <w:rFonts w:ascii="Times New Roman"/>
                <w:sz w:val="20"/>
              </w:rPr>
            </w:pPr>
          </w:p>
        </w:tc>
      </w:tr>
      <w:tr>
        <w:trPr>
          <w:trHeight w:val="579" w:hRule="atLeast"/>
        </w:trPr>
        <w:tc>
          <w:tcPr>
            <w:tcW w:w="8362" w:type="dxa"/>
            <w:gridSpan w:val="2"/>
          </w:tcPr>
          <w:p>
            <w:pPr>
              <w:pStyle w:val="TableParagraph"/>
              <w:spacing w:line="250" w:lineRule="exact"/>
              <w:ind w:left="69"/>
              <w:rPr>
                <w:sz w:val="22"/>
              </w:rPr>
            </w:pPr>
            <w:r>
              <w:rPr>
                <w:sz w:val="22"/>
              </w:rPr>
              <w:t>Marca del Equipo:</w:t>
            </w:r>
          </w:p>
        </w:tc>
      </w:tr>
      <w:tr>
        <w:trPr>
          <w:trHeight w:val="579" w:hRule="atLeast"/>
        </w:trPr>
        <w:tc>
          <w:tcPr>
            <w:tcW w:w="8362" w:type="dxa"/>
            <w:gridSpan w:val="2"/>
          </w:tcPr>
          <w:p>
            <w:pPr>
              <w:pStyle w:val="TableParagraph"/>
              <w:spacing w:line="250" w:lineRule="exact"/>
              <w:ind w:left="69"/>
              <w:rPr>
                <w:sz w:val="22"/>
              </w:rPr>
            </w:pPr>
            <w:r>
              <w:rPr>
                <w:sz w:val="22"/>
              </w:rPr>
              <w:t>Modelo del Equipo:</w:t>
            </w:r>
          </w:p>
        </w:tc>
      </w:tr>
      <w:tr>
        <w:trPr>
          <w:trHeight w:val="580" w:hRule="atLeast"/>
        </w:trPr>
        <w:tc>
          <w:tcPr>
            <w:tcW w:w="6998" w:type="dxa"/>
            <w:tcBorders>
              <w:bottom w:val="dotted" w:sz="4" w:space="0" w:color="000000"/>
              <w:right w:val="dotted" w:sz="4" w:space="0" w:color="000000"/>
            </w:tcBorders>
          </w:tcPr>
          <w:p>
            <w:pPr>
              <w:pStyle w:val="TableParagraph"/>
              <w:spacing w:line="250" w:lineRule="exact"/>
              <w:ind w:left="69"/>
              <w:rPr>
                <w:sz w:val="22"/>
              </w:rPr>
            </w:pPr>
            <w:r>
              <w:rPr>
                <w:sz w:val="22"/>
              </w:rPr>
              <w:t>Resolución: en calidad optimizada mínimo 1200 dpi</w:t>
            </w:r>
          </w:p>
        </w:tc>
        <w:tc>
          <w:tcPr>
            <w:tcW w:w="1364" w:type="dxa"/>
            <w:tcBorders>
              <w:left w:val="dotted" w:sz="4" w:space="0" w:color="000000"/>
              <w:bottom w:val="dotted" w:sz="4" w:space="0" w:color="000000"/>
            </w:tcBorders>
          </w:tcPr>
          <w:p>
            <w:pPr>
              <w:pStyle w:val="TableParagraph"/>
              <w:spacing w:line="250" w:lineRule="exact"/>
              <w:ind w:left="81"/>
              <w:rPr>
                <w:sz w:val="22"/>
              </w:rPr>
            </w:pPr>
            <w:r>
              <w:rPr>
                <w:sz w:val="22"/>
              </w:rPr>
              <w:t>Especificar</w:t>
            </w:r>
          </w:p>
        </w:tc>
      </w:tr>
      <w:tr>
        <w:trPr>
          <w:trHeight w:val="578" w:hRule="atLeast"/>
        </w:trPr>
        <w:tc>
          <w:tcPr>
            <w:tcW w:w="6998" w:type="dxa"/>
            <w:tcBorders>
              <w:top w:val="dotted" w:sz="4" w:space="0" w:color="000000"/>
              <w:bottom w:val="dotted" w:sz="4" w:space="0" w:color="000000"/>
              <w:right w:val="dotted" w:sz="4" w:space="0" w:color="000000"/>
            </w:tcBorders>
          </w:tcPr>
          <w:p>
            <w:pPr>
              <w:pStyle w:val="TableParagraph"/>
              <w:spacing w:line="250" w:lineRule="exact"/>
              <w:ind w:left="69"/>
              <w:rPr>
                <w:sz w:val="22"/>
              </w:rPr>
            </w:pPr>
            <w:r>
              <w:rPr>
                <w:sz w:val="22"/>
              </w:rPr>
              <w:t>Memoria: mínimo 128 Mb. , expandible a 512 Mb.</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Especificar</w:t>
            </w:r>
          </w:p>
        </w:tc>
      </w:tr>
      <w:tr>
        <w:trPr>
          <w:trHeight w:val="959" w:hRule="atLeast"/>
        </w:trPr>
        <w:tc>
          <w:tcPr>
            <w:tcW w:w="6998" w:type="dxa"/>
            <w:tcBorders>
              <w:top w:val="dotted" w:sz="4" w:space="0" w:color="000000"/>
              <w:bottom w:val="dotted" w:sz="4" w:space="0" w:color="000000"/>
              <w:right w:val="dotted" w:sz="4" w:space="0" w:color="000000"/>
            </w:tcBorders>
          </w:tcPr>
          <w:p>
            <w:pPr>
              <w:pStyle w:val="TableParagraph"/>
              <w:spacing w:line="362" w:lineRule="auto"/>
              <w:ind w:left="69"/>
              <w:rPr>
                <w:sz w:val="22"/>
              </w:rPr>
            </w:pPr>
            <w:r>
              <w:rPr>
                <w:sz w:val="22"/>
              </w:rPr>
              <w:t>Velocidad de impresión: mínimo 50 páginas por minuto (tamaño Carta o A4)</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Especificar</w:t>
            </w:r>
          </w:p>
        </w:tc>
      </w:tr>
      <w:tr>
        <w:trPr>
          <w:trHeight w:val="2148" w:hRule="atLeast"/>
        </w:trPr>
        <w:tc>
          <w:tcPr>
            <w:tcW w:w="6998" w:type="dxa"/>
            <w:tcBorders>
              <w:top w:val="dotted" w:sz="4" w:space="0" w:color="000000"/>
              <w:bottom w:val="dotted" w:sz="4" w:space="0" w:color="000000"/>
              <w:right w:val="dotted" w:sz="4" w:space="0" w:color="000000"/>
            </w:tcBorders>
          </w:tcPr>
          <w:p>
            <w:pPr>
              <w:pStyle w:val="TableParagraph"/>
              <w:spacing w:line="250" w:lineRule="exact"/>
              <w:ind w:left="69"/>
              <w:rPr>
                <w:sz w:val="22"/>
              </w:rPr>
            </w:pPr>
            <w:r>
              <w:rPr>
                <w:sz w:val="22"/>
              </w:rPr>
              <w:t>Manejo de papel:</w:t>
            </w:r>
          </w:p>
          <w:p>
            <w:pPr>
              <w:pStyle w:val="TableParagraph"/>
              <w:spacing w:before="10"/>
              <w:rPr>
                <w:rFonts w:ascii="Calibri"/>
                <w:sz w:val="26"/>
              </w:rPr>
            </w:pPr>
          </w:p>
          <w:p>
            <w:pPr>
              <w:pStyle w:val="TableParagraph"/>
              <w:numPr>
                <w:ilvl w:val="0"/>
                <w:numId w:val="187"/>
              </w:numPr>
              <w:tabs>
                <w:tab w:pos="788" w:val="left" w:leader="none"/>
                <w:tab w:pos="790" w:val="left" w:leader="none"/>
              </w:tabs>
              <w:spacing w:line="350" w:lineRule="auto" w:before="0" w:after="0"/>
              <w:ind w:left="789" w:right="50" w:hanging="720"/>
              <w:jc w:val="left"/>
              <w:rPr>
                <w:sz w:val="22"/>
              </w:rPr>
            </w:pPr>
            <w:r>
              <w:rPr>
                <w:sz w:val="22"/>
              </w:rPr>
              <w:t>Deberá tener la capacidad de admitir de 600 hojas en un mínimo de 2 bandejas de</w:t>
            </w:r>
            <w:r>
              <w:rPr>
                <w:spacing w:val="-3"/>
                <w:sz w:val="22"/>
              </w:rPr>
              <w:t> </w:t>
            </w:r>
            <w:r>
              <w:rPr>
                <w:sz w:val="22"/>
              </w:rPr>
              <w:t>entradas.</w:t>
            </w:r>
          </w:p>
          <w:p>
            <w:pPr>
              <w:pStyle w:val="TableParagraph"/>
              <w:numPr>
                <w:ilvl w:val="0"/>
                <w:numId w:val="187"/>
              </w:numPr>
              <w:tabs>
                <w:tab w:pos="788" w:val="left" w:leader="none"/>
                <w:tab w:pos="790" w:val="left" w:leader="none"/>
              </w:tabs>
              <w:spacing w:line="240" w:lineRule="auto" w:before="212" w:after="0"/>
              <w:ind w:left="789" w:right="0" w:hanging="721"/>
              <w:jc w:val="left"/>
              <w:rPr>
                <w:sz w:val="22"/>
              </w:rPr>
            </w:pPr>
            <w:r>
              <w:rPr>
                <w:sz w:val="22"/>
              </w:rPr>
              <w:t>Tamaño de papel soportados: Legal, carta,</w:t>
            </w:r>
            <w:r>
              <w:rPr>
                <w:spacing w:val="-4"/>
                <w:sz w:val="22"/>
              </w:rPr>
              <w:t> </w:t>
            </w:r>
            <w:r>
              <w:rPr>
                <w:sz w:val="22"/>
              </w:rPr>
              <w:t>A4.</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Especificar</w:t>
            </w:r>
          </w:p>
        </w:tc>
      </w:tr>
      <w:tr>
        <w:trPr>
          <w:trHeight w:val="580" w:hRule="atLeast"/>
        </w:trPr>
        <w:tc>
          <w:tcPr>
            <w:tcW w:w="6998" w:type="dxa"/>
            <w:tcBorders>
              <w:top w:val="dotted" w:sz="4" w:space="0" w:color="000000"/>
              <w:bottom w:val="dotted" w:sz="4" w:space="0" w:color="000000"/>
              <w:right w:val="dotted" w:sz="4" w:space="0" w:color="000000"/>
            </w:tcBorders>
          </w:tcPr>
          <w:p>
            <w:pPr>
              <w:pStyle w:val="TableParagraph"/>
              <w:spacing w:line="250" w:lineRule="exact"/>
              <w:ind w:left="69"/>
              <w:rPr>
                <w:sz w:val="22"/>
              </w:rPr>
            </w:pPr>
            <w:r>
              <w:rPr>
                <w:sz w:val="22"/>
              </w:rPr>
              <w:t>Lenguaje: PCL 6 (o emulación) y PostScript Nivel 3 (o emulación) .</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Especificar</w:t>
            </w:r>
          </w:p>
        </w:tc>
      </w:tr>
      <w:tr>
        <w:trPr>
          <w:trHeight w:val="577" w:hRule="atLeast"/>
        </w:trPr>
        <w:tc>
          <w:tcPr>
            <w:tcW w:w="6998" w:type="dxa"/>
            <w:tcBorders>
              <w:top w:val="dotted" w:sz="4" w:space="0" w:color="000000"/>
              <w:bottom w:val="dotted" w:sz="4" w:space="0" w:color="000000"/>
              <w:right w:val="dotted" w:sz="4" w:space="0" w:color="000000"/>
            </w:tcBorders>
          </w:tcPr>
          <w:p>
            <w:pPr>
              <w:pStyle w:val="TableParagraph"/>
              <w:spacing w:line="250" w:lineRule="exact"/>
              <w:ind w:left="69"/>
              <w:rPr>
                <w:sz w:val="22"/>
              </w:rPr>
            </w:pPr>
            <w:r>
              <w:rPr>
                <w:sz w:val="22"/>
              </w:rPr>
              <w:t>Ciclo mensual de impresión:</w:t>
            </w:r>
          </w:p>
        </w:tc>
        <w:tc>
          <w:tcPr>
            <w:tcW w:w="1364" w:type="dxa"/>
            <w:tcBorders>
              <w:top w:val="dotted" w:sz="4" w:space="0" w:color="000000"/>
              <w:left w:val="dotted" w:sz="4" w:space="0" w:color="000000"/>
              <w:bottom w:val="dotted" w:sz="4" w:space="0" w:color="000000"/>
            </w:tcBorders>
          </w:tcPr>
          <w:p>
            <w:pPr>
              <w:pStyle w:val="TableParagraph"/>
              <w:spacing w:line="250" w:lineRule="exact"/>
              <w:ind w:left="81"/>
              <w:rPr>
                <w:sz w:val="22"/>
              </w:rPr>
            </w:pPr>
            <w:r>
              <w:rPr>
                <w:sz w:val="22"/>
              </w:rPr>
              <w:t>Especificar</w:t>
            </w:r>
          </w:p>
        </w:tc>
      </w:tr>
    </w:tbl>
    <w:p>
      <w:pPr>
        <w:pStyle w:val="BodyText"/>
        <w:spacing w:before="5"/>
        <w:rPr>
          <w:rFonts w:ascii="Calibri"/>
          <w:sz w:val="12"/>
        </w:rPr>
      </w:pPr>
    </w:p>
    <w:p>
      <w:pPr>
        <w:pStyle w:val="BodyText"/>
        <w:spacing w:before="56"/>
        <w:ind w:right="1972"/>
        <w:jc w:val="right"/>
        <w:rPr>
          <w:rFonts w:ascii="Calibri"/>
        </w:rPr>
      </w:pPr>
      <w:r>
        <w:rPr>
          <w:rFonts w:ascii="Calibri"/>
        </w:rPr>
        <w:t>338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365" name="image3.jpeg" descr=""/>
            <wp:cNvGraphicFramePr>
              <a:graphicFrameLocks noChangeAspect="1"/>
            </wp:cNvGraphicFramePr>
            <a:graphic>
              <a:graphicData uri="http://schemas.openxmlformats.org/drawingml/2006/picture">
                <pic:pic>
                  <pic:nvPicPr>
                    <pic:cNvPr id="1366"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67" name="image4.jpeg" descr=""/>
            <wp:cNvGraphicFramePr>
              <a:graphicFrameLocks noChangeAspect="1"/>
            </wp:cNvGraphicFramePr>
            <a:graphic>
              <a:graphicData uri="http://schemas.openxmlformats.org/drawingml/2006/picture">
                <pic:pic>
                  <pic:nvPicPr>
                    <pic:cNvPr id="136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6998"/>
        <w:gridCol w:w="1364"/>
      </w:tblGrid>
      <w:tr>
        <w:trPr>
          <w:trHeight w:val="1187" w:hRule="atLeast"/>
        </w:trPr>
        <w:tc>
          <w:tcPr>
            <w:tcW w:w="6998" w:type="dxa"/>
            <w:tcBorders>
              <w:left w:val="single" w:sz="12" w:space="0" w:color="000000"/>
            </w:tcBorders>
          </w:tcPr>
          <w:p>
            <w:pPr>
              <w:pStyle w:val="TableParagraph"/>
              <w:numPr>
                <w:ilvl w:val="0"/>
                <w:numId w:val="188"/>
              </w:numPr>
              <w:tabs>
                <w:tab w:pos="788" w:val="left" w:leader="none"/>
                <w:tab w:pos="789" w:val="left" w:leader="none"/>
              </w:tabs>
              <w:spacing w:line="267" w:lineRule="exact" w:before="0" w:after="0"/>
              <w:ind w:left="788" w:right="0" w:hanging="720"/>
              <w:jc w:val="left"/>
              <w:rPr>
                <w:sz w:val="22"/>
              </w:rPr>
            </w:pPr>
            <w:r>
              <w:rPr>
                <w:sz w:val="22"/>
              </w:rPr>
              <w:t>Mínimo: 200.000 páginas por mes</w:t>
            </w:r>
            <w:r>
              <w:rPr>
                <w:spacing w:val="-8"/>
                <w:sz w:val="22"/>
              </w:rPr>
              <w:t> </w:t>
            </w:r>
            <w:r>
              <w:rPr>
                <w:sz w:val="22"/>
              </w:rPr>
              <w:t>(EXCLUYENTE)</w:t>
            </w:r>
          </w:p>
          <w:p>
            <w:pPr>
              <w:pStyle w:val="TableParagraph"/>
              <w:spacing w:before="5"/>
              <w:rPr>
                <w:rFonts w:ascii="Calibri"/>
                <w:sz w:val="26"/>
              </w:rPr>
            </w:pPr>
          </w:p>
          <w:p>
            <w:pPr>
              <w:pStyle w:val="TableParagraph"/>
              <w:numPr>
                <w:ilvl w:val="0"/>
                <w:numId w:val="188"/>
              </w:numPr>
              <w:tabs>
                <w:tab w:pos="788" w:val="left" w:leader="none"/>
                <w:tab w:pos="790" w:val="left" w:leader="none"/>
              </w:tabs>
              <w:spacing w:line="240" w:lineRule="auto" w:before="1" w:after="0"/>
              <w:ind w:left="789" w:right="0" w:hanging="721"/>
              <w:jc w:val="left"/>
              <w:rPr>
                <w:sz w:val="22"/>
              </w:rPr>
            </w:pPr>
            <w:r>
              <w:rPr>
                <w:sz w:val="22"/>
              </w:rPr>
              <w:t>Máximo: 300.000 páginas por mes</w:t>
            </w:r>
            <w:r>
              <w:rPr>
                <w:spacing w:val="-4"/>
                <w:sz w:val="22"/>
              </w:rPr>
              <w:t> </w:t>
            </w:r>
            <w:r>
              <w:rPr>
                <w:sz w:val="22"/>
              </w:rPr>
              <w:t>(EXCLUYENTE)</w:t>
            </w:r>
          </w:p>
        </w:tc>
        <w:tc>
          <w:tcPr>
            <w:tcW w:w="1364" w:type="dxa"/>
            <w:tcBorders>
              <w:right w:val="single" w:sz="12" w:space="0" w:color="000000"/>
            </w:tcBorders>
          </w:tcPr>
          <w:p>
            <w:pPr>
              <w:pStyle w:val="TableParagraph"/>
              <w:rPr>
                <w:rFonts w:ascii="Times New Roman"/>
                <w:sz w:val="20"/>
              </w:rPr>
            </w:pPr>
          </w:p>
        </w:tc>
      </w:tr>
      <w:tr>
        <w:trPr>
          <w:trHeight w:val="580" w:hRule="atLeast"/>
        </w:trPr>
        <w:tc>
          <w:tcPr>
            <w:tcW w:w="6998" w:type="dxa"/>
            <w:tcBorders>
              <w:left w:val="single" w:sz="12" w:space="0" w:color="000000"/>
            </w:tcBorders>
          </w:tcPr>
          <w:p>
            <w:pPr>
              <w:pStyle w:val="TableParagraph"/>
              <w:spacing w:line="250" w:lineRule="exact"/>
              <w:ind w:left="68"/>
              <w:rPr>
                <w:sz w:val="22"/>
              </w:rPr>
            </w:pPr>
            <w:r>
              <w:rPr>
                <w:sz w:val="22"/>
              </w:rPr>
              <w:t>Interface: USB 2.0 y/o LAN(RJ45) y/o WIFI</w:t>
            </w:r>
          </w:p>
        </w:tc>
        <w:tc>
          <w:tcPr>
            <w:tcW w:w="1364" w:type="dxa"/>
            <w:tcBorders>
              <w:right w:val="single" w:sz="12" w:space="0" w:color="000000"/>
            </w:tcBorders>
          </w:tcPr>
          <w:p>
            <w:pPr>
              <w:pStyle w:val="TableParagraph"/>
              <w:spacing w:line="250" w:lineRule="exact"/>
              <w:ind w:left="80"/>
              <w:rPr>
                <w:sz w:val="22"/>
              </w:rPr>
            </w:pPr>
            <w:r>
              <w:rPr>
                <w:sz w:val="22"/>
              </w:rPr>
              <w:t>Especificar</w:t>
            </w:r>
          </w:p>
        </w:tc>
      </w:tr>
      <w:tr>
        <w:trPr>
          <w:trHeight w:val="1337" w:hRule="atLeast"/>
        </w:trPr>
        <w:tc>
          <w:tcPr>
            <w:tcW w:w="6998" w:type="dxa"/>
            <w:tcBorders>
              <w:left w:val="single" w:sz="12" w:space="0" w:color="000000"/>
            </w:tcBorders>
          </w:tcPr>
          <w:p>
            <w:pPr>
              <w:pStyle w:val="TableParagraph"/>
              <w:spacing w:line="360" w:lineRule="auto"/>
              <w:ind w:left="68" w:right="53"/>
              <w:jc w:val="both"/>
              <w:rPr>
                <w:sz w:val="22"/>
              </w:rPr>
            </w:pPr>
            <w:r>
              <w:rPr>
                <w:sz w:val="22"/>
              </w:rPr>
              <w:t>Con el equipo se deberán proveer los drivers y cables necesarios para el correcto funcionamiento del equipo bajo sistema operativo Windows 7 y</w:t>
            </w:r>
            <w:r>
              <w:rPr>
                <w:spacing w:val="-1"/>
                <w:sz w:val="22"/>
              </w:rPr>
              <w:t> </w:t>
            </w:r>
            <w:r>
              <w:rPr>
                <w:sz w:val="22"/>
              </w:rPr>
              <w:t>posteriores.</w:t>
            </w:r>
          </w:p>
        </w:tc>
        <w:tc>
          <w:tcPr>
            <w:tcW w:w="1364" w:type="dxa"/>
            <w:tcBorders>
              <w:right w:val="single" w:sz="12" w:space="0" w:color="000000"/>
            </w:tcBorders>
          </w:tcPr>
          <w:p>
            <w:pPr>
              <w:pStyle w:val="TableParagraph"/>
              <w:spacing w:line="250" w:lineRule="exact"/>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50" w:lineRule="exact"/>
              <w:ind w:left="68"/>
              <w:rPr>
                <w:b/>
                <w:sz w:val="22"/>
              </w:rPr>
            </w:pPr>
            <w:r>
              <w:rPr>
                <w:b/>
                <w:sz w:val="22"/>
              </w:rPr>
              <w:t>Consumible 1 – Toner</w:t>
            </w:r>
          </w:p>
        </w:tc>
        <w:tc>
          <w:tcPr>
            <w:tcW w:w="1364" w:type="dxa"/>
            <w:tcBorders>
              <w:right w:val="single" w:sz="12" w:space="0" w:color="000000"/>
            </w:tcBorders>
          </w:tcPr>
          <w:p>
            <w:pPr>
              <w:pStyle w:val="TableParagraph"/>
              <w:rPr>
                <w:rFonts w:ascii="Times New Roman"/>
                <w:sz w:val="20"/>
              </w:rPr>
            </w:pPr>
          </w:p>
        </w:tc>
      </w:tr>
      <w:tr>
        <w:trPr>
          <w:trHeight w:val="580" w:hRule="atLeast"/>
        </w:trPr>
        <w:tc>
          <w:tcPr>
            <w:tcW w:w="6998" w:type="dxa"/>
            <w:tcBorders>
              <w:left w:val="single" w:sz="12" w:space="0" w:color="000000"/>
            </w:tcBorders>
          </w:tcPr>
          <w:p>
            <w:pPr>
              <w:pStyle w:val="TableParagraph"/>
              <w:spacing w:line="250" w:lineRule="exact"/>
              <w:ind w:left="68"/>
              <w:rPr>
                <w:sz w:val="22"/>
              </w:rPr>
            </w:pPr>
            <w:r>
              <w:rPr>
                <w:sz w:val="22"/>
              </w:rPr>
              <w:t>Descripción: Toner de capacidad estándar</w:t>
            </w:r>
          </w:p>
        </w:tc>
        <w:tc>
          <w:tcPr>
            <w:tcW w:w="1364" w:type="dxa"/>
            <w:tcBorders>
              <w:right w:val="single" w:sz="12" w:space="0" w:color="000000"/>
            </w:tcBorders>
          </w:tcPr>
          <w:p>
            <w:pPr>
              <w:pStyle w:val="TableParagraph"/>
              <w:spacing w:line="250" w:lineRule="exact"/>
              <w:ind w:left="80"/>
              <w:rPr>
                <w:sz w:val="22"/>
              </w:rPr>
            </w:pPr>
            <w:r>
              <w:rPr>
                <w:sz w:val="22"/>
              </w:rPr>
              <w:t>Si / No</w:t>
            </w:r>
          </w:p>
        </w:tc>
      </w:tr>
      <w:tr>
        <w:trPr>
          <w:trHeight w:val="577" w:hRule="atLeast"/>
        </w:trPr>
        <w:tc>
          <w:tcPr>
            <w:tcW w:w="6998" w:type="dxa"/>
            <w:tcBorders>
              <w:left w:val="single" w:sz="12" w:space="0" w:color="000000"/>
            </w:tcBorders>
          </w:tcPr>
          <w:p>
            <w:pPr>
              <w:pStyle w:val="TableParagraph"/>
              <w:spacing w:line="250" w:lineRule="exact"/>
              <w:ind w:left="68"/>
              <w:rPr>
                <w:sz w:val="22"/>
              </w:rPr>
            </w:pPr>
            <w:r>
              <w:rPr>
                <w:sz w:val="22"/>
              </w:rPr>
              <w:t>Rendimiento: (Según Norma ISO/IEC 19752 )</w:t>
            </w:r>
          </w:p>
        </w:tc>
        <w:tc>
          <w:tcPr>
            <w:tcW w:w="1364" w:type="dxa"/>
            <w:tcBorders>
              <w:right w:val="single" w:sz="12" w:space="0" w:color="000000"/>
            </w:tcBorders>
          </w:tcPr>
          <w:p>
            <w:pPr>
              <w:pStyle w:val="TableParagraph"/>
              <w:spacing w:line="250" w:lineRule="exact"/>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48" w:lineRule="exact"/>
              <w:ind w:left="68"/>
              <w:rPr>
                <w:b/>
                <w:sz w:val="22"/>
              </w:rPr>
            </w:pPr>
            <w:r>
              <w:rPr>
                <w:b/>
                <w:sz w:val="22"/>
              </w:rPr>
              <w:t>Consumible 2 – Toner</w:t>
            </w:r>
          </w:p>
        </w:tc>
        <w:tc>
          <w:tcPr>
            <w:tcW w:w="1364" w:type="dxa"/>
            <w:tcBorders>
              <w:right w:val="single" w:sz="12" w:space="0" w:color="000000"/>
            </w:tcBorders>
          </w:tcPr>
          <w:p>
            <w:pPr>
              <w:pStyle w:val="TableParagraph"/>
              <w:rPr>
                <w:rFonts w:ascii="Times New Roman"/>
                <w:sz w:val="20"/>
              </w:rPr>
            </w:pPr>
          </w:p>
        </w:tc>
      </w:tr>
      <w:tr>
        <w:trPr>
          <w:trHeight w:val="577" w:hRule="atLeast"/>
        </w:trPr>
        <w:tc>
          <w:tcPr>
            <w:tcW w:w="6998" w:type="dxa"/>
            <w:tcBorders>
              <w:left w:val="single" w:sz="12" w:space="0" w:color="000000"/>
            </w:tcBorders>
          </w:tcPr>
          <w:p>
            <w:pPr>
              <w:pStyle w:val="TableParagraph"/>
              <w:spacing w:line="250" w:lineRule="exact"/>
              <w:ind w:left="68"/>
              <w:rPr>
                <w:sz w:val="22"/>
              </w:rPr>
            </w:pPr>
            <w:r>
              <w:rPr>
                <w:sz w:val="22"/>
              </w:rPr>
              <w:t>Descripción: Toner de alta capacidad</w:t>
            </w:r>
          </w:p>
        </w:tc>
        <w:tc>
          <w:tcPr>
            <w:tcW w:w="1364" w:type="dxa"/>
            <w:tcBorders>
              <w:right w:val="single" w:sz="12" w:space="0" w:color="000000"/>
            </w:tcBorders>
          </w:tcPr>
          <w:p>
            <w:pPr>
              <w:pStyle w:val="TableParagraph"/>
              <w:spacing w:line="250" w:lineRule="exact"/>
              <w:ind w:left="80"/>
              <w:rPr>
                <w:sz w:val="22"/>
              </w:rPr>
            </w:pPr>
            <w:r>
              <w:rPr>
                <w:sz w:val="22"/>
              </w:rPr>
              <w:t>Si / No</w:t>
            </w:r>
          </w:p>
        </w:tc>
      </w:tr>
      <w:tr>
        <w:trPr>
          <w:trHeight w:val="580" w:hRule="atLeast"/>
        </w:trPr>
        <w:tc>
          <w:tcPr>
            <w:tcW w:w="6998" w:type="dxa"/>
            <w:tcBorders>
              <w:left w:val="single" w:sz="12" w:space="0" w:color="000000"/>
            </w:tcBorders>
          </w:tcPr>
          <w:p>
            <w:pPr>
              <w:pStyle w:val="TableParagraph"/>
              <w:ind w:left="68"/>
              <w:rPr>
                <w:sz w:val="22"/>
              </w:rPr>
            </w:pPr>
            <w:r>
              <w:rPr>
                <w:sz w:val="22"/>
              </w:rPr>
              <w:t>Rendimiento: (Según Norma ISO/IEC 19752 )</w:t>
            </w:r>
          </w:p>
        </w:tc>
        <w:tc>
          <w:tcPr>
            <w:tcW w:w="1364" w:type="dxa"/>
            <w:tcBorders>
              <w:right w:val="single" w:sz="12" w:space="0" w:color="000000"/>
            </w:tcBorders>
          </w:tcPr>
          <w:p>
            <w:pPr>
              <w:pStyle w:val="TableParagraph"/>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48" w:lineRule="exact"/>
              <w:ind w:left="68"/>
              <w:rPr>
                <w:b/>
                <w:sz w:val="22"/>
              </w:rPr>
            </w:pPr>
            <w:r>
              <w:rPr>
                <w:b/>
                <w:sz w:val="22"/>
              </w:rPr>
              <w:t>Consumible 3</w:t>
            </w:r>
          </w:p>
        </w:tc>
        <w:tc>
          <w:tcPr>
            <w:tcW w:w="1364" w:type="dxa"/>
            <w:tcBorders>
              <w:right w:val="single" w:sz="12" w:space="0" w:color="000000"/>
            </w:tcBorders>
          </w:tcPr>
          <w:p>
            <w:pPr>
              <w:pStyle w:val="TableParagraph"/>
              <w:rPr>
                <w:rFonts w:ascii="Times New Roman"/>
                <w:sz w:val="20"/>
              </w:rPr>
            </w:pPr>
          </w:p>
        </w:tc>
      </w:tr>
      <w:tr>
        <w:trPr>
          <w:trHeight w:val="578" w:hRule="atLeast"/>
        </w:trPr>
        <w:tc>
          <w:tcPr>
            <w:tcW w:w="6998" w:type="dxa"/>
            <w:tcBorders>
              <w:left w:val="single" w:sz="12" w:space="0" w:color="000000"/>
            </w:tcBorders>
          </w:tcPr>
          <w:p>
            <w:pPr>
              <w:pStyle w:val="TableParagraph"/>
              <w:spacing w:line="250" w:lineRule="exact"/>
              <w:ind w:left="68"/>
              <w:rPr>
                <w:sz w:val="22"/>
              </w:rPr>
            </w:pPr>
            <w:r>
              <w:rPr>
                <w:sz w:val="22"/>
              </w:rPr>
              <w:t>Descripción: Kit de Mantenimiento</w:t>
            </w:r>
          </w:p>
        </w:tc>
        <w:tc>
          <w:tcPr>
            <w:tcW w:w="1364" w:type="dxa"/>
            <w:tcBorders>
              <w:right w:val="single" w:sz="12" w:space="0" w:color="000000"/>
            </w:tcBorders>
          </w:tcPr>
          <w:p>
            <w:pPr>
              <w:pStyle w:val="TableParagraph"/>
              <w:spacing w:line="250" w:lineRule="exact"/>
              <w:ind w:left="80"/>
              <w:rPr>
                <w:sz w:val="22"/>
              </w:rPr>
            </w:pPr>
            <w:r>
              <w:rPr>
                <w:sz w:val="22"/>
              </w:rPr>
              <w:t>Si / No</w:t>
            </w:r>
          </w:p>
        </w:tc>
      </w:tr>
      <w:tr>
        <w:trPr>
          <w:trHeight w:val="959" w:hRule="atLeast"/>
        </w:trPr>
        <w:tc>
          <w:tcPr>
            <w:tcW w:w="6998" w:type="dxa"/>
            <w:tcBorders>
              <w:left w:val="single" w:sz="12" w:space="0" w:color="000000"/>
            </w:tcBorders>
          </w:tcPr>
          <w:p>
            <w:pPr>
              <w:pStyle w:val="TableParagraph"/>
              <w:spacing w:line="362" w:lineRule="auto"/>
              <w:ind w:left="68"/>
              <w:rPr>
                <w:sz w:val="22"/>
              </w:rPr>
            </w:pPr>
            <w:r>
              <w:rPr>
                <w:sz w:val="22"/>
              </w:rPr>
              <w:t>Rendimiento: Recomendación de cambio (Según Norma ISO/IEC 19752 )</w:t>
            </w:r>
          </w:p>
        </w:tc>
        <w:tc>
          <w:tcPr>
            <w:tcW w:w="1364" w:type="dxa"/>
            <w:tcBorders>
              <w:right w:val="single" w:sz="12" w:space="0" w:color="000000"/>
            </w:tcBorders>
          </w:tcPr>
          <w:p>
            <w:pPr>
              <w:pStyle w:val="TableParagraph"/>
              <w:spacing w:line="250" w:lineRule="exact"/>
              <w:ind w:left="80"/>
              <w:rPr>
                <w:sz w:val="22"/>
              </w:rPr>
            </w:pPr>
            <w:r>
              <w:rPr>
                <w:sz w:val="22"/>
              </w:rPr>
              <w:t>Especificar</w:t>
            </w:r>
          </w:p>
        </w:tc>
      </w:tr>
      <w:tr>
        <w:trPr>
          <w:trHeight w:val="580" w:hRule="atLeast"/>
        </w:trPr>
        <w:tc>
          <w:tcPr>
            <w:tcW w:w="6998" w:type="dxa"/>
            <w:tcBorders>
              <w:left w:val="single" w:sz="12" w:space="0" w:color="000000"/>
            </w:tcBorders>
          </w:tcPr>
          <w:p>
            <w:pPr>
              <w:pStyle w:val="TableParagraph"/>
              <w:spacing w:line="248" w:lineRule="exact"/>
              <w:ind w:left="68"/>
              <w:rPr>
                <w:b/>
                <w:sz w:val="22"/>
              </w:rPr>
            </w:pPr>
            <w:r>
              <w:rPr>
                <w:b/>
                <w:sz w:val="22"/>
              </w:rPr>
              <w:t>Consumible 4 – Otros</w:t>
            </w:r>
          </w:p>
        </w:tc>
        <w:tc>
          <w:tcPr>
            <w:tcW w:w="1364" w:type="dxa"/>
            <w:tcBorders>
              <w:right w:val="single" w:sz="12" w:space="0" w:color="000000"/>
            </w:tcBorders>
          </w:tcPr>
          <w:p>
            <w:pPr>
              <w:pStyle w:val="TableParagraph"/>
              <w:rPr>
                <w:rFonts w:ascii="Times New Roman"/>
                <w:sz w:val="20"/>
              </w:rPr>
            </w:pPr>
          </w:p>
        </w:tc>
      </w:tr>
      <w:tr>
        <w:trPr>
          <w:trHeight w:val="1337" w:hRule="atLeast"/>
        </w:trPr>
        <w:tc>
          <w:tcPr>
            <w:tcW w:w="6998" w:type="dxa"/>
            <w:tcBorders>
              <w:left w:val="single" w:sz="12" w:space="0" w:color="000000"/>
            </w:tcBorders>
          </w:tcPr>
          <w:p>
            <w:pPr>
              <w:pStyle w:val="TableParagraph"/>
              <w:spacing w:line="250" w:lineRule="exact"/>
              <w:ind w:left="68"/>
              <w:rPr>
                <w:sz w:val="22"/>
              </w:rPr>
            </w:pPr>
            <w:r>
              <w:rPr>
                <w:sz w:val="22"/>
              </w:rPr>
              <w:t>Descripción:</w:t>
            </w:r>
          </w:p>
        </w:tc>
        <w:tc>
          <w:tcPr>
            <w:tcW w:w="1364" w:type="dxa"/>
            <w:tcBorders>
              <w:right w:val="single" w:sz="12" w:space="0" w:color="000000"/>
            </w:tcBorders>
          </w:tcPr>
          <w:p>
            <w:pPr>
              <w:pStyle w:val="TableParagraph"/>
              <w:spacing w:line="360" w:lineRule="auto"/>
              <w:ind w:left="80" w:right="21"/>
              <w:rPr>
                <w:sz w:val="22"/>
              </w:rPr>
            </w:pPr>
            <w:r>
              <w:rPr>
                <w:sz w:val="22"/>
              </w:rPr>
              <w:t>Si (Especificar)</w:t>
            </w:r>
          </w:p>
          <w:p>
            <w:pPr>
              <w:pStyle w:val="TableParagraph"/>
              <w:spacing w:before="6"/>
              <w:ind w:left="80"/>
              <w:rPr>
                <w:sz w:val="22"/>
              </w:rPr>
            </w:pPr>
            <w:r>
              <w:rPr>
                <w:sz w:val="22"/>
              </w:rPr>
              <w:t>/ No</w:t>
            </w:r>
          </w:p>
        </w:tc>
      </w:tr>
      <w:tr>
        <w:trPr>
          <w:trHeight w:val="961" w:hRule="atLeast"/>
        </w:trPr>
        <w:tc>
          <w:tcPr>
            <w:tcW w:w="6998" w:type="dxa"/>
            <w:tcBorders>
              <w:left w:val="single" w:sz="12" w:space="0" w:color="000000"/>
              <w:bottom w:val="single" w:sz="12" w:space="0" w:color="000000"/>
            </w:tcBorders>
          </w:tcPr>
          <w:p>
            <w:pPr>
              <w:pStyle w:val="TableParagraph"/>
              <w:spacing w:line="360" w:lineRule="auto"/>
              <w:ind w:left="68"/>
              <w:rPr>
                <w:sz w:val="22"/>
              </w:rPr>
            </w:pPr>
            <w:r>
              <w:rPr>
                <w:sz w:val="22"/>
              </w:rPr>
              <w:t>Rendimiento: Recomendación de cambio (Según Norma ISO/IEC 19752 )</w:t>
            </w:r>
          </w:p>
        </w:tc>
        <w:tc>
          <w:tcPr>
            <w:tcW w:w="1364" w:type="dxa"/>
            <w:tcBorders>
              <w:bottom w:val="single" w:sz="12" w:space="0" w:color="000000"/>
              <w:right w:val="single" w:sz="12" w:space="0" w:color="000000"/>
            </w:tcBorders>
          </w:tcPr>
          <w:p>
            <w:pPr>
              <w:pStyle w:val="TableParagraph"/>
              <w:ind w:left="80"/>
              <w:rPr>
                <w:sz w:val="22"/>
              </w:rPr>
            </w:pPr>
            <w:r>
              <w:rPr>
                <w:sz w:val="22"/>
              </w:rPr>
              <w:t>Especificar</w:t>
            </w:r>
          </w:p>
        </w:tc>
      </w:tr>
    </w:tbl>
    <w:p>
      <w:pPr>
        <w:pStyle w:val="BodyText"/>
        <w:spacing w:before="7"/>
        <w:rPr>
          <w:rFonts w:ascii="Calibri"/>
          <w:sz w:val="15"/>
        </w:rPr>
      </w:pPr>
    </w:p>
    <w:p>
      <w:pPr>
        <w:pStyle w:val="BodyText"/>
        <w:spacing w:before="56"/>
        <w:ind w:right="2012"/>
        <w:jc w:val="right"/>
        <w:rPr>
          <w:rFonts w:ascii="Calibri"/>
        </w:rPr>
      </w:pPr>
      <w:r>
        <w:rPr>
          <w:rFonts w:ascii="Calibri"/>
        </w:rPr>
        <w:t>339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1369" name="image3.jpeg" descr=""/>
            <wp:cNvGraphicFramePr>
              <a:graphicFrameLocks noChangeAspect="1"/>
            </wp:cNvGraphicFramePr>
            <a:graphic>
              <a:graphicData uri="http://schemas.openxmlformats.org/drawingml/2006/picture">
                <pic:pic>
                  <pic:nvPicPr>
                    <pic:cNvPr id="13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71" name="image4.jpeg" descr=""/>
            <wp:cNvGraphicFramePr>
              <a:graphicFrameLocks noChangeAspect="1"/>
            </wp:cNvGraphicFramePr>
            <a:graphic>
              <a:graphicData uri="http://schemas.openxmlformats.org/drawingml/2006/picture">
                <pic:pic>
                  <pic:nvPicPr>
                    <pic:cNvPr id="137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823"/>
      </w:pPr>
      <w:r>
        <w:rPr>
          <w:u w:val="thick"/>
        </w:rPr>
        <w:t>PLANILLA DE PRECIOS DE LISTA DE CONSUMIBLES</w:t>
      </w:r>
    </w:p>
    <w:p>
      <w:pPr>
        <w:pStyle w:val="BodyText"/>
        <w:rPr>
          <w:b/>
          <w:sz w:val="20"/>
        </w:rPr>
      </w:pPr>
    </w:p>
    <w:p>
      <w:pPr>
        <w:pStyle w:val="BodyText"/>
        <w:rPr>
          <w:b/>
          <w:sz w:val="20"/>
        </w:rPr>
      </w:pPr>
    </w:p>
    <w:p>
      <w:pPr>
        <w:pStyle w:val="BodyText"/>
        <w:rPr>
          <w:b/>
          <w:sz w:val="20"/>
        </w:rPr>
      </w:pPr>
    </w:p>
    <w:p>
      <w:pPr>
        <w:spacing w:before="215"/>
        <w:ind w:left="948" w:right="0" w:firstLine="0"/>
        <w:jc w:val="left"/>
        <w:rPr>
          <w:b/>
          <w:sz w:val="22"/>
        </w:rPr>
      </w:pPr>
      <w:r>
        <w:rPr>
          <w:b/>
          <w:sz w:val="22"/>
          <w:u w:val="thick"/>
        </w:rPr>
        <w:t>Empresa:</w:t>
      </w:r>
    </w:p>
    <w:p>
      <w:pPr>
        <w:pStyle w:val="BodyText"/>
        <w:rPr>
          <w:b/>
          <w:sz w:val="20"/>
        </w:rPr>
      </w:pPr>
    </w:p>
    <w:p>
      <w:pPr>
        <w:pStyle w:val="BodyText"/>
        <w:rPr>
          <w:b/>
          <w:sz w:val="20"/>
        </w:rPr>
      </w:pPr>
    </w:p>
    <w:p>
      <w:pPr>
        <w:pStyle w:val="BodyText"/>
        <w:rPr>
          <w:b/>
          <w:sz w:val="20"/>
        </w:rPr>
      </w:pPr>
    </w:p>
    <w:p>
      <w:pPr>
        <w:tabs>
          <w:tab w:pos="3711" w:val="left" w:leader="none"/>
          <w:tab w:pos="7112" w:val="left" w:leader="none"/>
        </w:tabs>
        <w:spacing w:before="219"/>
        <w:ind w:left="931" w:right="0" w:firstLine="0"/>
        <w:jc w:val="left"/>
        <w:rPr>
          <w:sz w:val="24"/>
        </w:rPr>
      </w:pPr>
      <w:r>
        <w:rPr>
          <w:sz w:val="24"/>
        </w:rPr>
        <w:t>Renglón</w:t>
        <w:tab/>
        <w:t>Descripción</w:t>
        <w:tab/>
        <w:t>Precio</w:t>
      </w:r>
      <w:r>
        <w:rPr>
          <w:spacing w:val="-1"/>
          <w:sz w:val="24"/>
        </w:rPr>
        <w:t> </w:t>
      </w:r>
      <w:r>
        <w:rPr>
          <w:sz w:val="24"/>
        </w:rPr>
        <w:t>Unitario</w:t>
      </w:r>
    </w:p>
    <w:p>
      <w:pPr>
        <w:pStyle w:val="BodyText"/>
        <w:spacing w:before="4"/>
        <w:rPr>
          <w:sz w:val="29"/>
        </w:rPr>
      </w:pPr>
    </w:p>
    <w:p>
      <w:pPr>
        <w:spacing w:line="360" w:lineRule="auto" w:before="0"/>
        <w:ind w:left="7552" w:right="1995" w:hanging="762"/>
        <w:jc w:val="left"/>
        <w:rPr>
          <w:sz w:val="24"/>
        </w:rPr>
      </w:pPr>
      <w:r>
        <w:rPr>
          <w:sz w:val="24"/>
        </w:rPr>
        <w:t>(Indicar moneda -$ o U$S- )</w:t>
      </w:r>
    </w:p>
    <w:p>
      <w:pPr>
        <w:spacing w:line="360" w:lineRule="auto" w:before="203"/>
        <w:ind w:left="2181" w:right="4510" w:firstLine="0"/>
        <w:jc w:val="center"/>
        <w:rPr>
          <w:sz w:val="24"/>
        </w:rPr>
      </w:pPr>
      <w:r>
        <w:rPr>
          <w:sz w:val="24"/>
        </w:rPr>
        <w:t>Impresora en red para Oficina Grande - Láser monocromática</w:t>
      </w:r>
    </w:p>
    <w:p>
      <w:pPr>
        <w:spacing w:line="360" w:lineRule="auto" w:before="203"/>
        <w:ind w:left="2182" w:right="4510" w:firstLine="0"/>
        <w:jc w:val="center"/>
        <w:rPr>
          <w:sz w:val="24"/>
        </w:rPr>
      </w:pPr>
      <w:r>
        <w:rPr>
          <w:sz w:val="24"/>
        </w:rPr>
        <w:t>Consumible 1 – Toner de capacidad estándar</w:t>
      </w:r>
    </w:p>
    <w:p>
      <w:pPr>
        <w:spacing w:line="532" w:lineRule="auto" w:before="204"/>
        <w:ind w:left="2182" w:right="4510" w:firstLine="0"/>
        <w:jc w:val="center"/>
        <w:rPr>
          <w:sz w:val="24"/>
        </w:rPr>
      </w:pPr>
      <w:r>
        <w:rPr>
          <w:sz w:val="24"/>
        </w:rPr>
        <w:t>Consumible 2 – Toner de alta capacidad Consumible 3 – Kit de Mantenimiento Consumible 4 – (Especificar) Consumible ….. – (Especificar)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1"/>
        </w:rPr>
      </w:pPr>
    </w:p>
    <w:p>
      <w:pPr>
        <w:spacing w:before="0"/>
        <w:ind w:left="823" w:right="0" w:firstLine="0"/>
        <w:jc w:val="left"/>
        <w:rPr>
          <w:b/>
          <w:sz w:val="22"/>
        </w:rPr>
      </w:pPr>
      <w:r>
        <w:rPr>
          <w:b/>
          <w:sz w:val="22"/>
        </w:rPr>
        <w:t>ETRDRUSB – LECTOR TARJETAS RFID USB</w:t>
      </w:r>
    </w:p>
    <w:p>
      <w:pPr>
        <w:pStyle w:val="BodyText"/>
        <w:rPr>
          <w:b/>
          <w:sz w:val="20"/>
        </w:rPr>
      </w:pPr>
    </w:p>
    <w:p>
      <w:pPr>
        <w:pStyle w:val="BodyText"/>
        <w:rPr>
          <w:b/>
          <w:sz w:val="20"/>
        </w:rPr>
      </w:pPr>
    </w:p>
    <w:p>
      <w:pPr>
        <w:pStyle w:val="BodyText"/>
        <w:rPr>
          <w:b/>
          <w:sz w:val="20"/>
        </w:rPr>
      </w:pPr>
    </w:p>
    <w:p>
      <w:pPr>
        <w:pStyle w:val="BodyText"/>
        <w:spacing w:before="3"/>
        <w:rPr>
          <w:b/>
          <w:sz w:val="19"/>
        </w:rPr>
      </w:pPr>
    </w:p>
    <w:p>
      <w:pPr>
        <w:pStyle w:val="BodyText"/>
        <w:spacing w:before="56"/>
        <w:ind w:right="1958"/>
        <w:jc w:val="right"/>
        <w:rPr>
          <w:rFonts w:ascii="Calibri"/>
        </w:rPr>
      </w:pPr>
      <w:r>
        <w:rPr>
          <w:rFonts w:ascii="Calibri"/>
        </w:rPr>
        <w:t>340</w:t>
      </w:r>
    </w:p>
    <w:p>
      <w:pPr>
        <w:spacing w:after="0"/>
        <w:jc w:val="right"/>
        <w:rPr>
          <w:rFonts w:ascii="Calibri"/>
        </w:rPr>
        <w:sectPr>
          <w:pgSz w:w="11910" w:h="16840"/>
          <w:pgMar w:header="515" w:footer="780" w:top="860" w:bottom="980" w:left="460" w:right="440"/>
        </w:sectPr>
      </w:pPr>
    </w:p>
    <w:p>
      <w:pPr>
        <w:pStyle w:val="BodyText"/>
        <w:spacing w:before="3"/>
        <w:rPr>
          <w:rFonts w:ascii="Calibri"/>
          <w:sz w:val="21"/>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373" name="image3.jpeg" descr=""/>
            <wp:cNvGraphicFramePr>
              <a:graphicFrameLocks noChangeAspect="1"/>
            </wp:cNvGraphicFramePr>
            <a:graphic>
              <a:graphicData uri="http://schemas.openxmlformats.org/drawingml/2006/picture">
                <pic:pic>
                  <pic:nvPicPr>
                    <pic:cNvPr id="13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25" cy="713231"/>
            <wp:effectExtent l="0" t="0" r="0" b="0"/>
            <wp:docPr id="1375" name="image4.jpeg" descr=""/>
            <wp:cNvGraphicFramePr>
              <a:graphicFrameLocks noChangeAspect="1"/>
            </wp:cNvGraphicFramePr>
            <a:graphic>
              <a:graphicData uri="http://schemas.openxmlformats.org/drawingml/2006/picture">
                <pic:pic>
                  <pic:nvPicPr>
                    <pic:cNvPr id="1376" name="image4.jpeg"/>
                    <pic:cNvPicPr/>
                  </pic:nvPicPr>
                  <pic:blipFill>
                    <a:blip r:embed="rId14" cstate="print"/>
                    <a:stretch>
                      <a:fillRect/>
                    </a:stretch>
                  </pic:blipFill>
                  <pic:spPr>
                    <a:xfrm>
                      <a:off x="0" y="0"/>
                      <a:ext cx="182862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89"/>
        </w:numPr>
        <w:tabs>
          <w:tab w:pos="905" w:val="left" w:leader="none"/>
        </w:tabs>
        <w:spacing w:line="240" w:lineRule="auto" w:before="0" w:after="0"/>
        <w:ind w:left="904" w:right="0" w:hanging="137"/>
        <w:jc w:val="both"/>
        <w:rPr>
          <w:sz w:val="22"/>
        </w:rPr>
      </w:pPr>
      <w:r>
        <w:rPr>
          <w:sz w:val="22"/>
        </w:rPr>
        <w:t>Lee tarjetas y llaveros RFID de 125 khz., con salida</w:t>
      </w:r>
      <w:r>
        <w:rPr>
          <w:spacing w:val="-11"/>
          <w:sz w:val="22"/>
        </w:rPr>
        <w:t> </w:t>
      </w:r>
      <w:r>
        <w:rPr>
          <w:sz w:val="22"/>
        </w:rPr>
        <w:t>USB</w:t>
      </w:r>
    </w:p>
    <w:p>
      <w:pPr>
        <w:pStyle w:val="BodyText"/>
        <w:spacing w:before="2"/>
        <w:rPr>
          <w:sz w:val="28"/>
        </w:rPr>
      </w:pPr>
    </w:p>
    <w:p>
      <w:pPr>
        <w:pStyle w:val="ListParagraph"/>
        <w:numPr>
          <w:ilvl w:val="0"/>
          <w:numId w:val="189"/>
        </w:numPr>
        <w:tabs>
          <w:tab w:pos="902" w:val="left" w:leader="none"/>
        </w:tabs>
        <w:spacing w:line="240" w:lineRule="auto" w:before="1" w:after="0"/>
        <w:ind w:left="901" w:right="0" w:hanging="134"/>
        <w:jc w:val="both"/>
        <w:rPr>
          <w:sz w:val="22"/>
        </w:rPr>
      </w:pPr>
      <w:r>
        <w:rPr>
          <w:sz w:val="22"/>
        </w:rPr>
        <w:t>Tamaño: 55 x 75 mm., profundidad 30</w:t>
      </w:r>
      <w:r>
        <w:rPr>
          <w:spacing w:val="-9"/>
          <w:sz w:val="22"/>
        </w:rPr>
        <w:t> </w:t>
      </w:r>
      <w:r>
        <w:rPr>
          <w:sz w:val="22"/>
        </w:rPr>
        <w:t>mm.</w:t>
      </w:r>
    </w:p>
    <w:p>
      <w:pPr>
        <w:pStyle w:val="BodyText"/>
        <w:spacing w:before="3"/>
        <w:rPr>
          <w:sz w:val="28"/>
        </w:rPr>
      </w:pPr>
    </w:p>
    <w:p>
      <w:pPr>
        <w:pStyle w:val="ListParagraph"/>
        <w:numPr>
          <w:ilvl w:val="0"/>
          <w:numId w:val="189"/>
        </w:numPr>
        <w:tabs>
          <w:tab w:pos="905" w:val="left" w:leader="none"/>
        </w:tabs>
        <w:spacing w:line="240" w:lineRule="auto" w:before="0" w:after="0"/>
        <w:ind w:left="904" w:right="0" w:hanging="137"/>
        <w:jc w:val="both"/>
        <w:rPr>
          <w:sz w:val="22"/>
        </w:rPr>
      </w:pPr>
      <w:r>
        <w:rPr>
          <w:sz w:val="22"/>
        </w:rPr>
        <w:t>Alimentación: 9 a 12 </w:t>
      </w:r>
      <w:r>
        <w:rPr>
          <w:spacing w:val="-2"/>
          <w:sz w:val="22"/>
        </w:rPr>
        <w:t>VCA </w:t>
      </w:r>
      <w:r>
        <w:rPr>
          <w:sz w:val="22"/>
        </w:rPr>
        <w:t>o VCC, mínimo 50</w:t>
      </w:r>
      <w:r>
        <w:rPr>
          <w:spacing w:val="-3"/>
          <w:sz w:val="22"/>
        </w:rPr>
        <w:t> </w:t>
      </w:r>
      <w:r>
        <w:rPr>
          <w:sz w:val="22"/>
        </w:rPr>
        <w:t>ma.</w:t>
      </w:r>
    </w:p>
    <w:p>
      <w:pPr>
        <w:pStyle w:val="BodyText"/>
        <w:spacing w:before="5"/>
        <w:rPr>
          <w:sz w:val="28"/>
        </w:rPr>
      </w:pPr>
    </w:p>
    <w:p>
      <w:pPr>
        <w:pStyle w:val="ListParagraph"/>
        <w:numPr>
          <w:ilvl w:val="0"/>
          <w:numId w:val="189"/>
        </w:numPr>
        <w:tabs>
          <w:tab w:pos="902" w:val="left" w:leader="none"/>
        </w:tabs>
        <w:spacing w:line="240" w:lineRule="auto" w:before="0" w:after="0"/>
        <w:ind w:left="901" w:right="0" w:hanging="134"/>
        <w:jc w:val="both"/>
        <w:rPr>
          <w:sz w:val="22"/>
        </w:rPr>
      </w:pPr>
      <w:r>
        <w:rPr>
          <w:sz w:val="22"/>
        </w:rPr>
        <w:t>Temperatura de Operación: -40 a +85</w:t>
      </w:r>
      <w:r>
        <w:rPr>
          <w:spacing w:val="-9"/>
          <w:sz w:val="22"/>
        </w:rPr>
        <w:t> </w:t>
      </w:r>
      <w:r>
        <w:rPr>
          <w:sz w:val="22"/>
        </w:rPr>
        <w:t>ºC.</w:t>
      </w:r>
    </w:p>
    <w:p>
      <w:pPr>
        <w:pStyle w:val="BodyText"/>
        <w:spacing w:before="3"/>
        <w:rPr>
          <w:sz w:val="28"/>
        </w:rPr>
      </w:pPr>
    </w:p>
    <w:p>
      <w:pPr>
        <w:pStyle w:val="ListParagraph"/>
        <w:numPr>
          <w:ilvl w:val="0"/>
          <w:numId w:val="189"/>
        </w:numPr>
        <w:tabs>
          <w:tab w:pos="905" w:val="left" w:leader="none"/>
        </w:tabs>
        <w:spacing w:line="240" w:lineRule="auto" w:before="0" w:after="0"/>
        <w:ind w:left="904" w:right="0" w:hanging="137"/>
        <w:jc w:val="both"/>
        <w:rPr>
          <w:sz w:val="22"/>
        </w:rPr>
      </w:pPr>
      <w:r>
        <w:rPr>
          <w:sz w:val="22"/>
        </w:rPr>
        <w:t>Rango de lectura: Max. 10 cm.</w:t>
      </w:r>
    </w:p>
    <w:p>
      <w:pPr>
        <w:pStyle w:val="BodyText"/>
        <w:spacing w:before="6"/>
        <w:rPr>
          <w:sz w:val="28"/>
        </w:rPr>
      </w:pPr>
    </w:p>
    <w:p>
      <w:pPr>
        <w:pStyle w:val="ListParagraph"/>
        <w:numPr>
          <w:ilvl w:val="0"/>
          <w:numId w:val="189"/>
        </w:numPr>
        <w:tabs>
          <w:tab w:pos="905" w:val="left" w:leader="none"/>
        </w:tabs>
        <w:spacing w:line="240" w:lineRule="auto" w:before="0" w:after="0"/>
        <w:ind w:left="904" w:right="0" w:hanging="137"/>
        <w:jc w:val="both"/>
        <w:rPr>
          <w:sz w:val="22"/>
        </w:rPr>
      </w:pPr>
      <w:r>
        <w:rPr>
          <w:sz w:val="22"/>
        </w:rPr>
        <w:t>Frecuencia de operación: 125</w:t>
      </w:r>
      <w:r>
        <w:rPr>
          <w:spacing w:val="-4"/>
          <w:sz w:val="22"/>
        </w:rPr>
        <w:t> </w:t>
      </w:r>
      <w:r>
        <w:rPr>
          <w:sz w:val="22"/>
        </w:rPr>
        <w:t>Khz.</w:t>
      </w:r>
    </w:p>
    <w:p>
      <w:pPr>
        <w:pStyle w:val="BodyText"/>
        <w:spacing w:before="3"/>
        <w:rPr>
          <w:sz w:val="28"/>
        </w:rPr>
      </w:pPr>
    </w:p>
    <w:p>
      <w:pPr>
        <w:pStyle w:val="ListParagraph"/>
        <w:numPr>
          <w:ilvl w:val="0"/>
          <w:numId w:val="189"/>
        </w:numPr>
        <w:tabs>
          <w:tab w:pos="905" w:val="left" w:leader="none"/>
        </w:tabs>
        <w:spacing w:line="240" w:lineRule="auto" w:before="0" w:after="0"/>
        <w:ind w:left="904" w:right="0" w:hanging="137"/>
        <w:jc w:val="both"/>
        <w:rPr>
          <w:sz w:val="22"/>
        </w:rPr>
      </w:pPr>
      <w:r>
        <w:rPr>
          <w:sz w:val="22"/>
        </w:rPr>
        <w:t>Codificación: Manchester 64</w:t>
      </w:r>
      <w:r>
        <w:rPr>
          <w:spacing w:val="-3"/>
          <w:sz w:val="22"/>
        </w:rPr>
        <w:t> </w:t>
      </w:r>
      <w:r>
        <w:rPr>
          <w:sz w:val="22"/>
        </w:rPr>
        <w:t>bits.</w:t>
      </w:r>
    </w:p>
    <w:p>
      <w:pPr>
        <w:pStyle w:val="BodyText"/>
        <w:spacing w:before="5"/>
        <w:rPr>
          <w:sz w:val="28"/>
        </w:rPr>
      </w:pPr>
    </w:p>
    <w:p>
      <w:pPr>
        <w:pStyle w:val="ListParagraph"/>
        <w:numPr>
          <w:ilvl w:val="0"/>
          <w:numId w:val="189"/>
        </w:numPr>
        <w:tabs>
          <w:tab w:pos="905" w:val="left" w:leader="none"/>
        </w:tabs>
        <w:spacing w:line="240" w:lineRule="auto" w:before="0" w:after="0"/>
        <w:ind w:left="904" w:right="0" w:hanging="137"/>
        <w:jc w:val="both"/>
        <w:rPr>
          <w:sz w:val="22"/>
        </w:rPr>
      </w:pPr>
      <w:r>
        <w:rPr>
          <w:sz w:val="22"/>
        </w:rPr>
        <w:t>Salida:</w:t>
      </w:r>
      <w:r>
        <w:rPr>
          <w:spacing w:val="0"/>
          <w:sz w:val="22"/>
        </w:rPr>
        <w:t> </w:t>
      </w:r>
      <w:r>
        <w:rPr>
          <w:sz w:val="22"/>
        </w:rPr>
        <w:t>USB.</w:t>
      </w:r>
    </w:p>
    <w:p>
      <w:pPr>
        <w:pStyle w:val="BodyText"/>
        <w:rPr>
          <w:sz w:val="24"/>
        </w:rPr>
      </w:pPr>
    </w:p>
    <w:p>
      <w:pPr>
        <w:pStyle w:val="BodyText"/>
        <w:rPr>
          <w:sz w:val="24"/>
        </w:rPr>
      </w:pPr>
    </w:p>
    <w:p>
      <w:pPr>
        <w:pStyle w:val="BodyText"/>
        <w:spacing w:before="6"/>
        <w:rPr>
          <w:sz w:val="30"/>
        </w:rPr>
      </w:pPr>
    </w:p>
    <w:p>
      <w:pPr>
        <w:pStyle w:val="Heading3"/>
        <w:spacing w:before="1"/>
        <w:ind w:left="767"/>
        <w:jc w:val="both"/>
      </w:pPr>
      <w:r>
        <w:rPr/>
        <w:t>ETFWCENTRAL: Firewall Perimetral tipo UTM para sitio central</w:t>
      </w:r>
    </w:p>
    <w:p>
      <w:pPr>
        <w:pStyle w:val="BodyText"/>
        <w:rPr>
          <w:b/>
          <w:sz w:val="24"/>
        </w:rPr>
      </w:pPr>
    </w:p>
    <w:p>
      <w:pPr>
        <w:pStyle w:val="BodyText"/>
        <w:rPr>
          <w:b/>
          <w:sz w:val="24"/>
        </w:rPr>
      </w:pPr>
    </w:p>
    <w:p>
      <w:pPr>
        <w:pStyle w:val="BodyText"/>
        <w:spacing w:before="9"/>
        <w:rPr>
          <w:b/>
          <w:sz w:val="30"/>
        </w:rPr>
      </w:pPr>
    </w:p>
    <w:p>
      <w:pPr>
        <w:spacing w:before="0"/>
        <w:ind w:left="767" w:right="0" w:firstLine="0"/>
        <w:jc w:val="both"/>
        <w:rPr>
          <w:sz w:val="22"/>
        </w:rPr>
      </w:pPr>
      <w:r>
        <w:rPr>
          <w:i/>
          <w:sz w:val="22"/>
        </w:rPr>
        <w:t>Unidades: </w:t>
      </w:r>
      <w:r>
        <w:rPr>
          <w:sz w:val="22"/>
        </w:rPr>
        <w:t>2 (1 cluster de dos equipos)</w:t>
      </w:r>
    </w:p>
    <w:p>
      <w:pPr>
        <w:pStyle w:val="BodyText"/>
        <w:rPr>
          <w:sz w:val="24"/>
        </w:rPr>
      </w:pPr>
    </w:p>
    <w:p>
      <w:pPr>
        <w:pStyle w:val="BodyText"/>
        <w:rPr>
          <w:sz w:val="24"/>
        </w:rPr>
      </w:pPr>
    </w:p>
    <w:p>
      <w:pPr>
        <w:pStyle w:val="BodyText"/>
        <w:spacing w:before="9"/>
        <w:rPr>
          <w:sz w:val="30"/>
        </w:rPr>
      </w:pPr>
    </w:p>
    <w:p>
      <w:pPr>
        <w:pStyle w:val="BodyText"/>
        <w:spacing w:line="360" w:lineRule="auto"/>
        <w:ind w:left="767" w:right="2016"/>
        <w:jc w:val="both"/>
      </w:pPr>
      <w:r>
        <w:rPr/>
        <w:t>Adquisición de un sistema de seguridad informática perimetral que sea del tipo Administración Unificada de Amenazas (UTM por sus siglas en inglés), donde se deberán ofrecer ya incluidas y listas para ser utilizadas, las funcionalidades que se detallan en el presente documento.</w:t>
      </w:r>
    </w:p>
    <w:p>
      <w:pPr>
        <w:pStyle w:val="BodyText"/>
        <w:rPr>
          <w:sz w:val="24"/>
        </w:rPr>
      </w:pPr>
    </w:p>
    <w:p>
      <w:pPr>
        <w:pStyle w:val="BodyText"/>
        <w:rPr>
          <w:sz w:val="24"/>
        </w:rPr>
      </w:pPr>
    </w:p>
    <w:p>
      <w:pPr>
        <w:pStyle w:val="BodyText"/>
        <w:spacing w:before="1"/>
        <w:rPr>
          <w:sz w:val="20"/>
        </w:rPr>
      </w:pPr>
    </w:p>
    <w:p>
      <w:pPr>
        <w:pStyle w:val="BodyText"/>
        <w:spacing w:line="360" w:lineRule="auto"/>
        <w:ind w:left="766" w:right="2016"/>
        <w:jc w:val="both"/>
      </w:pPr>
      <w:r>
        <w:rPr/>
        <w:t>El mismo será posicionado como punto central de convergencia de VPNs de múltiples sitios y usuarios, y a su vez debe tener la capacidad de inspección de todo el tráfico que reciba por las mismas.</w:t>
      </w: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515" w:footer="780" w:top="860" w:bottom="1000" w:left="460" w:right="440"/>
        </w:sectPr>
      </w:pPr>
    </w:p>
    <w:p>
      <w:pPr>
        <w:pStyle w:val="Heading3"/>
        <w:spacing w:before="94"/>
        <w:ind w:left="766"/>
      </w:pPr>
      <w:r>
        <w:rPr/>
        <w:t>Características del</w:t>
      </w:r>
      <w:r>
        <w:rPr>
          <w:spacing w:val="-18"/>
        </w:rPr>
        <w:t> </w:t>
      </w:r>
      <w:r>
        <w:rPr/>
        <w:t>dispositivo</w:t>
      </w:r>
    </w:p>
    <w:p>
      <w:pPr>
        <w:pStyle w:val="BodyText"/>
        <w:spacing w:before="10"/>
        <w:rPr>
          <w:b/>
          <w:sz w:val="30"/>
        </w:rPr>
      </w:pPr>
      <w:r>
        <w:rPr/>
        <w:br w:type="column"/>
      </w:r>
      <w:r>
        <w:rPr>
          <w:b/>
          <w:sz w:val="30"/>
        </w:rPr>
      </w:r>
    </w:p>
    <w:p>
      <w:pPr>
        <w:pStyle w:val="BodyText"/>
        <w:ind w:left="766"/>
        <w:rPr>
          <w:rFonts w:ascii="Calibri"/>
        </w:rPr>
      </w:pPr>
      <w:r>
        <w:rPr>
          <w:rFonts w:ascii="Calibri"/>
        </w:rPr>
        <w:t>341</w:t>
      </w:r>
    </w:p>
    <w:p>
      <w:pPr>
        <w:spacing w:after="0"/>
        <w:rPr>
          <w:rFonts w:ascii="Calibri"/>
        </w:rPr>
        <w:sectPr>
          <w:type w:val="continuous"/>
          <w:pgSz w:w="11910" w:h="16840"/>
          <w:pgMar w:top="420" w:bottom="280" w:left="460" w:right="440"/>
          <w:cols w:num="2" w:equalWidth="0">
            <w:col w:w="3944" w:space="3944"/>
            <w:col w:w="3122"/>
          </w:cols>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377" name="image3.jpeg" descr=""/>
            <wp:cNvGraphicFramePr>
              <a:graphicFrameLocks noChangeAspect="1"/>
            </wp:cNvGraphicFramePr>
            <a:graphic>
              <a:graphicData uri="http://schemas.openxmlformats.org/drawingml/2006/picture">
                <pic:pic>
                  <pic:nvPicPr>
                    <pic:cNvPr id="13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79" name="image4.jpeg" descr=""/>
            <wp:cNvGraphicFramePr>
              <a:graphicFrameLocks noChangeAspect="1"/>
            </wp:cNvGraphicFramePr>
            <a:graphic>
              <a:graphicData uri="http://schemas.openxmlformats.org/drawingml/2006/picture">
                <pic:pic>
                  <pic:nvPicPr>
                    <pic:cNvPr id="138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0"/>
        </w:numPr>
        <w:tabs>
          <w:tab w:pos="1501" w:val="left" w:leader="none"/>
          <w:tab w:pos="1502" w:val="left" w:leader="none"/>
        </w:tabs>
        <w:spacing w:line="240" w:lineRule="auto" w:before="0" w:after="0"/>
        <w:ind w:left="1501" w:right="0" w:hanging="360"/>
        <w:jc w:val="left"/>
        <w:rPr>
          <w:sz w:val="22"/>
        </w:rPr>
      </w:pPr>
      <w:r>
        <w:rPr>
          <w:sz w:val="22"/>
        </w:rPr>
        <w:t>El dispositivo debe ser un equipo de propósito</w:t>
      </w:r>
      <w:r>
        <w:rPr>
          <w:spacing w:val="-4"/>
          <w:sz w:val="22"/>
        </w:rPr>
        <w:t> </w:t>
      </w:r>
      <w:r>
        <w:rPr>
          <w:sz w:val="22"/>
        </w:rPr>
        <w:t>específico.</w:t>
      </w:r>
    </w:p>
    <w:p>
      <w:pPr>
        <w:pStyle w:val="ListParagraph"/>
        <w:numPr>
          <w:ilvl w:val="0"/>
          <w:numId w:val="190"/>
        </w:numPr>
        <w:tabs>
          <w:tab w:pos="1502" w:val="left" w:leader="none"/>
        </w:tabs>
        <w:spacing w:line="360" w:lineRule="auto" w:before="125" w:after="0"/>
        <w:ind w:left="1501" w:right="2002" w:hanging="360"/>
        <w:jc w:val="both"/>
        <w:rPr>
          <w:sz w:val="22"/>
        </w:rPr>
      </w:pPr>
      <w:r>
        <w:rPr>
          <w:sz w:val="22"/>
        </w:rPr>
        <w:t>Basado en tecnología ASIC y que sea capaz de brindar una solución de “Complete Content Protection”. Por seguridad y facilidad de administración, no se aceptan equipos de propósito genérico (PCs o servers) sobre </w:t>
      </w:r>
      <w:r>
        <w:rPr>
          <w:spacing w:val="-2"/>
          <w:sz w:val="22"/>
        </w:rPr>
        <w:t>los </w:t>
      </w:r>
      <w:r>
        <w:rPr>
          <w:sz w:val="22"/>
        </w:rPr>
        <w:t>cuales pueda instalarse y/o ejecutar un sistema operativo regular como Microsoft Windows, FreeBSD, SUN solaris, Apple OS-X o</w:t>
      </w:r>
      <w:r>
        <w:rPr>
          <w:spacing w:val="-13"/>
          <w:sz w:val="22"/>
        </w:rPr>
        <w:t> </w:t>
      </w:r>
      <w:r>
        <w:rPr>
          <w:sz w:val="22"/>
        </w:rPr>
        <w:t>GNU/Linux.</w:t>
      </w:r>
    </w:p>
    <w:p>
      <w:pPr>
        <w:pStyle w:val="ListParagraph"/>
        <w:numPr>
          <w:ilvl w:val="0"/>
          <w:numId w:val="190"/>
        </w:numPr>
        <w:tabs>
          <w:tab w:pos="1502" w:val="left" w:leader="none"/>
        </w:tabs>
        <w:spacing w:line="360" w:lineRule="auto" w:before="3" w:after="0"/>
        <w:ind w:left="1501" w:right="2005" w:hanging="360"/>
        <w:jc w:val="both"/>
        <w:rPr>
          <w:sz w:val="22"/>
        </w:rPr>
      </w:pPr>
      <w:r>
        <w:rPr>
          <w:sz w:val="22"/>
        </w:rPr>
        <w:t>Capacidad de incrementar el rendimiento de VPN a través de soluciones en hardware dentro del mismo dispositivo (mediante el uso de un</w:t>
      </w:r>
      <w:r>
        <w:rPr>
          <w:spacing w:val="-22"/>
          <w:sz w:val="22"/>
        </w:rPr>
        <w:t> </w:t>
      </w:r>
      <w:r>
        <w:rPr>
          <w:sz w:val="22"/>
        </w:rPr>
        <w:t>ASIC).</w:t>
      </w:r>
    </w:p>
    <w:p>
      <w:pPr>
        <w:pStyle w:val="ListParagraph"/>
        <w:numPr>
          <w:ilvl w:val="0"/>
          <w:numId w:val="190"/>
        </w:numPr>
        <w:tabs>
          <w:tab w:pos="1502" w:val="left" w:leader="none"/>
        </w:tabs>
        <w:spacing w:line="362" w:lineRule="auto" w:before="4" w:after="0"/>
        <w:ind w:left="1501" w:right="2005" w:hanging="360"/>
        <w:jc w:val="both"/>
        <w:rPr>
          <w:sz w:val="22"/>
        </w:rPr>
      </w:pPr>
      <w:r>
        <w:rPr>
          <w:sz w:val="22"/>
        </w:rPr>
        <w:t>Capacidad de reensamblado de paquetes en contenido para buscar ataques o contenido prohibido, basado en hardware (mediante el uso de un</w:t>
      </w:r>
      <w:r>
        <w:rPr>
          <w:spacing w:val="-27"/>
          <w:sz w:val="22"/>
        </w:rPr>
        <w:t> </w:t>
      </w:r>
      <w:r>
        <w:rPr>
          <w:sz w:val="22"/>
        </w:rPr>
        <w:t>ASIC).</w:t>
      </w:r>
    </w:p>
    <w:p>
      <w:pPr>
        <w:pStyle w:val="ListParagraph"/>
        <w:numPr>
          <w:ilvl w:val="0"/>
          <w:numId w:val="190"/>
        </w:numPr>
        <w:tabs>
          <w:tab w:pos="1502" w:val="left" w:leader="none"/>
        </w:tabs>
        <w:spacing w:line="360" w:lineRule="auto" w:before="1" w:after="0"/>
        <w:ind w:left="1501" w:right="2006" w:hanging="360"/>
        <w:jc w:val="both"/>
        <w:rPr>
          <w:sz w:val="22"/>
        </w:rPr>
      </w:pPr>
      <w:r>
        <w:rPr>
          <w:sz w:val="22"/>
        </w:rPr>
        <w:t>El equipo deberá poder ser configurado en modo gateway o en modo transparente en la</w:t>
      </w:r>
      <w:r>
        <w:rPr>
          <w:spacing w:val="-5"/>
          <w:sz w:val="22"/>
        </w:rPr>
        <w:t> </w:t>
      </w:r>
      <w:r>
        <w:rPr>
          <w:sz w:val="22"/>
        </w:rPr>
        <w:t>red.</w:t>
      </w:r>
    </w:p>
    <w:p>
      <w:pPr>
        <w:pStyle w:val="ListParagraph"/>
        <w:numPr>
          <w:ilvl w:val="0"/>
          <w:numId w:val="190"/>
        </w:numPr>
        <w:tabs>
          <w:tab w:pos="1502" w:val="left" w:leader="none"/>
        </w:tabs>
        <w:spacing w:line="360" w:lineRule="auto" w:before="3" w:after="0"/>
        <w:ind w:left="1501" w:right="2006" w:hanging="360"/>
        <w:jc w:val="both"/>
        <w:rPr>
          <w:sz w:val="22"/>
        </w:rPr>
      </w:pPr>
      <w:r>
        <w:rPr>
          <w:sz w:val="22"/>
        </w:rPr>
        <w:t>En modo transparente, el equipo no requerirá de hacer modificaciones en la red en cuanto a ruteo o direccionamiento</w:t>
      </w:r>
      <w:r>
        <w:rPr>
          <w:spacing w:val="-16"/>
          <w:sz w:val="22"/>
        </w:rPr>
        <w:t> </w:t>
      </w:r>
      <w:r>
        <w:rPr>
          <w:sz w:val="22"/>
        </w:rPr>
        <w:t>IP.</w:t>
      </w:r>
    </w:p>
    <w:p>
      <w:pPr>
        <w:pStyle w:val="ListParagraph"/>
        <w:numPr>
          <w:ilvl w:val="0"/>
          <w:numId w:val="190"/>
        </w:numPr>
        <w:tabs>
          <w:tab w:pos="1502" w:val="left" w:leader="none"/>
        </w:tabs>
        <w:spacing w:line="360" w:lineRule="auto" w:before="3" w:after="0"/>
        <w:ind w:left="1501" w:right="1998" w:hanging="360"/>
        <w:jc w:val="both"/>
        <w:rPr>
          <w:sz w:val="22"/>
        </w:rPr>
      </w:pPr>
      <w:r>
        <w:rPr>
          <w:sz w:val="22"/>
        </w:rPr>
        <w:t>El sistema operativo debe incluir un servidor de DNS que permita resolver de forma local ciertas consultas de acuerdo a la configuración del administrador.</w:t>
      </w:r>
    </w:p>
    <w:p>
      <w:pPr>
        <w:pStyle w:val="ListParagraph"/>
        <w:numPr>
          <w:ilvl w:val="0"/>
          <w:numId w:val="190"/>
        </w:numPr>
        <w:tabs>
          <w:tab w:pos="1502" w:val="left" w:leader="none"/>
        </w:tabs>
        <w:spacing w:line="360" w:lineRule="auto" w:before="3" w:after="0"/>
        <w:ind w:left="1501" w:right="2004" w:hanging="360"/>
        <w:jc w:val="both"/>
        <w:rPr>
          <w:sz w:val="22"/>
        </w:rPr>
      </w:pPr>
      <w:r>
        <w:rPr>
          <w:sz w:val="22"/>
        </w:rPr>
        <w:t>El equipo de seguridad debe soportar el uso del protocolo ICAP con el fin de poder delegar tareas a equipos terceros con el fin de liberar procesamiento del</w:t>
      </w:r>
      <w:r>
        <w:rPr>
          <w:spacing w:val="-2"/>
          <w:sz w:val="22"/>
        </w:rPr>
        <w:t> </w:t>
      </w:r>
      <w:r>
        <w:rPr>
          <w:sz w:val="22"/>
        </w:rPr>
        <w:t>mismo.</w:t>
      </w:r>
    </w:p>
    <w:p>
      <w:pPr>
        <w:pStyle w:val="ListParagraph"/>
        <w:numPr>
          <w:ilvl w:val="0"/>
          <w:numId w:val="190"/>
        </w:numPr>
        <w:tabs>
          <w:tab w:pos="1502" w:val="left" w:leader="none"/>
        </w:tabs>
        <w:spacing w:line="360" w:lineRule="auto" w:before="3" w:after="0"/>
        <w:ind w:left="1501" w:right="2003" w:hanging="360"/>
        <w:jc w:val="both"/>
        <w:rPr>
          <w:sz w:val="22"/>
        </w:rPr>
      </w:pPr>
      <w:r>
        <w:rPr>
          <w:sz w:val="22"/>
        </w:rPr>
        <w:t>Debe contar con fuentes redundantes internas o externas para asegurar el funcionamiento ante posibles cortes de</w:t>
      </w:r>
      <w:r>
        <w:rPr>
          <w:spacing w:val="-9"/>
          <w:sz w:val="22"/>
        </w:rPr>
        <w:t> </w:t>
      </w:r>
      <w:r>
        <w:rPr>
          <w:sz w:val="22"/>
        </w:rPr>
        <w:t>energía.</w:t>
      </w:r>
    </w:p>
    <w:p>
      <w:pPr>
        <w:pStyle w:val="ListParagraph"/>
        <w:numPr>
          <w:ilvl w:val="0"/>
          <w:numId w:val="190"/>
        </w:numPr>
        <w:tabs>
          <w:tab w:pos="1502" w:val="left" w:leader="none"/>
        </w:tabs>
        <w:spacing w:line="360" w:lineRule="auto" w:before="3" w:after="0"/>
        <w:ind w:left="1501" w:right="2005" w:hanging="360"/>
        <w:jc w:val="both"/>
        <w:rPr>
          <w:sz w:val="22"/>
        </w:rPr>
      </w:pPr>
      <w:r>
        <w:rPr>
          <w:sz w:val="22"/>
        </w:rPr>
        <w:t>La solución proporcionada debe contar con un formato rackeable de hasta 2 unidades de rack.</w:t>
      </w:r>
    </w:p>
    <w:p>
      <w:pPr>
        <w:pStyle w:val="BodyText"/>
        <w:rPr>
          <w:sz w:val="24"/>
        </w:rPr>
      </w:pPr>
    </w:p>
    <w:p>
      <w:pPr>
        <w:pStyle w:val="BodyText"/>
        <w:rPr>
          <w:sz w:val="24"/>
        </w:rPr>
      </w:pPr>
    </w:p>
    <w:p>
      <w:pPr>
        <w:pStyle w:val="BodyText"/>
        <w:rPr>
          <w:sz w:val="24"/>
        </w:rPr>
      </w:pPr>
    </w:p>
    <w:p>
      <w:pPr>
        <w:pStyle w:val="BodyText"/>
        <w:spacing w:before="9"/>
        <w:rPr>
          <w:sz w:val="28"/>
        </w:rPr>
      </w:pPr>
    </w:p>
    <w:p>
      <w:pPr>
        <w:pStyle w:val="Heading3"/>
        <w:spacing w:before="1"/>
        <w:ind w:left="781"/>
      </w:pPr>
      <w:r>
        <w:rPr/>
        <w:t>Firewall</w:t>
      </w:r>
    </w:p>
    <w:p>
      <w:pPr>
        <w:pStyle w:val="BodyText"/>
        <w:spacing w:before="8"/>
        <w:rPr>
          <w:b/>
          <w:sz w:val="28"/>
        </w:rPr>
      </w:pPr>
    </w:p>
    <w:p>
      <w:pPr>
        <w:pStyle w:val="ListParagraph"/>
        <w:numPr>
          <w:ilvl w:val="1"/>
          <w:numId w:val="189"/>
        </w:numPr>
        <w:tabs>
          <w:tab w:pos="1502" w:val="left" w:leader="none"/>
        </w:tabs>
        <w:spacing w:line="350" w:lineRule="auto" w:before="0" w:after="0"/>
        <w:ind w:left="1501" w:right="2000" w:hanging="360"/>
        <w:jc w:val="both"/>
        <w:rPr>
          <w:sz w:val="22"/>
        </w:rPr>
      </w:pPr>
      <w:r>
        <w:rPr>
          <w:sz w:val="22"/>
        </w:rPr>
        <w:t>Las reglas de firewall deben analizar las conexiones que atraviesen en el equipo, entre interfaces, grupos de interfaces (o Zonas) y</w:t>
      </w:r>
      <w:r>
        <w:rPr>
          <w:spacing w:val="-20"/>
          <w:sz w:val="22"/>
        </w:rPr>
        <w:t> </w:t>
      </w:r>
      <w:r>
        <w:rPr>
          <w:sz w:val="22"/>
        </w:rPr>
        <w:t>VLANs.</w:t>
      </w:r>
    </w:p>
    <w:p>
      <w:pPr>
        <w:pStyle w:val="BodyText"/>
        <w:spacing w:before="11"/>
        <w:rPr>
          <w:sz w:val="29"/>
        </w:rPr>
      </w:pPr>
    </w:p>
    <w:p>
      <w:pPr>
        <w:pStyle w:val="BodyText"/>
        <w:spacing w:before="56"/>
        <w:ind w:right="2000"/>
        <w:jc w:val="right"/>
        <w:rPr>
          <w:rFonts w:ascii="Calibri"/>
        </w:rPr>
      </w:pPr>
      <w:r>
        <w:rPr>
          <w:rFonts w:ascii="Calibri"/>
        </w:rPr>
        <w:t>342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381" name="image3.jpeg" descr=""/>
            <wp:cNvGraphicFramePr>
              <a:graphicFrameLocks noChangeAspect="1"/>
            </wp:cNvGraphicFramePr>
            <a:graphic>
              <a:graphicData uri="http://schemas.openxmlformats.org/drawingml/2006/picture">
                <pic:pic>
                  <pic:nvPicPr>
                    <pic:cNvPr id="1382"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83" name="image4.jpeg" descr=""/>
            <wp:cNvGraphicFramePr>
              <a:graphicFrameLocks noChangeAspect="1"/>
            </wp:cNvGraphicFramePr>
            <a:graphic>
              <a:graphicData uri="http://schemas.openxmlformats.org/drawingml/2006/picture">
                <pic:pic>
                  <pic:nvPicPr>
                    <pic:cNvPr id="138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1"/>
          <w:numId w:val="61"/>
        </w:numPr>
        <w:tabs>
          <w:tab w:pos="1490" w:val="left" w:leader="none"/>
        </w:tabs>
        <w:spacing w:line="357" w:lineRule="auto" w:before="0" w:after="0"/>
        <w:ind w:left="1489" w:right="2012" w:hanging="360"/>
        <w:jc w:val="both"/>
        <w:rPr>
          <w:sz w:val="22"/>
        </w:rPr>
      </w:pPr>
      <w:r>
        <w:rPr>
          <w:sz w:val="22"/>
        </w:rPr>
        <w:t>Por granularidad y seguridad, el firewall deberá poder especificar políticas tomando en cuenta puerto físico fuente y destino. Esto es, el puerto físico fuente y el puerto físico destino deberán formar parte de la especificación de la regla de</w:t>
      </w:r>
      <w:r>
        <w:rPr>
          <w:spacing w:val="-3"/>
          <w:sz w:val="22"/>
        </w:rPr>
        <w:t> </w:t>
      </w:r>
      <w:r>
        <w:rPr>
          <w:sz w:val="22"/>
        </w:rPr>
        <w:t>firewall.</w:t>
      </w:r>
    </w:p>
    <w:p>
      <w:pPr>
        <w:pStyle w:val="ListParagraph"/>
        <w:numPr>
          <w:ilvl w:val="1"/>
          <w:numId w:val="61"/>
        </w:numPr>
        <w:tabs>
          <w:tab w:pos="1490" w:val="left" w:leader="none"/>
        </w:tabs>
        <w:spacing w:line="350" w:lineRule="auto" w:before="5" w:after="0"/>
        <w:ind w:left="1489" w:right="2017" w:hanging="360"/>
        <w:jc w:val="both"/>
        <w:rPr>
          <w:sz w:val="22"/>
        </w:rPr>
      </w:pPr>
      <w:r>
        <w:rPr>
          <w:sz w:val="22"/>
        </w:rPr>
        <w:t>Será posible definir políticas de firewall que sean independientes del puerto de origen y puerto de</w:t>
      </w:r>
      <w:r>
        <w:rPr>
          <w:spacing w:val="-5"/>
          <w:sz w:val="22"/>
        </w:rPr>
        <w:t> </w:t>
      </w:r>
      <w:r>
        <w:rPr>
          <w:sz w:val="22"/>
        </w:rPr>
        <w:t>destino.</w:t>
      </w:r>
    </w:p>
    <w:p>
      <w:pPr>
        <w:pStyle w:val="ListParagraph"/>
        <w:numPr>
          <w:ilvl w:val="1"/>
          <w:numId w:val="61"/>
        </w:numPr>
        <w:tabs>
          <w:tab w:pos="1490" w:val="left" w:leader="none"/>
        </w:tabs>
        <w:spacing w:line="357" w:lineRule="auto" w:before="14" w:after="0"/>
        <w:ind w:left="1489" w:right="2009" w:hanging="360"/>
        <w:jc w:val="both"/>
        <w:rPr>
          <w:sz w:val="22"/>
        </w:rPr>
      </w:pPr>
      <w:r>
        <w:rPr>
          <w:sz w:val="22"/>
        </w:rPr>
        <w:t>Las reglas del firewall deberán tomar en cuenta dirección IP origen (que puede ser un grupo de direcciones IP), dirección IP destino (que puede ser un grupo de direcciones IP) y servicio (o grupo de servicios) de la comunicación que se está</w:t>
      </w:r>
      <w:r>
        <w:rPr>
          <w:spacing w:val="-5"/>
          <w:sz w:val="22"/>
        </w:rPr>
        <w:t> </w:t>
      </w:r>
      <w:r>
        <w:rPr>
          <w:sz w:val="22"/>
        </w:rPr>
        <w:t>analizando</w:t>
      </w:r>
    </w:p>
    <w:p>
      <w:pPr>
        <w:pStyle w:val="ListParagraph"/>
        <w:numPr>
          <w:ilvl w:val="1"/>
          <w:numId w:val="61"/>
        </w:numPr>
        <w:tabs>
          <w:tab w:pos="1490" w:val="left" w:leader="none"/>
        </w:tabs>
        <w:spacing w:line="355" w:lineRule="auto" w:before="4" w:after="0"/>
        <w:ind w:left="1489" w:right="2011" w:hanging="360"/>
        <w:jc w:val="both"/>
        <w:rPr>
          <w:sz w:val="22"/>
        </w:rPr>
      </w:pPr>
      <w:r>
        <w:rPr>
          <w:sz w:val="22"/>
        </w:rPr>
        <w:t>Soporte a reglas de firewall para tráfico </w:t>
      </w:r>
      <w:r>
        <w:rPr>
          <w:spacing w:val="1"/>
          <w:sz w:val="22"/>
        </w:rPr>
        <w:t>de </w:t>
      </w:r>
      <w:r>
        <w:rPr>
          <w:sz w:val="22"/>
        </w:rPr>
        <w:t>multicast, pudiendo especificar puerto físico fuente, puerto físico destino, direcciones IP fuente, dirección IP destino.</w:t>
      </w:r>
    </w:p>
    <w:p>
      <w:pPr>
        <w:pStyle w:val="ListParagraph"/>
        <w:numPr>
          <w:ilvl w:val="1"/>
          <w:numId w:val="61"/>
        </w:numPr>
        <w:tabs>
          <w:tab w:pos="1490" w:val="left" w:leader="none"/>
        </w:tabs>
        <w:spacing w:line="350" w:lineRule="auto" w:before="7" w:after="0"/>
        <w:ind w:left="1489" w:right="2017" w:hanging="360"/>
        <w:jc w:val="both"/>
        <w:rPr>
          <w:sz w:val="22"/>
        </w:rPr>
      </w:pPr>
      <w:r>
        <w:rPr>
          <w:sz w:val="22"/>
        </w:rPr>
        <w:t>Las reglas de firewall deberán poder tener limitantes y/o vigencia en base a tiempo.</w:t>
      </w:r>
    </w:p>
    <w:p>
      <w:pPr>
        <w:pStyle w:val="ListParagraph"/>
        <w:numPr>
          <w:ilvl w:val="1"/>
          <w:numId w:val="61"/>
        </w:numPr>
        <w:tabs>
          <w:tab w:pos="1490" w:val="left" w:leader="none"/>
        </w:tabs>
        <w:spacing w:line="350" w:lineRule="auto" w:before="12" w:after="0"/>
        <w:ind w:left="1489" w:right="2012" w:hanging="360"/>
        <w:jc w:val="both"/>
        <w:rPr>
          <w:sz w:val="22"/>
        </w:rPr>
      </w:pPr>
      <w:r>
        <w:rPr>
          <w:sz w:val="22"/>
        </w:rPr>
        <w:t>Las reglas de firewall deberán poder tener limitantes y/o vigencia en base a fechas (incluyendo día, mes y</w:t>
      </w:r>
      <w:r>
        <w:rPr>
          <w:spacing w:val="-4"/>
          <w:sz w:val="22"/>
        </w:rPr>
        <w:t> </w:t>
      </w:r>
      <w:r>
        <w:rPr>
          <w:sz w:val="22"/>
        </w:rPr>
        <w:t>año)</w:t>
      </w:r>
    </w:p>
    <w:p>
      <w:pPr>
        <w:pStyle w:val="ListParagraph"/>
        <w:numPr>
          <w:ilvl w:val="1"/>
          <w:numId w:val="61"/>
        </w:numPr>
        <w:tabs>
          <w:tab w:pos="1491" w:val="left" w:leader="none"/>
        </w:tabs>
        <w:spacing w:line="350" w:lineRule="auto" w:before="15" w:after="0"/>
        <w:ind w:left="1490" w:right="2013" w:hanging="360"/>
        <w:jc w:val="both"/>
        <w:rPr>
          <w:sz w:val="22"/>
        </w:rPr>
      </w:pPr>
      <w:r>
        <w:rPr>
          <w:sz w:val="22"/>
        </w:rPr>
        <w:t>Debe soportar la capacidad de definir nuevos servicios TCP y UDP que no estén contemplados en los</w:t>
      </w:r>
      <w:r>
        <w:rPr>
          <w:spacing w:val="-4"/>
          <w:sz w:val="22"/>
        </w:rPr>
        <w:t> </w:t>
      </w:r>
      <w:r>
        <w:rPr>
          <w:sz w:val="22"/>
        </w:rPr>
        <w:t>predefinidos.</w:t>
      </w:r>
    </w:p>
    <w:p>
      <w:pPr>
        <w:pStyle w:val="ListParagraph"/>
        <w:numPr>
          <w:ilvl w:val="1"/>
          <w:numId w:val="61"/>
        </w:numPr>
        <w:tabs>
          <w:tab w:pos="1491" w:val="left" w:leader="none"/>
        </w:tabs>
        <w:spacing w:line="350" w:lineRule="auto" w:before="13" w:after="0"/>
        <w:ind w:left="1490" w:right="2015" w:hanging="360"/>
        <w:jc w:val="both"/>
        <w:rPr>
          <w:sz w:val="22"/>
        </w:rPr>
      </w:pPr>
      <w:r>
        <w:rPr>
          <w:sz w:val="22"/>
        </w:rPr>
        <w:t>Debe poder definirse el tiempo de vida de una sesión inactiva de forma independiente por puerto y protocolo (TCP y</w:t>
      </w:r>
      <w:r>
        <w:rPr>
          <w:spacing w:val="-12"/>
          <w:sz w:val="22"/>
        </w:rPr>
        <w:t> </w:t>
      </w:r>
      <w:r>
        <w:rPr>
          <w:sz w:val="22"/>
        </w:rPr>
        <w:t>UDP)</w:t>
      </w:r>
    </w:p>
    <w:p>
      <w:pPr>
        <w:pStyle w:val="ListParagraph"/>
        <w:numPr>
          <w:ilvl w:val="1"/>
          <w:numId w:val="61"/>
        </w:numPr>
        <w:tabs>
          <w:tab w:pos="1490" w:val="left" w:leader="none"/>
          <w:tab w:pos="1491" w:val="left" w:leader="none"/>
        </w:tabs>
        <w:spacing w:line="240" w:lineRule="auto" w:before="13" w:after="0"/>
        <w:ind w:left="1490" w:right="0" w:hanging="360"/>
        <w:jc w:val="left"/>
        <w:rPr>
          <w:sz w:val="22"/>
        </w:rPr>
      </w:pPr>
      <w:r>
        <w:rPr>
          <w:sz w:val="22"/>
        </w:rPr>
        <w:t>Capacidad de hacer traslación de direcciones estático, uno a uno,</w:t>
      </w:r>
      <w:r>
        <w:rPr>
          <w:spacing w:val="-15"/>
          <w:sz w:val="22"/>
        </w:rPr>
        <w:t> </w:t>
      </w:r>
      <w:r>
        <w:rPr>
          <w:sz w:val="22"/>
        </w:rPr>
        <w:t>NAT.</w:t>
      </w:r>
    </w:p>
    <w:p>
      <w:pPr>
        <w:pStyle w:val="ListParagraph"/>
        <w:numPr>
          <w:ilvl w:val="1"/>
          <w:numId w:val="61"/>
        </w:numPr>
        <w:tabs>
          <w:tab w:pos="1491" w:val="left" w:leader="none"/>
        </w:tabs>
        <w:spacing w:line="350" w:lineRule="auto" w:before="126" w:after="0"/>
        <w:ind w:left="1490" w:right="2017" w:hanging="360"/>
        <w:jc w:val="both"/>
        <w:rPr>
          <w:sz w:val="22"/>
        </w:rPr>
      </w:pPr>
      <w:r>
        <w:rPr>
          <w:sz w:val="22"/>
        </w:rPr>
        <w:t>Capacidad de hacer traslación de direcciones dinámico, muchos a uno, PAT.</w:t>
      </w:r>
    </w:p>
    <w:p>
      <w:pPr>
        <w:pStyle w:val="ListParagraph"/>
        <w:numPr>
          <w:ilvl w:val="1"/>
          <w:numId w:val="61"/>
        </w:numPr>
        <w:tabs>
          <w:tab w:pos="1491" w:val="left" w:leader="none"/>
        </w:tabs>
        <w:spacing w:line="355" w:lineRule="auto" w:before="12" w:after="0"/>
        <w:ind w:left="1490" w:right="2018" w:hanging="360"/>
        <w:jc w:val="both"/>
        <w:rPr>
          <w:sz w:val="22"/>
        </w:rPr>
      </w:pPr>
      <w:r>
        <w:rPr>
          <w:sz w:val="22"/>
        </w:rPr>
        <w:t>Deberá soportar reglas de firewall en IPv6 configurables tanto por CLI (Command Line Interface, Interface de línea de comando) como por GUI (Graphical User Interface, Interface Gráfica de</w:t>
      </w:r>
      <w:r>
        <w:rPr>
          <w:spacing w:val="-15"/>
          <w:sz w:val="22"/>
        </w:rPr>
        <w:t> </w:t>
      </w:r>
      <w:r>
        <w:rPr>
          <w:sz w:val="22"/>
        </w:rPr>
        <w:t>Usuario),</w:t>
      </w:r>
    </w:p>
    <w:p>
      <w:pPr>
        <w:pStyle w:val="ListParagraph"/>
        <w:numPr>
          <w:ilvl w:val="1"/>
          <w:numId w:val="61"/>
        </w:numPr>
        <w:tabs>
          <w:tab w:pos="1491" w:val="left" w:leader="none"/>
        </w:tabs>
        <w:spacing w:line="355" w:lineRule="auto" w:before="10" w:after="0"/>
        <w:ind w:left="1490" w:right="2010" w:hanging="360"/>
        <w:jc w:val="both"/>
        <w:rPr>
          <w:sz w:val="22"/>
        </w:rPr>
      </w:pPr>
      <w:r>
        <w:rPr>
          <w:sz w:val="22"/>
        </w:rPr>
        <w:t>La solución deberá tener la capacidad de balancear carga entre servidores. Esto es realizar una traslación de una única dirección a múltiples direcciones de forma tal que se distribuya el tráfico entre</w:t>
      </w:r>
      <w:r>
        <w:rPr>
          <w:spacing w:val="-14"/>
          <w:sz w:val="22"/>
        </w:rPr>
        <w:t> </w:t>
      </w:r>
      <w:r>
        <w:rPr>
          <w:sz w:val="22"/>
        </w:rPr>
        <w:t>ellas.</w:t>
      </w:r>
    </w:p>
    <w:p>
      <w:pPr>
        <w:pStyle w:val="BodyText"/>
        <w:rPr>
          <w:sz w:val="20"/>
        </w:rPr>
      </w:pPr>
    </w:p>
    <w:p>
      <w:pPr>
        <w:pStyle w:val="BodyText"/>
        <w:spacing w:before="6"/>
        <w:rPr>
          <w:sz w:val="19"/>
        </w:rPr>
      </w:pPr>
    </w:p>
    <w:p>
      <w:pPr>
        <w:pStyle w:val="BodyText"/>
        <w:ind w:right="2012"/>
        <w:jc w:val="right"/>
        <w:rPr>
          <w:rFonts w:ascii="Calibri"/>
        </w:rPr>
      </w:pPr>
      <w:r>
        <w:rPr>
          <w:rFonts w:ascii="Calibri"/>
        </w:rPr>
        <w:t>343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385" name="image3.jpeg" descr=""/>
            <wp:cNvGraphicFramePr>
              <a:graphicFrameLocks noChangeAspect="1"/>
            </wp:cNvGraphicFramePr>
            <a:graphic>
              <a:graphicData uri="http://schemas.openxmlformats.org/drawingml/2006/picture">
                <pic:pic>
                  <pic:nvPicPr>
                    <pic:cNvPr id="13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87" name="image4.jpeg" descr=""/>
            <wp:cNvGraphicFramePr>
              <a:graphicFrameLocks noChangeAspect="1"/>
            </wp:cNvGraphicFramePr>
            <a:graphic>
              <a:graphicData uri="http://schemas.openxmlformats.org/drawingml/2006/picture">
                <pic:pic>
                  <pic:nvPicPr>
                    <pic:cNvPr id="13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1"/>
        </w:numPr>
        <w:tabs>
          <w:tab w:pos="1504" w:val="left" w:leader="none"/>
        </w:tabs>
        <w:spacing w:line="350" w:lineRule="auto" w:before="0" w:after="0"/>
        <w:ind w:left="1503" w:right="2003" w:hanging="360"/>
        <w:jc w:val="both"/>
        <w:rPr>
          <w:sz w:val="22"/>
        </w:rPr>
      </w:pPr>
      <w:r>
        <w:rPr>
          <w:sz w:val="22"/>
        </w:rPr>
        <w:t>En la solución de balanceo de carga entre servidores, debe soportarse persistencia de sesión al menos mediante HTTP Cookie o SSL Session</w:t>
      </w:r>
      <w:r>
        <w:rPr>
          <w:spacing w:val="-22"/>
          <w:sz w:val="22"/>
        </w:rPr>
        <w:t> </w:t>
      </w:r>
      <w:r>
        <w:rPr>
          <w:sz w:val="22"/>
        </w:rPr>
        <w:t>ID</w:t>
      </w:r>
    </w:p>
    <w:p>
      <w:pPr>
        <w:pStyle w:val="ListParagraph"/>
        <w:numPr>
          <w:ilvl w:val="0"/>
          <w:numId w:val="191"/>
        </w:numPr>
        <w:tabs>
          <w:tab w:pos="1504" w:val="left" w:leader="none"/>
        </w:tabs>
        <w:spacing w:line="355" w:lineRule="auto" w:before="12" w:after="0"/>
        <w:ind w:left="1503" w:right="2001" w:hanging="360"/>
        <w:jc w:val="both"/>
        <w:rPr>
          <w:sz w:val="22"/>
        </w:rPr>
      </w:pPr>
      <w:r>
        <w:rPr>
          <w:sz w:val="22"/>
        </w:rPr>
        <w:t>En la solución de balanceo de carga de entre servidores deben soportarse mecanismos para detectar la disponibilidad de los servidores, de forma tal de poder evitar enviar tráfico a un servidor no</w:t>
      </w:r>
      <w:r>
        <w:rPr>
          <w:spacing w:val="-10"/>
          <w:sz w:val="22"/>
        </w:rPr>
        <w:t> </w:t>
      </w:r>
      <w:r>
        <w:rPr>
          <w:sz w:val="22"/>
        </w:rPr>
        <w:t>disponible.</w:t>
      </w:r>
    </w:p>
    <w:p>
      <w:pPr>
        <w:pStyle w:val="ListParagraph"/>
        <w:numPr>
          <w:ilvl w:val="0"/>
          <w:numId w:val="191"/>
        </w:numPr>
        <w:tabs>
          <w:tab w:pos="1504" w:val="left" w:leader="none"/>
        </w:tabs>
        <w:spacing w:line="357" w:lineRule="auto" w:before="7" w:after="0"/>
        <w:ind w:left="1503" w:right="2001" w:hanging="360"/>
        <w:jc w:val="both"/>
        <w:rPr>
          <w:sz w:val="22"/>
        </w:rPr>
      </w:pPr>
      <w:r>
        <w:rPr>
          <w:sz w:val="22"/>
        </w:rPr>
        <w:t>El equipo deberá permitir la creación de políticas de tipo Firewall con capacidad de seleccionar campos como dirección, identificador de usuarios o identificador de dispositivos para el caso de dispositivos móviles como smartphones y</w:t>
      </w:r>
      <w:r>
        <w:rPr>
          <w:spacing w:val="-5"/>
          <w:sz w:val="22"/>
        </w:rPr>
        <w:t> </w:t>
      </w:r>
      <w:r>
        <w:rPr>
          <w:sz w:val="22"/>
        </w:rPr>
        <w:t>tabletas.</w:t>
      </w:r>
    </w:p>
    <w:p>
      <w:pPr>
        <w:pStyle w:val="ListParagraph"/>
        <w:numPr>
          <w:ilvl w:val="0"/>
          <w:numId w:val="191"/>
        </w:numPr>
        <w:tabs>
          <w:tab w:pos="1504" w:val="left" w:leader="none"/>
        </w:tabs>
        <w:spacing w:line="350" w:lineRule="auto" w:before="5" w:after="0"/>
        <w:ind w:left="1503" w:right="1999" w:hanging="360"/>
        <w:jc w:val="both"/>
        <w:rPr>
          <w:sz w:val="22"/>
        </w:rPr>
      </w:pPr>
      <w:r>
        <w:rPr>
          <w:sz w:val="22"/>
        </w:rPr>
        <w:t>El equipo deberá permitir la creación de políticas de tipo VPN con capacidad de seleccionar campos como IPSEC o SSL según sea el tipo de</w:t>
      </w:r>
      <w:r>
        <w:rPr>
          <w:spacing w:val="-18"/>
          <w:sz w:val="22"/>
        </w:rPr>
        <w:t> </w:t>
      </w:r>
      <w:r>
        <w:rPr>
          <w:sz w:val="22"/>
        </w:rPr>
        <w:t>VPN</w:t>
      </w:r>
    </w:p>
    <w:p>
      <w:pPr>
        <w:pStyle w:val="ListParagraph"/>
        <w:numPr>
          <w:ilvl w:val="0"/>
          <w:numId w:val="191"/>
        </w:numPr>
        <w:tabs>
          <w:tab w:pos="1505" w:val="left" w:leader="none"/>
        </w:tabs>
        <w:spacing w:line="352" w:lineRule="auto" w:before="12" w:after="0"/>
        <w:ind w:left="1504" w:right="2002" w:hanging="361"/>
        <w:jc w:val="both"/>
        <w:rPr>
          <w:sz w:val="22"/>
        </w:rPr>
      </w:pPr>
      <w:r>
        <w:rPr>
          <w:sz w:val="22"/>
        </w:rPr>
        <w:t>La solución tendrá la capacidad de hacer captura de paquetes por política de seguridad implementada para luego ser exportado en formato</w:t>
      </w:r>
      <w:r>
        <w:rPr>
          <w:spacing w:val="-20"/>
          <w:sz w:val="22"/>
        </w:rPr>
        <w:t> </w:t>
      </w:r>
      <w:r>
        <w:rPr>
          <w:sz w:val="22"/>
        </w:rPr>
        <w:t>PCAP.</w:t>
      </w:r>
    </w:p>
    <w:p>
      <w:pPr>
        <w:pStyle w:val="ListParagraph"/>
        <w:numPr>
          <w:ilvl w:val="0"/>
          <w:numId w:val="191"/>
        </w:numPr>
        <w:tabs>
          <w:tab w:pos="1505" w:val="left" w:leader="none"/>
        </w:tabs>
        <w:spacing w:line="355" w:lineRule="auto" w:before="9" w:after="0"/>
        <w:ind w:left="1504" w:right="2000" w:hanging="360"/>
        <w:jc w:val="both"/>
        <w:rPr>
          <w:sz w:val="22"/>
        </w:rPr>
      </w:pPr>
      <w:r>
        <w:rPr>
          <w:sz w:val="22"/>
        </w:rPr>
        <w:t>La solución de seguridad deberá permitir la creación de servicios de Firewall para implementar dentro de las políticas de seguridad y categorizarlos de manera</w:t>
      </w:r>
      <w:r>
        <w:rPr>
          <w:spacing w:val="-3"/>
          <w:sz w:val="22"/>
        </w:rPr>
        <w:t> </w:t>
      </w:r>
      <w:r>
        <w:rPr>
          <w:sz w:val="22"/>
        </w:rPr>
        <w:t>personalizada</w:t>
      </w:r>
    </w:p>
    <w:p>
      <w:pPr>
        <w:pStyle w:val="ListParagraph"/>
        <w:numPr>
          <w:ilvl w:val="0"/>
          <w:numId w:val="191"/>
        </w:numPr>
        <w:tabs>
          <w:tab w:pos="1505" w:val="left" w:leader="none"/>
        </w:tabs>
        <w:spacing w:line="352" w:lineRule="auto" w:before="7" w:after="0"/>
        <w:ind w:left="1504" w:right="2003" w:hanging="360"/>
        <w:jc w:val="both"/>
        <w:rPr>
          <w:sz w:val="22"/>
        </w:rPr>
      </w:pPr>
      <w:r>
        <w:rPr>
          <w:sz w:val="22"/>
        </w:rPr>
        <w:t>La solución será capaz de integrar los servicios dentro de las categorías de Firewall predefinidas o personalizadas y ordenarlos</w:t>
      </w:r>
      <w:r>
        <w:rPr>
          <w:spacing w:val="-12"/>
          <w:sz w:val="22"/>
        </w:rPr>
        <w:t> </w:t>
      </w:r>
      <w:r>
        <w:rPr>
          <w:sz w:val="22"/>
        </w:rPr>
        <w:t>alfabéticamente</w:t>
      </w:r>
    </w:p>
    <w:p>
      <w:pPr>
        <w:pStyle w:val="ListParagraph"/>
        <w:numPr>
          <w:ilvl w:val="0"/>
          <w:numId w:val="191"/>
        </w:numPr>
        <w:tabs>
          <w:tab w:pos="1505" w:val="left" w:leader="none"/>
        </w:tabs>
        <w:spacing w:line="350" w:lineRule="auto" w:before="10" w:after="0"/>
        <w:ind w:left="1504" w:right="1999" w:hanging="360"/>
        <w:jc w:val="both"/>
        <w:rPr>
          <w:sz w:val="22"/>
        </w:rPr>
      </w:pPr>
      <w:r>
        <w:rPr>
          <w:sz w:val="22"/>
        </w:rPr>
        <w:t>El dispositivo de seguridad podrá determinar accesos y denegación a diferentes tipos de tráfico predefinidos dentro de una lista local de</w:t>
      </w:r>
      <w:r>
        <w:rPr>
          <w:spacing w:val="-35"/>
          <w:sz w:val="22"/>
        </w:rPr>
        <w:t> </w:t>
      </w:r>
      <w:r>
        <w:rPr>
          <w:sz w:val="22"/>
        </w:rPr>
        <w:t>políticas</w:t>
      </w:r>
    </w:p>
    <w:p>
      <w:pPr>
        <w:pStyle w:val="ListParagraph"/>
        <w:numPr>
          <w:ilvl w:val="0"/>
          <w:numId w:val="191"/>
        </w:numPr>
        <w:tabs>
          <w:tab w:pos="1505" w:val="left" w:leader="none"/>
        </w:tabs>
        <w:spacing w:line="355" w:lineRule="auto" w:before="12" w:after="0"/>
        <w:ind w:left="1504" w:right="2002" w:hanging="360"/>
        <w:jc w:val="both"/>
        <w:rPr>
          <w:sz w:val="22"/>
        </w:rPr>
      </w:pPr>
      <w:r>
        <w:rPr>
          <w:sz w:val="22"/>
        </w:rPr>
        <w:t>La solución será capaz de habilitar o deshabilitar el paso de trafico a través de procesadores de propósito especifico, si el dispositivo cuenta con estos procesadores integrados dentro del</w:t>
      </w:r>
      <w:r>
        <w:rPr>
          <w:spacing w:val="-6"/>
          <w:sz w:val="22"/>
        </w:rPr>
        <w:t> </w:t>
      </w:r>
      <w:r>
        <w:rPr>
          <w:sz w:val="22"/>
        </w:rPr>
        <w:t>mismo</w:t>
      </w:r>
    </w:p>
    <w:p>
      <w:pPr>
        <w:pStyle w:val="ListParagraph"/>
        <w:numPr>
          <w:ilvl w:val="0"/>
          <w:numId w:val="191"/>
        </w:numPr>
        <w:tabs>
          <w:tab w:pos="1505" w:val="left" w:leader="none"/>
        </w:tabs>
        <w:spacing w:line="355" w:lineRule="auto" w:before="7" w:after="0"/>
        <w:ind w:left="1504" w:right="1997" w:hanging="360"/>
        <w:jc w:val="both"/>
        <w:rPr>
          <w:sz w:val="22"/>
        </w:rPr>
      </w:pPr>
      <w:r>
        <w:rPr>
          <w:sz w:val="22"/>
        </w:rPr>
        <w:t>La solución podrá crear e implementar políticas de tipo Multicast y determinar el sentido de la política, así como también la habilitación del NAT dentro de cada interface del</w:t>
      </w:r>
      <w:r>
        <w:rPr>
          <w:spacing w:val="-10"/>
          <w:sz w:val="22"/>
        </w:rPr>
        <w:t> </w:t>
      </w:r>
      <w:r>
        <w:rPr>
          <w:sz w:val="22"/>
        </w:rPr>
        <w:t>dispositivo</w:t>
      </w:r>
    </w:p>
    <w:p>
      <w:pPr>
        <w:pStyle w:val="ListParagraph"/>
        <w:numPr>
          <w:ilvl w:val="0"/>
          <w:numId w:val="191"/>
        </w:numPr>
        <w:tabs>
          <w:tab w:pos="1505" w:val="left" w:leader="none"/>
        </w:tabs>
        <w:spacing w:line="352" w:lineRule="auto" w:before="7" w:after="0"/>
        <w:ind w:left="1504" w:right="1997" w:hanging="360"/>
        <w:jc w:val="both"/>
        <w:rPr>
          <w:sz w:val="22"/>
        </w:rPr>
      </w:pPr>
      <w:r>
        <w:rPr>
          <w:sz w:val="22"/>
        </w:rPr>
        <w:t>El dispositivo de seguridad será capaz de crear e integrar políticas contra ataques DoS las cuales se deben poder aplicar por</w:t>
      </w:r>
      <w:r>
        <w:rPr>
          <w:spacing w:val="-11"/>
          <w:sz w:val="22"/>
        </w:rPr>
        <w:t> </w:t>
      </w:r>
      <w:r>
        <w:rPr>
          <w:sz w:val="22"/>
        </w:rPr>
        <w:t>interfaces.</w:t>
      </w:r>
    </w:p>
    <w:p>
      <w:pPr>
        <w:pStyle w:val="ListParagraph"/>
        <w:numPr>
          <w:ilvl w:val="0"/>
          <w:numId w:val="191"/>
        </w:numPr>
        <w:tabs>
          <w:tab w:pos="1506" w:val="left" w:leader="none"/>
        </w:tabs>
        <w:spacing w:line="350" w:lineRule="auto" w:before="9" w:after="0"/>
        <w:ind w:left="1505" w:right="1997" w:hanging="360"/>
        <w:jc w:val="both"/>
        <w:rPr>
          <w:sz w:val="22"/>
        </w:rPr>
      </w:pPr>
      <w:r>
        <w:rPr>
          <w:sz w:val="22"/>
        </w:rPr>
        <w:t>El dispositivo de generar logs de cada una de las políticas aplicadas para evitar los ataques de</w:t>
      </w:r>
      <w:r>
        <w:rPr>
          <w:spacing w:val="-4"/>
          <w:sz w:val="22"/>
        </w:rPr>
        <w:t> </w:t>
      </w:r>
      <w:r>
        <w:rPr>
          <w:sz w:val="22"/>
        </w:rPr>
        <w:t>DoS</w:t>
      </w:r>
    </w:p>
    <w:p>
      <w:pPr>
        <w:pStyle w:val="BodyText"/>
        <w:rPr>
          <w:sz w:val="20"/>
        </w:rPr>
      </w:pPr>
    </w:p>
    <w:p>
      <w:pPr>
        <w:pStyle w:val="BodyText"/>
        <w:spacing w:before="9"/>
        <w:rPr>
          <w:sz w:val="19"/>
        </w:rPr>
      </w:pPr>
    </w:p>
    <w:p>
      <w:pPr>
        <w:pStyle w:val="BodyText"/>
        <w:spacing w:before="1"/>
        <w:ind w:right="1998"/>
        <w:jc w:val="right"/>
        <w:rPr>
          <w:rFonts w:ascii="Calibri"/>
        </w:rPr>
      </w:pPr>
      <w:r>
        <w:rPr>
          <w:rFonts w:ascii="Calibri"/>
        </w:rPr>
        <w:t>344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389" name="image3.jpeg" descr=""/>
            <wp:cNvGraphicFramePr>
              <a:graphicFrameLocks noChangeAspect="1"/>
            </wp:cNvGraphicFramePr>
            <a:graphic>
              <a:graphicData uri="http://schemas.openxmlformats.org/drawingml/2006/picture">
                <pic:pic>
                  <pic:nvPicPr>
                    <pic:cNvPr id="13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91" name="image4.jpeg" descr=""/>
            <wp:cNvGraphicFramePr>
              <a:graphicFrameLocks noChangeAspect="1"/>
            </wp:cNvGraphicFramePr>
            <a:graphic>
              <a:graphicData uri="http://schemas.openxmlformats.org/drawingml/2006/picture">
                <pic:pic>
                  <pic:nvPicPr>
                    <pic:cNvPr id="139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2"/>
        </w:numPr>
        <w:tabs>
          <w:tab w:pos="1515" w:val="left" w:leader="none"/>
          <w:tab w:pos="1516" w:val="left" w:leader="none"/>
        </w:tabs>
        <w:spacing w:line="350" w:lineRule="auto" w:before="0" w:after="0"/>
        <w:ind w:left="1515" w:right="1989" w:hanging="360"/>
        <w:jc w:val="left"/>
        <w:rPr>
          <w:sz w:val="22"/>
        </w:rPr>
      </w:pPr>
      <w:r>
        <w:rPr>
          <w:sz w:val="22"/>
        </w:rPr>
        <w:t>La solución de seguridad permitirá configurar el mapeo de protocolos a puertos de manera global o</w:t>
      </w:r>
      <w:r>
        <w:rPr>
          <w:spacing w:val="-9"/>
          <w:sz w:val="22"/>
        </w:rPr>
        <w:t> </w:t>
      </w:r>
      <w:r>
        <w:rPr>
          <w:sz w:val="22"/>
        </w:rPr>
        <w:t>especifica</w:t>
      </w:r>
    </w:p>
    <w:p>
      <w:pPr>
        <w:pStyle w:val="ListParagraph"/>
        <w:numPr>
          <w:ilvl w:val="0"/>
          <w:numId w:val="192"/>
        </w:numPr>
        <w:tabs>
          <w:tab w:pos="1515" w:val="left" w:leader="none"/>
          <w:tab w:pos="1516" w:val="left" w:leader="none"/>
        </w:tabs>
        <w:spacing w:line="350" w:lineRule="auto" w:before="12" w:after="0"/>
        <w:ind w:left="1515" w:right="1991" w:hanging="360"/>
        <w:jc w:val="left"/>
        <w:rPr>
          <w:sz w:val="22"/>
        </w:rPr>
      </w:pPr>
      <w:r>
        <w:rPr>
          <w:sz w:val="22"/>
        </w:rPr>
        <w:t>La solución capaz de configurar el bloqueo de archivos o correos electrónicos por tamaño, o por certificados SSL</w:t>
      </w:r>
      <w:r>
        <w:rPr>
          <w:spacing w:val="-8"/>
          <w:sz w:val="22"/>
        </w:rPr>
        <w:t> </w:t>
      </w:r>
      <w:r>
        <w:rPr>
          <w:sz w:val="22"/>
        </w:rPr>
        <w:t>inválidos.</w:t>
      </w:r>
    </w:p>
    <w:p>
      <w:pPr>
        <w:pStyle w:val="ListParagraph"/>
        <w:numPr>
          <w:ilvl w:val="0"/>
          <w:numId w:val="192"/>
        </w:numPr>
        <w:tabs>
          <w:tab w:pos="1515" w:val="left" w:leader="none"/>
          <w:tab w:pos="1516" w:val="left" w:leader="none"/>
        </w:tabs>
        <w:spacing w:line="352" w:lineRule="auto" w:before="12" w:after="0"/>
        <w:ind w:left="1515" w:right="1992" w:hanging="360"/>
        <w:jc w:val="left"/>
        <w:rPr>
          <w:sz w:val="22"/>
        </w:rPr>
      </w:pPr>
      <w:r>
        <w:rPr>
          <w:sz w:val="22"/>
        </w:rPr>
        <w:t>El dispositivo integrara la inspección de tráfico tipo SSL y SSH bajo perfiles predefinidos o</w:t>
      </w:r>
      <w:r>
        <w:rPr>
          <w:spacing w:val="-2"/>
          <w:sz w:val="22"/>
        </w:rPr>
        <w:t> </w:t>
      </w:r>
      <w:r>
        <w:rPr>
          <w:sz w:val="22"/>
        </w:rPr>
        <w:t>personalizados</w:t>
      </w:r>
    </w:p>
    <w:p>
      <w:pPr>
        <w:pStyle w:val="ListParagraph"/>
        <w:numPr>
          <w:ilvl w:val="0"/>
          <w:numId w:val="192"/>
        </w:numPr>
        <w:tabs>
          <w:tab w:pos="1515" w:val="left" w:leader="none"/>
          <w:tab w:pos="1516" w:val="left" w:leader="none"/>
        </w:tabs>
        <w:spacing w:line="350" w:lineRule="auto" w:before="10" w:after="0"/>
        <w:ind w:left="1515" w:right="1991" w:hanging="360"/>
        <w:jc w:val="left"/>
        <w:rPr>
          <w:sz w:val="22"/>
        </w:rPr>
      </w:pPr>
      <w:r>
        <w:rPr>
          <w:sz w:val="22"/>
        </w:rPr>
        <w:t>El dispositivo será capaz de ejecutar inspección de trafico SSL en todos los puertos y seleccionar bajo que certificado será válido este</w:t>
      </w:r>
      <w:r>
        <w:rPr>
          <w:spacing w:val="-15"/>
          <w:sz w:val="22"/>
        </w:rPr>
        <w:t> </w:t>
      </w:r>
      <w:r>
        <w:rPr>
          <w:sz w:val="22"/>
        </w:rPr>
        <w:t>tráfico</w:t>
      </w:r>
    </w:p>
    <w:p>
      <w:pPr>
        <w:pStyle w:val="ListParagraph"/>
        <w:numPr>
          <w:ilvl w:val="0"/>
          <w:numId w:val="192"/>
        </w:numPr>
        <w:tabs>
          <w:tab w:pos="1515" w:val="left" w:leader="none"/>
          <w:tab w:pos="1516" w:val="left" w:leader="none"/>
        </w:tabs>
        <w:spacing w:line="350" w:lineRule="auto" w:before="13" w:after="0"/>
        <w:ind w:left="1515" w:right="1992" w:hanging="360"/>
        <w:jc w:val="left"/>
        <w:rPr>
          <w:sz w:val="22"/>
        </w:rPr>
      </w:pPr>
      <w:r>
        <w:rPr>
          <w:sz w:val="22"/>
        </w:rPr>
        <w:t>Tendrá la capacidad de hacer escaneo a profundidad de trafico tipo SSH dentro de todos o cierto rango de puertos configurados para este</w:t>
      </w:r>
      <w:r>
        <w:rPr>
          <w:spacing w:val="-31"/>
          <w:sz w:val="22"/>
        </w:rPr>
        <w:t> </w:t>
      </w:r>
      <w:r>
        <w:rPr>
          <w:sz w:val="22"/>
        </w:rPr>
        <w:t>análisis</w:t>
      </w:r>
    </w:p>
    <w:p>
      <w:pPr>
        <w:pStyle w:val="ListParagraph"/>
        <w:numPr>
          <w:ilvl w:val="0"/>
          <w:numId w:val="192"/>
        </w:numPr>
        <w:tabs>
          <w:tab w:pos="1515" w:val="left" w:leader="none"/>
          <w:tab w:pos="1517" w:val="left" w:leader="none"/>
        </w:tabs>
        <w:spacing w:line="350" w:lineRule="auto" w:before="15" w:after="0"/>
        <w:ind w:left="1516" w:right="1986" w:hanging="361"/>
        <w:jc w:val="left"/>
        <w:rPr>
          <w:sz w:val="22"/>
        </w:rPr>
      </w:pPr>
      <w:r>
        <w:rPr>
          <w:sz w:val="22"/>
        </w:rPr>
        <w:t>La solución permitirá bloquear o monitorear toda la actividad de tipo Exec, Port-Forward, SSH-Shell, y X-11</w:t>
      </w:r>
      <w:r>
        <w:rPr>
          <w:spacing w:val="-4"/>
          <w:sz w:val="22"/>
        </w:rPr>
        <w:t> </w:t>
      </w:r>
      <w:r>
        <w:rPr>
          <w:sz w:val="22"/>
        </w:rPr>
        <w:t>SSH</w:t>
      </w:r>
    </w:p>
    <w:p>
      <w:pPr>
        <w:pStyle w:val="BodyText"/>
        <w:rPr>
          <w:sz w:val="24"/>
        </w:rPr>
      </w:pPr>
    </w:p>
    <w:p>
      <w:pPr>
        <w:pStyle w:val="BodyText"/>
        <w:spacing w:before="2"/>
        <w:rPr>
          <w:sz w:val="27"/>
        </w:rPr>
      </w:pPr>
    </w:p>
    <w:p>
      <w:pPr>
        <w:pStyle w:val="Heading3"/>
        <w:ind w:left="796"/>
      </w:pPr>
      <w:r>
        <w:rPr/>
        <w:t>Conectividad y Sistema de ruteo</w:t>
      </w:r>
    </w:p>
    <w:p>
      <w:pPr>
        <w:pStyle w:val="BodyText"/>
        <w:spacing w:before="7"/>
        <w:rPr>
          <w:b/>
          <w:sz w:val="28"/>
        </w:rPr>
      </w:pPr>
    </w:p>
    <w:p>
      <w:pPr>
        <w:pStyle w:val="ListParagraph"/>
        <w:numPr>
          <w:ilvl w:val="0"/>
          <w:numId w:val="192"/>
        </w:numPr>
        <w:tabs>
          <w:tab w:pos="1301" w:val="left" w:leader="none"/>
        </w:tabs>
        <w:spacing w:line="350" w:lineRule="auto" w:before="0" w:after="0"/>
        <w:ind w:left="1516" w:right="1990" w:hanging="360"/>
        <w:jc w:val="left"/>
        <w:rPr>
          <w:sz w:val="22"/>
        </w:rPr>
      </w:pPr>
      <w:r>
        <w:rPr>
          <w:sz w:val="22"/>
        </w:rPr>
        <w:t>Funcionalidad de DHCP: como Cliente DHCP, Servidor DHCP y reenvío (</w:t>
      </w:r>
      <w:r>
        <w:rPr>
          <w:i/>
          <w:sz w:val="22"/>
        </w:rPr>
        <w:t>Relay</w:t>
      </w:r>
      <w:r>
        <w:rPr>
          <w:sz w:val="22"/>
        </w:rPr>
        <w:t>) de solicitudes</w:t>
      </w:r>
      <w:r>
        <w:rPr>
          <w:spacing w:val="-2"/>
          <w:sz w:val="22"/>
        </w:rPr>
        <w:t> </w:t>
      </w:r>
      <w:r>
        <w:rPr>
          <w:sz w:val="22"/>
        </w:rPr>
        <w:t>DHCP.</w:t>
      </w:r>
    </w:p>
    <w:p>
      <w:pPr>
        <w:pStyle w:val="ListParagraph"/>
        <w:numPr>
          <w:ilvl w:val="0"/>
          <w:numId w:val="192"/>
        </w:numPr>
        <w:tabs>
          <w:tab w:pos="1301" w:val="left" w:leader="none"/>
        </w:tabs>
        <w:spacing w:line="352" w:lineRule="auto" w:before="13" w:after="0"/>
        <w:ind w:left="1516" w:right="1988" w:hanging="360"/>
        <w:jc w:val="left"/>
        <w:rPr>
          <w:sz w:val="22"/>
        </w:rPr>
      </w:pPr>
      <w:r>
        <w:rPr>
          <w:sz w:val="22"/>
        </w:rPr>
        <w:t>Soporte a etiquetas de VLAN (802.1q) y creación de zonas de seguridad en base a VLANs.</w:t>
      </w:r>
    </w:p>
    <w:p>
      <w:pPr>
        <w:pStyle w:val="ListParagraph"/>
        <w:numPr>
          <w:ilvl w:val="0"/>
          <w:numId w:val="192"/>
        </w:numPr>
        <w:tabs>
          <w:tab w:pos="1301" w:val="left" w:leader="none"/>
        </w:tabs>
        <w:spacing w:line="350" w:lineRule="auto" w:before="10" w:after="0"/>
        <w:ind w:left="1516" w:right="1985" w:hanging="360"/>
        <w:jc w:val="left"/>
        <w:rPr>
          <w:sz w:val="22"/>
        </w:rPr>
      </w:pPr>
      <w:r>
        <w:rPr>
          <w:sz w:val="22"/>
        </w:rPr>
        <w:t>Soporte a ruteo estático, incluyendo pesos y/o distancias y/o prioridades de rutas</w:t>
      </w:r>
      <w:r>
        <w:rPr>
          <w:spacing w:val="-3"/>
          <w:sz w:val="22"/>
        </w:rPr>
        <w:t> </w:t>
      </w:r>
      <w:r>
        <w:rPr>
          <w:sz w:val="22"/>
        </w:rPr>
        <w:t>estáticas.</w:t>
      </w:r>
    </w:p>
    <w:p>
      <w:pPr>
        <w:pStyle w:val="ListParagraph"/>
        <w:numPr>
          <w:ilvl w:val="0"/>
          <w:numId w:val="192"/>
        </w:numPr>
        <w:tabs>
          <w:tab w:pos="1301" w:val="left" w:leader="none"/>
        </w:tabs>
        <w:spacing w:line="240" w:lineRule="auto" w:before="12" w:after="0"/>
        <w:ind w:left="1300" w:right="0" w:hanging="144"/>
        <w:jc w:val="left"/>
        <w:rPr>
          <w:sz w:val="22"/>
        </w:rPr>
      </w:pPr>
      <w:r>
        <w:rPr>
          <w:sz w:val="22"/>
        </w:rPr>
        <w:t>Soporte a políticas de ruteo (policy</w:t>
      </w:r>
      <w:r>
        <w:rPr>
          <w:spacing w:val="-6"/>
          <w:sz w:val="22"/>
        </w:rPr>
        <w:t> </w:t>
      </w:r>
      <w:r>
        <w:rPr>
          <w:sz w:val="22"/>
        </w:rPr>
        <w:t>routing).</w:t>
      </w:r>
    </w:p>
    <w:p>
      <w:pPr>
        <w:pStyle w:val="ListParagraph"/>
        <w:numPr>
          <w:ilvl w:val="0"/>
          <w:numId w:val="192"/>
        </w:numPr>
        <w:tabs>
          <w:tab w:pos="1302" w:val="left" w:leader="none"/>
        </w:tabs>
        <w:spacing w:line="355" w:lineRule="auto" w:before="124" w:after="0"/>
        <w:ind w:left="1517" w:right="1985" w:hanging="360"/>
        <w:jc w:val="both"/>
        <w:rPr>
          <w:sz w:val="22"/>
        </w:rPr>
      </w:pPr>
      <w:r>
        <w:rPr>
          <w:sz w:val="22"/>
        </w:rPr>
        <w:t>El soporte a políticas de ruteo deberá permitir que ante la presencia de dos enlaces a Internet, se pueda decidir cuál de tráfico sale por un enlace y qué tráfico sale por otro</w:t>
      </w:r>
      <w:r>
        <w:rPr>
          <w:spacing w:val="-4"/>
          <w:sz w:val="22"/>
        </w:rPr>
        <w:t> </w:t>
      </w:r>
      <w:r>
        <w:rPr>
          <w:sz w:val="22"/>
        </w:rPr>
        <w:t>enlace</w:t>
      </w:r>
    </w:p>
    <w:p>
      <w:pPr>
        <w:pStyle w:val="ListParagraph"/>
        <w:numPr>
          <w:ilvl w:val="0"/>
          <w:numId w:val="192"/>
        </w:numPr>
        <w:tabs>
          <w:tab w:pos="1302" w:val="left" w:leader="none"/>
        </w:tabs>
        <w:spacing w:line="240" w:lineRule="auto" w:before="8" w:after="0"/>
        <w:ind w:left="1301" w:right="0" w:hanging="144"/>
        <w:jc w:val="left"/>
        <w:rPr>
          <w:sz w:val="22"/>
        </w:rPr>
      </w:pPr>
      <w:r>
        <w:rPr>
          <w:sz w:val="22"/>
        </w:rPr>
        <w:t>Soporte a ruteo dinámico RIP V1, V2, OSPF, BGP y</w:t>
      </w:r>
      <w:r>
        <w:rPr>
          <w:spacing w:val="-8"/>
          <w:sz w:val="22"/>
        </w:rPr>
        <w:t> </w:t>
      </w:r>
      <w:r>
        <w:rPr>
          <w:sz w:val="22"/>
        </w:rPr>
        <w:t>IS-IS</w:t>
      </w:r>
    </w:p>
    <w:p>
      <w:pPr>
        <w:pStyle w:val="ListParagraph"/>
        <w:numPr>
          <w:ilvl w:val="0"/>
          <w:numId w:val="192"/>
        </w:numPr>
        <w:tabs>
          <w:tab w:pos="1302" w:val="left" w:leader="none"/>
        </w:tabs>
        <w:spacing w:line="240" w:lineRule="auto" w:before="124" w:after="0"/>
        <w:ind w:left="1301" w:right="0" w:hanging="144"/>
        <w:jc w:val="left"/>
        <w:rPr>
          <w:sz w:val="22"/>
        </w:rPr>
      </w:pPr>
      <w:r>
        <w:rPr>
          <w:sz w:val="22"/>
        </w:rPr>
        <w:t>Soporte a ruteo dinámico RIPng,</w:t>
      </w:r>
      <w:r>
        <w:rPr>
          <w:spacing w:val="-8"/>
          <w:sz w:val="22"/>
        </w:rPr>
        <w:t> </w:t>
      </w:r>
      <w:r>
        <w:rPr>
          <w:sz w:val="22"/>
        </w:rPr>
        <w:t>OSPFv3</w:t>
      </w:r>
    </w:p>
    <w:p>
      <w:pPr>
        <w:pStyle w:val="ListParagraph"/>
        <w:numPr>
          <w:ilvl w:val="0"/>
          <w:numId w:val="192"/>
        </w:numPr>
        <w:tabs>
          <w:tab w:pos="1302" w:val="left" w:leader="none"/>
        </w:tabs>
        <w:spacing w:line="352" w:lineRule="auto" w:before="124" w:after="0"/>
        <w:ind w:left="1517" w:right="1982" w:hanging="360"/>
        <w:jc w:val="left"/>
        <w:rPr>
          <w:sz w:val="22"/>
        </w:rPr>
      </w:pPr>
      <w:r>
        <w:rPr>
          <w:sz w:val="22"/>
        </w:rPr>
        <w:t>La configuración de </w:t>
      </w:r>
      <w:r>
        <w:rPr>
          <w:spacing w:val="-2"/>
          <w:sz w:val="22"/>
        </w:rPr>
        <w:t>BGP </w:t>
      </w:r>
      <w:r>
        <w:rPr>
          <w:sz w:val="22"/>
        </w:rPr>
        <w:t>debe soportar Autonomous System Path (AS-PATH) de 4</w:t>
      </w:r>
      <w:r>
        <w:rPr>
          <w:spacing w:val="-1"/>
          <w:sz w:val="22"/>
        </w:rPr>
        <w:t> </w:t>
      </w:r>
      <w:r>
        <w:rPr>
          <w:sz w:val="22"/>
        </w:rPr>
        <w:t>bytes.</w:t>
      </w:r>
    </w:p>
    <w:p>
      <w:pPr>
        <w:pStyle w:val="ListParagraph"/>
        <w:numPr>
          <w:ilvl w:val="0"/>
          <w:numId w:val="192"/>
        </w:numPr>
        <w:tabs>
          <w:tab w:pos="1302" w:val="left" w:leader="none"/>
        </w:tabs>
        <w:spacing w:line="240" w:lineRule="auto" w:before="10" w:after="0"/>
        <w:ind w:left="1301" w:right="0" w:hanging="144"/>
        <w:jc w:val="left"/>
        <w:rPr>
          <w:sz w:val="22"/>
        </w:rPr>
      </w:pPr>
      <w:r>
        <w:rPr>
          <w:sz w:val="22"/>
        </w:rPr>
        <w:t>Soporte de ECMP (Equal Cost</w:t>
      </w:r>
      <w:r>
        <w:rPr>
          <w:spacing w:val="-2"/>
          <w:sz w:val="22"/>
        </w:rPr>
        <w:t> </w:t>
      </w:r>
      <w:r>
        <w:rPr>
          <w:sz w:val="22"/>
        </w:rPr>
        <w:t>Multi-Path)</w:t>
      </w:r>
    </w:p>
    <w:p>
      <w:pPr>
        <w:pStyle w:val="BodyText"/>
        <w:rPr>
          <w:sz w:val="20"/>
        </w:rPr>
      </w:pPr>
    </w:p>
    <w:p>
      <w:pPr>
        <w:pStyle w:val="BodyText"/>
        <w:spacing w:before="1"/>
        <w:rPr>
          <w:sz w:val="19"/>
        </w:rPr>
      </w:pPr>
    </w:p>
    <w:p>
      <w:pPr>
        <w:pStyle w:val="BodyText"/>
        <w:spacing w:before="56"/>
        <w:ind w:right="1986"/>
        <w:jc w:val="right"/>
        <w:rPr>
          <w:rFonts w:ascii="Calibri"/>
        </w:rPr>
      </w:pPr>
      <w:r>
        <w:rPr>
          <w:rFonts w:ascii="Calibri"/>
        </w:rPr>
        <w:t>345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393" name="image3.jpeg" descr=""/>
            <wp:cNvGraphicFramePr>
              <a:graphicFrameLocks noChangeAspect="1"/>
            </wp:cNvGraphicFramePr>
            <a:graphic>
              <a:graphicData uri="http://schemas.openxmlformats.org/drawingml/2006/picture">
                <pic:pic>
                  <pic:nvPicPr>
                    <pic:cNvPr id="13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395" name="image4.jpeg" descr=""/>
            <wp:cNvGraphicFramePr>
              <a:graphicFrameLocks noChangeAspect="1"/>
            </wp:cNvGraphicFramePr>
            <a:graphic>
              <a:graphicData uri="http://schemas.openxmlformats.org/drawingml/2006/picture">
                <pic:pic>
                  <pic:nvPicPr>
                    <pic:cNvPr id="139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3"/>
        </w:numPr>
        <w:tabs>
          <w:tab w:pos="1283" w:val="left" w:leader="none"/>
        </w:tabs>
        <w:spacing w:line="355" w:lineRule="auto" w:before="0" w:after="0"/>
        <w:ind w:left="1498" w:right="2006" w:hanging="360"/>
        <w:jc w:val="both"/>
        <w:rPr>
          <w:sz w:val="22"/>
        </w:rPr>
      </w:pPr>
      <w:r>
        <w:rPr>
          <w:sz w:val="22"/>
        </w:rPr>
        <w:t>Soporte de ECMP con peso. En este modo el tráfico será distribuido entre múltiples rutas pero no en forma equitativa, sino en base a los pesos y preferencias definidas por el</w:t>
      </w:r>
      <w:r>
        <w:rPr>
          <w:spacing w:val="-4"/>
          <w:sz w:val="22"/>
        </w:rPr>
        <w:t> </w:t>
      </w:r>
      <w:r>
        <w:rPr>
          <w:sz w:val="22"/>
        </w:rPr>
        <w:t>administrador.</w:t>
      </w:r>
    </w:p>
    <w:p>
      <w:pPr>
        <w:pStyle w:val="ListParagraph"/>
        <w:numPr>
          <w:ilvl w:val="0"/>
          <w:numId w:val="193"/>
        </w:numPr>
        <w:tabs>
          <w:tab w:pos="1283" w:val="left" w:leader="none"/>
        </w:tabs>
        <w:spacing w:line="357" w:lineRule="auto" w:before="7" w:after="0"/>
        <w:ind w:left="1498" w:right="2007" w:hanging="360"/>
        <w:jc w:val="both"/>
        <w:rPr>
          <w:sz w:val="22"/>
        </w:rPr>
      </w:pPr>
      <w:r>
        <w:rPr>
          <w:sz w:val="22"/>
        </w:rPr>
        <w:t>Soporte de ECMP basado en comportamiento. En este modo, el tráfico será enviado de acuerdo a la definición de una ruta hasta que se alcance un umbral de tráfico. En este punto se comenzará a utilizar en paralelo una ruta alternativa.</w:t>
      </w:r>
    </w:p>
    <w:p>
      <w:pPr>
        <w:pStyle w:val="ListParagraph"/>
        <w:numPr>
          <w:ilvl w:val="0"/>
          <w:numId w:val="193"/>
        </w:numPr>
        <w:tabs>
          <w:tab w:pos="1283" w:val="left" w:leader="none"/>
        </w:tabs>
        <w:spacing w:line="240" w:lineRule="auto" w:before="4" w:after="0"/>
        <w:ind w:left="1282" w:right="0" w:hanging="144"/>
        <w:jc w:val="left"/>
        <w:rPr>
          <w:sz w:val="22"/>
        </w:rPr>
      </w:pPr>
      <w:r>
        <w:rPr>
          <w:sz w:val="22"/>
        </w:rPr>
        <w:t>Soporte a ruteo de</w:t>
      </w:r>
      <w:r>
        <w:rPr>
          <w:spacing w:val="-7"/>
          <w:sz w:val="22"/>
        </w:rPr>
        <w:t> </w:t>
      </w:r>
      <w:r>
        <w:rPr>
          <w:sz w:val="22"/>
        </w:rPr>
        <w:t>multicast</w:t>
      </w:r>
    </w:p>
    <w:p>
      <w:pPr>
        <w:pStyle w:val="ListParagraph"/>
        <w:numPr>
          <w:ilvl w:val="0"/>
          <w:numId w:val="193"/>
        </w:numPr>
        <w:tabs>
          <w:tab w:pos="1283" w:val="left" w:leader="none"/>
        </w:tabs>
        <w:spacing w:line="350" w:lineRule="auto" w:before="124" w:after="0"/>
        <w:ind w:left="1498" w:right="2004" w:hanging="360"/>
        <w:jc w:val="left"/>
        <w:rPr>
          <w:sz w:val="22"/>
        </w:rPr>
      </w:pPr>
      <w:r>
        <w:rPr>
          <w:sz w:val="22"/>
        </w:rPr>
        <w:t>La solución permitirá la integración con analizadores de tráfico mediante el protocolo</w:t>
      </w:r>
      <w:r>
        <w:rPr>
          <w:spacing w:val="-3"/>
          <w:sz w:val="22"/>
        </w:rPr>
        <w:t> </w:t>
      </w:r>
      <w:r>
        <w:rPr>
          <w:sz w:val="22"/>
        </w:rPr>
        <w:t>sFlow.</w:t>
      </w:r>
    </w:p>
    <w:p>
      <w:pPr>
        <w:pStyle w:val="ListParagraph"/>
        <w:numPr>
          <w:ilvl w:val="0"/>
          <w:numId w:val="193"/>
        </w:numPr>
        <w:tabs>
          <w:tab w:pos="1284" w:val="left" w:leader="none"/>
        </w:tabs>
        <w:spacing w:line="240" w:lineRule="auto" w:before="13" w:after="0"/>
        <w:ind w:left="1283" w:right="0" w:hanging="145"/>
        <w:jc w:val="left"/>
        <w:rPr>
          <w:sz w:val="22"/>
        </w:rPr>
      </w:pPr>
      <w:r>
        <w:rPr>
          <w:sz w:val="22"/>
        </w:rPr>
        <w:t>La solución podrá habilitar políticas de ruteo en</w:t>
      </w:r>
      <w:r>
        <w:rPr>
          <w:spacing w:val="-6"/>
          <w:sz w:val="22"/>
        </w:rPr>
        <w:t> </w:t>
      </w:r>
      <w:r>
        <w:rPr>
          <w:sz w:val="22"/>
        </w:rPr>
        <w:t>IPv6</w:t>
      </w:r>
    </w:p>
    <w:p>
      <w:pPr>
        <w:pStyle w:val="ListParagraph"/>
        <w:numPr>
          <w:ilvl w:val="0"/>
          <w:numId w:val="193"/>
        </w:numPr>
        <w:tabs>
          <w:tab w:pos="1284" w:val="left" w:leader="none"/>
        </w:tabs>
        <w:spacing w:line="350" w:lineRule="auto" w:before="126" w:after="0"/>
        <w:ind w:left="1499" w:right="2004" w:hanging="360"/>
        <w:jc w:val="left"/>
        <w:rPr>
          <w:sz w:val="22"/>
        </w:rPr>
      </w:pPr>
      <w:r>
        <w:rPr>
          <w:sz w:val="22"/>
        </w:rPr>
        <w:t>La solución deberá ser capaz de habilitar ruteo estático para cada interfaz en IPv6</w:t>
      </w:r>
    </w:p>
    <w:p>
      <w:pPr>
        <w:pStyle w:val="ListParagraph"/>
        <w:numPr>
          <w:ilvl w:val="0"/>
          <w:numId w:val="193"/>
        </w:numPr>
        <w:tabs>
          <w:tab w:pos="1284" w:val="left" w:leader="none"/>
        </w:tabs>
        <w:spacing w:line="350" w:lineRule="auto" w:before="12" w:after="0"/>
        <w:ind w:left="1499" w:right="2005" w:hanging="360"/>
        <w:jc w:val="left"/>
        <w:rPr>
          <w:sz w:val="22"/>
        </w:rPr>
      </w:pPr>
      <w:r>
        <w:rPr>
          <w:sz w:val="22"/>
        </w:rPr>
        <w:t>La solución deberá soportar la creación de políticas de tipo Firewall y VPN y subtipo por dirección IP, tipos de dispositivo y por usuario, con</w:t>
      </w:r>
      <w:r>
        <w:rPr>
          <w:spacing w:val="-18"/>
          <w:sz w:val="22"/>
        </w:rPr>
        <w:t> </w:t>
      </w:r>
      <w:r>
        <w:rPr>
          <w:sz w:val="22"/>
        </w:rPr>
        <w:t>IPv6</w:t>
      </w:r>
    </w:p>
    <w:p>
      <w:pPr>
        <w:pStyle w:val="ListParagraph"/>
        <w:numPr>
          <w:ilvl w:val="0"/>
          <w:numId w:val="193"/>
        </w:numPr>
        <w:tabs>
          <w:tab w:pos="1284" w:val="left" w:leader="none"/>
        </w:tabs>
        <w:spacing w:line="357" w:lineRule="auto" w:before="12" w:after="0"/>
        <w:ind w:left="1499" w:right="2000" w:hanging="360"/>
        <w:jc w:val="both"/>
        <w:rPr>
          <w:sz w:val="22"/>
        </w:rPr>
      </w:pPr>
      <w:r>
        <w:rPr>
          <w:sz w:val="22"/>
        </w:rPr>
        <w:t>La solución será capaz de habilitar funcionalidades de UTM (Antivirus, Filtrado Web, Control de Aplicaciones, IPS,Filtrado de correo, DLP, ICAP y VoIP) dentro de las políticas creadas con direccionamiento</w:t>
      </w:r>
      <w:r>
        <w:rPr>
          <w:spacing w:val="-9"/>
          <w:sz w:val="22"/>
        </w:rPr>
        <w:t> </w:t>
      </w:r>
      <w:r>
        <w:rPr>
          <w:sz w:val="22"/>
        </w:rPr>
        <w:t>IPv6</w:t>
      </w:r>
    </w:p>
    <w:p>
      <w:pPr>
        <w:pStyle w:val="ListParagraph"/>
        <w:numPr>
          <w:ilvl w:val="0"/>
          <w:numId w:val="193"/>
        </w:numPr>
        <w:tabs>
          <w:tab w:pos="1284" w:val="left" w:leader="none"/>
        </w:tabs>
        <w:spacing w:line="240" w:lineRule="auto" w:before="5" w:after="0"/>
        <w:ind w:left="1283" w:right="0" w:hanging="144"/>
        <w:jc w:val="left"/>
        <w:rPr>
          <w:sz w:val="22"/>
        </w:rPr>
      </w:pPr>
      <w:r>
        <w:rPr>
          <w:sz w:val="22"/>
        </w:rPr>
        <w:t>El dispositivo debe integrar la autenticación por usuario o dispositivo en</w:t>
      </w:r>
      <w:r>
        <w:rPr>
          <w:spacing w:val="-11"/>
          <w:sz w:val="22"/>
        </w:rPr>
        <w:t> </w:t>
      </w:r>
      <w:r>
        <w:rPr>
          <w:sz w:val="22"/>
        </w:rPr>
        <w:t>IPv6</w:t>
      </w:r>
    </w:p>
    <w:p>
      <w:pPr>
        <w:pStyle w:val="ListParagraph"/>
        <w:numPr>
          <w:ilvl w:val="0"/>
          <w:numId w:val="193"/>
        </w:numPr>
        <w:tabs>
          <w:tab w:pos="1284" w:val="left" w:leader="none"/>
        </w:tabs>
        <w:spacing w:line="352" w:lineRule="auto" w:before="124" w:after="0"/>
        <w:ind w:left="1499" w:right="2008" w:hanging="360"/>
        <w:jc w:val="left"/>
        <w:rPr>
          <w:sz w:val="22"/>
        </w:rPr>
      </w:pPr>
      <w:r>
        <w:rPr>
          <w:sz w:val="22"/>
        </w:rPr>
        <w:t>El dispositivo deberá soportar la inspección de tráfico IPv6 en modo proxy explicito</w:t>
      </w:r>
    </w:p>
    <w:p>
      <w:pPr>
        <w:pStyle w:val="ListParagraph"/>
        <w:numPr>
          <w:ilvl w:val="0"/>
          <w:numId w:val="193"/>
        </w:numPr>
        <w:tabs>
          <w:tab w:pos="1285" w:val="left" w:leader="none"/>
        </w:tabs>
        <w:spacing w:line="240" w:lineRule="auto" w:before="10" w:after="0"/>
        <w:ind w:left="1284" w:right="0" w:hanging="145"/>
        <w:jc w:val="left"/>
        <w:rPr>
          <w:sz w:val="22"/>
        </w:rPr>
      </w:pPr>
      <w:r>
        <w:rPr>
          <w:sz w:val="22"/>
        </w:rPr>
        <w:t>Deberá ser capaz de integrar políticas con proxy explicito en</w:t>
      </w:r>
      <w:r>
        <w:rPr>
          <w:spacing w:val="-5"/>
          <w:sz w:val="22"/>
        </w:rPr>
        <w:t> </w:t>
      </w:r>
      <w:r>
        <w:rPr>
          <w:sz w:val="22"/>
        </w:rPr>
        <w:t>IPv6</w:t>
      </w:r>
    </w:p>
    <w:p>
      <w:pPr>
        <w:pStyle w:val="ListParagraph"/>
        <w:numPr>
          <w:ilvl w:val="0"/>
          <w:numId w:val="193"/>
        </w:numPr>
        <w:tabs>
          <w:tab w:pos="1285" w:val="left" w:leader="none"/>
        </w:tabs>
        <w:spacing w:line="240" w:lineRule="auto" w:before="124" w:after="0"/>
        <w:ind w:left="1284" w:right="0" w:hanging="144"/>
        <w:jc w:val="left"/>
        <w:rPr>
          <w:sz w:val="22"/>
        </w:rPr>
      </w:pPr>
      <w:r>
        <w:rPr>
          <w:sz w:val="22"/>
        </w:rPr>
        <w:t>La solución podrá restringir direcciones IPv6 en modo proxy</w:t>
      </w:r>
      <w:r>
        <w:rPr>
          <w:spacing w:val="-14"/>
          <w:sz w:val="22"/>
        </w:rPr>
        <w:t> </w:t>
      </w:r>
      <w:r>
        <w:rPr>
          <w:sz w:val="22"/>
        </w:rPr>
        <w:t>explicito</w:t>
      </w:r>
    </w:p>
    <w:p>
      <w:pPr>
        <w:pStyle w:val="ListParagraph"/>
        <w:numPr>
          <w:ilvl w:val="0"/>
          <w:numId w:val="193"/>
        </w:numPr>
        <w:tabs>
          <w:tab w:pos="1285" w:val="left" w:leader="none"/>
        </w:tabs>
        <w:spacing w:line="240" w:lineRule="auto" w:before="124" w:after="0"/>
        <w:ind w:left="1284" w:right="0" w:hanging="144"/>
        <w:jc w:val="left"/>
        <w:rPr>
          <w:sz w:val="22"/>
        </w:rPr>
      </w:pPr>
      <w:r>
        <w:rPr>
          <w:sz w:val="22"/>
        </w:rPr>
        <w:t>Deberá hacer </w:t>
      </w:r>
      <w:r>
        <w:rPr>
          <w:spacing w:val="-2"/>
          <w:sz w:val="22"/>
        </w:rPr>
        <w:t>NAT </w:t>
      </w:r>
      <w:r>
        <w:rPr>
          <w:sz w:val="22"/>
        </w:rPr>
        <w:t>de la red en</w:t>
      </w:r>
      <w:r>
        <w:rPr>
          <w:spacing w:val="-1"/>
          <w:sz w:val="22"/>
        </w:rPr>
        <w:t> </w:t>
      </w:r>
      <w:r>
        <w:rPr>
          <w:sz w:val="22"/>
        </w:rPr>
        <w:t>IPv6</w:t>
      </w:r>
    </w:p>
    <w:p>
      <w:pPr>
        <w:pStyle w:val="ListParagraph"/>
        <w:numPr>
          <w:ilvl w:val="0"/>
          <w:numId w:val="193"/>
        </w:numPr>
        <w:tabs>
          <w:tab w:pos="1285" w:val="left" w:leader="none"/>
        </w:tabs>
        <w:spacing w:line="350" w:lineRule="auto" w:before="126" w:after="0"/>
        <w:ind w:left="1500" w:right="2004" w:hanging="360"/>
        <w:jc w:val="left"/>
        <w:rPr>
          <w:sz w:val="22"/>
        </w:rPr>
      </w:pPr>
      <w:r>
        <w:rPr>
          <w:sz w:val="22"/>
        </w:rPr>
        <w:t>La solución será capaz de comunicar direccionamiento IPv6 a servicios con IPv4 a través de</w:t>
      </w:r>
      <w:r>
        <w:rPr>
          <w:spacing w:val="-4"/>
          <w:sz w:val="22"/>
        </w:rPr>
        <w:t> </w:t>
      </w:r>
      <w:r>
        <w:rPr>
          <w:sz w:val="22"/>
        </w:rPr>
        <w:t>NAT</w:t>
      </w:r>
    </w:p>
    <w:p>
      <w:pPr>
        <w:pStyle w:val="ListParagraph"/>
        <w:numPr>
          <w:ilvl w:val="0"/>
          <w:numId w:val="193"/>
        </w:numPr>
        <w:tabs>
          <w:tab w:pos="1286" w:val="left" w:leader="none"/>
        </w:tabs>
        <w:spacing w:line="350" w:lineRule="auto" w:before="12" w:after="0"/>
        <w:ind w:left="1500" w:right="2006" w:hanging="360"/>
        <w:jc w:val="left"/>
        <w:rPr>
          <w:sz w:val="22"/>
        </w:rPr>
      </w:pPr>
      <w:r>
        <w:rPr>
          <w:sz w:val="22"/>
        </w:rPr>
        <w:t>Como dispositivo de seguridad deberá soportar la inspección de tráfico IPv6 basada en</w:t>
      </w:r>
      <w:r>
        <w:rPr>
          <w:spacing w:val="-3"/>
          <w:sz w:val="22"/>
        </w:rPr>
        <w:t> </w:t>
      </w:r>
      <w:r>
        <w:rPr>
          <w:sz w:val="22"/>
        </w:rPr>
        <w:t>flujo</w:t>
      </w:r>
    </w:p>
    <w:p>
      <w:pPr>
        <w:pStyle w:val="ListParagraph"/>
        <w:numPr>
          <w:ilvl w:val="0"/>
          <w:numId w:val="193"/>
        </w:numPr>
        <w:tabs>
          <w:tab w:pos="1286" w:val="left" w:leader="none"/>
        </w:tabs>
        <w:spacing w:line="355" w:lineRule="auto" w:before="12" w:after="0"/>
        <w:ind w:left="1500" w:right="2004" w:hanging="360"/>
        <w:jc w:val="both"/>
        <w:rPr>
          <w:sz w:val="22"/>
        </w:rPr>
      </w:pPr>
      <w:r>
        <w:rPr>
          <w:sz w:val="22"/>
        </w:rPr>
        <w:t>La solución deberá ser capaz de habilitar políticas de seguridad con funcionalidades IPS, Filtrado Web, Control de Aplicaciones, Antivirus y DLP, para la inspección de tráfico en IPv6 basado en</w:t>
      </w:r>
      <w:r>
        <w:rPr>
          <w:spacing w:val="-15"/>
          <w:sz w:val="22"/>
        </w:rPr>
        <w:t> </w:t>
      </w:r>
      <w:r>
        <w:rPr>
          <w:sz w:val="22"/>
        </w:rPr>
        <w:t>flujos</w:t>
      </w:r>
    </w:p>
    <w:p>
      <w:pPr>
        <w:pStyle w:val="BodyText"/>
        <w:spacing w:before="14"/>
        <w:ind w:right="2003"/>
        <w:jc w:val="right"/>
        <w:rPr>
          <w:rFonts w:ascii="Calibri"/>
        </w:rPr>
      </w:pPr>
      <w:r>
        <w:rPr>
          <w:rFonts w:ascii="Calibri"/>
        </w:rPr>
        <w:t>346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397" name="image3.jpeg" descr=""/>
            <wp:cNvGraphicFramePr>
              <a:graphicFrameLocks noChangeAspect="1"/>
            </wp:cNvGraphicFramePr>
            <a:graphic>
              <a:graphicData uri="http://schemas.openxmlformats.org/drawingml/2006/picture">
                <pic:pic>
                  <pic:nvPicPr>
                    <pic:cNvPr id="13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399" name="image4.jpeg" descr=""/>
            <wp:cNvGraphicFramePr>
              <a:graphicFrameLocks noChangeAspect="1"/>
            </wp:cNvGraphicFramePr>
            <a:graphic>
              <a:graphicData uri="http://schemas.openxmlformats.org/drawingml/2006/picture">
                <pic:pic>
                  <pic:nvPicPr>
                    <pic:cNvPr id="140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4"/>
        </w:numPr>
        <w:tabs>
          <w:tab w:pos="1300" w:val="left" w:leader="none"/>
        </w:tabs>
        <w:spacing w:line="350" w:lineRule="auto" w:before="0" w:after="0"/>
        <w:ind w:left="1515" w:right="1988" w:hanging="360"/>
        <w:jc w:val="left"/>
        <w:rPr>
          <w:sz w:val="22"/>
        </w:rPr>
      </w:pPr>
      <w:r>
        <w:rPr>
          <w:sz w:val="22"/>
        </w:rPr>
        <w:t>La solución contara con una base de administración de información interna generada por sesiones sobre</w:t>
      </w:r>
      <w:r>
        <w:rPr>
          <w:spacing w:val="-4"/>
          <w:sz w:val="22"/>
        </w:rPr>
        <w:t> </w:t>
      </w:r>
      <w:r>
        <w:rPr>
          <w:sz w:val="22"/>
        </w:rPr>
        <w:t>IPv6</w:t>
      </w:r>
    </w:p>
    <w:p>
      <w:pPr>
        <w:pStyle w:val="ListParagraph"/>
        <w:numPr>
          <w:ilvl w:val="0"/>
          <w:numId w:val="194"/>
        </w:numPr>
        <w:tabs>
          <w:tab w:pos="1300" w:val="left" w:leader="none"/>
        </w:tabs>
        <w:spacing w:line="350" w:lineRule="auto" w:before="12" w:after="0"/>
        <w:ind w:left="1515" w:right="1989" w:hanging="360"/>
        <w:jc w:val="left"/>
        <w:rPr>
          <w:sz w:val="22"/>
        </w:rPr>
      </w:pPr>
      <w:r>
        <w:rPr>
          <w:sz w:val="22"/>
        </w:rPr>
        <w:t>Deberá ser capaz de habilitar la funcionalidad de Traffic Shaper por IP para el trafico en</w:t>
      </w:r>
      <w:r>
        <w:rPr>
          <w:spacing w:val="-5"/>
          <w:sz w:val="22"/>
        </w:rPr>
        <w:t> </w:t>
      </w:r>
      <w:r>
        <w:rPr>
          <w:sz w:val="22"/>
        </w:rPr>
        <w:t>IPv6</w:t>
      </w:r>
    </w:p>
    <w:p>
      <w:pPr>
        <w:pStyle w:val="ListParagraph"/>
        <w:numPr>
          <w:ilvl w:val="0"/>
          <w:numId w:val="194"/>
        </w:numPr>
        <w:tabs>
          <w:tab w:pos="1300" w:val="left" w:leader="none"/>
        </w:tabs>
        <w:spacing w:line="240" w:lineRule="auto" w:before="12" w:after="0"/>
        <w:ind w:left="1299" w:right="0" w:hanging="144"/>
        <w:jc w:val="left"/>
        <w:rPr>
          <w:sz w:val="22"/>
        </w:rPr>
      </w:pPr>
      <w:r>
        <w:rPr>
          <w:sz w:val="22"/>
        </w:rPr>
        <w:t>El dispositivo podrá tener la capacidad de transmitir DHCP en</w:t>
      </w:r>
      <w:r>
        <w:rPr>
          <w:spacing w:val="-6"/>
          <w:sz w:val="22"/>
        </w:rPr>
        <w:t> </w:t>
      </w:r>
      <w:r>
        <w:rPr>
          <w:sz w:val="22"/>
        </w:rPr>
        <w:t>IPv6</w:t>
      </w:r>
    </w:p>
    <w:p>
      <w:pPr>
        <w:pStyle w:val="ListParagraph"/>
        <w:numPr>
          <w:ilvl w:val="0"/>
          <w:numId w:val="194"/>
        </w:numPr>
        <w:tabs>
          <w:tab w:pos="1301" w:val="left" w:leader="none"/>
        </w:tabs>
        <w:spacing w:line="240" w:lineRule="auto" w:before="126" w:after="0"/>
        <w:ind w:left="1300" w:right="0" w:hanging="145"/>
        <w:jc w:val="left"/>
        <w:rPr>
          <w:sz w:val="22"/>
        </w:rPr>
      </w:pPr>
      <w:r>
        <w:rPr>
          <w:sz w:val="22"/>
        </w:rPr>
        <w:t>La solución tendrá la funcionalidad de habilitar DHCP en IPv6 por</w:t>
      </w:r>
      <w:r>
        <w:rPr>
          <w:spacing w:val="-14"/>
          <w:sz w:val="22"/>
        </w:rPr>
        <w:t> </w:t>
      </w:r>
      <w:r>
        <w:rPr>
          <w:sz w:val="22"/>
        </w:rPr>
        <w:t>interface</w:t>
      </w:r>
    </w:p>
    <w:p>
      <w:pPr>
        <w:pStyle w:val="ListParagraph"/>
        <w:numPr>
          <w:ilvl w:val="0"/>
          <w:numId w:val="194"/>
        </w:numPr>
        <w:tabs>
          <w:tab w:pos="1301" w:val="left" w:leader="none"/>
        </w:tabs>
        <w:spacing w:line="355" w:lineRule="auto" w:before="124" w:after="0"/>
        <w:ind w:left="1516" w:right="1984" w:hanging="361"/>
        <w:jc w:val="both"/>
        <w:rPr>
          <w:sz w:val="22"/>
        </w:rPr>
      </w:pPr>
      <w:r>
        <w:rPr>
          <w:sz w:val="22"/>
        </w:rPr>
        <w:t>La solución deberá contar con soporte para sincronizar por sesiones TCP en IPv6 entre dispositivos para intercambio de configuración en Alta Disponibilidad</w:t>
      </w:r>
    </w:p>
    <w:p>
      <w:pPr>
        <w:pStyle w:val="ListParagraph"/>
        <w:numPr>
          <w:ilvl w:val="0"/>
          <w:numId w:val="194"/>
        </w:numPr>
        <w:tabs>
          <w:tab w:pos="1301" w:val="left" w:leader="none"/>
        </w:tabs>
        <w:spacing w:line="355" w:lineRule="auto" w:before="8" w:after="0"/>
        <w:ind w:left="1516" w:right="1986" w:hanging="361"/>
        <w:jc w:val="both"/>
        <w:rPr>
          <w:sz w:val="22"/>
        </w:rPr>
      </w:pPr>
      <w:r>
        <w:rPr>
          <w:sz w:val="22"/>
        </w:rPr>
        <w:t>El dispositivo podrá ser configurado mediante DHCP en IPv6 para comunicarse con un servidor TFTP donde se encontrara el archivo de configuración</w:t>
      </w:r>
    </w:p>
    <w:p>
      <w:pPr>
        <w:pStyle w:val="ListParagraph"/>
        <w:numPr>
          <w:ilvl w:val="0"/>
          <w:numId w:val="194"/>
        </w:numPr>
        <w:tabs>
          <w:tab w:pos="1301" w:val="left" w:leader="none"/>
        </w:tabs>
        <w:spacing w:line="240" w:lineRule="auto" w:before="8" w:after="0"/>
        <w:ind w:left="1300" w:right="0" w:hanging="144"/>
        <w:jc w:val="left"/>
        <w:rPr>
          <w:sz w:val="22"/>
        </w:rPr>
      </w:pPr>
      <w:r>
        <w:rPr>
          <w:sz w:val="22"/>
        </w:rPr>
        <w:t>El dispositivo podrá hacer la función como servidor DHCP</w:t>
      </w:r>
      <w:r>
        <w:rPr>
          <w:spacing w:val="-5"/>
          <w:sz w:val="22"/>
        </w:rPr>
        <w:t> </w:t>
      </w:r>
      <w:r>
        <w:rPr>
          <w:sz w:val="22"/>
        </w:rPr>
        <w:t>IPv6</w:t>
      </w:r>
    </w:p>
    <w:p>
      <w:pPr>
        <w:pStyle w:val="ListParagraph"/>
        <w:numPr>
          <w:ilvl w:val="0"/>
          <w:numId w:val="194"/>
        </w:numPr>
        <w:tabs>
          <w:tab w:pos="1301" w:val="left" w:leader="none"/>
        </w:tabs>
        <w:spacing w:line="352" w:lineRule="auto" w:before="124" w:after="0"/>
        <w:ind w:left="1516" w:right="1987" w:hanging="360"/>
        <w:jc w:val="left"/>
        <w:rPr>
          <w:sz w:val="22"/>
        </w:rPr>
      </w:pPr>
      <w:r>
        <w:rPr>
          <w:sz w:val="22"/>
        </w:rPr>
        <w:t>La solución será capaz de configurar la autenticación por usuario por interface en</w:t>
      </w:r>
      <w:r>
        <w:rPr>
          <w:spacing w:val="-1"/>
          <w:sz w:val="22"/>
        </w:rPr>
        <w:t> </w:t>
      </w:r>
      <w:r>
        <w:rPr>
          <w:sz w:val="22"/>
        </w:rPr>
        <w:t>IPv6</w:t>
      </w:r>
    </w:p>
    <w:p>
      <w:pPr>
        <w:pStyle w:val="BodyText"/>
        <w:rPr>
          <w:sz w:val="24"/>
        </w:rPr>
      </w:pPr>
    </w:p>
    <w:p>
      <w:pPr>
        <w:pStyle w:val="BodyText"/>
        <w:rPr>
          <w:sz w:val="27"/>
        </w:rPr>
      </w:pPr>
    </w:p>
    <w:p>
      <w:pPr>
        <w:pStyle w:val="Heading3"/>
        <w:ind w:left="796"/>
      </w:pPr>
      <w:r>
        <w:rPr/>
        <w:t>VPN IPSec/L2TP/PPTP</w:t>
      </w:r>
    </w:p>
    <w:p>
      <w:pPr>
        <w:pStyle w:val="BodyText"/>
        <w:spacing w:before="8"/>
        <w:rPr>
          <w:b/>
          <w:sz w:val="28"/>
        </w:rPr>
      </w:pPr>
    </w:p>
    <w:p>
      <w:pPr>
        <w:pStyle w:val="ListParagraph"/>
        <w:numPr>
          <w:ilvl w:val="0"/>
          <w:numId w:val="194"/>
        </w:numPr>
        <w:tabs>
          <w:tab w:pos="1301" w:val="left" w:leader="none"/>
        </w:tabs>
        <w:spacing w:line="350" w:lineRule="auto" w:before="0" w:after="0"/>
        <w:ind w:left="1516" w:right="1989" w:hanging="360"/>
        <w:jc w:val="left"/>
        <w:rPr>
          <w:sz w:val="22"/>
        </w:rPr>
      </w:pPr>
      <w:r>
        <w:rPr>
          <w:sz w:val="22"/>
        </w:rPr>
        <w:t>Soporte a certificados PKI X.509 para construcción de VPNs cliente a sitio (client-to-site)</w:t>
      </w:r>
    </w:p>
    <w:p>
      <w:pPr>
        <w:pStyle w:val="ListParagraph"/>
        <w:numPr>
          <w:ilvl w:val="0"/>
          <w:numId w:val="194"/>
        </w:numPr>
        <w:tabs>
          <w:tab w:pos="1301" w:val="left" w:leader="none"/>
        </w:tabs>
        <w:spacing w:line="240" w:lineRule="auto" w:before="12" w:after="0"/>
        <w:ind w:left="1300" w:right="0" w:hanging="144"/>
        <w:jc w:val="left"/>
        <w:rPr>
          <w:sz w:val="22"/>
        </w:rPr>
      </w:pPr>
      <w:r>
        <w:rPr>
          <w:sz w:val="22"/>
        </w:rPr>
        <w:t>Soporte para IKEv2 y IKE Configuration</w:t>
      </w:r>
      <w:r>
        <w:rPr>
          <w:spacing w:val="-7"/>
          <w:sz w:val="22"/>
        </w:rPr>
        <w:t> </w:t>
      </w:r>
      <w:r>
        <w:rPr>
          <w:sz w:val="22"/>
        </w:rPr>
        <w:t>Method</w:t>
      </w:r>
    </w:p>
    <w:p>
      <w:pPr>
        <w:pStyle w:val="ListParagraph"/>
        <w:numPr>
          <w:ilvl w:val="0"/>
          <w:numId w:val="194"/>
        </w:numPr>
        <w:tabs>
          <w:tab w:pos="1302" w:val="left" w:leader="none"/>
        </w:tabs>
        <w:spacing w:line="240" w:lineRule="auto" w:before="123" w:after="0"/>
        <w:ind w:left="1301" w:right="0" w:hanging="144"/>
        <w:jc w:val="left"/>
        <w:rPr>
          <w:sz w:val="22"/>
        </w:rPr>
      </w:pPr>
      <w:r>
        <w:rPr>
          <w:sz w:val="22"/>
        </w:rPr>
        <w:t>Debe soportar la configuración de túneles</w:t>
      </w:r>
      <w:r>
        <w:rPr>
          <w:spacing w:val="-4"/>
          <w:sz w:val="22"/>
        </w:rPr>
        <w:t> </w:t>
      </w:r>
      <w:r>
        <w:rPr>
          <w:sz w:val="22"/>
        </w:rPr>
        <w:t>PPTP</w:t>
      </w:r>
    </w:p>
    <w:p>
      <w:pPr>
        <w:pStyle w:val="ListParagraph"/>
        <w:numPr>
          <w:ilvl w:val="0"/>
          <w:numId w:val="194"/>
        </w:numPr>
        <w:tabs>
          <w:tab w:pos="1302" w:val="left" w:leader="none"/>
        </w:tabs>
        <w:spacing w:line="240" w:lineRule="auto" w:before="126" w:after="0"/>
        <w:ind w:left="1301" w:right="0" w:hanging="144"/>
        <w:jc w:val="left"/>
        <w:rPr>
          <w:sz w:val="22"/>
        </w:rPr>
      </w:pPr>
      <w:r>
        <w:rPr>
          <w:sz w:val="22"/>
        </w:rPr>
        <w:t>Soporte de VPNs con algoritmos de cifrado: AES, DES,</w:t>
      </w:r>
      <w:r>
        <w:rPr>
          <w:spacing w:val="-7"/>
          <w:sz w:val="22"/>
        </w:rPr>
        <w:t> </w:t>
      </w:r>
      <w:r>
        <w:rPr>
          <w:sz w:val="22"/>
        </w:rPr>
        <w:t>3DES.</w:t>
      </w:r>
    </w:p>
    <w:p>
      <w:pPr>
        <w:pStyle w:val="ListParagraph"/>
        <w:numPr>
          <w:ilvl w:val="0"/>
          <w:numId w:val="194"/>
        </w:numPr>
        <w:tabs>
          <w:tab w:pos="1302" w:val="left" w:leader="none"/>
        </w:tabs>
        <w:spacing w:line="240" w:lineRule="auto" w:before="124" w:after="0"/>
        <w:ind w:left="1301" w:right="0" w:hanging="144"/>
        <w:jc w:val="left"/>
        <w:rPr>
          <w:sz w:val="22"/>
        </w:rPr>
      </w:pPr>
      <w:r>
        <w:rPr>
          <w:sz w:val="22"/>
        </w:rPr>
        <w:t>Se debe soportar longitudes de llave para AES de 128, 192 y 256</w:t>
      </w:r>
      <w:r>
        <w:rPr>
          <w:spacing w:val="-8"/>
          <w:sz w:val="22"/>
        </w:rPr>
        <w:t> </w:t>
      </w:r>
      <w:r>
        <w:rPr>
          <w:sz w:val="22"/>
        </w:rPr>
        <w:t>bits</w:t>
      </w:r>
    </w:p>
    <w:p>
      <w:pPr>
        <w:pStyle w:val="ListParagraph"/>
        <w:numPr>
          <w:ilvl w:val="0"/>
          <w:numId w:val="194"/>
        </w:numPr>
        <w:tabs>
          <w:tab w:pos="1302" w:val="left" w:leader="none"/>
        </w:tabs>
        <w:spacing w:line="240" w:lineRule="auto" w:before="124" w:after="0"/>
        <w:ind w:left="1301" w:right="0" w:hanging="144"/>
        <w:jc w:val="left"/>
        <w:rPr>
          <w:sz w:val="22"/>
        </w:rPr>
      </w:pPr>
      <w:r>
        <w:rPr>
          <w:sz w:val="22"/>
        </w:rPr>
        <w:t>Se debe soportar al menos los grupos de Diffie-Hellman 1, 2, 5 y</w:t>
      </w:r>
      <w:r>
        <w:rPr>
          <w:spacing w:val="-14"/>
          <w:sz w:val="22"/>
        </w:rPr>
        <w:t> </w:t>
      </w:r>
      <w:r>
        <w:rPr>
          <w:sz w:val="22"/>
        </w:rPr>
        <w:t>14.</w:t>
      </w:r>
    </w:p>
    <w:p>
      <w:pPr>
        <w:pStyle w:val="ListParagraph"/>
        <w:numPr>
          <w:ilvl w:val="0"/>
          <w:numId w:val="194"/>
        </w:numPr>
        <w:tabs>
          <w:tab w:pos="1303" w:val="left" w:leader="none"/>
        </w:tabs>
        <w:spacing w:line="352" w:lineRule="auto" w:before="124" w:after="0"/>
        <w:ind w:left="1518" w:right="1979" w:hanging="361"/>
        <w:jc w:val="left"/>
        <w:rPr>
          <w:sz w:val="22"/>
        </w:rPr>
      </w:pPr>
      <w:r>
        <w:rPr>
          <w:sz w:val="22"/>
        </w:rPr>
        <w:t>Se debe soportar los siguientes algoritmos de integridad: MD5, SHA-1 y SHA256.</w:t>
      </w:r>
    </w:p>
    <w:p>
      <w:pPr>
        <w:pStyle w:val="ListParagraph"/>
        <w:numPr>
          <w:ilvl w:val="0"/>
          <w:numId w:val="194"/>
        </w:numPr>
        <w:tabs>
          <w:tab w:pos="1303" w:val="left" w:leader="none"/>
        </w:tabs>
        <w:spacing w:line="350" w:lineRule="auto" w:before="10" w:after="0"/>
        <w:ind w:left="1518" w:right="1985" w:hanging="360"/>
        <w:jc w:val="left"/>
        <w:rPr>
          <w:sz w:val="22"/>
        </w:rPr>
      </w:pPr>
      <w:r>
        <w:rPr>
          <w:sz w:val="22"/>
        </w:rPr>
        <w:t>Posibilidad de crear VPN’s entre gateways y clientes con IPSec. Esto </w:t>
      </w:r>
      <w:r>
        <w:rPr>
          <w:spacing w:val="-3"/>
          <w:sz w:val="22"/>
        </w:rPr>
        <w:t>es, </w:t>
      </w:r>
      <w:r>
        <w:rPr>
          <w:sz w:val="22"/>
        </w:rPr>
        <w:t>VPNs IPSeC site-to-site y VPNs IPSec</w:t>
      </w:r>
      <w:r>
        <w:rPr>
          <w:spacing w:val="-5"/>
          <w:sz w:val="22"/>
        </w:rPr>
        <w:t> </w:t>
      </w:r>
      <w:r>
        <w:rPr>
          <w:sz w:val="22"/>
        </w:rPr>
        <w:t>client-to-site.</w:t>
      </w:r>
    </w:p>
    <w:p>
      <w:pPr>
        <w:pStyle w:val="ListParagraph"/>
        <w:numPr>
          <w:ilvl w:val="0"/>
          <w:numId w:val="194"/>
        </w:numPr>
        <w:tabs>
          <w:tab w:pos="1303" w:val="left" w:leader="none"/>
        </w:tabs>
        <w:spacing w:line="350" w:lineRule="auto" w:before="12" w:after="0"/>
        <w:ind w:left="1518" w:right="1981" w:hanging="360"/>
        <w:jc w:val="left"/>
        <w:rPr>
          <w:sz w:val="22"/>
        </w:rPr>
      </w:pPr>
      <w:r>
        <w:rPr>
          <w:sz w:val="22"/>
        </w:rPr>
        <w:t>La VPN IPSec deberá poder ser configurada en modo interface (interface- mode</w:t>
      </w:r>
      <w:r>
        <w:rPr>
          <w:spacing w:val="-1"/>
          <w:sz w:val="22"/>
        </w:rPr>
        <w:t> </w:t>
      </w:r>
      <w:r>
        <w:rPr>
          <w:sz w:val="22"/>
        </w:rPr>
        <w:t>VPN)</w:t>
      </w:r>
    </w:p>
    <w:p>
      <w:pPr>
        <w:pStyle w:val="BodyText"/>
        <w:spacing w:line="254" w:lineRule="exact"/>
        <w:ind w:right="1986"/>
        <w:jc w:val="right"/>
        <w:rPr>
          <w:rFonts w:ascii="Calibri"/>
        </w:rPr>
      </w:pPr>
      <w:r>
        <w:rPr>
          <w:rFonts w:ascii="Calibri"/>
        </w:rPr>
        <w:t>347</w:t>
      </w:r>
    </w:p>
    <w:p>
      <w:pPr>
        <w:spacing w:after="0" w:line="254" w:lineRule="exact"/>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401" name="image3.jpeg" descr=""/>
            <wp:cNvGraphicFramePr>
              <a:graphicFrameLocks noChangeAspect="1"/>
            </wp:cNvGraphicFramePr>
            <a:graphic>
              <a:graphicData uri="http://schemas.openxmlformats.org/drawingml/2006/picture">
                <pic:pic>
                  <pic:nvPicPr>
                    <pic:cNvPr id="140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03" name="image4.jpeg" descr=""/>
            <wp:cNvGraphicFramePr>
              <a:graphicFrameLocks noChangeAspect="1"/>
            </wp:cNvGraphicFramePr>
            <a:graphic>
              <a:graphicData uri="http://schemas.openxmlformats.org/drawingml/2006/picture">
                <pic:pic>
                  <pic:nvPicPr>
                    <pic:cNvPr id="140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5"/>
        </w:numPr>
        <w:tabs>
          <w:tab w:pos="1272" w:val="left" w:leader="none"/>
        </w:tabs>
        <w:spacing w:line="357" w:lineRule="auto" w:before="0" w:after="0"/>
        <w:ind w:left="1487" w:right="2017" w:hanging="360"/>
        <w:jc w:val="both"/>
        <w:rPr>
          <w:sz w:val="22"/>
        </w:rPr>
      </w:pPr>
      <w:r>
        <w:rPr>
          <w:sz w:val="22"/>
        </w:rPr>
        <w:t>En modo interface, la VPN IPSec deberá poder tener asignada una dirección IP, tener rutas asignadas para ser encaminadas por esta interface y deberá ser capaz de estar presente como interface fuente o destino en políticas de firewall.</w:t>
      </w:r>
    </w:p>
    <w:p>
      <w:pPr>
        <w:pStyle w:val="ListParagraph"/>
        <w:numPr>
          <w:ilvl w:val="0"/>
          <w:numId w:val="195"/>
        </w:numPr>
        <w:tabs>
          <w:tab w:pos="1272" w:val="left" w:leader="none"/>
        </w:tabs>
        <w:spacing w:line="350" w:lineRule="auto" w:before="5" w:after="0"/>
        <w:ind w:left="1487" w:right="2015" w:hanging="360"/>
        <w:jc w:val="both"/>
        <w:rPr>
          <w:sz w:val="22"/>
        </w:rPr>
      </w:pPr>
      <w:r>
        <w:rPr>
          <w:sz w:val="22"/>
        </w:rPr>
        <w:t>Tanto para IPSec como para L2TP debe soportarse los clientes terminadores de túneles nativos de Windows y MacOS</w:t>
      </w:r>
      <w:r>
        <w:rPr>
          <w:spacing w:val="-7"/>
          <w:sz w:val="22"/>
        </w:rPr>
        <w:t> </w:t>
      </w:r>
      <w:r>
        <w:rPr>
          <w:sz w:val="22"/>
        </w:rPr>
        <w:t>X.</w:t>
      </w:r>
    </w:p>
    <w:p>
      <w:pPr>
        <w:pStyle w:val="BodyText"/>
        <w:rPr>
          <w:sz w:val="24"/>
        </w:rPr>
      </w:pPr>
    </w:p>
    <w:p>
      <w:pPr>
        <w:pStyle w:val="BodyText"/>
        <w:spacing w:before="5"/>
        <w:rPr>
          <w:sz w:val="27"/>
        </w:rPr>
      </w:pPr>
    </w:p>
    <w:p>
      <w:pPr>
        <w:pStyle w:val="Heading3"/>
        <w:ind w:left="767"/>
      </w:pPr>
      <w:r>
        <w:rPr/>
        <w:t>VPN SSL</w:t>
      </w:r>
    </w:p>
    <w:p>
      <w:pPr>
        <w:pStyle w:val="BodyText"/>
        <w:spacing w:before="5"/>
        <w:rPr>
          <w:b/>
          <w:sz w:val="28"/>
        </w:rPr>
      </w:pPr>
    </w:p>
    <w:p>
      <w:pPr>
        <w:pStyle w:val="ListParagraph"/>
        <w:numPr>
          <w:ilvl w:val="0"/>
          <w:numId w:val="195"/>
        </w:numPr>
        <w:tabs>
          <w:tab w:pos="1272" w:val="left" w:leader="none"/>
        </w:tabs>
        <w:spacing w:line="240" w:lineRule="auto" w:before="0" w:after="0"/>
        <w:ind w:left="1271" w:right="0" w:hanging="144"/>
        <w:jc w:val="left"/>
        <w:rPr>
          <w:sz w:val="22"/>
        </w:rPr>
      </w:pPr>
      <w:r>
        <w:rPr>
          <w:sz w:val="22"/>
        </w:rPr>
        <w:t>Capacidad de realizar SSL VPNs.</w:t>
      </w:r>
    </w:p>
    <w:p>
      <w:pPr>
        <w:pStyle w:val="ListParagraph"/>
        <w:numPr>
          <w:ilvl w:val="0"/>
          <w:numId w:val="195"/>
        </w:numPr>
        <w:tabs>
          <w:tab w:pos="1272" w:val="left" w:leader="none"/>
        </w:tabs>
        <w:spacing w:line="240" w:lineRule="auto" w:before="126" w:after="0"/>
        <w:ind w:left="1271" w:right="0" w:hanging="144"/>
        <w:jc w:val="left"/>
        <w:rPr>
          <w:sz w:val="22"/>
        </w:rPr>
      </w:pPr>
      <w:r>
        <w:rPr>
          <w:sz w:val="22"/>
        </w:rPr>
        <w:t>Soporte a certificados PKI X.509 para construcción de VPNs</w:t>
      </w:r>
      <w:r>
        <w:rPr>
          <w:spacing w:val="-9"/>
          <w:sz w:val="22"/>
        </w:rPr>
        <w:t> </w:t>
      </w:r>
      <w:r>
        <w:rPr>
          <w:sz w:val="22"/>
        </w:rPr>
        <w:t>SSL.</w:t>
      </w:r>
    </w:p>
    <w:p>
      <w:pPr>
        <w:pStyle w:val="ListParagraph"/>
        <w:numPr>
          <w:ilvl w:val="0"/>
          <w:numId w:val="195"/>
        </w:numPr>
        <w:tabs>
          <w:tab w:pos="1273" w:val="left" w:leader="none"/>
        </w:tabs>
        <w:spacing w:line="355" w:lineRule="auto" w:before="124" w:after="0"/>
        <w:ind w:left="1488" w:right="2011" w:hanging="361"/>
        <w:jc w:val="both"/>
        <w:rPr>
          <w:sz w:val="22"/>
        </w:rPr>
      </w:pPr>
      <w:r>
        <w:rPr>
          <w:sz w:val="22"/>
        </w:rPr>
        <w:t>Soporte de autenticación de dos factores. En este modo, el usuario deberá presentar un certificado digital además de una contraseña para lograr acceso al portal de</w:t>
      </w:r>
      <w:r>
        <w:rPr>
          <w:spacing w:val="-4"/>
          <w:sz w:val="22"/>
        </w:rPr>
        <w:t> </w:t>
      </w:r>
      <w:r>
        <w:rPr>
          <w:sz w:val="22"/>
        </w:rPr>
        <w:t>VPN.</w:t>
      </w:r>
    </w:p>
    <w:p>
      <w:pPr>
        <w:pStyle w:val="ListParagraph"/>
        <w:numPr>
          <w:ilvl w:val="0"/>
          <w:numId w:val="195"/>
        </w:numPr>
        <w:tabs>
          <w:tab w:pos="1273" w:val="left" w:leader="none"/>
        </w:tabs>
        <w:spacing w:line="240" w:lineRule="auto" w:before="10" w:after="0"/>
        <w:ind w:left="1272" w:right="0" w:hanging="145"/>
        <w:jc w:val="left"/>
        <w:rPr>
          <w:sz w:val="22"/>
        </w:rPr>
      </w:pPr>
      <w:r>
        <w:rPr>
          <w:sz w:val="22"/>
        </w:rPr>
        <w:t>Soporte de renovación de contraseñas para LDAP y</w:t>
      </w:r>
      <w:r>
        <w:rPr>
          <w:spacing w:val="-11"/>
          <w:sz w:val="22"/>
        </w:rPr>
        <w:t> </w:t>
      </w:r>
      <w:r>
        <w:rPr>
          <w:sz w:val="22"/>
        </w:rPr>
        <w:t>RADIUS.</w:t>
      </w:r>
    </w:p>
    <w:p>
      <w:pPr>
        <w:pStyle w:val="ListParagraph"/>
        <w:numPr>
          <w:ilvl w:val="0"/>
          <w:numId w:val="195"/>
        </w:numPr>
        <w:tabs>
          <w:tab w:pos="1273" w:val="left" w:leader="none"/>
        </w:tabs>
        <w:spacing w:line="240" w:lineRule="auto" w:before="124" w:after="0"/>
        <w:ind w:left="1272" w:right="0" w:hanging="144"/>
        <w:jc w:val="left"/>
        <w:rPr>
          <w:sz w:val="22"/>
        </w:rPr>
      </w:pPr>
      <w:r>
        <w:rPr>
          <w:sz w:val="22"/>
        </w:rPr>
        <w:t>Soporte a asignación de aplicaciones permitidas por grupo de</w:t>
      </w:r>
      <w:r>
        <w:rPr>
          <w:spacing w:val="-18"/>
          <w:sz w:val="22"/>
        </w:rPr>
        <w:t> </w:t>
      </w:r>
      <w:r>
        <w:rPr>
          <w:sz w:val="22"/>
        </w:rPr>
        <w:t>usuarios</w:t>
      </w:r>
    </w:p>
    <w:p>
      <w:pPr>
        <w:pStyle w:val="ListParagraph"/>
        <w:numPr>
          <w:ilvl w:val="0"/>
          <w:numId w:val="195"/>
        </w:numPr>
        <w:tabs>
          <w:tab w:pos="1273" w:val="left" w:leader="none"/>
        </w:tabs>
        <w:spacing w:line="350" w:lineRule="auto" w:before="124" w:after="0"/>
        <w:ind w:left="1488" w:right="2019" w:hanging="360"/>
        <w:jc w:val="both"/>
        <w:rPr>
          <w:sz w:val="22"/>
        </w:rPr>
      </w:pPr>
      <w:r>
        <w:rPr>
          <w:sz w:val="22"/>
        </w:rPr>
        <w:t>Soporte nativo para al menos HTTP, FTP, SMB/CIFS, VNC, SSH, </w:t>
      </w:r>
      <w:r>
        <w:rPr>
          <w:spacing w:val="-2"/>
          <w:sz w:val="22"/>
        </w:rPr>
        <w:t>RDP </w:t>
      </w:r>
      <w:r>
        <w:rPr>
          <w:sz w:val="22"/>
        </w:rPr>
        <w:t>y Telnet.</w:t>
      </w:r>
    </w:p>
    <w:p>
      <w:pPr>
        <w:pStyle w:val="ListParagraph"/>
        <w:numPr>
          <w:ilvl w:val="0"/>
          <w:numId w:val="195"/>
        </w:numPr>
        <w:tabs>
          <w:tab w:pos="1273" w:val="left" w:leader="none"/>
        </w:tabs>
        <w:spacing w:line="355" w:lineRule="auto" w:before="15" w:after="0"/>
        <w:ind w:left="1488" w:right="2016" w:hanging="360"/>
        <w:jc w:val="both"/>
        <w:rPr>
          <w:sz w:val="22"/>
        </w:rPr>
      </w:pPr>
      <w:r>
        <w:rPr>
          <w:sz w:val="22"/>
        </w:rPr>
        <w:t>Deberá poder verificar la presencia de antivirus (propio y/o de terceros y de un firewall personal (propio y/o de terceros) en la máquina que establece la comunicación VPN</w:t>
      </w:r>
      <w:r>
        <w:rPr>
          <w:spacing w:val="-1"/>
          <w:sz w:val="22"/>
        </w:rPr>
        <w:t> </w:t>
      </w:r>
      <w:r>
        <w:rPr>
          <w:sz w:val="22"/>
        </w:rPr>
        <w:t>SSL.</w:t>
      </w:r>
    </w:p>
    <w:p>
      <w:pPr>
        <w:pStyle w:val="ListParagraph"/>
        <w:numPr>
          <w:ilvl w:val="0"/>
          <w:numId w:val="195"/>
        </w:numPr>
        <w:tabs>
          <w:tab w:pos="1273" w:val="left" w:leader="none"/>
        </w:tabs>
        <w:spacing w:line="350" w:lineRule="auto" w:before="8" w:after="0"/>
        <w:ind w:left="1488" w:right="2018" w:hanging="360"/>
        <w:jc w:val="both"/>
        <w:rPr>
          <w:sz w:val="22"/>
        </w:rPr>
      </w:pPr>
      <w:r>
        <w:rPr>
          <w:sz w:val="22"/>
        </w:rPr>
        <w:t>Capacidad integrada para eliminar y/o cifrar el contenido descargado al caché de la máquina cliente (caché</w:t>
      </w:r>
      <w:r>
        <w:rPr>
          <w:spacing w:val="-5"/>
          <w:sz w:val="22"/>
        </w:rPr>
        <w:t> </w:t>
      </w:r>
      <w:r>
        <w:rPr>
          <w:sz w:val="22"/>
        </w:rPr>
        <w:t>cleaning)</w:t>
      </w:r>
    </w:p>
    <w:p>
      <w:pPr>
        <w:pStyle w:val="ListParagraph"/>
        <w:numPr>
          <w:ilvl w:val="0"/>
          <w:numId w:val="195"/>
        </w:numPr>
        <w:tabs>
          <w:tab w:pos="1273" w:val="left" w:leader="none"/>
        </w:tabs>
        <w:spacing w:line="355" w:lineRule="auto" w:before="13" w:after="0"/>
        <w:ind w:left="1489" w:right="2013" w:hanging="361"/>
        <w:jc w:val="both"/>
        <w:rPr>
          <w:sz w:val="22"/>
        </w:rPr>
      </w:pPr>
      <w:r>
        <w:rPr>
          <w:sz w:val="22"/>
        </w:rPr>
        <w:t>La VPN SSL integrada deberá soportar a través de algun plug-in ActiveX y/o Java, la capacidad de meter dentro del túnel SSL tráfico que no sea HTTP/HTTPS</w:t>
      </w:r>
    </w:p>
    <w:p>
      <w:pPr>
        <w:pStyle w:val="ListParagraph"/>
        <w:numPr>
          <w:ilvl w:val="0"/>
          <w:numId w:val="195"/>
        </w:numPr>
        <w:tabs>
          <w:tab w:pos="1274" w:val="left" w:leader="none"/>
        </w:tabs>
        <w:spacing w:line="350" w:lineRule="auto" w:before="8" w:after="0"/>
        <w:ind w:left="1489" w:right="2019" w:hanging="360"/>
        <w:jc w:val="both"/>
        <w:rPr>
          <w:sz w:val="22"/>
        </w:rPr>
      </w:pPr>
      <w:r>
        <w:rPr>
          <w:sz w:val="22"/>
        </w:rPr>
        <w:t>Deberá tener soporte al concepto de registros favoritos (bookmarks) para cuando el usuario se registre dentro de la VPN</w:t>
      </w:r>
      <w:r>
        <w:rPr>
          <w:spacing w:val="-9"/>
          <w:sz w:val="22"/>
        </w:rPr>
        <w:t> </w:t>
      </w:r>
      <w:r>
        <w:rPr>
          <w:sz w:val="22"/>
        </w:rPr>
        <w:t>SSL</w:t>
      </w:r>
    </w:p>
    <w:p>
      <w:pPr>
        <w:pStyle w:val="ListParagraph"/>
        <w:numPr>
          <w:ilvl w:val="0"/>
          <w:numId w:val="195"/>
        </w:numPr>
        <w:tabs>
          <w:tab w:pos="1274" w:val="left" w:leader="none"/>
        </w:tabs>
        <w:spacing w:line="352" w:lineRule="auto" w:before="12" w:after="0"/>
        <w:ind w:left="1489" w:right="2013" w:hanging="360"/>
        <w:jc w:val="both"/>
        <w:rPr>
          <w:sz w:val="22"/>
        </w:rPr>
      </w:pPr>
      <w:r>
        <w:rPr>
          <w:sz w:val="22"/>
        </w:rPr>
        <w:t>Deberá soportar la redirección de página http a los usuarios que se registren en la VPN SSL, una vez que se hayan autenticado</w:t>
      </w:r>
      <w:r>
        <w:rPr>
          <w:spacing w:val="-12"/>
          <w:sz w:val="22"/>
        </w:rPr>
        <w:t> </w:t>
      </w:r>
      <w:r>
        <w:rPr>
          <w:sz w:val="22"/>
        </w:rPr>
        <w:t>exitosamente</w:t>
      </w:r>
    </w:p>
    <w:p>
      <w:pPr>
        <w:pStyle w:val="BodyText"/>
        <w:rPr>
          <w:sz w:val="20"/>
        </w:rPr>
      </w:pPr>
    </w:p>
    <w:p>
      <w:pPr>
        <w:pStyle w:val="BodyText"/>
        <w:spacing w:before="190"/>
        <w:ind w:right="2014"/>
        <w:jc w:val="right"/>
        <w:rPr>
          <w:rFonts w:ascii="Calibri"/>
        </w:rPr>
      </w:pPr>
      <w:r>
        <w:rPr>
          <w:rFonts w:ascii="Calibri"/>
        </w:rPr>
        <w:t>348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05" name="image3.jpeg" descr=""/>
            <wp:cNvGraphicFramePr>
              <a:graphicFrameLocks noChangeAspect="1"/>
            </wp:cNvGraphicFramePr>
            <a:graphic>
              <a:graphicData uri="http://schemas.openxmlformats.org/drawingml/2006/picture">
                <pic:pic>
                  <pic:nvPicPr>
                    <pic:cNvPr id="14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07" name="image4.jpeg" descr=""/>
            <wp:cNvGraphicFramePr>
              <a:graphicFrameLocks noChangeAspect="1"/>
            </wp:cNvGraphicFramePr>
            <a:graphic>
              <a:graphicData uri="http://schemas.openxmlformats.org/drawingml/2006/picture">
                <pic:pic>
                  <pic:nvPicPr>
                    <pic:cNvPr id="140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6"/>
        </w:numPr>
        <w:tabs>
          <w:tab w:pos="1300" w:val="left" w:leader="none"/>
        </w:tabs>
        <w:spacing w:line="357" w:lineRule="auto" w:before="0" w:after="0"/>
        <w:ind w:left="1515" w:right="1987" w:hanging="360"/>
        <w:jc w:val="both"/>
        <w:rPr>
          <w:sz w:val="22"/>
        </w:rPr>
      </w:pPr>
      <w:r>
        <w:rPr>
          <w:sz w:val="22"/>
        </w:rPr>
        <w:t>Debe ser posible definir distintos portales SSL que servirán como interfaz gráfica a los usuarios de VPN SSL luego de ser autenticados por la herramienta. Dichos portales deben poder asignarse de acuerdo al grupo de pertenencia de dichos</w:t>
      </w:r>
      <w:r>
        <w:rPr>
          <w:spacing w:val="-4"/>
          <w:sz w:val="22"/>
        </w:rPr>
        <w:t> </w:t>
      </w:r>
      <w:r>
        <w:rPr>
          <w:sz w:val="22"/>
        </w:rPr>
        <w:t>usuarios.</w:t>
      </w:r>
    </w:p>
    <w:p>
      <w:pPr>
        <w:pStyle w:val="ListParagraph"/>
        <w:numPr>
          <w:ilvl w:val="0"/>
          <w:numId w:val="196"/>
        </w:numPr>
        <w:tabs>
          <w:tab w:pos="1300" w:val="left" w:leader="none"/>
        </w:tabs>
        <w:spacing w:line="240" w:lineRule="auto" w:before="5" w:after="0"/>
        <w:ind w:left="1299" w:right="0" w:hanging="144"/>
        <w:jc w:val="left"/>
        <w:rPr>
          <w:sz w:val="22"/>
        </w:rPr>
      </w:pPr>
      <w:r>
        <w:rPr>
          <w:sz w:val="22"/>
        </w:rPr>
        <w:t>Los portales personalizados deberán soportar al menos la definición</w:t>
      </w:r>
      <w:r>
        <w:rPr>
          <w:spacing w:val="-10"/>
          <w:sz w:val="22"/>
        </w:rPr>
        <w:t> </w:t>
      </w:r>
      <w:r>
        <w:rPr>
          <w:sz w:val="22"/>
        </w:rPr>
        <w:t>de:</w:t>
      </w:r>
    </w:p>
    <w:p>
      <w:pPr>
        <w:pStyle w:val="ListParagraph"/>
        <w:numPr>
          <w:ilvl w:val="0"/>
          <w:numId w:val="197"/>
        </w:numPr>
        <w:tabs>
          <w:tab w:pos="1515" w:val="left" w:leader="none"/>
          <w:tab w:pos="1517" w:val="left" w:leader="none"/>
        </w:tabs>
        <w:spacing w:line="240" w:lineRule="auto" w:before="124" w:after="0"/>
        <w:ind w:left="1516" w:right="0" w:hanging="361"/>
        <w:jc w:val="left"/>
        <w:rPr>
          <w:sz w:val="22"/>
        </w:rPr>
      </w:pPr>
      <w:r>
        <w:rPr>
          <w:sz w:val="22"/>
        </w:rPr>
        <w:t>Widgets a</w:t>
      </w:r>
      <w:r>
        <w:rPr>
          <w:spacing w:val="-4"/>
          <w:sz w:val="22"/>
        </w:rPr>
        <w:t> </w:t>
      </w:r>
      <w:r>
        <w:rPr>
          <w:sz w:val="22"/>
        </w:rPr>
        <w:t>mostrar</w:t>
      </w:r>
    </w:p>
    <w:p>
      <w:pPr>
        <w:pStyle w:val="ListParagraph"/>
        <w:numPr>
          <w:ilvl w:val="0"/>
          <w:numId w:val="197"/>
        </w:numPr>
        <w:tabs>
          <w:tab w:pos="1516" w:val="left" w:leader="none"/>
          <w:tab w:pos="1517" w:val="left" w:leader="none"/>
        </w:tabs>
        <w:spacing w:line="240" w:lineRule="auto" w:before="109" w:after="0"/>
        <w:ind w:left="1516" w:right="0" w:hanging="360"/>
        <w:jc w:val="left"/>
        <w:rPr>
          <w:sz w:val="22"/>
        </w:rPr>
      </w:pPr>
      <w:r>
        <w:rPr>
          <w:sz w:val="22"/>
        </w:rPr>
        <w:t>Aplicaciones nativas permitidas. Al menos: HTTP, CIFS/SMB, FTP,</w:t>
      </w:r>
      <w:r>
        <w:rPr>
          <w:spacing w:val="-2"/>
          <w:sz w:val="22"/>
        </w:rPr>
        <w:t> </w:t>
      </w:r>
      <w:r>
        <w:rPr>
          <w:sz w:val="22"/>
        </w:rPr>
        <w:t>VNC</w:t>
      </w:r>
    </w:p>
    <w:p>
      <w:pPr>
        <w:pStyle w:val="ListParagraph"/>
        <w:numPr>
          <w:ilvl w:val="0"/>
          <w:numId w:val="197"/>
        </w:numPr>
        <w:tabs>
          <w:tab w:pos="1516" w:val="left" w:leader="none"/>
          <w:tab w:pos="1517" w:val="left" w:leader="none"/>
        </w:tabs>
        <w:spacing w:line="240" w:lineRule="auto" w:before="106" w:after="0"/>
        <w:ind w:left="1516" w:right="0" w:hanging="360"/>
        <w:jc w:val="left"/>
        <w:rPr>
          <w:sz w:val="22"/>
        </w:rPr>
      </w:pPr>
      <w:r>
        <w:rPr>
          <w:sz w:val="22"/>
        </w:rPr>
        <w:t>Esquema de</w:t>
      </w:r>
      <w:r>
        <w:rPr>
          <w:spacing w:val="-3"/>
          <w:sz w:val="22"/>
        </w:rPr>
        <w:t> </w:t>
      </w:r>
      <w:r>
        <w:rPr>
          <w:sz w:val="22"/>
        </w:rPr>
        <w:t>colores</w:t>
      </w:r>
    </w:p>
    <w:p>
      <w:pPr>
        <w:pStyle w:val="ListParagraph"/>
        <w:numPr>
          <w:ilvl w:val="0"/>
          <w:numId w:val="197"/>
        </w:numPr>
        <w:tabs>
          <w:tab w:pos="1516" w:val="left" w:leader="none"/>
          <w:tab w:pos="1517" w:val="left" w:leader="none"/>
        </w:tabs>
        <w:spacing w:line="240" w:lineRule="auto" w:before="106" w:after="0"/>
        <w:ind w:left="1516" w:right="0" w:hanging="360"/>
        <w:jc w:val="left"/>
        <w:rPr>
          <w:sz w:val="22"/>
        </w:rPr>
      </w:pPr>
      <w:r>
        <w:rPr>
          <w:sz w:val="22"/>
        </w:rPr>
        <w:t>Soporte para Escritorio</w:t>
      </w:r>
      <w:r>
        <w:rPr>
          <w:spacing w:val="-3"/>
          <w:sz w:val="22"/>
        </w:rPr>
        <w:t> </w:t>
      </w:r>
      <w:r>
        <w:rPr>
          <w:sz w:val="22"/>
        </w:rPr>
        <w:t>Virtual</w:t>
      </w:r>
    </w:p>
    <w:p>
      <w:pPr>
        <w:pStyle w:val="ListParagraph"/>
        <w:numPr>
          <w:ilvl w:val="0"/>
          <w:numId w:val="197"/>
        </w:numPr>
        <w:tabs>
          <w:tab w:pos="1516" w:val="left" w:leader="none"/>
          <w:tab w:pos="1517" w:val="left" w:leader="none"/>
        </w:tabs>
        <w:spacing w:line="240" w:lineRule="auto" w:before="106" w:after="0"/>
        <w:ind w:left="1516" w:right="0" w:hanging="360"/>
        <w:jc w:val="left"/>
        <w:rPr>
          <w:sz w:val="22"/>
        </w:rPr>
      </w:pPr>
      <w:r>
        <w:rPr>
          <w:sz w:val="22"/>
        </w:rPr>
        <w:t>Política de verificación de la estación de</w:t>
      </w:r>
      <w:r>
        <w:rPr>
          <w:spacing w:val="-2"/>
          <w:sz w:val="22"/>
        </w:rPr>
        <w:t> </w:t>
      </w:r>
      <w:r>
        <w:rPr>
          <w:sz w:val="22"/>
        </w:rPr>
        <w:t>trabajo.</w:t>
      </w:r>
    </w:p>
    <w:p>
      <w:pPr>
        <w:pStyle w:val="ListParagraph"/>
        <w:numPr>
          <w:ilvl w:val="0"/>
          <w:numId w:val="196"/>
        </w:numPr>
        <w:tabs>
          <w:tab w:pos="1517" w:val="left" w:leader="none"/>
        </w:tabs>
        <w:spacing w:line="355" w:lineRule="auto" w:before="106" w:after="0"/>
        <w:ind w:left="1516" w:right="1985" w:hanging="360"/>
        <w:jc w:val="both"/>
        <w:rPr>
          <w:sz w:val="22"/>
        </w:rPr>
      </w:pPr>
      <w:r>
        <w:rPr>
          <w:sz w:val="22"/>
        </w:rPr>
        <w:t>La VPN SSL integrada debe soportar la funcionalidad de Escritorio Virtual, entendiéndose como un entorno de trabajo seguro que previene contra ciertos ataques además de evitar la divulgación de</w:t>
      </w:r>
      <w:r>
        <w:rPr>
          <w:spacing w:val="-14"/>
          <w:sz w:val="22"/>
        </w:rPr>
        <w:t> </w:t>
      </w:r>
      <w:r>
        <w:rPr>
          <w:sz w:val="22"/>
        </w:rPr>
        <w:t>información.</w:t>
      </w:r>
    </w:p>
    <w:p>
      <w:pPr>
        <w:pStyle w:val="ListParagraph"/>
        <w:numPr>
          <w:ilvl w:val="0"/>
          <w:numId w:val="196"/>
        </w:numPr>
        <w:tabs>
          <w:tab w:pos="1517" w:val="left" w:leader="none"/>
        </w:tabs>
        <w:spacing w:line="355" w:lineRule="auto" w:before="9" w:after="0"/>
        <w:ind w:left="1516" w:right="1985" w:hanging="360"/>
        <w:jc w:val="both"/>
        <w:rPr>
          <w:sz w:val="22"/>
        </w:rPr>
      </w:pPr>
      <w:r>
        <w:rPr>
          <w:sz w:val="22"/>
        </w:rPr>
        <w:t>Para la configuración de cluster, en caso de caída de uno de los dispositivos, la VPN SSL que estuviera establecida, debe restablecerse en  el otro dispositivo sin solicitar autentificación</w:t>
      </w:r>
      <w:r>
        <w:rPr>
          <w:spacing w:val="-7"/>
          <w:sz w:val="22"/>
        </w:rPr>
        <w:t> </w:t>
      </w:r>
      <w:r>
        <w:rPr>
          <w:sz w:val="22"/>
        </w:rPr>
        <w:t>nuevamente.</w:t>
      </w:r>
    </w:p>
    <w:p>
      <w:pPr>
        <w:pStyle w:val="BodyText"/>
        <w:rPr>
          <w:sz w:val="24"/>
        </w:rPr>
      </w:pPr>
    </w:p>
    <w:p>
      <w:pPr>
        <w:pStyle w:val="BodyText"/>
        <w:spacing w:before="8"/>
        <w:rPr>
          <w:sz w:val="26"/>
        </w:rPr>
      </w:pPr>
    </w:p>
    <w:p>
      <w:pPr>
        <w:pStyle w:val="Heading3"/>
        <w:spacing w:before="1"/>
        <w:ind w:left="796"/>
      </w:pPr>
      <w:r>
        <w:rPr/>
        <w:t>Traffic Shapping / QoS</w:t>
      </w:r>
    </w:p>
    <w:p>
      <w:pPr>
        <w:pStyle w:val="BodyText"/>
        <w:spacing w:before="7"/>
        <w:rPr>
          <w:b/>
          <w:sz w:val="28"/>
        </w:rPr>
      </w:pPr>
    </w:p>
    <w:p>
      <w:pPr>
        <w:pStyle w:val="ListParagraph"/>
        <w:numPr>
          <w:ilvl w:val="0"/>
          <w:numId w:val="196"/>
        </w:numPr>
        <w:tabs>
          <w:tab w:pos="1302" w:val="left" w:leader="none"/>
        </w:tabs>
        <w:spacing w:line="240" w:lineRule="auto" w:before="1" w:after="0"/>
        <w:ind w:left="1301" w:right="0" w:hanging="144"/>
        <w:jc w:val="left"/>
        <w:rPr>
          <w:sz w:val="22"/>
        </w:rPr>
      </w:pPr>
      <w:r>
        <w:rPr>
          <w:sz w:val="22"/>
        </w:rPr>
        <w:t>Capacidad de poder asignar parámetros de traffic</w:t>
      </w:r>
      <w:r>
        <w:rPr>
          <w:spacing w:val="-9"/>
          <w:sz w:val="22"/>
        </w:rPr>
        <w:t> </w:t>
      </w:r>
      <w:r>
        <w:rPr>
          <w:sz w:val="22"/>
        </w:rPr>
        <w:t>shapping</w:t>
      </w:r>
    </w:p>
    <w:p>
      <w:pPr>
        <w:pStyle w:val="ListParagraph"/>
        <w:numPr>
          <w:ilvl w:val="0"/>
          <w:numId w:val="196"/>
        </w:numPr>
        <w:tabs>
          <w:tab w:pos="1302" w:val="left" w:leader="none"/>
        </w:tabs>
        <w:spacing w:line="352" w:lineRule="auto" w:before="124" w:after="0"/>
        <w:ind w:left="1517" w:right="1986" w:hanging="360"/>
        <w:jc w:val="left"/>
        <w:rPr>
          <w:sz w:val="22"/>
        </w:rPr>
      </w:pPr>
      <w:r>
        <w:rPr>
          <w:sz w:val="22"/>
        </w:rPr>
        <w:t>Capacidad de poder asignar parámetros de traffic shaping diferenciadas para el tráfico en distintos sentidos de una misma</w:t>
      </w:r>
      <w:r>
        <w:rPr>
          <w:spacing w:val="-13"/>
          <w:sz w:val="22"/>
        </w:rPr>
        <w:t> </w:t>
      </w:r>
      <w:r>
        <w:rPr>
          <w:sz w:val="22"/>
        </w:rPr>
        <w:t>sesión</w:t>
      </w:r>
    </w:p>
    <w:p>
      <w:pPr>
        <w:pStyle w:val="ListParagraph"/>
        <w:numPr>
          <w:ilvl w:val="0"/>
          <w:numId w:val="196"/>
        </w:numPr>
        <w:tabs>
          <w:tab w:pos="1302" w:val="left" w:leader="none"/>
        </w:tabs>
        <w:spacing w:line="350" w:lineRule="auto" w:before="10" w:after="0"/>
        <w:ind w:left="1517" w:right="1990" w:hanging="360"/>
        <w:jc w:val="left"/>
        <w:rPr>
          <w:sz w:val="22"/>
        </w:rPr>
      </w:pPr>
      <w:r>
        <w:rPr>
          <w:sz w:val="22"/>
        </w:rPr>
        <w:t>Capacidad de definir parámetros de traffic shaping que apliquen para cada dirección IP en forma</w:t>
      </w:r>
      <w:r>
        <w:rPr>
          <w:spacing w:val="-6"/>
          <w:sz w:val="22"/>
        </w:rPr>
        <w:t> </w:t>
      </w:r>
      <w:r>
        <w:rPr>
          <w:sz w:val="22"/>
        </w:rPr>
        <w:t>independiente</w:t>
      </w:r>
    </w:p>
    <w:p>
      <w:pPr>
        <w:pStyle w:val="ListParagraph"/>
        <w:numPr>
          <w:ilvl w:val="0"/>
          <w:numId w:val="196"/>
        </w:numPr>
        <w:tabs>
          <w:tab w:pos="1302" w:val="left" w:leader="none"/>
        </w:tabs>
        <w:spacing w:line="240" w:lineRule="auto" w:before="12" w:after="0"/>
        <w:ind w:left="1301" w:right="0" w:hanging="144"/>
        <w:jc w:val="left"/>
        <w:rPr>
          <w:sz w:val="22"/>
        </w:rPr>
      </w:pPr>
      <w:r>
        <w:rPr>
          <w:sz w:val="22"/>
        </w:rPr>
        <w:t>Capacidad de poder definir ancho de banda</w:t>
      </w:r>
      <w:r>
        <w:rPr>
          <w:spacing w:val="-9"/>
          <w:sz w:val="22"/>
        </w:rPr>
        <w:t> </w:t>
      </w:r>
      <w:r>
        <w:rPr>
          <w:sz w:val="22"/>
        </w:rPr>
        <w:t>garantizado</w:t>
      </w:r>
    </w:p>
    <w:p>
      <w:pPr>
        <w:pStyle w:val="ListParagraph"/>
        <w:numPr>
          <w:ilvl w:val="0"/>
          <w:numId w:val="196"/>
        </w:numPr>
        <w:tabs>
          <w:tab w:pos="1302" w:val="left" w:leader="none"/>
        </w:tabs>
        <w:spacing w:line="352" w:lineRule="auto" w:before="123" w:after="0"/>
        <w:ind w:left="1517" w:right="1987" w:hanging="360"/>
        <w:jc w:val="left"/>
        <w:rPr>
          <w:sz w:val="22"/>
        </w:rPr>
      </w:pPr>
      <w:r>
        <w:rPr>
          <w:sz w:val="22"/>
        </w:rPr>
        <w:t>Capacidad de poder definir límite de ancho de banda (ancho de banda máximo)</w:t>
      </w:r>
    </w:p>
    <w:p>
      <w:pPr>
        <w:pStyle w:val="ListParagraph"/>
        <w:numPr>
          <w:ilvl w:val="0"/>
          <w:numId w:val="196"/>
        </w:numPr>
        <w:tabs>
          <w:tab w:pos="1303" w:val="left" w:leader="none"/>
        </w:tabs>
        <w:spacing w:line="350" w:lineRule="auto" w:before="10" w:after="0"/>
        <w:ind w:left="1518" w:right="1987" w:hanging="361"/>
        <w:jc w:val="left"/>
        <w:rPr>
          <w:sz w:val="22"/>
        </w:rPr>
      </w:pPr>
      <w:r>
        <w:rPr>
          <w:sz w:val="22"/>
        </w:rPr>
        <w:t>Capacidad de para definir prioridad de tráfico, en al menos tres niveles de importancia</w:t>
      </w:r>
    </w:p>
    <w:p>
      <w:pPr>
        <w:pStyle w:val="BodyText"/>
        <w:rPr>
          <w:sz w:val="20"/>
        </w:rPr>
      </w:pPr>
    </w:p>
    <w:p>
      <w:pPr>
        <w:pStyle w:val="BodyText"/>
        <w:rPr>
          <w:sz w:val="20"/>
        </w:rPr>
      </w:pPr>
    </w:p>
    <w:p>
      <w:pPr>
        <w:pStyle w:val="BodyText"/>
        <w:spacing w:before="9"/>
        <w:rPr>
          <w:sz w:val="28"/>
        </w:rPr>
      </w:pPr>
    </w:p>
    <w:p>
      <w:pPr>
        <w:pStyle w:val="BodyText"/>
        <w:spacing w:before="57"/>
        <w:ind w:right="1986"/>
        <w:jc w:val="right"/>
        <w:rPr>
          <w:rFonts w:ascii="Calibri"/>
        </w:rPr>
      </w:pPr>
      <w:r>
        <w:rPr>
          <w:rFonts w:ascii="Calibri"/>
        </w:rPr>
        <w:t>349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409" name="image3.jpeg" descr=""/>
            <wp:cNvGraphicFramePr>
              <a:graphicFrameLocks noChangeAspect="1"/>
            </wp:cNvGraphicFramePr>
            <a:graphic>
              <a:graphicData uri="http://schemas.openxmlformats.org/drawingml/2006/picture">
                <pic:pic>
                  <pic:nvPicPr>
                    <pic:cNvPr id="14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11" name="image4.jpeg" descr=""/>
            <wp:cNvGraphicFramePr>
              <a:graphicFrameLocks noChangeAspect="1"/>
            </wp:cNvGraphicFramePr>
            <a:graphic>
              <a:graphicData uri="http://schemas.openxmlformats.org/drawingml/2006/picture">
                <pic:pic>
                  <pic:nvPicPr>
                    <pic:cNvPr id="141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809"/>
      </w:pPr>
      <w:r>
        <w:rPr/>
        <w:t>Autenticación y Certificación Digital</w:t>
      </w:r>
    </w:p>
    <w:p>
      <w:pPr>
        <w:pStyle w:val="BodyText"/>
        <w:spacing w:before="7"/>
        <w:rPr>
          <w:b/>
          <w:sz w:val="19"/>
        </w:rPr>
      </w:pPr>
    </w:p>
    <w:p>
      <w:pPr>
        <w:pStyle w:val="ListParagraph"/>
        <w:numPr>
          <w:ilvl w:val="0"/>
          <w:numId w:val="198"/>
        </w:numPr>
        <w:tabs>
          <w:tab w:pos="1314" w:val="left" w:leader="none"/>
        </w:tabs>
        <w:spacing w:line="240" w:lineRule="auto" w:before="101" w:after="0"/>
        <w:ind w:left="1529" w:right="0" w:hanging="360"/>
        <w:jc w:val="left"/>
        <w:rPr>
          <w:sz w:val="22"/>
        </w:rPr>
      </w:pPr>
      <w:r>
        <w:rPr>
          <w:sz w:val="22"/>
        </w:rPr>
        <w:t>Capacidad de integrarse con Servidores de Autenticación</w:t>
      </w:r>
      <w:r>
        <w:rPr>
          <w:spacing w:val="-6"/>
          <w:sz w:val="22"/>
        </w:rPr>
        <w:t> </w:t>
      </w:r>
      <w:r>
        <w:rPr>
          <w:sz w:val="22"/>
        </w:rPr>
        <w:t>RADIUS.</w:t>
      </w:r>
    </w:p>
    <w:p>
      <w:pPr>
        <w:pStyle w:val="ListParagraph"/>
        <w:numPr>
          <w:ilvl w:val="0"/>
          <w:numId w:val="198"/>
        </w:numPr>
        <w:tabs>
          <w:tab w:pos="1314" w:val="left" w:leader="none"/>
        </w:tabs>
        <w:spacing w:line="240" w:lineRule="auto" w:before="123" w:after="0"/>
        <w:ind w:left="1529" w:right="0" w:hanging="360"/>
        <w:jc w:val="left"/>
        <w:rPr>
          <w:sz w:val="22"/>
        </w:rPr>
      </w:pPr>
      <w:r>
        <w:rPr>
          <w:sz w:val="22"/>
        </w:rPr>
        <w:t>Capacidad nativa de integrarse con directorios</w:t>
      </w:r>
      <w:r>
        <w:rPr>
          <w:spacing w:val="-5"/>
          <w:sz w:val="22"/>
        </w:rPr>
        <w:t> </w:t>
      </w:r>
      <w:r>
        <w:rPr>
          <w:sz w:val="22"/>
        </w:rPr>
        <w:t>LDAP</w:t>
      </w:r>
    </w:p>
    <w:p>
      <w:pPr>
        <w:pStyle w:val="ListParagraph"/>
        <w:numPr>
          <w:ilvl w:val="0"/>
          <w:numId w:val="198"/>
        </w:numPr>
        <w:tabs>
          <w:tab w:pos="1314" w:val="left" w:leader="none"/>
        </w:tabs>
        <w:spacing w:line="357" w:lineRule="auto" w:before="126" w:after="0"/>
        <w:ind w:left="1529" w:right="1977" w:hanging="360"/>
        <w:jc w:val="both"/>
        <w:rPr>
          <w:sz w:val="22"/>
        </w:rPr>
      </w:pPr>
      <w:r>
        <w:rPr>
          <w:sz w:val="22"/>
        </w:rPr>
        <w:t>Capacidad incluida, al integrarse con Microsoft Windows Active Directory o Novell eDirectory, de autenticar transparentemente usuarios sin preguntarles username o password. Esto es, aprovechar las credenciales del dominio de Windows bajo un concepto</w:t>
      </w:r>
      <w:r>
        <w:rPr>
          <w:spacing w:val="-6"/>
          <w:sz w:val="22"/>
        </w:rPr>
        <w:t> </w:t>
      </w:r>
      <w:r>
        <w:rPr>
          <w:sz w:val="22"/>
        </w:rPr>
        <w:t>“Single-Sign-On”</w:t>
      </w:r>
    </w:p>
    <w:p>
      <w:pPr>
        <w:pStyle w:val="ListParagraph"/>
        <w:numPr>
          <w:ilvl w:val="0"/>
          <w:numId w:val="198"/>
        </w:numPr>
        <w:tabs>
          <w:tab w:pos="1314" w:val="left" w:leader="none"/>
        </w:tabs>
        <w:spacing w:line="355" w:lineRule="auto" w:before="6" w:after="0"/>
        <w:ind w:left="1529" w:right="1974" w:hanging="360"/>
        <w:jc w:val="both"/>
        <w:rPr>
          <w:sz w:val="22"/>
        </w:rPr>
      </w:pPr>
      <w:r>
        <w:rPr>
          <w:sz w:val="22"/>
        </w:rPr>
        <w:t>Capacidad de autenticar usuarios para cualquier aplicación que se ejecute bajo los protocolos TCP/UDP/ICMP. Debe de mostrar solicitud de autenticación (Prompt) al menos para Web (HTTP), FTP y</w:t>
      </w:r>
      <w:r>
        <w:rPr>
          <w:spacing w:val="-24"/>
          <w:sz w:val="22"/>
        </w:rPr>
        <w:t> </w:t>
      </w:r>
      <w:r>
        <w:rPr>
          <w:sz w:val="22"/>
        </w:rPr>
        <w:t>Telnet.</w:t>
      </w:r>
    </w:p>
    <w:p>
      <w:pPr>
        <w:pStyle w:val="ListParagraph"/>
        <w:numPr>
          <w:ilvl w:val="0"/>
          <w:numId w:val="198"/>
        </w:numPr>
        <w:tabs>
          <w:tab w:pos="1315" w:val="left" w:leader="none"/>
        </w:tabs>
        <w:spacing w:line="350" w:lineRule="auto" w:before="8" w:after="0"/>
        <w:ind w:left="1530" w:right="1977" w:hanging="361"/>
        <w:jc w:val="left"/>
        <w:rPr>
          <w:sz w:val="22"/>
        </w:rPr>
      </w:pPr>
      <w:r>
        <w:rPr>
          <w:sz w:val="22"/>
        </w:rPr>
        <w:t>Debe ser posible definir puertos alternativos de autenticación para los protocolos http, FTP y</w:t>
      </w:r>
      <w:r>
        <w:rPr>
          <w:spacing w:val="-8"/>
          <w:sz w:val="22"/>
        </w:rPr>
        <w:t> </w:t>
      </w:r>
      <w:r>
        <w:rPr>
          <w:sz w:val="22"/>
        </w:rPr>
        <w:t>Telnet.</w:t>
      </w:r>
    </w:p>
    <w:p>
      <w:pPr>
        <w:pStyle w:val="ListParagraph"/>
        <w:numPr>
          <w:ilvl w:val="0"/>
          <w:numId w:val="198"/>
        </w:numPr>
        <w:tabs>
          <w:tab w:pos="1315" w:val="left" w:leader="none"/>
        </w:tabs>
        <w:spacing w:line="350" w:lineRule="auto" w:before="13" w:after="0"/>
        <w:ind w:left="1530" w:right="1975" w:hanging="360"/>
        <w:jc w:val="left"/>
        <w:rPr>
          <w:sz w:val="22"/>
        </w:rPr>
      </w:pPr>
      <w:r>
        <w:rPr>
          <w:sz w:val="22"/>
        </w:rPr>
        <w:t>Soporte a certificados PKI X.509 para construcción de VPNs cliente a sitio (client-to-site)</w:t>
      </w:r>
    </w:p>
    <w:p>
      <w:pPr>
        <w:pStyle w:val="ListParagraph"/>
        <w:numPr>
          <w:ilvl w:val="0"/>
          <w:numId w:val="198"/>
        </w:numPr>
        <w:tabs>
          <w:tab w:pos="1315" w:val="left" w:leader="none"/>
        </w:tabs>
        <w:spacing w:line="355" w:lineRule="auto" w:before="15" w:after="0"/>
        <w:ind w:left="1530" w:right="1972" w:hanging="360"/>
        <w:jc w:val="both"/>
        <w:rPr>
          <w:sz w:val="22"/>
        </w:rPr>
      </w:pPr>
      <w:r>
        <w:rPr>
          <w:sz w:val="22"/>
        </w:rPr>
        <w:t>La solución soportará políticas basadas en identidad. Esto significa que  podrán definirse políticas de seguridad de acuerdo al grupo de pertenencia de los</w:t>
      </w:r>
      <w:r>
        <w:rPr>
          <w:spacing w:val="-1"/>
          <w:sz w:val="22"/>
        </w:rPr>
        <w:t> </w:t>
      </w:r>
      <w:r>
        <w:rPr>
          <w:sz w:val="22"/>
        </w:rPr>
        <w:t>usuarios.</w:t>
      </w:r>
    </w:p>
    <w:p>
      <w:pPr>
        <w:pStyle w:val="ListParagraph"/>
        <w:numPr>
          <w:ilvl w:val="0"/>
          <w:numId w:val="198"/>
        </w:numPr>
        <w:tabs>
          <w:tab w:pos="1315" w:val="left" w:leader="none"/>
        </w:tabs>
        <w:spacing w:line="240" w:lineRule="auto" w:before="8" w:after="0"/>
        <w:ind w:left="1314" w:right="0" w:hanging="144"/>
        <w:jc w:val="left"/>
        <w:rPr>
          <w:sz w:val="22"/>
        </w:rPr>
      </w:pPr>
      <w:r>
        <w:rPr>
          <w:sz w:val="22"/>
        </w:rPr>
        <w:t>Deben poder definirse usuarios y grupos en un repositorio local del</w:t>
      </w:r>
      <w:r>
        <w:rPr>
          <w:spacing w:val="-18"/>
          <w:sz w:val="22"/>
        </w:rPr>
        <w:t> </w:t>
      </w:r>
      <w:r>
        <w:rPr>
          <w:sz w:val="22"/>
        </w:rPr>
        <w:t>dispositivo.</w:t>
      </w:r>
    </w:p>
    <w:p>
      <w:pPr>
        <w:pStyle w:val="ListParagraph"/>
        <w:numPr>
          <w:ilvl w:val="0"/>
          <w:numId w:val="198"/>
        </w:numPr>
        <w:tabs>
          <w:tab w:pos="1316" w:val="left" w:leader="none"/>
        </w:tabs>
        <w:spacing w:line="352" w:lineRule="auto" w:before="124" w:after="0"/>
        <w:ind w:left="1530" w:right="1974" w:hanging="360"/>
        <w:jc w:val="left"/>
        <w:rPr>
          <w:sz w:val="22"/>
        </w:rPr>
      </w:pPr>
      <w:r>
        <w:rPr>
          <w:sz w:val="22"/>
        </w:rPr>
        <w:t>Para los administradores locales debe poder definirse la política de contraseñas que especificará como</w:t>
      </w:r>
      <w:r>
        <w:rPr>
          <w:spacing w:val="-7"/>
          <w:sz w:val="22"/>
        </w:rPr>
        <w:t> </w:t>
      </w:r>
      <w:r>
        <w:rPr>
          <w:sz w:val="22"/>
        </w:rPr>
        <w:t>mínimo:</w:t>
      </w:r>
    </w:p>
    <w:p>
      <w:pPr>
        <w:pStyle w:val="ListParagraph"/>
        <w:numPr>
          <w:ilvl w:val="0"/>
          <w:numId w:val="197"/>
        </w:numPr>
        <w:tabs>
          <w:tab w:pos="1531" w:val="left" w:leader="none"/>
          <w:tab w:pos="1532" w:val="left" w:leader="none"/>
        </w:tabs>
        <w:spacing w:line="240" w:lineRule="auto" w:before="10" w:after="0"/>
        <w:ind w:left="1531" w:right="0" w:hanging="360"/>
        <w:jc w:val="left"/>
        <w:rPr>
          <w:sz w:val="22"/>
        </w:rPr>
      </w:pPr>
      <w:r>
        <w:rPr>
          <w:sz w:val="22"/>
        </w:rPr>
        <w:t>Longitud mínima</w:t>
      </w:r>
      <w:r>
        <w:rPr>
          <w:spacing w:val="-3"/>
          <w:sz w:val="22"/>
        </w:rPr>
        <w:t> </w:t>
      </w:r>
      <w:r>
        <w:rPr>
          <w:sz w:val="22"/>
        </w:rPr>
        <w:t>permitida</w:t>
      </w:r>
    </w:p>
    <w:p>
      <w:pPr>
        <w:pStyle w:val="ListParagraph"/>
        <w:numPr>
          <w:ilvl w:val="0"/>
          <w:numId w:val="197"/>
        </w:numPr>
        <w:tabs>
          <w:tab w:pos="1531" w:val="left" w:leader="none"/>
          <w:tab w:pos="1532" w:val="left" w:leader="none"/>
        </w:tabs>
        <w:spacing w:line="240" w:lineRule="auto" w:before="106" w:after="0"/>
        <w:ind w:left="1531" w:right="0" w:hanging="360"/>
        <w:jc w:val="left"/>
        <w:rPr>
          <w:sz w:val="22"/>
        </w:rPr>
      </w:pPr>
      <w:r>
        <w:rPr>
          <w:sz w:val="22"/>
        </w:rPr>
        <w:t>Restricciones de tipo de caracteres: numéricos, alfanuméricos,</w:t>
      </w:r>
      <w:r>
        <w:rPr>
          <w:spacing w:val="-5"/>
          <w:sz w:val="22"/>
        </w:rPr>
        <w:t> </w:t>
      </w:r>
      <w:r>
        <w:rPr>
          <w:sz w:val="22"/>
        </w:rPr>
        <w:t>etc.</w:t>
      </w:r>
    </w:p>
    <w:p>
      <w:pPr>
        <w:pStyle w:val="ListParagraph"/>
        <w:numPr>
          <w:ilvl w:val="0"/>
          <w:numId w:val="197"/>
        </w:numPr>
        <w:tabs>
          <w:tab w:pos="1531" w:val="left" w:leader="none"/>
          <w:tab w:pos="1532" w:val="left" w:leader="none"/>
        </w:tabs>
        <w:spacing w:line="240" w:lineRule="auto" w:before="106" w:after="0"/>
        <w:ind w:left="1531" w:right="0" w:hanging="360"/>
        <w:jc w:val="left"/>
        <w:rPr>
          <w:sz w:val="22"/>
        </w:rPr>
      </w:pPr>
      <w:r>
        <w:rPr>
          <w:sz w:val="22"/>
        </w:rPr>
        <w:t>Expiración de</w:t>
      </w:r>
      <w:r>
        <w:rPr>
          <w:spacing w:val="-1"/>
          <w:sz w:val="22"/>
        </w:rPr>
        <w:t> </w:t>
      </w:r>
      <w:r>
        <w:rPr>
          <w:sz w:val="22"/>
        </w:rPr>
        <w:t>contraseña.</w:t>
      </w:r>
    </w:p>
    <w:p>
      <w:pPr>
        <w:pStyle w:val="ListParagraph"/>
        <w:numPr>
          <w:ilvl w:val="0"/>
          <w:numId w:val="198"/>
        </w:numPr>
        <w:tabs>
          <w:tab w:pos="1531" w:val="left" w:leader="none"/>
          <w:tab w:pos="1532" w:val="left" w:leader="none"/>
        </w:tabs>
        <w:spacing w:line="350" w:lineRule="auto" w:before="106" w:after="0"/>
        <w:ind w:left="1531" w:right="1970" w:hanging="360"/>
        <w:jc w:val="left"/>
        <w:rPr>
          <w:sz w:val="22"/>
        </w:rPr>
      </w:pPr>
      <w:r>
        <w:rPr>
          <w:sz w:val="22"/>
        </w:rPr>
        <w:t>Debe poder limitarse la posibilidad de que dos usuarios o administradores tengan sesiones simultáneas desde distintas direcciones</w:t>
      </w:r>
      <w:r>
        <w:rPr>
          <w:spacing w:val="-11"/>
          <w:sz w:val="22"/>
        </w:rPr>
        <w:t> </w:t>
      </w:r>
      <w:r>
        <w:rPr>
          <w:sz w:val="22"/>
        </w:rPr>
        <w:t>IP.</w:t>
      </w:r>
    </w:p>
    <w:p>
      <w:pPr>
        <w:pStyle w:val="BodyText"/>
        <w:rPr>
          <w:sz w:val="24"/>
        </w:rPr>
      </w:pPr>
    </w:p>
    <w:p>
      <w:pPr>
        <w:pStyle w:val="BodyText"/>
        <w:spacing w:before="5"/>
        <w:rPr>
          <w:sz w:val="27"/>
        </w:rPr>
      </w:pPr>
    </w:p>
    <w:p>
      <w:pPr>
        <w:pStyle w:val="Heading3"/>
        <w:ind w:left="811"/>
      </w:pPr>
      <w:r>
        <w:rPr/>
        <w:t>Antivirus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93"/>
        <w:ind w:right="1972"/>
        <w:jc w:val="right"/>
        <w:rPr>
          <w:rFonts w:ascii="Calibri"/>
        </w:rPr>
      </w:pPr>
      <w:r>
        <w:rPr>
          <w:rFonts w:ascii="Calibri"/>
        </w:rPr>
        <w:t>350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413" name="image3.jpeg" descr=""/>
            <wp:cNvGraphicFramePr>
              <a:graphicFrameLocks noChangeAspect="1"/>
            </wp:cNvGraphicFramePr>
            <a:graphic>
              <a:graphicData uri="http://schemas.openxmlformats.org/drawingml/2006/picture">
                <pic:pic>
                  <pic:nvPicPr>
                    <pic:cNvPr id="14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15" name="image4.jpeg" descr=""/>
            <wp:cNvGraphicFramePr>
              <a:graphicFrameLocks noChangeAspect="1"/>
            </wp:cNvGraphicFramePr>
            <a:graphic>
              <a:graphicData uri="http://schemas.openxmlformats.org/drawingml/2006/picture">
                <pic:pic>
                  <pic:nvPicPr>
                    <pic:cNvPr id="141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199"/>
        </w:numPr>
        <w:tabs>
          <w:tab w:pos="1283" w:val="left" w:leader="none"/>
        </w:tabs>
        <w:spacing w:line="355" w:lineRule="auto" w:before="0" w:after="0"/>
        <w:ind w:left="1498" w:right="2007" w:hanging="360"/>
        <w:jc w:val="both"/>
        <w:rPr>
          <w:sz w:val="22"/>
        </w:rPr>
      </w:pPr>
      <w:r>
        <w:rPr>
          <w:sz w:val="22"/>
        </w:rPr>
        <w:t>Debe ser capaz de analizar, establecer control de acceso y detener ataques y hacer Antivirus en tiempo real en al menos los siguientes protocolos aplicativos: HTTP, SMTP, IMAP, POP3,</w:t>
      </w:r>
      <w:r>
        <w:rPr>
          <w:spacing w:val="3"/>
          <w:sz w:val="22"/>
        </w:rPr>
        <w:t> </w:t>
      </w:r>
      <w:r>
        <w:rPr>
          <w:sz w:val="22"/>
        </w:rPr>
        <w:t>FTP.</w:t>
      </w:r>
    </w:p>
    <w:p>
      <w:pPr>
        <w:pStyle w:val="ListParagraph"/>
        <w:numPr>
          <w:ilvl w:val="0"/>
          <w:numId w:val="199"/>
        </w:numPr>
        <w:tabs>
          <w:tab w:pos="1283" w:val="left" w:leader="none"/>
        </w:tabs>
        <w:spacing w:line="357" w:lineRule="auto" w:before="7" w:after="0"/>
        <w:ind w:left="1498" w:right="2004" w:hanging="360"/>
        <w:jc w:val="both"/>
        <w:rPr>
          <w:sz w:val="22"/>
        </w:rPr>
      </w:pPr>
      <w:r>
        <w:rPr>
          <w:sz w:val="22"/>
        </w:rPr>
        <w:t>El Antivirus deberá poder configurarse en modo Proxy como en modo de Flujo. En el primer caso, los archivos serán totalmente reconstruídos por el motor antes de hacer la inspección. En el segundo caso, la inspección de antivirus se hará por cada paquete de forma</w:t>
      </w:r>
      <w:r>
        <w:rPr>
          <w:spacing w:val="-10"/>
          <w:sz w:val="22"/>
        </w:rPr>
        <w:t> </w:t>
      </w:r>
      <w:r>
        <w:rPr>
          <w:sz w:val="22"/>
        </w:rPr>
        <w:t>independiente.</w:t>
      </w:r>
    </w:p>
    <w:p>
      <w:pPr>
        <w:pStyle w:val="ListParagraph"/>
        <w:numPr>
          <w:ilvl w:val="0"/>
          <w:numId w:val="199"/>
        </w:numPr>
        <w:tabs>
          <w:tab w:pos="1283" w:val="left" w:leader="none"/>
        </w:tabs>
        <w:spacing w:line="357" w:lineRule="auto" w:before="4" w:after="0"/>
        <w:ind w:left="1498" w:right="2004" w:hanging="360"/>
        <w:jc w:val="both"/>
        <w:rPr>
          <w:sz w:val="22"/>
        </w:rPr>
      </w:pPr>
      <w:r>
        <w:rPr>
          <w:sz w:val="22"/>
        </w:rPr>
        <w:t>Antivirus en tiempo real, integrado a la plataforma de seguridad “appliance”. Sin necesidad de instalar un servidor o appliance externo, licenciamiento de un producto externo o software adicional para realizar la categorización del contenido.</w:t>
      </w:r>
    </w:p>
    <w:p>
      <w:pPr>
        <w:pStyle w:val="ListParagraph"/>
        <w:numPr>
          <w:ilvl w:val="0"/>
          <w:numId w:val="199"/>
        </w:numPr>
        <w:tabs>
          <w:tab w:pos="1283" w:val="left" w:leader="none"/>
        </w:tabs>
        <w:spacing w:line="352" w:lineRule="auto" w:before="4" w:after="0"/>
        <w:ind w:left="1498" w:right="2007" w:hanging="360"/>
        <w:jc w:val="both"/>
        <w:rPr>
          <w:sz w:val="22"/>
        </w:rPr>
      </w:pPr>
      <w:r>
        <w:rPr>
          <w:sz w:val="22"/>
        </w:rPr>
        <w:t>El Antivirus integrado debe soportar la capacidad de inspeccionar y detectar virus en tráfico</w:t>
      </w:r>
      <w:r>
        <w:rPr>
          <w:spacing w:val="-3"/>
          <w:sz w:val="22"/>
        </w:rPr>
        <w:t> </w:t>
      </w:r>
      <w:r>
        <w:rPr>
          <w:sz w:val="22"/>
        </w:rPr>
        <w:t>IPv6.</w:t>
      </w:r>
    </w:p>
    <w:p>
      <w:pPr>
        <w:pStyle w:val="ListParagraph"/>
        <w:numPr>
          <w:ilvl w:val="0"/>
          <w:numId w:val="199"/>
        </w:numPr>
        <w:tabs>
          <w:tab w:pos="1283" w:val="left" w:leader="none"/>
        </w:tabs>
        <w:spacing w:line="357" w:lineRule="auto" w:before="9" w:after="0"/>
        <w:ind w:left="1498" w:right="2003" w:hanging="360"/>
        <w:jc w:val="both"/>
        <w:rPr>
          <w:sz w:val="22"/>
        </w:rPr>
      </w:pPr>
      <w:r>
        <w:rPr>
          <w:sz w:val="22"/>
        </w:rPr>
        <w:t>La configuración de Antivirus en tiempo real sobre los protocolos HTTP, SMTP, IMAP, POP3 y FTP deberá estar completamente integrada a la administración del dispositivo appliance, que permita la aplicación de esta protección por política de control de</w:t>
      </w:r>
      <w:r>
        <w:rPr>
          <w:spacing w:val="-6"/>
          <w:sz w:val="22"/>
        </w:rPr>
        <w:t> </w:t>
      </w:r>
      <w:r>
        <w:rPr>
          <w:sz w:val="22"/>
        </w:rPr>
        <w:t>acceso.</w:t>
      </w:r>
    </w:p>
    <w:p>
      <w:pPr>
        <w:pStyle w:val="ListParagraph"/>
        <w:numPr>
          <w:ilvl w:val="0"/>
          <w:numId w:val="199"/>
        </w:numPr>
        <w:tabs>
          <w:tab w:pos="1284" w:val="left" w:leader="none"/>
        </w:tabs>
        <w:spacing w:line="355" w:lineRule="auto" w:before="5" w:after="0"/>
        <w:ind w:left="1498" w:right="2005" w:hanging="360"/>
        <w:jc w:val="both"/>
        <w:rPr>
          <w:sz w:val="22"/>
        </w:rPr>
      </w:pPr>
      <w:r>
        <w:rPr>
          <w:sz w:val="22"/>
        </w:rPr>
        <w:t>El antivirus deberá soportar múltiples bases de datos de virus de forma tal de que el administrador defina cuál es conveniente utilizar para su implementación evaluando desempeño y</w:t>
      </w:r>
      <w:r>
        <w:rPr>
          <w:spacing w:val="-9"/>
          <w:sz w:val="22"/>
        </w:rPr>
        <w:t> </w:t>
      </w:r>
      <w:r>
        <w:rPr>
          <w:sz w:val="22"/>
        </w:rPr>
        <w:t>seguridad.</w:t>
      </w:r>
    </w:p>
    <w:p>
      <w:pPr>
        <w:pStyle w:val="ListParagraph"/>
        <w:numPr>
          <w:ilvl w:val="0"/>
          <w:numId w:val="199"/>
        </w:numPr>
        <w:tabs>
          <w:tab w:pos="1284" w:val="left" w:leader="none"/>
        </w:tabs>
        <w:spacing w:line="350" w:lineRule="auto" w:before="8" w:after="0"/>
        <w:ind w:left="1499" w:right="2006" w:hanging="360"/>
        <w:jc w:val="both"/>
        <w:rPr>
          <w:sz w:val="22"/>
        </w:rPr>
      </w:pPr>
      <w:r>
        <w:rPr>
          <w:sz w:val="22"/>
        </w:rPr>
        <w:t>El appliance deberá de manera opcional poder inspeccionar por todos los virus conocidos.</w:t>
      </w:r>
    </w:p>
    <w:p>
      <w:pPr>
        <w:pStyle w:val="ListParagraph"/>
        <w:numPr>
          <w:ilvl w:val="0"/>
          <w:numId w:val="199"/>
        </w:numPr>
        <w:tabs>
          <w:tab w:pos="1284" w:val="left" w:leader="none"/>
        </w:tabs>
        <w:spacing w:line="355" w:lineRule="auto" w:before="13" w:after="0"/>
        <w:ind w:left="1499" w:right="2005" w:hanging="360"/>
        <w:jc w:val="both"/>
        <w:rPr>
          <w:sz w:val="22"/>
        </w:rPr>
      </w:pPr>
      <w:r>
        <w:rPr>
          <w:sz w:val="22"/>
        </w:rPr>
        <w:t>El Antivirus integrado deberá tener la capacidad de poner en cuarentena archivos encontrados infectados que estén circulando a través de los protocolos http, FTP, IMAP, POP3,</w:t>
      </w:r>
      <w:r>
        <w:rPr>
          <w:spacing w:val="-2"/>
          <w:sz w:val="22"/>
        </w:rPr>
        <w:t> </w:t>
      </w:r>
      <w:r>
        <w:rPr>
          <w:sz w:val="22"/>
        </w:rPr>
        <w:t>SMTP</w:t>
      </w:r>
    </w:p>
    <w:p>
      <w:pPr>
        <w:pStyle w:val="ListParagraph"/>
        <w:numPr>
          <w:ilvl w:val="0"/>
          <w:numId w:val="199"/>
        </w:numPr>
        <w:tabs>
          <w:tab w:pos="1284" w:val="left" w:leader="none"/>
        </w:tabs>
        <w:spacing w:line="355" w:lineRule="auto" w:before="8" w:after="0"/>
        <w:ind w:left="1499" w:right="2007" w:hanging="360"/>
        <w:jc w:val="both"/>
        <w:rPr>
          <w:sz w:val="22"/>
        </w:rPr>
      </w:pPr>
      <w:r>
        <w:rPr>
          <w:sz w:val="22"/>
        </w:rPr>
        <w:t>El Antivirus integrado tendrá la capacidad de poner en cuarentena a los clientes cuando se haya detectado que los mismos envían archivos infectados con</w:t>
      </w:r>
      <w:r>
        <w:rPr>
          <w:spacing w:val="-3"/>
          <w:sz w:val="22"/>
        </w:rPr>
        <w:t> </w:t>
      </w:r>
      <w:r>
        <w:rPr>
          <w:sz w:val="22"/>
        </w:rPr>
        <w:t>virus.</w:t>
      </w:r>
    </w:p>
    <w:p>
      <w:pPr>
        <w:pStyle w:val="ListParagraph"/>
        <w:numPr>
          <w:ilvl w:val="0"/>
          <w:numId w:val="199"/>
        </w:numPr>
        <w:tabs>
          <w:tab w:pos="1284" w:val="left" w:leader="none"/>
        </w:tabs>
        <w:spacing w:line="355" w:lineRule="auto" w:before="8" w:after="0"/>
        <w:ind w:left="1499" w:right="2005" w:hanging="360"/>
        <w:jc w:val="both"/>
        <w:rPr>
          <w:sz w:val="22"/>
        </w:rPr>
      </w:pPr>
      <w:r>
        <w:rPr>
          <w:sz w:val="22"/>
        </w:rPr>
        <w:t>El Antivirus deberá incluír capacidades de detección y detención de tráfico spyware, adware y otros tipos de malware/grayware que pudieran circular por la</w:t>
      </w:r>
      <w:r>
        <w:rPr>
          <w:spacing w:val="-2"/>
          <w:sz w:val="22"/>
        </w:rPr>
        <w:t> </w:t>
      </w:r>
      <w:r>
        <w:rPr>
          <w:sz w:val="22"/>
        </w:rPr>
        <w:t>red.</w:t>
      </w:r>
    </w:p>
    <w:p>
      <w:pPr>
        <w:pStyle w:val="BodyText"/>
        <w:spacing w:before="104"/>
        <w:ind w:right="2003"/>
        <w:jc w:val="right"/>
        <w:rPr>
          <w:rFonts w:ascii="Calibri"/>
        </w:rPr>
      </w:pPr>
      <w:r>
        <w:rPr>
          <w:rFonts w:ascii="Calibri"/>
        </w:rPr>
        <w:t>351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417" name="image3.jpeg" descr=""/>
            <wp:cNvGraphicFramePr>
              <a:graphicFrameLocks noChangeAspect="1"/>
            </wp:cNvGraphicFramePr>
            <a:graphic>
              <a:graphicData uri="http://schemas.openxmlformats.org/drawingml/2006/picture">
                <pic:pic>
                  <pic:nvPicPr>
                    <pic:cNvPr id="14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19" name="image4.jpeg" descr=""/>
            <wp:cNvGraphicFramePr>
              <a:graphicFrameLocks noChangeAspect="1"/>
            </wp:cNvGraphicFramePr>
            <a:graphic>
              <a:graphicData uri="http://schemas.openxmlformats.org/drawingml/2006/picture">
                <pic:pic>
                  <pic:nvPicPr>
                    <pic:cNvPr id="142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00"/>
        </w:numPr>
        <w:tabs>
          <w:tab w:pos="1272" w:val="left" w:leader="none"/>
        </w:tabs>
        <w:spacing w:line="355" w:lineRule="auto" w:before="0" w:after="0"/>
        <w:ind w:left="1487" w:right="2019" w:hanging="360"/>
        <w:jc w:val="both"/>
        <w:rPr>
          <w:sz w:val="22"/>
        </w:rPr>
      </w:pPr>
      <w:r>
        <w:rPr>
          <w:sz w:val="22"/>
        </w:rPr>
        <w:t>El antivirus deberá poder hacer inspección y cuarentena de archivos transferidos por mensajería instantánea (Instant Messaging) para al menos MSN</w:t>
      </w:r>
      <w:r>
        <w:rPr>
          <w:spacing w:val="0"/>
          <w:sz w:val="22"/>
        </w:rPr>
        <w:t> </w:t>
      </w:r>
      <w:r>
        <w:rPr>
          <w:sz w:val="22"/>
        </w:rPr>
        <w:t>Messenger.</w:t>
      </w:r>
    </w:p>
    <w:p>
      <w:pPr>
        <w:pStyle w:val="ListParagraph"/>
        <w:numPr>
          <w:ilvl w:val="0"/>
          <w:numId w:val="200"/>
        </w:numPr>
        <w:tabs>
          <w:tab w:pos="1272" w:val="left" w:leader="none"/>
        </w:tabs>
        <w:spacing w:line="240" w:lineRule="auto" w:before="7" w:after="0"/>
        <w:ind w:left="1487" w:right="0" w:hanging="360"/>
        <w:jc w:val="left"/>
        <w:rPr>
          <w:sz w:val="22"/>
        </w:rPr>
      </w:pPr>
      <w:r>
        <w:rPr>
          <w:sz w:val="22"/>
        </w:rPr>
        <w:t>El antivirus deberá ser capaz de filtrar archivos por</w:t>
      </w:r>
      <w:r>
        <w:rPr>
          <w:spacing w:val="-7"/>
          <w:sz w:val="22"/>
        </w:rPr>
        <w:t> </w:t>
      </w:r>
      <w:r>
        <w:rPr>
          <w:sz w:val="22"/>
        </w:rPr>
        <w:t>extensión</w:t>
      </w:r>
    </w:p>
    <w:p>
      <w:pPr>
        <w:pStyle w:val="ListParagraph"/>
        <w:numPr>
          <w:ilvl w:val="0"/>
          <w:numId w:val="200"/>
        </w:numPr>
        <w:tabs>
          <w:tab w:pos="1272" w:val="left" w:leader="none"/>
        </w:tabs>
        <w:spacing w:line="352" w:lineRule="auto" w:before="123" w:after="0"/>
        <w:ind w:left="1487" w:right="2022" w:hanging="360"/>
        <w:jc w:val="both"/>
        <w:rPr>
          <w:sz w:val="22"/>
        </w:rPr>
      </w:pPr>
      <w:r>
        <w:rPr>
          <w:sz w:val="22"/>
        </w:rPr>
        <w:t>El antivirus deberá ser capaz de filtrar archivos por tipo de archivo (ejecutables por ejemplo) sin importar la extensión que tenga el</w:t>
      </w:r>
      <w:r>
        <w:rPr>
          <w:spacing w:val="-13"/>
          <w:sz w:val="22"/>
        </w:rPr>
        <w:t> </w:t>
      </w:r>
      <w:r>
        <w:rPr>
          <w:sz w:val="22"/>
        </w:rPr>
        <w:t>archivo</w:t>
      </w:r>
    </w:p>
    <w:p>
      <w:pPr>
        <w:pStyle w:val="ListParagraph"/>
        <w:numPr>
          <w:ilvl w:val="0"/>
          <w:numId w:val="200"/>
        </w:numPr>
        <w:tabs>
          <w:tab w:pos="1272" w:val="left" w:leader="none"/>
        </w:tabs>
        <w:spacing w:line="357" w:lineRule="auto" w:before="10" w:after="0"/>
        <w:ind w:left="1487" w:right="2016" w:hanging="360"/>
        <w:jc w:val="both"/>
        <w:rPr>
          <w:sz w:val="22"/>
        </w:rPr>
      </w:pPr>
      <w:r>
        <w:rPr>
          <w:sz w:val="22"/>
        </w:rPr>
        <w:t>Capacidad de actualización automática de firmas Antivirus mediante tecnología de tipo “Push” (permitir recibir las actualizaciones cuando los centros de actualización envíen notificaciones sin programación previa), adicional a tecnologías tipo “pull” (Consultar los centros de actualización por versiones nuevas)</w:t>
      </w:r>
    </w:p>
    <w:p>
      <w:pPr>
        <w:pStyle w:val="BodyText"/>
        <w:rPr>
          <w:sz w:val="24"/>
        </w:rPr>
      </w:pPr>
    </w:p>
    <w:p>
      <w:pPr>
        <w:pStyle w:val="BodyText"/>
        <w:spacing w:before="9"/>
        <w:rPr>
          <w:sz w:val="26"/>
        </w:rPr>
      </w:pPr>
    </w:p>
    <w:p>
      <w:pPr>
        <w:pStyle w:val="Heading3"/>
        <w:ind w:left="767"/>
      </w:pPr>
      <w:r>
        <w:rPr/>
        <w:t>AntiSpam</w:t>
      </w:r>
    </w:p>
    <w:p>
      <w:pPr>
        <w:pStyle w:val="BodyText"/>
        <w:spacing w:before="5"/>
        <w:rPr>
          <w:b/>
          <w:sz w:val="28"/>
        </w:rPr>
      </w:pPr>
    </w:p>
    <w:p>
      <w:pPr>
        <w:pStyle w:val="ListParagraph"/>
        <w:numPr>
          <w:ilvl w:val="0"/>
          <w:numId w:val="200"/>
        </w:numPr>
        <w:tabs>
          <w:tab w:pos="1272" w:val="left" w:leader="none"/>
        </w:tabs>
        <w:spacing w:line="355" w:lineRule="auto" w:before="0" w:after="0"/>
        <w:ind w:left="1487" w:right="2014" w:hanging="360"/>
        <w:jc w:val="both"/>
        <w:rPr>
          <w:sz w:val="22"/>
        </w:rPr>
      </w:pPr>
      <w:r>
        <w:rPr>
          <w:sz w:val="22"/>
        </w:rPr>
        <w:t>La capacidad antispam incluída deberá ser capaz de detectar palabras dentro del cuerpo del mensaje de correo, y en base a la presencia/ausencia de combinaciones de palabras, decidir rechazar el</w:t>
      </w:r>
      <w:r>
        <w:rPr>
          <w:spacing w:val="-8"/>
          <w:sz w:val="22"/>
        </w:rPr>
        <w:t> </w:t>
      </w:r>
      <w:r>
        <w:rPr>
          <w:sz w:val="22"/>
        </w:rPr>
        <w:t>mensaje.</w:t>
      </w:r>
    </w:p>
    <w:p>
      <w:pPr>
        <w:pStyle w:val="ListParagraph"/>
        <w:numPr>
          <w:ilvl w:val="0"/>
          <w:numId w:val="200"/>
        </w:numPr>
        <w:tabs>
          <w:tab w:pos="1272" w:val="left" w:leader="none"/>
        </w:tabs>
        <w:spacing w:line="357" w:lineRule="auto" w:before="8" w:after="0"/>
        <w:ind w:left="1487" w:right="2011" w:hanging="360"/>
        <w:jc w:val="both"/>
        <w:rPr>
          <w:sz w:val="22"/>
        </w:rPr>
      </w:pPr>
      <w:r>
        <w:rPr>
          <w:sz w:val="22"/>
        </w:rPr>
        <w:t>La capacidad AntiSpam incluída deberá permitir especificar listas blancas (confiables, a los cuales siempre se les deberá pasar) y listas negras (no confiables, a los cuales siempre les deberá bloquear). Las listas blancas y listas negras podrán ser por dirección IP o por dirección de correo electrónico (e-mail</w:t>
      </w:r>
      <w:r>
        <w:rPr>
          <w:spacing w:val="-3"/>
          <w:sz w:val="22"/>
        </w:rPr>
        <w:t> </w:t>
      </w:r>
      <w:r>
        <w:rPr>
          <w:sz w:val="22"/>
        </w:rPr>
        <w:t>address).</w:t>
      </w:r>
    </w:p>
    <w:p>
      <w:pPr>
        <w:pStyle w:val="ListParagraph"/>
        <w:numPr>
          <w:ilvl w:val="0"/>
          <w:numId w:val="200"/>
        </w:numPr>
        <w:tabs>
          <w:tab w:pos="1273" w:val="left" w:leader="none"/>
        </w:tabs>
        <w:spacing w:line="357" w:lineRule="auto" w:before="5" w:after="0"/>
        <w:ind w:left="1488" w:right="2013" w:hanging="361"/>
        <w:jc w:val="both"/>
        <w:rPr>
          <w:sz w:val="22"/>
        </w:rPr>
      </w:pPr>
      <w:r>
        <w:rPr>
          <w:sz w:val="22"/>
        </w:rPr>
        <w:t>La capacidad AntiSpam deberá poder consultar una base de datos donde se revise por lo menos dirección IP del emisor del mensaje, URLs contenidos dentro del mensaje y checksum del mensaje, como mecanismos para detección de</w:t>
      </w:r>
      <w:r>
        <w:rPr>
          <w:spacing w:val="-3"/>
          <w:sz w:val="22"/>
        </w:rPr>
        <w:t> </w:t>
      </w:r>
      <w:r>
        <w:rPr>
          <w:sz w:val="22"/>
        </w:rPr>
        <w:t>SPAM</w:t>
      </w:r>
    </w:p>
    <w:p>
      <w:pPr>
        <w:pStyle w:val="ListParagraph"/>
        <w:numPr>
          <w:ilvl w:val="0"/>
          <w:numId w:val="200"/>
        </w:numPr>
        <w:tabs>
          <w:tab w:pos="1273" w:val="left" w:leader="none"/>
        </w:tabs>
        <w:spacing w:line="357" w:lineRule="auto" w:before="5" w:after="0"/>
        <w:ind w:left="1488" w:right="2015" w:hanging="360"/>
        <w:jc w:val="both"/>
        <w:rPr>
          <w:sz w:val="22"/>
        </w:rPr>
      </w:pPr>
      <w:r>
        <w:rPr>
          <w:sz w:val="22"/>
        </w:rPr>
        <w:t>En el caso de análisis de SMTP, los mensajes encontrados como SPAM podrán ser etiquetados o rechazados (descartados). En el caso de etiquetamiento del mensaje, debe tenerse la flexibilidad para etiquetarse en el motivo (subject) del mensaje o a través un encabezado MIME en el mensaje.</w:t>
      </w:r>
    </w:p>
    <w:p>
      <w:pPr>
        <w:pStyle w:val="BodyText"/>
        <w:spacing w:before="111"/>
        <w:ind w:right="2014"/>
        <w:jc w:val="right"/>
        <w:rPr>
          <w:rFonts w:ascii="Calibri"/>
        </w:rPr>
      </w:pPr>
      <w:r>
        <w:rPr>
          <w:rFonts w:ascii="Calibri"/>
        </w:rPr>
        <w:t>352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21" name="image3.jpeg" descr=""/>
            <wp:cNvGraphicFramePr>
              <a:graphicFrameLocks noChangeAspect="1"/>
            </wp:cNvGraphicFramePr>
            <a:graphic>
              <a:graphicData uri="http://schemas.openxmlformats.org/drawingml/2006/picture">
                <pic:pic>
                  <pic:nvPicPr>
                    <pic:cNvPr id="14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23" name="image4.jpeg" descr=""/>
            <wp:cNvGraphicFramePr>
              <a:graphicFrameLocks noChangeAspect="1"/>
            </wp:cNvGraphicFramePr>
            <a:graphic>
              <a:graphicData uri="http://schemas.openxmlformats.org/drawingml/2006/picture">
                <pic:pic>
                  <pic:nvPicPr>
                    <pic:cNvPr id="142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795"/>
      </w:pPr>
      <w:r>
        <w:rPr/>
        <w:t>Filtrado de URLs (URL Filtering)</w:t>
      </w:r>
    </w:p>
    <w:p>
      <w:pPr>
        <w:pStyle w:val="BodyText"/>
        <w:spacing w:before="7"/>
        <w:rPr>
          <w:b/>
          <w:sz w:val="19"/>
        </w:rPr>
      </w:pPr>
    </w:p>
    <w:p>
      <w:pPr>
        <w:pStyle w:val="ListParagraph"/>
        <w:numPr>
          <w:ilvl w:val="0"/>
          <w:numId w:val="201"/>
        </w:numPr>
        <w:tabs>
          <w:tab w:pos="1300" w:val="left" w:leader="none"/>
        </w:tabs>
        <w:spacing w:line="357" w:lineRule="auto" w:before="101" w:after="0"/>
        <w:ind w:left="1515" w:right="1988" w:hanging="360"/>
        <w:jc w:val="both"/>
        <w:rPr>
          <w:sz w:val="22"/>
        </w:rPr>
      </w:pPr>
      <w:r>
        <w:rPr>
          <w:sz w:val="22"/>
        </w:rPr>
        <w:t>Facilidad para incorporar control de sitios a los cuales naveguen los usuarios, mediante categorías. Por flexibilidad, el filtro de URLs debe tener por lo menos 75 categorías y por lo menos 54 millones de sitios web en la base de datos.</w:t>
      </w:r>
    </w:p>
    <w:p>
      <w:pPr>
        <w:pStyle w:val="ListParagraph"/>
        <w:numPr>
          <w:ilvl w:val="0"/>
          <w:numId w:val="201"/>
        </w:numPr>
        <w:tabs>
          <w:tab w:pos="1300" w:val="left" w:leader="none"/>
        </w:tabs>
        <w:spacing w:line="240" w:lineRule="auto" w:before="5" w:after="0"/>
        <w:ind w:left="1515" w:right="0" w:hanging="360"/>
        <w:jc w:val="left"/>
        <w:rPr>
          <w:sz w:val="22"/>
        </w:rPr>
      </w:pPr>
      <w:r>
        <w:rPr>
          <w:sz w:val="22"/>
        </w:rPr>
        <w:t>Debe poder categorizar contenido Web requerido mediante</w:t>
      </w:r>
      <w:r>
        <w:rPr>
          <w:spacing w:val="-12"/>
          <w:sz w:val="22"/>
        </w:rPr>
        <w:t> </w:t>
      </w:r>
      <w:r>
        <w:rPr>
          <w:sz w:val="22"/>
        </w:rPr>
        <w:t>IPv6.</w:t>
      </w:r>
    </w:p>
    <w:p>
      <w:pPr>
        <w:pStyle w:val="ListParagraph"/>
        <w:numPr>
          <w:ilvl w:val="0"/>
          <w:numId w:val="201"/>
        </w:numPr>
        <w:tabs>
          <w:tab w:pos="1300" w:val="left" w:leader="none"/>
        </w:tabs>
        <w:spacing w:line="357" w:lineRule="auto" w:before="124" w:after="0"/>
        <w:ind w:left="1515" w:right="1986" w:hanging="360"/>
        <w:jc w:val="both"/>
        <w:rPr>
          <w:sz w:val="22"/>
        </w:rPr>
      </w:pPr>
      <w:r>
        <w:rPr>
          <w:sz w:val="22"/>
        </w:rPr>
        <w:t>Filtrado de contenido basado en categorías en tiempo real, integrado a la plataforma de seguridad “appliance”. Sin necesidad de instalar un servidor o appliance externo, licenciamiento de un producto externo o software adicional para realizar la categorización del</w:t>
      </w:r>
      <w:r>
        <w:rPr>
          <w:spacing w:val="-6"/>
          <w:sz w:val="22"/>
        </w:rPr>
        <w:t> </w:t>
      </w:r>
      <w:r>
        <w:rPr>
          <w:sz w:val="22"/>
        </w:rPr>
        <w:t>contenido.</w:t>
      </w:r>
    </w:p>
    <w:p>
      <w:pPr>
        <w:pStyle w:val="ListParagraph"/>
        <w:numPr>
          <w:ilvl w:val="0"/>
          <w:numId w:val="201"/>
        </w:numPr>
        <w:tabs>
          <w:tab w:pos="1301" w:val="left" w:leader="none"/>
        </w:tabs>
        <w:spacing w:line="355" w:lineRule="auto" w:before="4" w:after="0"/>
        <w:ind w:left="1516" w:right="1987" w:hanging="360"/>
        <w:jc w:val="both"/>
        <w:rPr>
          <w:sz w:val="22"/>
        </w:rPr>
      </w:pPr>
      <w:r>
        <w:rPr>
          <w:sz w:val="22"/>
        </w:rPr>
        <w:t>Configurable directamente desde la interfaz de administración del dispositivo appliance. Con capacidad para permitir esta protección por política de control de</w:t>
      </w:r>
      <w:r>
        <w:rPr>
          <w:spacing w:val="-4"/>
          <w:sz w:val="22"/>
        </w:rPr>
        <w:t> </w:t>
      </w:r>
      <w:r>
        <w:rPr>
          <w:sz w:val="22"/>
        </w:rPr>
        <w:t>acceso.</w:t>
      </w:r>
    </w:p>
    <w:p>
      <w:pPr>
        <w:pStyle w:val="ListParagraph"/>
        <w:numPr>
          <w:ilvl w:val="0"/>
          <w:numId w:val="201"/>
        </w:numPr>
        <w:tabs>
          <w:tab w:pos="1301" w:val="left" w:leader="none"/>
        </w:tabs>
        <w:spacing w:line="357" w:lineRule="auto" w:before="7" w:after="0"/>
        <w:ind w:left="1516" w:right="1986" w:hanging="360"/>
        <w:jc w:val="both"/>
        <w:rPr>
          <w:sz w:val="22"/>
        </w:rPr>
      </w:pPr>
      <w:r>
        <w:rPr>
          <w:sz w:val="22"/>
        </w:rPr>
        <w:t>Deberá permitir diferentes perfiles de utilización de la web (permisos diferentes para categorías) dependiendo de fuente de la conexión o grupo de usuario al que pertenezca la conexión siendo</w:t>
      </w:r>
      <w:r>
        <w:rPr>
          <w:spacing w:val="-6"/>
          <w:sz w:val="22"/>
        </w:rPr>
        <w:t> </w:t>
      </w:r>
      <w:r>
        <w:rPr>
          <w:sz w:val="22"/>
        </w:rPr>
        <w:t>establecida</w:t>
      </w:r>
    </w:p>
    <w:p>
      <w:pPr>
        <w:pStyle w:val="ListParagraph"/>
        <w:numPr>
          <w:ilvl w:val="0"/>
          <w:numId w:val="201"/>
        </w:numPr>
        <w:tabs>
          <w:tab w:pos="1301" w:val="left" w:leader="none"/>
        </w:tabs>
        <w:spacing w:line="357" w:lineRule="auto" w:before="5" w:after="0"/>
        <w:ind w:left="1516" w:right="1988" w:hanging="360"/>
        <w:jc w:val="both"/>
        <w:rPr>
          <w:sz w:val="22"/>
        </w:rPr>
      </w:pPr>
      <w:r>
        <w:rPr>
          <w:sz w:val="22"/>
        </w:rPr>
        <w:t>La solución debe permitir realizar el filtrado de contenido, tanto realizando reconstrucción de toda la sesión (modo proxy) como realizando inspección paquete a paquete sin realizar reconstrucción de la comunicación (modo flujo).</w:t>
      </w:r>
    </w:p>
    <w:p>
      <w:pPr>
        <w:pStyle w:val="ListParagraph"/>
        <w:numPr>
          <w:ilvl w:val="0"/>
          <w:numId w:val="201"/>
        </w:numPr>
        <w:tabs>
          <w:tab w:pos="1301" w:val="left" w:leader="none"/>
        </w:tabs>
        <w:spacing w:line="357" w:lineRule="auto" w:before="5" w:after="0"/>
        <w:ind w:left="1516" w:right="1983" w:hanging="360"/>
        <w:jc w:val="both"/>
        <w:rPr>
          <w:sz w:val="22"/>
        </w:rPr>
      </w:pPr>
      <w:r>
        <w:rPr>
          <w:sz w:val="22"/>
        </w:rPr>
        <w:t>Los mensajes entregados al usuario por parte del URL Filter (por ejemplo, en caso de que un usuario intente navegar a un sitio correspondiente a una categoría no permitida) deberán ser personalizables. Estos mensajes de remplazo deberán poder aplicarse para conexiones http y https, tanto en modo proxy como en modo</w:t>
      </w:r>
      <w:r>
        <w:rPr>
          <w:spacing w:val="-6"/>
          <w:sz w:val="22"/>
        </w:rPr>
        <w:t> </w:t>
      </w:r>
      <w:r>
        <w:rPr>
          <w:sz w:val="22"/>
        </w:rPr>
        <w:t>flujo.</w:t>
      </w:r>
    </w:p>
    <w:p>
      <w:pPr>
        <w:pStyle w:val="ListParagraph"/>
        <w:numPr>
          <w:ilvl w:val="0"/>
          <w:numId w:val="201"/>
        </w:numPr>
        <w:tabs>
          <w:tab w:pos="1301" w:val="left" w:leader="none"/>
        </w:tabs>
        <w:spacing w:line="352" w:lineRule="auto" w:before="5" w:after="0"/>
        <w:ind w:left="1516" w:right="1992" w:hanging="360"/>
        <w:jc w:val="both"/>
        <w:rPr>
          <w:sz w:val="22"/>
        </w:rPr>
      </w:pPr>
      <w:r>
        <w:rPr>
          <w:sz w:val="22"/>
        </w:rPr>
        <w:t>Los mensajes de remplazo deben poder ser personalizados por categoría de filtrado de</w:t>
      </w:r>
      <w:r>
        <w:rPr>
          <w:spacing w:val="-3"/>
          <w:sz w:val="22"/>
        </w:rPr>
        <w:t> </w:t>
      </w:r>
      <w:r>
        <w:rPr>
          <w:sz w:val="22"/>
        </w:rPr>
        <w:t>contenido.</w:t>
      </w:r>
    </w:p>
    <w:p>
      <w:pPr>
        <w:pStyle w:val="ListParagraph"/>
        <w:numPr>
          <w:ilvl w:val="0"/>
          <w:numId w:val="201"/>
        </w:numPr>
        <w:tabs>
          <w:tab w:pos="1302" w:val="left" w:leader="none"/>
        </w:tabs>
        <w:spacing w:line="240" w:lineRule="auto" w:before="9" w:after="0"/>
        <w:ind w:left="1301" w:right="0" w:hanging="145"/>
        <w:jc w:val="left"/>
        <w:rPr>
          <w:sz w:val="22"/>
        </w:rPr>
      </w:pPr>
      <w:r>
        <w:rPr>
          <w:sz w:val="22"/>
        </w:rPr>
        <w:t>Capacidad de filtrado de scripts en páginas web (JAVA/Active</w:t>
      </w:r>
      <w:r>
        <w:rPr>
          <w:spacing w:val="-11"/>
          <w:sz w:val="22"/>
        </w:rPr>
        <w:t> </w:t>
      </w:r>
      <w:r>
        <w:rPr>
          <w:sz w:val="22"/>
        </w:rPr>
        <w:t>X).</w:t>
      </w:r>
    </w:p>
    <w:p>
      <w:pPr>
        <w:pStyle w:val="BodyText"/>
        <w:rPr>
          <w:sz w:val="20"/>
        </w:rPr>
      </w:pPr>
    </w:p>
    <w:p>
      <w:pPr>
        <w:pStyle w:val="BodyText"/>
        <w:spacing w:before="9"/>
        <w:rPr>
          <w:sz w:val="26"/>
        </w:rPr>
      </w:pPr>
    </w:p>
    <w:p>
      <w:pPr>
        <w:pStyle w:val="BodyText"/>
        <w:spacing w:before="56"/>
        <w:ind w:right="1986"/>
        <w:jc w:val="right"/>
        <w:rPr>
          <w:rFonts w:ascii="Calibri"/>
        </w:rPr>
      </w:pPr>
      <w:r>
        <w:rPr>
          <w:rFonts w:ascii="Calibri"/>
        </w:rPr>
        <w:t>353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25" name="image3.jpeg" descr=""/>
            <wp:cNvGraphicFramePr>
              <a:graphicFrameLocks noChangeAspect="1"/>
            </wp:cNvGraphicFramePr>
            <a:graphic>
              <a:graphicData uri="http://schemas.openxmlformats.org/drawingml/2006/picture">
                <pic:pic>
                  <pic:nvPicPr>
                    <pic:cNvPr id="14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27" name="image4.jpeg" descr=""/>
            <wp:cNvGraphicFramePr>
              <a:graphicFrameLocks noChangeAspect="1"/>
            </wp:cNvGraphicFramePr>
            <a:graphic>
              <a:graphicData uri="http://schemas.openxmlformats.org/drawingml/2006/picture">
                <pic:pic>
                  <pic:nvPicPr>
                    <pic:cNvPr id="142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02"/>
        </w:numPr>
        <w:tabs>
          <w:tab w:pos="1300" w:val="left" w:leader="none"/>
        </w:tabs>
        <w:spacing w:line="357" w:lineRule="auto" w:before="0" w:after="0"/>
        <w:ind w:left="1515" w:right="1988" w:hanging="360"/>
        <w:jc w:val="both"/>
        <w:rPr>
          <w:sz w:val="22"/>
        </w:rPr>
      </w:pPr>
      <w:r>
        <w:rPr>
          <w:sz w:val="22"/>
        </w:rPr>
        <w:t>La solución de Filtraje de Contenido debe soportar el forzamiento de “Safe Search” o “Búsqueda Segura” independientemente de la configuración en el browser del usuario. Esta funcionalidad no permitirá que los buscadores retornen resultados considerados como controversiales. Esta funcionalidad se soportará al menos para Google, Yahoo! y</w:t>
      </w:r>
      <w:r>
        <w:rPr>
          <w:spacing w:val="-11"/>
          <w:sz w:val="22"/>
        </w:rPr>
        <w:t> </w:t>
      </w:r>
      <w:r>
        <w:rPr>
          <w:sz w:val="22"/>
        </w:rPr>
        <w:t>Bing.</w:t>
      </w:r>
    </w:p>
    <w:p>
      <w:pPr>
        <w:pStyle w:val="ListParagraph"/>
        <w:numPr>
          <w:ilvl w:val="0"/>
          <w:numId w:val="202"/>
        </w:numPr>
        <w:tabs>
          <w:tab w:pos="1300" w:val="left" w:leader="none"/>
        </w:tabs>
        <w:spacing w:line="352" w:lineRule="auto" w:before="5" w:after="0"/>
        <w:ind w:left="1515" w:right="1988" w:hanging="360"/>
        <w:jc w:val="both"/>
        <w:rPr>
          <w:sz w:val="22"/>
        </w:rPr>
      </w:pPr>
      <w:r>
        <w:rPr>
          <w:sz w:val="22"/>
        </w:rPr>
        <w:t>Será posible definir cuotas de tiempo para la navegación. Dichas  cuotas deben poder asignarse por cada categoría y por</w:t>
      </w:r>
      <w:r>
        <w:rPr>
          <w:spacing w:val="-11"/>
          <w:sz w:val="22"/>
        </w:rPr>
        <w:t> </w:t>
      </w:r>
      <w:r>
        <w:rPr>
          <w:sz w:val="22"/>
        </w:rPr>
        <w:t>grupos.</w:t>
      </w:r>
    </w:p>
    <w:p>
      <w:pPr>
        <w:pStyle w:val="ListParagraph"/>
        <w:numPr>
          <w:ilvl w:val="0"/>
          <w:numId w:val="202"/>
        </w:numPr>
        <w:tabs>
          <w:tab w:pos="1301" w:val="left" w:leader="none"/>
        </w:tabs>
        <w:spacing w:line="240" w:lineRule="auto" w:before="10" w:after="0"/>
        <w:ind w:left="1300" w:right="0" w:hanging="145"/>
        <w:jc w:val="left"/>
        <w:rPr>
          <w:sz w:val="22"/>
        </w:rPr>
      </w:pPr>
      <w:r>
        <w:rPr>
          <w:sz w:val="22"/>
        </w:rPr>
        <w:t>Será posible exceptuar la inspección de HTTPS por</w:t>
      </w:r>
      <w:r>
        <w:rPr>
          <w:spacing w:val="-6"/>
          <w:sz w:val="22"/>
        </w:rPr>
        <w:t> </w:t>
      </w:r>
      <w:r>
        <w:rPr>
          <w:sz w:val="22"/>
        </w:rPr>
        <w:t>categoría.</w:t>
      </w:r>
    </w:p>
    <w:p>
      <w:pPr>
        <w:pStyle w:val="ListParagraph"/>
        <w:numPr>
          <w:ilvl w:val="0"/>
          <w:numId w:val="202"/>
        </w:numPr>
        <w:tabs>
          <w:tab w:pos="1301" w:val="left" w:leader="none"/>
        </w:tabs>
        <w:spacing w:line="357" w:lineRule="auto" w:before="124" w:after="0"/>
        <w:ind w:left="1516" w:right="1985" w:hanging="360"/>
        <w:jc w:val="both"/>
        <w:rPr>
          <w:sz w:val="22"/>
        </w:rPr>
      </w:pPr>
      <w:r>
        <w:rPr>
          <w:sz w:val="22"/>
        </w:rPr>
        <w:t>Debe contar con la capacidad de implementar el filtro de Educacion de Youtube por Perfil de Filtro de Contenido para trafico HTTP, garantizando de manera centralizada, que todas las sesiones aceptadas por una política de seguridad con este perfil, van a poder acceder solamente a contenido de tipo Educativo en Youtbube, bloqueando cualquier tipo de contenido no Educativo.</w:t>
      </w:r>
    </w:p>
    <w:p>
      <w:pPr>
        <w:pStyle w:val="ListParagraph"/>
        <w:numPr>
          <w:ilvl w:val="0"/>
          <w:numId w:val="202"/>
        </w:numPr>
        <w:tabs>
          <w:tab w:pos="1301" w:val="left" w:leader="none"/>
        </w:tabs>
        <w:spacing w:line="240" w:lineRule="auto" w:before="5" w:after="0"/>
        <w:ind w:left="1300" w:right="0" w:hanging="144"/>
        <w:jc w:val="left"/>
        <w:rPr>
          <w:sz w:val="22"/>
        </w:rPr>
      </w:pPr>
      <w:r>
        <w:rPr>
          <w:sz w:val="22"/>
        </w:rPr>
        <w:t>El sistema de filtrado de URLs debe tener al menos 3 métodos de</w:t>
      </w:r>
      <w:r>
        <w:rPr>
          <w:spacing w:val="-20"/>
          <w:sz w:val="22"/>
        </w:rPr>
        <w:t> </w:t>
      </w:r>
      <w:r>
        <w:rPr>
          <w:sz w:val="22"/>
        </w:rPr>
        <w:t>inspección:</w:t>
      </w:r>
    </w:p>
    <w:p>
      <w:pPr>
        <w:pStyle w:val="ListParagraph"/>
        <w:numPr>
          <w:ilvl w:val="0"/>
          <w:numId w:val="203"/>
        </w:numPr>
        <w:tabs>
          <w:tab w:pos="1056" w:val="left" w:leader="none"/>
        </w:tabs>
        <w:spacing w:line="360" w:lineRule="auto" w:before="124" w:after="0"/>
        <w:ind w:left="796" w:right="1988" w:firstLine="0"/>
        <w:jc w:val="left"/>
        <w:rPr>
          <w:sz w:val="22"/>
        </w:rPr>
      </w:pPr>
      <w:r>
        <w:rPr>
          <w:sz w:val="22"/>
        </w:rPr>
        <w:t>Modo de Flujo: La página es inspeccionada paquete a paquete sin reconstruir la página</w:t>
      </w:r>
      <w:r>
        <w:rPr>
          <w:spacing w:val="-1"/>
          <w:sz w:val="22"/>
        </w:rPr>
        <w:t> </w:t>
      </w:r>
      <w:r>
        <w:rPr>
          <w:sz w:val="22"/>
        </w:rPr>
        <w:t>completa.</w:t>
      </w:r>
    </w:p>
    <w:p>
      <w:pPr>
        <w:pStyle w:val="ListParagraph"/>
        <w:numPr>
          <w:ilvl w:val="0"/>
          <w:numId w:val="203"/>
        </w:numPr>
        <w:tabs>
          <w:tab w:pos="1092" w:val="left" w:leader="none"/>
        </w:tabs>
        <w:spacing w:line="360" w:lineRule="auto" w:before="205" w:after="0"/>
        <w:ind w:left="796" w:right="1989" w:firstLine="0"/>
        <w:jc w:val="left"/>
        <w:rPr>
          <w:sz w:val="22"/>
        </w:rPr>
      </w:pPr>
      <w:r>
        <w:rPr>
          <w:sz w:val="22"/>
        </w:rPr>
        <w:t>Modo Proxy: La pagina es reconstruida completamente para ser analizada a profundidad.</w:t>
      </w:r>
    </w:p>
    <w:p>
      <w:pPr>
        <w:pStyle w:val="ListParagraph"/>
        <w:numPr>
          <w:ilvl w:val="0"/>
          <w:numId w:val="203"/>
        </w:numPr>
        <w:tabs>
          <w:tab w:pos="1061" w:val="left" w:leader="none"/>
        </w:tabs>
        <w:spacing w:line="360" w:lineRule="auto" w:before="203" w:after="0"/>
        <w:ind w:left="796" w:right="1988" w:firstLine="0"/>
        <w:jc w:val="left"/>
        <w:rPr>
          <w:sz w:val="22"/>
        </w:rPr>
      </w:pPr>
      <w:r>
        <w:rPr>
          <w:sz w:val="22"/>
        </w:rPr>
        <w:t>Modo DNS: La inspección se basa únicamente en la categorización del dominio accesado.</w:t>
      </w:r>
    </w:p>
    <w:p>
      <w:pPr>
        <w:pStyle w:val="ListParagraph"/>
        <w:numPr>
          <w:ilvl w:val="1"/>
          <w:numId w:val="203"/>
        </w:numPr>
        <w:tabs>
          <w:tab w:pos="2021" w:val="left" w:leader="none"/>
        </w:tabs>
        <w:spacing w:line="350" w:lineRule="auto" w:before="204" w:after="0"/>
        <w:ind w:left="2020" w:right="1987" w:hanging="360"/>
        <w:jc w:val="both"/>
        <w:rPr>
          <w:sz w:val="22"/>
        </w:rPr>
      </w:pPr>
      <w:r>
        <w:rPr>
          <w:sz w:val="22"/>
        </w:rPr>
        <w:t>Se debe incluir la funcionalidad de reputación basada en filtrado de URLs.</w:t>
      </w:r>
    </w:p>
    <w:p>
      <w:pPr>
        <w:pStyle w:val="ListParagraph"/>
        <w:numPr>
          <w:ilvl w:val="1"/>
          <w:numId w:val="203"/>
        </w:numPr>
        <w:tabs>
          <w:tab w:pos="2021" w:val="left" w:leader="none"/>
        </w:tabs>
        <w:spacing w:line="357" w:lineRule="auto" w:before="12" w:after="0"/>
        <w:ind w:left="2020" w:right="1982" w:hanging="360"/>
        <w:jc w:val="both"/>
        <w:rPr>
          <w:sz w:val="22"/>
        </w:rPr>
      </w:pPr>
      <w:r>
        <w:rPr>
          <w:sz w:val="22"/>
        </w:rPr>
        <w:t>La funcionalidad de reputación busca que, al acceder a paginas de contenido no deseado (tales como Malware, pornografía, consumo de ancho de banda excesivo, etc) se asigne un puntaje a cada usuario o IP cada vez visita una pagina de esta índole. De acuerdo a esto se extrae los usuarios que infringen las políticas de filtrado con más frecuencia con el fin de detectar zombies dentro de la</w:t>
      </w:r>
      <w:r>
        <w:rPr>
          <w:spacing w:val="-14"/>
          <w:sz w:val="22"/>
        </w:rPr>
        <w:t> </w:t>
      </w:r>
      <w:r>
        <w:rPr>
          <w:sz w:val="22"/>
        </w:rPr>
        <w:t>red.</w:t>
      </w:r>
    </w:p>
    <w:p>
      <w:pPr>
        <w:pStyle w:val="BodyText"/>
        <w:spacing w:before="8"/>
        <w:rPr>
          <w:sz w:val="21"/>
        </w:rPr>
      </w:pPr>
    </w:p>
    <w:p>
      <w:pPr>
        <w:pStyle w:val="BodyText"/>
        <w:spacing w:before="56"/>
        <w:ind w:right="1986"/>
        <w:jc w:val="right"/>
        <w:rPr>
          <w:rFonts w:ascii="Calibri"/>
        </w:rPr>
      </w:pPr>
      <w:r>
        <w:rPr>
          <w:rFonts w:ascii="Calibri"/>
        </w:rPr>
        <w:t>354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429" name="image3.jpeg" descr=""/>
            <wp:cNvGraphicFramePr>
              <a:graphicFrameLocks noChangeAspect="1"/>
            </wp:cNvGraphicFramePr>
            <a:graphic>
              <a:graphicData uri="http://schemas.openxmlformats.org/drawingml/2006/picture">
                <pic:pic>
                  <pic:nvPicPr>
                    <pic:cNvPr id="14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31" name="image4.jpeg" descr=""/>
            <wp:cNvGraphicFramePr>
              <a:graphicFrameLocks noChangeAspect="1"/>
            </wp:cNvGraphicFramePr>
            <a:graphic>
              <a:graphicData uri="http://schemas.openxmlformats.org/drawingml/2006/picture">
                <pic:pic>
                  <pic:nvPicPr>
                    <pic:cNvPr id="143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04"/>
        </w:numPr>
        <w:tabs>
          <w:tab w:pos="1992" w:val="left" w:leader="none"/>
        </w:tabs>
        <w:spacing w:line="350" w:lineRule="auto" w:before="0" w:after="0"/>
        <w:ind w:left="1991" w:right="2018" w:hanging="360"/>
        <w:jc w:val="both"/>
        <w:rPr>
          <w:sz w:val="22"/>
        </w:rPr>
      </w:pPr>
      <w:r>
        <w:rPr>
          <w:sz w:val="22"/>
        </w:rPr>
        <w:t>El sistema de filtrado de URLs debe incluir la capacidad de definir cuotas de navegación basadas en volumen de tráfico</w:t>
      </w:r>
      <w:r>
        <w:rPr>
          <w:spacing w:val="-19"/>
          <w:sz w:val="22"/>
        </w:rPr>
        <w:t> </w:t>
      </w:r>
      <w:r>
        <w:rPr>
          <w:sz w:val="22"/>
        </w:rPr>
        <w:t>consumido.</w:t>
      </w:r>
    </w:p>
    <w:p>
      <w:pPr>
        <w:pStyle w:val="ListParagraph"/>
        <w:numPr>
          <w:ilvl w:val="0"/>
          <w:numId w:val="204"/>
        </w:numPr>
        <w:tabs>
          <w:tab w:pos="1992" w:val="left" w:leader="none"/>
        </w:tabs>
        <w:spacing w:line="350" w:lineRule="auto" w:before="12" w:after="0"/>
        <w:ind w:left="1991" w:right="2012" w:hanging="360"/>
        <w:jc w:val="both"/>
        <w:rPr>
          <w:sz w:val="22"/>
        </w:rPr>
      </w:pPr>
      <w:r>
        <w:rPr>
          <w:sz w:val="22"/>
        </w:rPr>
        <w:t>Se debe incorporar la funcionalidad de filtrado educativo de Youtube (Youtube Education</w:t>
      </w:r>
      <w:r>
        <w:rPr>
          <w:spacing w:val="-1"/>
          <w:sz w:val="22"/>
        </w:rPr>
        <w:t> </w:t>
      </w:r>
      <w:r>
        <w:rPr>
          <w:sz w:val="22"/>
        </w:rPr>
        <w:t>Filter)</w:t>
      </w:r>
    </w:p>
    <w:p>
      <w:pPr>
        <w:pStyle w:val="ListParagraph"/>
        <w:numPr>
          <w:ilvl w:val="0"/>
          <w:numId w:val="204"/>
        </w:numPr>
        <w:tabs>
          <w:tab w:pos="1992" w:val="left" w:leader="none"/>
        </w:tabs>
        <w:spacing w:line="357" w:lineRule="auto" w:before="12" w:after="0"/>
        <w:ind w:left="1991" w:right="2014" w:hanging="360"/>
        <w:jc w:val="both"/>
        <w:rPr>
          <w:sz w:val="22"/>
        </w:rPr>
      </w:pPr>
      <w:r>
        <w:rPr>
          <w:sz w:val="22"/>
        </w:rPr>
        <w:t>En dicho sistema cada organismo obtiene un ID de Youtube para habilitar el contenido educativo del mismo. Se deberá insertar dicho codigo en la configuración de filtrado de URLs del equipo para poder habilitar unicamente el contenido educativo de</w:t>
      </w:r>
      <w:r>
        <w:rPr>
          <w:spacing w:val="-4"/>
          <w:sz w:val="22"/>
        </w:rPr>
        <w:t> </w:t>
      </w:r>
      <w:r>
        <w:rPr>
          <w:sz w:val="22"/>
        </w:rPr>
        <w:t>Youtube.</w:t>
      </w:r>
    </w:p>
    <w:p>
      <w:pPr>
        <w:pStyle w:val="BodyText"/>
        <w:rPr>
          <w:sz w:val="24"/>
        </w:rPr>
      </w:pPr>
    </w:p>
    <w:p>
      <w:pPr>
        <w:pStyle w:val="BodyText"/>
        <w:spacing w:before="7"/>
        <w:rPr>
          <w:sz w:val="26"/>
        </w:rPr>
      </w:pPr>
    </w:p>
    <w:p>
      <w:pPr>
        <w:pStyle w:val="Heading3"/>
        <w:ind w:left="767"/>
      </w:pPr>
      <w:r>
        <w:rPr/>
        <w:t>Protección contra intrusos (IPS)</w:t>
      </w:r>
    </w:p>
    <w:p>
      <w:pPr>
        <w:pStyle w:val="BodyText"/>
        <w:spacing w:before="7"/>
        <w:rPr>
          <w:b/>
          <w:sz w:val="28"/>
        </w:rPr>
      </w:pPr>
    </w:p>
    <w:p>
      <w:pPr>
        <w:pStyle w:val="ListParagraph"/>
        <w:numPr>
          <w:ilvl w:val="0"/>
          <w:numId w:val="205"/>
        </w:numPr>
        <w:tabs>
          <w:tab w:pos="1272" w:val="left" w:leader="none"/>
        </w:tabs>
        <w:spacing w:line="357" w:lineRule="auto" w:before="0" w:after="0"/>
        <w:ind w:left="1487" w:right="2018" w:hanging="360"/>
        <w:jc w:val="both"/>
        <w:rPr>
          <w:sz w:val="22"/>
        </w:rPr>
      </w:pPr>
      <w:r>
        <w:rPr>
          <w:sz w:val="22"/>
        </w:rPr>
        <w:t>El Detector y preventor de intrusos deben poder implementarse tanto en línea como fuera de línea. En línea, el tráfico a ser inspeccionado pasará a través del equipo. Fuera de línea, el equipo recibirá el tráfico a inspeccionar desde un switch con un puerto configurado en span o</w:t>
      </w:r>
      <w:r>
        <w:rPr>
          <w:spacing w:val="-13"/>
          <w:sz w:val="22"/>
        </w:rPr>
        <w:t> </w:t>
      </w:r>
      <w:r>
        <w:rPr>
          <w:sz w:val="22"/>
        </w:rPr>
        <w:t>mirror.</w:t>
      </w:r>
    </w:p>
    <w:p>
      <w:pPr>
        <w:pStyle w:val="ListParagraph"/>
        <w:numPr>
          <w:ilvl w:val="0"/>
          <w:numId w:val="205"/>
        </w:numPr>
        <w:tabs>
          <w:tab w:pos="1272" w:val="left" w:leader="none"/>
        </w:tabs>
        <w:spacing w:line="352" w:lineRule="auto" w:before="5" w:after="0"/>
        <w:ind w:left="1487" w:right="2019" w:hanging="360"/>
        <w:jc w:val="both"/>
        <w:rPr>
          <w:sz w:val="22"/>
        </w:rPr>
      </w:pPr>
      <w:r>
        <w:rPr>
          <w:sz w:val="22"/>
        </w:rPr>
        <w:t>Deberá ser posible definir políticas de detección y prevención de intrusiones para tráfico IPv6. A través de</w:t>
      </w:r>
      <w:r>
        <w:rPr>
          <w:spacing w:val="-6"/>
          <w:sz w:val="22"/>
        </w:rPr>
        <w:t> </w:t>
      </w:r>
      <w:r>
        <w:rPr>
          <w:sz w:val="22"/>
        </w:rPr>
        <w:t>sensores.</w:t>
      </w:r>
    </w:p>
    <w:p>
      <w:pPr>
        <w:pStyle w:val="ListParagraph"/>
        <w:numPr>
          <w:ilvl w:val="0"/>
          <w:numId w:val="205"/>
        </w:numPr>
        <w:tabs>
          <w:tab w:pos="1272" w:val="left" w:leader="none"/>
        </w:tabs>
        <w:spacing w:line="240" w:lineRule="auto" w:before="10" w:after="0"/>
        <w:ind w:left="1271" w:right="0" w:hanging="144"/>
        <w:jc w:val="left"/>
        <w:rPr>
          <w:sz w:val="22"/>
        </w:rPr>
      </w:pPr>
      <w:r>
        <w:rPr>
          <w:sz w:val="22"/>
        </w:rPr>
        <w:t>Capacidad de detección de más de 4000</w:t>
      </w:r>
      <w:r>
        <w:rPr>
          <w:spacing w:val="-5"/>
          <w:sz w:val="22"/>
        </w:rPr>
        <w:t> </w:t>
      </w:r>
      <w:r>
        <w:rPr>
          <w:sz w:val="22"/>
        </w:rPr>
        <w:t>ataques.</w:t>
      </w:r>
    </w:p>
    <w:p>
      <w:pPr>
        <w:pStyle w:val="ListParagraph"/>
        <w:numPr>
          <w:ilvl w:val="0"/>
          <w:numId w:val="205"/>
        </w:numPr>
        <w:tabs>
          <w:tab w:pos="1272" w:val="left" w:leader="none"/>
        </w:tabs>
        <w:spacing w:line="357" w:lineRule="auto" w:before="123" w:after="0"/>
        <w:ind w:left="1487" w:right="2016" w:hanging="360"/>
        <w:jc w:val="both"/>
        <w:rPr>
          <w:sz w:val="22"/>
        </w:rPr>
      </w:pPr>
      <w:r>
        <w:rPr>
          <w:sz w:val="22"/>
        </w:rPr>
        <w:t>Capacidad de actualización automática de firmas IPS mediante tecnología de tipo “Push” (permitir recibir las actualizaciones cuando los centros de actualización envíen notificaciones sin programación previa), adicional a tecnologías tipo “pull” (Consultar los centros de actualización por versiones nuevas)</w:t>
      </w:r>
    </w:p>
    <w:p>
      <w:pPr>
        <w:pStyle w:val="ListParagraph"/>
        <w:numPr>
          <w:ilvl w:val="0"/>
          <w:numId w:val="205"/>
        </w:numPr>
        <w:tabs>
          <w:tab w:pos="1272" w:val="left" w:leader="none"/>
        </w:tabs>
        <w:spacing w:line="357" w:lineRule="auto" w:before="5" w:after="0"/>
        <w:ind w:left="1487" w:right="2012" w:hanging="360"/>
        <w:jc w:val="both"/>
        <w:rPr>
          <w:sz w:val="22"/>
        </w:rPr>
      </w:pPr>
      <w:r>
        <w:rPr>
          <w:sz w:val="22"/>
        </w:rPr>
        <w:t>El detector y preventor de intrusos deberá estar integrado a la plataforma de seguridad “appliance”. Sin necesidad de instalar un servidor o appliance externo, licenciamiento de un producto externo o software adicional para realizar la prevención de intrusos. La interfaz de administración del detector y preventor de intrusos deberá de estar perfectamente integrada a la interfaz de administración del dispositivo de seguridad appliance, sin necesidad de integrar otro tipo de consola para poder administrar este servicio.</w:t>
      </w:r>
      <w:r>
        <w:rPr>
          <w:spacing w:val="2"/>
          <w:sz w:val="22"/>
        </w:rPr>
        <w:t> </w:t>
      </w:r>
      <w:r>
        <w:rPr>
          <w:sz w:val="22"/>
        </w:rPr>
        <w:t>Esta</w:t>
      </w:r>
    </w:p>
    <w:p>
      <w:pPr>
        <w:pStyle w:val="BodyText"/>
        <w:rPr>
          <w:sz w:val="20"/>
        </w:rPr>
      </w:pPr>
    </w:p>
    <w:p>
      <w:pPr>
        <w:pStyle w:val="BodyText"/>
        <w:spacing w:before="9"/>
        <w:rPr>
          <w:sz w:val="17"/>
        </w:rPr>
      </w:pPr>
    </w:p>
    <w:p>
      <w:pPr>
        <w:pStyle w:val="BodyText"/>
        <w:spacing w:before="56"/>
        <w:ind w:right="2014"/>
        <w:jc w:val="right"/>
        <w:rPr>
          <w:rFonts w:ascii="Calibri"/>
        </w:rPr>
      </w:pPr>
      <w:r>
        <w:rPr>
          <w:rFonts w:ascii="Calibri"/>
        </w:rPr>
        <w:t>355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433" name="image3.jpeg" descr=""/>
            <wp:cNvGraphicFramePr>
              <a:graphicFrameLocks noChangeAspect="1"/>
            </wp:cNvGraphicFramePr>
            <a:graphic>
              <a:graphicData uri="http://schemas.openxmlformats.org/drawingml/2006/picture">
                <pic:pic>
                  <pic:nvPicPr>
                    <pic:cNvPr id="143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35" name="image4.jpeg" descr=""/>
            <wp:cNvGraphicFramePr>
              <a:graphicFrameLocks noChangeAspect="1"/>
            </wp:cNvGraphicFramePr>
            <a:graphic>
              <a:graphicData uri="http://schemas.openxmlformats.org/drawingml/2006/picture">
                <pic:pic>
                  <pic:nvPicPr>
                    <pic:cNvPr id="143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489" w:right="1983"/>
      </w:pPr>
      <w:r>
        <w:rPr/>
        <w:t>deberá permitir la protección de este servicio por política de control de acceso.</w:t>
      </w:r>
    </w:p>
    <w:p>
      <w:pPr>
        <w:pStyle w:val="ListParagraph"/>
        <w:numPr>
          <w:ilvl w:val="0"/>
          <w:numId w:val="206"/>
        </w:numPr>
        <w:tabs>
          <w:tab w:pos="1274" w:val="left" w:leader="none"/>
        </w:tabs>
        <w:spacing w:line="355" w:lineRule="auto" w:before="2" w:after="0"/>
        <w:ind w:left="1489" w:right="2016" w:hanging="360"/>
        <w:jc w:val="both"/>
        <w:rPr>
          <w:sz w:val="22"/>
        </w:rPr>
      </w:pPr>
      <w:r>
        <w:rPr>
          <w:sz w:val="22"/>
        </w:rPr>
        <w:t>El detector y preventor de intrusos deberá soportar captar ataques por variaciones de protocolo y además por firmas de ataques conocidos (signature based / misuse</w:t>
      </w:r>
      <w:r>
        <w:rPr>
          <w:spacing w:val="-6"/>
          <w:sz w:val="22"/>
        </w:rPr>
        <w:t> </w:t>
      </w:r>
      <w:r>
        <w:rPr>
          <w:sz w:val="22"/>
        </w:rPr>
        <w:t>detection).</w:t>
      </w:r>
    </w:p>
    <w:p>
      <w:pPr>
        <w:pStyle w:val="ListParagraph"/>
        <w:numPr>
          <w:ilvl w:val="0"/>
          <w:numId w:val="206"/>
        </w:numPr>
        <w:tabs>
          <w:tab w:pos="1274" w:val="left" w:leader="none"/>
        </w:tabs>
        <w:spacing w:line="352" w:lineRule="auto" w:before="7" w:after="0"/>
        <w:ind w:left="1489" w:right="2017" w:hanging="360"/>
        <w:jc w:val="both"/>
        <w:rPr>
          <w:sz w:val="22"/>
        </w:rPr>
      </w:pPr>
      <w:r>
        <w:rPr>
          <w:sz w:val="22"/>
        </w:rPr>
        <w:t>Basado en análisis de firmas en el flujo de datos en la red, y deberá permitir configurar firmas nuevas para cualquier</w:t>
      </w:r>
      <w:r>
        <w:rPr>
          <w:spacing w:val="-10"/>
          <w:sz w:val="22"/>
        </w:rPr>
        <w:t> </w:t>
      </w:r>
      <w:r>
        <w:rPr>
          <w:sz w:val="22"/>
        </w:rPr>
        <w:t>protocolo.</w:t>
      </w:r>
    </w:p>
    <w:p>
      <w:pPr>
        <w:pStyle w:val="ListParagraph"/>
        <w:numPr>
          <w:ilvl w:val="0"/>
          <w:numId w:val="206"/>
        </w:numPr>
        <w:tabs>
          <w:tab w:pos="1274" w:val="left" w:leader="none"/>
        </w:tabs>
        <w:spacing w:line="240" w:lineRule="auto" w:before="10" w:after="0"/>
        <w:ind w:left="1489" w:right="0" w:hanging="360"/>
        <w:jc w:val="left"/>
        <w:rPr>
          <w:sz w:val="22"/>
        </w:rPr>
      </w:pPr>
      <w:r>
        <w:rPr>
          <w:sz w:val="22"/>
        </w:rPr>
        <w:t>Actualización automática de firmas para el detector de</w:t>
      </w:r>
      <w:r>
        <w:rPr>
          <w:spacing w:val="-8"/>
          <w:sz w:val="22"/>
        </w:rPr>
        <w:t> </w:t>
      </w:r>
      <w:r>
        <w:rPr>
          <w:sz w:val="22"/>
        </w:rPr>
        <w:t>intrusos</w:t>
      </w:r>
    </w:p>
    <w:p>
      <w:pPr>
        <w:pStyle w:val="ListParagraph"/>
        <w:numPr>
          <w:ilvl w:val="0"/>
          <w:numId w:val="206"/>
        </w:numPr>
        <w:tabs>
          <w:tab w:pos="1274" w:val="left" w:leader="none"/>
        </w:tabs>
        <w:spacing w:line="350" w:lineRule="auto" w:before="124" w:after="0"/>
        <w:ind w:left="1489" w:right="2019" w:hanging="360"/>
        <w:jc w:val="both"/>
        <w:rPr>
          <w:sz w:val="22"/>
        </w:rPr>
      </w:pPr>
      <w:r>
        <w:rPr>
          <w:sz w:val="22"/>
        </w:rPr>
        <w:t>El Detector de Intrusos deberá mitigar los efectos de los ataques de negación de</w:t>
      </w:r>
      <w:r>
        <w:rPr>
          <w:spacing w:val="-1"/>
          <w:sz w:val="22"/>
        </w:rPr>
        <w:t> </w:t>
      </w:r>
      <w:r>
        <w:rPr>
          <w:sz w:val="22"/>
        </w:rPr>
        <w:t>servicios.</w:t>
      </w:r>
    </w:p>
    <w:p>
      <w:pPr>
        <w:pStyle w:val="ListParagraph"/>
        <w:numPr>
          <w:ilvl w:val="0"/>
          <w:numId w:val="206"/>
        </w:numPr>
        <w:tabs>
          <w:tab w:pos="1275" w:val="left" w:leader="none"/>
        </w:tabs>
        <w:spacing w:line="240" w:lineRule="auto" w:before="12" w:after="0"/>
        <w:ind w:left="1274" w:right="0" w:hanging="145"/>
        <w:jc w:val="left"/>
        <w:rPr>
          <w:sz w:val="22"/>
        </w:rPr>
      </w:pPr>
      <w:r>
        <w:rPr>
          <w:sz w:val="22"/>
        </w:rPr>
        <w:t>Métodos de</w:t>
      </w:r>
      <w:r>
        <w:rPr>
          <w:spacing w:val="-1"/>
          <w:sz w:val="22"/>
        </w:rPr>
        <w:t> </w:t>
      </w:r>
      <w:r>
        <w:rPr>
          <w:sz w:val="22"/>
        </w:rPr>
        <w:t>notificación:</w:t>
      </w:r>
    </w:p>
    <w:p>
      <w:pPr>
        <w:pStyle w:val="ListParagraph"/>
        <w:numPr>
          <w:ilvl w:val="0"/>
          <w:numId w:val="207"/>
        </w:numPr>
        <w:tabs>
          <w:tab w:pos="1490" w:val="left" w:leader="none"/>
          <w:tab w:pos="1491" w:val="left" w:leader="none"/>
        </w:tabs>
        <w:spacing w:line="240" w:lineRule="auto" w:before="126" w:after="0"/>
        <w:ind w:left="1490" w:right="0" w:hanging="360"/>
        <w:jc w:val="left"/>
        <w:rPr>
          <w:sz w:val="22"/>
        </w:rPr>
      </w:pPr>
      <w:r>
        <w:rPr>
          <w:sz w:val="22"/>
        </w:rPr>
        <w:t>Alarmas mostradas en la consola de administración del</w:t>
      </w:r>
      <w:r>
        <w:rPr>
          <w:spacing w:val="-12"/>
          <w:sz w:val="22"/>
        </w:rPr>
        <w:t> </w:t>
      </w:r>
      <w:r>
        <w:rPr>
          <w:sz w:val="22"/>
        </w:rPr>
        <w:t>appliance.</w:t>
      </w:r>
    </w:p>
    <w:p>
      <w:pPr>
        <w:pStyle w:val="ListParagraph"/>
        <w:numPr>
          <w:ilvl w:val="0"/>
          <w:numId w:val="207"/>
        </w:numPr>
        <w:tabs>
          <w:tab w:pos="1490" w:val="left" w:leader="none"/>
          <w:tab w:pos="1491" w:val="left" w:leader="none"/>
        </w:tabs>
        <w:spacing w:line="240" w:lineRule="auto" w:before="106" w:after="0"/>
        <w:ind w:left="1490" w:right="0" w:hanging="360"/>
        <w:jc w:val="left"/>
        <w:rPr>
          <w:sz w:val="22"/>
        </w:rPr>
      </w:pPr>
      <w:r>
        <w:rPr>
          <w:sz w:val="22"/>
        </w:rPr>
        <w:t>Alertas </w:t>
      </w:r>
      <w:r>
        <w:rPr>
          <w:spacing w:val="-2"/>
          <w:sz w:val="22"/>
        </w:rPr>
        <w:t>vía </w:t>
      </w:r>
      <w:r>
        <w:rPr>
          <w:sz w:val="22"/>
        </w:rPr>
        <w:t>correo</w:t>
      </w:r>
      <w:r>
        <w:rPr>
          <w:spacing w:val="0"/>
          <w:sz w:val="22"/>
        </w:rPr>
        <w:t> </w:t>
      </w:r>
      <w:r>
        <w:rPr>
          <w:sz w:val="22"/>
        </w:rPr>
        <w:t>electrónico.</w:t>
      </w:r>
    </w:p>
    <w:p>
      <w:pPr>
        <w:pStyle w:val="ListParagraph"/>
        <w:numPr>
          <w:ilvl w:val="0"/>
          <w:numId w:val="207"/>
        </w:numPr>
        <w:tabs>
          <w:tab w:pos="1491" w:val="left" w:leader="none"/>
        </w:tabs>
        <w:spacing w:line="350" w:lineRule="auto" w:before="106" w:after="0"/>
        <w:ind w:left="1490" w:right="2013" w:hanging="360"/>
        <w:jc w:val="both"/>
        <w:rPr>
          <w:sz w:val="22"/>
        </w:rPr>
      </w:pPr>
      <w:r>
        <w:rPr>
          <w:sz w:val="22"/>
        </w:rPr>
        <w:t>Debe tener la capacidad de cuarentena, es decir prohibir el tráfico subsiguiente a la detección de un posible ataque. Esta cuarentena debe poder definirse al menos para el tráfico proveniente del atacante o para el tráfico del atacante al</w:t>
      </w:r>
      <w:r>
        <w:rPr>
          <w:spacing w:val="-6"/>
          <w:sz w:val="22"/>
        </w:rPr>
        <w:t> </w:t>
      </w:r>
      <w:r>
        <w:rPr>
          <w:sz w:val="22"/>
        </w:rPr>
        <w:t>atacado.</w:t>
      </w:r>
    </w:p>
    <w:p>
      <w:pPr>
        <w:pStyle w:val="ListParagraph"/>
        <w:numPr>
          <w:ilvl w:val="0"/>
          <w:numId w:val="207"/>
        </w:numPr>
        <w:tabs>
          <w:tab w:pos="1491" w:val="left" w:leader="none"/>
        </w:tabs>
        <w:spacing w:line="348" w:lineRule="auto" w:before="12" w:after="0"/>
        <w:ind w:left="1491" w:right="2014" w:hanging="361"/>
        <w:jc w:val="both"/>
        <w:rPr>
          <w:sz w:val="22"/>
        </w:rPr>
      </w:pPr>
      <w:r>
        <w:rPr>
          <w:sz w:val="22"/>
        </w:rPr>
        <w:t>La capacidad de cuarentena debe ofrecer la posibilidad de definir el tiempo en que se bloqueará el tráfico. También podrá definirse el bloqueo de forma “indefinida”, hasta que un administrador tome una acción al</w:t>
      </w:r>
      <w:r>
        <w:rPr>
          <w:spacing w:val="-21"/>
          <w:sz w:val="22"/>
        </w:rPr>
        <w:t> </w:t>
      </w:r>
      <w:r>
        <w:rPr>
          <w:sz w:val="22"/>
        </w:rPr>
        <w:t>respecto.</w:t>
      </w:r>
    </w:p>
    <w:p>
      <w:pPr>
        <w:pStyle w:val="ListParagraph"/>
        <w:numPr>
          <w:ilvl w:val="0"/>
          <w:numId w:val="207"/>
        </w:numPr>
        <w:tabs>
          <w:tab w:pos="1492" w:val="left" w:leader="none"/>
        </w:tabs>
        <w:spacing w:line="350" w:lineRule="auto" w:before="15" w:after="0"/>
        <w:ind w:left="1491" w:right="2009" w:hanging="360"/>
        <w:jc w:val="both"/>
        <w:rPr>
          <w:sz w:val="22"/>
        </w:rPr>
      </w:pPr>
      <w:r>
        <w:rPr>
          <w:sz w:val="22"/>
        </w:rPr>
        <w:t>Debe ofrecerse la posibilidad de guardar información sobre el paquete de red que detonó la detección del ataque así como al menos los 5 paquetes sucesivos. Estos paquetes deben poder ser visualizados por una herramienta que soporte el formato</w:t>
      </w:r>
      <w:r>
        <w:rPr>
          <w:spacing w:val="-10"/>
          <w:sz w:val="22"/>
        </w:rPr>
        <w:t> </w:t>
      </w:r>
      <w:r>
        <w:rPr>
          <w:sz w:val="22"/>
        </w:rPr>
        <w:t>PCAP.</w:t>
      </w:r>
    </w:p>
    <w:p>
      <w:pPr>
        <w:pStyle w:val="ListParagraph"/>
        <w:numPr>
          <w:ilvl w:val="0"/>
          <w:numId w:val="206"/>
        </w:numPr>
        <w:tabs>
          <w:tab w:pos="1492" w:val="left" w:leader="none"/>
        </w:tabs>
        <w:spacing w:line="350" w:lineRule="auto" w:before="13" w:after="0"/>
        <w:ind w:left="1491" w:right="2010" w:hanging="360"/>
        <w:jc w:val="both"/>
        <w:rPr>
          <w:sz w:val="22"/>
        </w:rPr>
      </w:pPr>
      <w:r>
        <w:rPr>
          <w:sz w:val="22"/>
        </w:rPr>
        <w:t>Se debe incluir protección contra amenzas avanzadas y persistentes (Advanced Persistent Threats). Dentro de estos controles se debe</w:t>
      </w:r>
      <w:r>
        <w:rPr>
          <w:spacing w:val="-28"/>
          <w:sz w:val="22"/>
        </w:rPr>
        <w:t> </w:t>
      </w:r>
      <w:r>
        <w:rPr>
          <w:sz w:val="22"/>
        </w:rPr>
        <w:t>incluir:</w:t>
      </w:r>
    </w:p>
    <w:p>
      <w:pPr>
        <w:pStyle w:val="ListParagraph"/>
        <w:numPr>
          <w:ilvl w:val="0"/>
          <w:numId w:val="206"/>
        </w:numPr>
        <w:tabs>
          <w:tab w:pos="1492" w:val="left" w:leader="none"/>
        </w:tabs>
        <w:spacing w:line="357" w:lineRule="auto" w:before="15" w:after="0"/>
        <w:ind w:left="1491" w:right="2012" w:hanging="360"/>
        <w:jc w:val="both"/>
        <w:rPr>
          <w:sz w:val="22"/>
        </w:rPr>
      </w:pPr>
      <w:r>
        <w:rPr>
          <w:sz w:val="22"/>
        </w:rPr>
        <w:t>1. Protección contra botnets: Se deben bloquear intentos de conexión a servidores de Botnets, para ello se debe contar con una lista de los servidores de Botnet más utilizado. Dicha lista debe actualizarse de forma periodica por el</w:t>
      </w:r>
      <w:r>
        <w:rPr>
          <w:spacing w:val="-5"/>
          <w:sz w:val="22"/>
        </w:rPr>
        <w:t> </w:t>
      </w:r>
      <w:r>
        <w:rPr>
          <w:sz w:val="22"/>
        </w:rPr>
        <w:t>fabricante.</w:t>
      </w:r>
    </w:p>
    <w:p>
      <w:pPr>
        <w:pStyle w:val="BodyText"/>
        <w:rPr>
          <w:sz w:val="20"/>
        </w:rPr>
      </w:pPr>
    </w:p>
    <w:p>
      <w:pPr>
        <w:pStyle w:val="BodyText"/>
        <w:spacing w:before="11"/>
        <w:rPr>
          <w:sz w:val="20"/>
        </w:rPr>
      </w:pPr>
    </w:p>
    <w:p>
      <w:pPr>
        <w:pStyle w:val="BodyText"/>
        <w:spacing w:before="56"/>
        <w:ind w:right="2012"/>
        <w:jc w:val="right"/>
        <w:rPr>
          <w:rFonts w:ascii="Calibri"/>
        </w:rPr>
      </w:pPr>
      <w:r>
        <w:rPr>
          <w:rFonts w:ascii="Calibri"/>
        </w:rPr>
        <w:t>356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63" w:val="left" w:leader="none"/>
        </w:tabs>
        <w:spacing w:line="240" w:lineRule="auto"/>
        <w:ind w:left="837" w:right="0" w:firstLine="0"/>
        <w:rPr>
          <w:rFonts w:ascii="Calibri"/>
          <w:sz w:val="20"/>
        </w:rPr>
      </w:pPr>
      <w:r>
        <w:rPr>
          <w:rFonts w:ascii="Calibri"/>
          <w:sz w:val="20"/>
        </w:rPr>
        <w:drawing>
          <wp:inline distT="0" distB="0" distL="0" distR="0">
            <wp:extent cx="1695650" cy="690372"/>
            <wp:effectExtent l="0" t="0" r="0" b="0"/>
            <wp:docPr id="1437" name="image3.jpeg" descr=""/>
            <wp:cNvGraphicFramePr>
              <a:graphicFrameLocks noChangeAspect="1"/>
            </wp:cNvGraphicFramePr>
            <a:graphic>
              <a:graphicData uri="http://schemas.openxmlformats.org/drawingml/2006/picture">
                <pic:pic>
                  <pic:nvPicPr>
                    <pic:cNvPr id="14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39" name="image4.jpeg" descr=""/>
            <wp:cNvGraphicFramePr>
              <a:graphicFrameLocks noChangeAspect="1"/>
            </wp:cNvGraphicFramePr>
            <a:graphic>
              <a:graphicData uri="http://schemas.openxmlformats.org/drawingml/2006/picture">
                <pic:pic>
                  <pic:nvPicPr>
                    <pic:cNvPr id="144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08"/>
        </w:numPr>
        <w:tabs>
          <w:tab w:pos="1559" w:val="left" w:leader="none"/>
        </w:tabs>
        <w:spacing w:line="355" w:lineRule="auto" w:before="0" w:after="0"/>
        <w:ind w:left="1558" w:right="1944" w:hanging="361"/>
        <w:jc w:val="both"/>
        <w:rPr>
          <w:sz w:val="22"/>
        </w:rPr>
      </w:pPr>
      <w:r>
        <w:rPr>
          <w:sz w:val="22"/>
        </w:rPr>
        <w:t>2. Sandboxing: La funcionalidad de Sandbox hace que el archivo sea ejecutado en un ambiente seguro para analizar su comportamiento y, a base del mismo, tomar una accion sobre el</w:t>
      </w:r>
      <w:r>
        <w:rPr>
          <w:spacing w:val="-7"/>
          <w:sz w:val="22"/>
        </w:rPr>
        <w:t> </w:t>
      </w:r>
      <w:r>
        <w:rPr>
          <w:sz w:val="22"/>
        </w:rPr>
        <w:t>mismo.</w:t>
      </w:r>
    </w:p>
    <w:p>
      <w:pPr>
        <w:pStyle w:val="BodyText"/>
        <w:rPr>
          <w:sz w:val="24"/>
        </w:rPr>
      </w:pPr>
    </w:p>
    <w:p>
      <w:pPr>
        <w:pStyle w:val="BodyText"/>
        <w:rPr>
          <w:sz w:val="27"/>
        </w:rPr>
      </w:pPr>
    </w:p>
    <w:p>
      <w:pPr>
        <w:pStyle w:val="Heading3"/>
        <w:ind w:left="838"/>
      </w:pPr>
      <w:r>
        <w:rPr/>
        <w:t>Prevención de Fuga de Información (DLP)</w:t>
      </w:r>
    </w:p>
    <w:p>
      <w:pPr>
        <w:pStyle w:val="BodyText"/>
        <w:spacing w:before="5"/>
        <w:rPr>
          <w:b/>
          <w:sz w:val="28"/>
        </w:rPr>
      </w:pPr>
    </w:p>
    <w:p>
      <w:pPr>
        <w:pStyle w:val="ListParagraph"/>
        <w:numPr>
          <w:ilvl w:val="0"/>
          <w:numId w:val="208"/>
        </w:numPr>
        <w:tabs>
          <w:tab w:pos="1343" w:val="left" w:leader="none"/>
        </w:tabs>
        <w:spacing w:line="355" w:lineRule="auto" w:before="0" w:after="0"/>
        <w:ind w:left="1558" w:right="1944" w:hanging="360"/>
        <w:jc w:val="both"/>
        <w:rPr>
          <w:sz w:val="22"/>
        </w:rPr>
      </w:pPr>
      <w:r>
        <w:rPr>
          <w:sz w:val="22"/>
        </w:rPr>
        <w:t>La solución debe ofrecer la posibilidad de definir reglas que permitan analizar los distintos archivos que circulan a través de la red en búsqueda de información</w:t>
      </w:r>
      <w:r>
        <w:rPr>
          <w:spacing w:val="-3"/>
          <w:sz w:val="22"/>
        </w:rPr>
        <w:t> </w:t>
      </w:r>
      <w:r>
        <w:rPr>
          <w:sz w:val="22"/>
        </w:rPr>
        <w:t>confidencial.</w:t>
      </w:r>
    </w:p>
    <w:p>
      <w:pPr>
        <w:pStyle w:val="ListParagraph"/>
        <w:numPr>
          <w:ilvl w:val="0"/>
          <w:numId w:val="208"/>
        </w:numPr>
        <w:tabs>
          <w:tab w:pos="1343" w:val="left" w:leader="none"/>
        </w:tabs>
        <w:spacing w:line="352" w:lineRule="auto" w:before="7" w:after="0"/>
        <w:ind w:left="1558" w:right="1942" w:hanging="360"/>
        <w:jc w:val="both"/>
        <w:rPr>
          <w:sz w:val="22"/>
        </w:rPr>
      </w:pPr>
      <w:r>
        <w:rPr>
          <w:sz w:val="22"/>
        </w:rPr>
        <w:t>La funcionalidad debe soportar el análisis de archivos del tipo: MS-Word, PDF, Texto, Archivos</w:t>
      </w:r>
      <w:r>
        <w:rPr>
          <w:spacing w:val="-2"/>
          <w:sz w:val="22"/>
        </w:rPr>
        <w:t> </w:t>
      </w:r>
      <w:r>
        <w:rPr>
          <w:sz w:val="22"/>
        </w:rPr>
        <w:t>comprimidos.</w:t>
      </w:r>
    </w:p>
    <w:p>
      <w:pPr>
        <w:pStyle w:val="ListParagraph"/>
        <w:numPr>
          <w:ilvl w:val="0"/>
          <w:numId w:val="208"/>
        </w:numPr>
        <w:tabs>
          <w:tab w:pos="1343" w:val="left" w:leader="none"/>
        </w:tabs>
        <w:spacing w:line="350" w:lineRule="auto" w:before="10" w:after="0"/>
        <w:ind w:left="1558" w:right="1946" w:hanging="360"/>
        <w:jc w:val="both"/>
        <w:rPr>
          <w:sz w:val="22"/>
        </w:rPr>
      </w:pPr>
      <w:r>
        <w:rPr>
          <w:sz w:val="22"/>
        </w:rPr>
        <w:t>Debe soportarse el escaneo de archivos en al menos los siguientes protocolos: HTTP, POP3, SMTP, IMAP, NNTP y</w:t>
      </w:r>
      <w:r>
        <w:rPr>
          <w:spacing w:val="-3"/>
          <w:sz w:val="22"/>
        </w:rPr>
        <w:t> </w:t>
      </w:r>
      <w:r>
        <w:rPr>
          <w:sz w:val="22"/>
        </w:rPr>
        <w:t>FTP.</w:t>
      </w:r>
    </w:p>
    <w:p>
      <w:pPr>
        <w:pStyle w:val="ListParagraph"/>
        <w:numPr>
          <w:ilvl w:val="0"/>
          <w:numId w:val="208"/>
        </w:numPr>
        <w:tabs>
          <w:tab w:pos="1343" w:val="left" w:leader="none"/>
        </w:tabs>
        <w:spacing w:line="355" w:lineRule="auto" w:before="13" w:after="0"/>
        <w:ind w:left="1558" w:right="1942" w:hanging="360"/>
        <w:jc w:val="both"/>
        <w:rPr>
          <w:sz w:val="22"/>
        </w:rPr>
      </w:pPr>
      <w:r>
        <w:rPr>
          <w:sz w:val="22"/>
        </w:rPr>
        <w:t>Ante la detección de una posible fuga de información deben poder aplicarse el menos las siguientes acciones: Bloquear el tráfico del usuario, Bloquear el tráfico de la dirección IP de origen, registrar el</w:t>
      </w:r>
      <w:r>
        <w:rPr>
          <w:spacing w:val="-14"/>
          <w:sz w:val="22"/>
        </w:rPr>
        <w:t> </w:t>
      </w:r>
      <w:r>
        <w:rPr>
          <w:sz w:val="22"/>
        </w:rPr>
        <w:t>evento,</w:t>
      </w:r>
    </w:p>
    <w:p>
      <w:pPr>
        <w:pStyle w:val="ListParagraph"/>
        <w:numPr>
          <w:ilvl w:val="0"/>
          <w:numId w:val="208"/>
        </w:numPr>
        <w:tabs>
          <w:tab w:pos="1343" w:val="left" w:leader="none"/>
        </w:tabs>
        <w:spacing w:line="355" w:lineRule="auto" w:before="8" w:after="0"/>
        <w:ind w:left="1558" w:right="1945" w:hanging="360"/>
        <w:jc w:val="both"/>
        <w:rPr>
          <w:sz w:val="22"/>
        </w:rPr>
      </w:pPr>
      <w:r>
        <w:rPr>
          <w:sz w:val="22"/>
        </w:rPr>
        <w:t>En caso del bloqueo de usuarios, la solución debe permitir definir por cuánto tiempo se hará el bloqueo o en su defecto bloquear por tiempo indefinido hasta que el administrador tome una</w:t>
      </w:r>
      <w:r>
        <w:rPr>
          <w:spacing w:val="-10"/>
          <w:sz w:val="22"/>
        </w:rPr>
        <w:t> </w:t>
      </w:r>
      <w:r>
        <w:rPr>
          <w:sz w:val="22"/>
        </w:rPr>
        <w:t>acción.</w:t>
      </w:r>
    </w:p>
    <w:p>
      <w:pPr>
        <w:pStyle w:val="ListParagraph"/>
        <w:numPr>
          <w:ilvl w:val="0"/>
          <w:numId w:val="208"/>
        </w:numPr>
        <w:tabs>
          <w:tab w:pos="1343" w:val="left" w:leader="none"/>
        </w:tabs>
        <w:spacing w:line="355" w:lineRule="auto" w:before="8" w:after="0"/>
        <w:ind w:left="1558" w:right="1947" w:hanging="360"/>
        <w:jc w:val="both"/>
        <w:rPr>
          <w:sz w:val="22"/>
        </w:rPr>
      </w:pPr>
      <w:r>
        <w:rPr>
          <w:sz w:val="22"/>
        </w:rPr>
        <w:t>La solución debe soportar la capacidad de guardar una copia del archivo identificado como posible fuga de información. Esta copia podría ser archivada localmente o en otro</w:t>
      </w:r>
      <w:r>
        <w:rPr>
          <w:spacing w:val="-4"/>
          <w:sz w:val="22"/>
        </w:rPr>
        <w:t> </w:t>
      </w:r>
      <w:r>
        <w:rPr>
          <w:sz w:val="22"/>
        </w:rPr>
        <w:t>dispositivo.</w:t>
      </w:r>
    </w:p>
    <w:p>
      <w:pPr>
        <w:pStyle w:val="ListParagraph"/>
        <w:numPr>
          <w:ilvl w:val="0"/>
          <w:numId w:val="208"/>
        </w:numPr>
        <w:tabs>
          <w:tab w:pos="1344" w:val="left" w:leader="none"/>
        </w:tabs>
        <w:spacing w:line="350" w:lineRule="auto" w:before="8" w:after="0"/>
        <w:ind w:left="1558" w:right="1944" w:hanging="360"/>
        <w:jc w:val="both"/>
        <w:rPr>
          <w:sz w:val="22"/>
        </w:rPr>
      </w:pPr>
      <w:r>
        <w:rPr>
          <w:sz w:val="22"/>
        </w:rPr>
        <w:t>La solución debe permitir la búsqueda de patrones en archivos mediante la definición de expresiones</w:t>
      </w:r>
      <w:r>
        <w:rPr>
          <w:spacing w:val="-1"/>
          <w:sz w:val="22"/>
        </w:rPr>
        <w:t> </w:t>
      </w:r>
      <w:r>
        <w:rPr>
          <w:sz w:val="22"/>
        </w:rPr>
        <w:t>regulares.</w:t>
      </w:r>
    </w:p>
    <w:p>
      <w:pPr>
        <w:pStyle w:val="ListParagraph"/>
        <w:numPr>
          <w:ilvl w:val="0"/>
          <w:numId w:val="208"/>
        </w:numPr>
        <w:tabs>
          <w:tab w:pos="1344" w:val="left" w:leader="none"/>
        </w:tabs>
        <w:spacing w:line="350" w:lineRule="auto" w:before="12" w:after="0"/>
        <w:ind w:left="1559" w:right="1946" w:hanging="360"/>
        <w:jc w:val="both"/>
        <w:rPr>
          <w:sz w:val="22"/>
        </w:rPr>
      </w:pPr>
      <w:r>
        <w:rPr>
          <w:sz w:val="22"/>
        </w:rPr>
        <w:t>Se debe proveer la funcionalidad de filtrado de fuga de información. Dentro de las técnicas de detección se debe considerar como mínimo las</w:t>
      </w:r>
      <w:r>
        <w:rPr>
          <w:spacing w:val="-24"/>
          <w:sz w:val="22"/>
        </w:rPr>
        <w:t> </w:t>
      </w:r>
      <w:r>
        <w:rPr>
          <w:sz w:val="22"/>
        </w:rPr>
        <w:t>siguientes:</w:t>
      </w:r>
    </w:p>
    <w:p>
      <w:pPr>
        <w:pStyle w:val="ListParagraph"/>
        <w:numPr>
          <w:ilvl w:val="0"/>
          <w:numId w:val="209"/>
        </w:numPr>
        <w:tabs>
          <w:tab w:pos="1087" w:val="left" w:leader="none"/>
        </w:tabs>
        <w:spacing w:line="240" w:lineRule="auto" w:before="14" w:after="0"/>
        <w:ind w:left="839" w:right="0" w:firstLine="0"/>
        <w:jc w:val="left"/>
        <w:rPr>
          <w:sz w:val="22"/>
        </w:rPr>
      </w:pPr>
      <w:r>
        <w:rPr>
          <w:sz w:val="22"/>
        </w:rPr>
        <w:t>Filtrado por tipo de</w:t>
      </w:r>
      <w:r>
        <w:rPr>
          <w:spacing w:val="-6"/>
          <w:sz w:val="22"/>
        </w:rPr>
        <w:t> </w:t>
      </w:r>
      <w:r>
        <w:rPr>
          <w:sz w:val="22"/>
        </w:rPr>
        <w:t>archivo</w:t>
      </w:r>
    </w:p>
    <w:p>
      <w:pPr>
        <w:pStyle w:val="BodyText"/>
        <w:spacing w:before="3"/>
        <w:rPr>
          <w:sz w:val="28"/>
        </w:rPr>
      </w:pPr>
    </w:p>
    <w:p>
      <w:pPr>
        <w:pStyle w:val="ListParagraph"/>
        <w:numPr>
          <w:ilvl w:val="0"/>
          <w:numId w:val="209"/>
        </w:numPr>
        <w:tabs>
          <w:tab w:pos="1087" w:val="left" w:leader="none"/>
        </w:tabs>
        <w:spacing w:line="240" w:lineRule="auto" w:before="0" w:after="0"/>
        <w:ind w:left="839" w:right="0" w:firstLine="0"/>
        <w:jc w:val="left"/>
        <w:rPr>
          <w:sz w:val="22"/>
        </w:rPr>
      </w:pPr>
      <w:r>
        <w:rPr>
          <w:sz w:val="22"/>
        </w:rPr>
        <w:t>Filtrado por nombre de</w:t>
      </w:r>
      <w:r>
        <w:rPr>
          <w:spacing w:val="-6"/>
          <w:sz w:val="22"/>
        </w:rPr>
        <w:t> </w:t>
      </w:r>
      <w:r>
        <w:rPr>
          <w:sz w:val="22"/>
        </w:rPr>
        <w:t>archivo</w:t>
      </w:r>
    </w:p>
    <w:p>
      <w:pPr>
        <w:pStyle w:val="BodyText"/>
        <w:spacing w:before="3"/>
        <w:rPr>
          <w:sz w:val="28"/>
        </w:rPr>
      </w:pPr>
    </w:p>
    <w:p>
      <w:pPr>
        <w:pStyle w:val="ListParagraph"/>
        <w:numPr>
          <w:ilvl w:val="0"/>
          <w:numId w:val="209"/>
        </w:numPr>
        <w:tabs>
          <w:tab w:pos="1178" w:val="left" w:leader="none"/>
        </w:tabs>
        <w:spacing w:line="362" w:lineRule="auto" w:before="0" w:after="0"/>
        <w:ind w:left="839" w:right="1943" w:firstLine="0"/>
        <w:jc w:val="left"/>
        <w:rPr>
          <w:sz w:val="22"/>
        </w:rPr>
      </w:pPr>
      <w:r>
        <w:rPr>
          <w:sz w:val="22"/>
        </w:rPr>
        <w:t>Filtrado por expresiones regulares: Se detectarán los archivos según las expresiones regulares que se encuentren dentro de los</w:t>
      </w:r>
      <w:r>
        <w:rPr>
          <w:spacing w:val="-14"/>
          <w:sz w:val="22"/>
        </w:rPr>
        <w:t> </w:t>
      </w:r>
      <w:r>
        <w:rPr>
          <w:sz w:val="22"/>
        </w:rPr>
        <w:t>mismos.</w:t>
      </w:r>
    </w:p>
    <w:p>
      <w:pPr>
        <w:pStyle w:val="BodyText"/>
        <w:spacing w:before="69"/>
        <w:ind w:right="1944"/>
        <w:jc w:val="right"/>
        <w:rPr>
          <w:rFonts w:ascii="Calibri"/>
        </w:rPr>
      </w:pPr>
      <w:r>
        <w:rPr>
          <w:rFonts w:ascii="Calibri"/>
        </w:rPr>
        <w:t>357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1441" name="image3.jpeg" descr=""/>
            <wp:cNvGraphicFramePr>
              <a:graphicFrameLocks noChangeAspect="1"/>
            </wp:cNvGraphicFramePr>
            <a:graphic>
              <a:graphicData uri="http://schemas.openxmlformats.org/drawingml/2006/picture">
                <pic:pic>
                  <pic:nvPicPr>
                    <pic:cNvPr id="14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43" name="image4.jpeg" descr=""/>
            <wp:cNvGraphicFramePr>
              <a:graphicFrameLocks noChangeAspect="1"/>
            </wp:cNvGraphicFramePr>
            <a:graphic>
              <a:graphicData uri="http://schemas.openxmlformats.org/drawingml/2006/picture">
                <pic:pic>
                  <pic:nvPicPr>
                    <pic:cNvPr id="144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0"/>
        </w:numPr>
        <w:tabs>
          <w:tab w:pos="1138" w:val="left" w:leader="none"/>
        </w:tabs>
        <w:spacing w:line="360" w:lineRule="auto" w:before="0" w:after="0"/>
        <w:ind w:left="823" w:right="1959" w:firstLine="0"/>
        <w:jc w:val="left"/>
        <w:rPr>
          <w:sz w:val="22"/>
        </w:rPr>
      </w:pPr>
      <w:r>
        <w:rPr>
          <w:sz w:val="22"/>
        </w:rPr>
        <w:t>Fingerprinting: Se tomará una muestra del archivo que se considere como confidencial. Según esto se bloquearán archivos que sean iguales a esta</w:t>
      </w:r>
      <w:r>
        <w:rPr>
          <w:spacing w:val="-29"/>
          <w:sz w:val="22"/>
        </w:rPr>
        <w:t> </w:t>
      </w:r>
      <w:r>
        <w:rPr>
          <w:sz w:val="22"/>
        </w:rPr>
        <w:t>muestra.</w:t>
      </w:r>
    </w:p>
    <w:p>
      <w:pPr>
        <w:pStyle w:val="ListParagraph"/>
        <w:numPr>
          <w:ilvl w:val="0"/>
          <w:numId w:val="210"/>
        </w:numPr>
        <w:tabs>
          <w:tab w:pos="1100" w:val="left" w:leader="none"/>
        </w:tabs>
        <w:spacing w:line="360" w:lineRule="auto" w:before="202" w:after="0"/>
        <w:ind w:left="823" w:right="1955" w:firstLine="0"/>
        <w:jc w:val="both"/>
        <w:rPr>
          <w:sz w:val="22"/>
        </w:rPr>
      </w:pPr>
      <w:r>
        <w:rPr>
          <w:sz w:val="22"/>
        </w:rPr>
        <w:t>Watermarking: Se insertará un "sello de agua" dentro del archivo considerado como confidencial. De acuerdo a esto se analizarán los archivos en busca de este sello de agua, este se detectará incluso si el archivo sufrió</w:t>
      </w:r>
      <w:r>
        <w:rPr>
          <w:spacing w:val="-16"/>
          <w:sz w:val="22"/>
        </w:rPr>
        <w:t> </w:t>
      </w:r>
      <w:r>
        <w:rPr>
          <w:sz w:val="22"/>
        </w:rPr>
        <w:t>cambios.</w:t>
      </w:r>
    </w:p>
    <w:p>
      <w:pPr>
        <w:pStyle w:val="BodyText"/>
        <w:rPr>
          <w:sz w:val="24"/>
        </w:rPr>
      </w:pPr>
    </w:p>
    <w:p>
      <w:pPr>
        <w:pStyle w:val="BodyText"/>
        <w:rPr>
          <w:sz w:val="24"/>
        </w:rPr>
      </w:pPr>
    </w:p>
    <w:p>
      <w:pPr>
        <w:pStyle w:val="BodyText"/>
        <w:spacing w:before="10"/>
        <w:rPr>
          <w:sz w:val="19"/>
        </w:rPr>
      </w:pPr>
    </w:p>
    <w:p>
      <w:pPr>
        <w:pStyle w:val="Heading3"/>
        <w:spacing w:before="1"/>
        <w:ind w:left="823"/>
      </w:pPr>
      <w:r>
        <w:rPr/>
        <w:t>Control de Aplicaciones</w:t>
      </w:r>
    </w:p>
    <w:p>
      <w:pPr>
        <w:pStyle w:val="BodyText"/>
        <w:spacing w:before="8"/>
        <w:rPr>
          <w:b/>
          <w:sz w:val="28"/>
        </w:rPr>
      </w:pPr>
    </w:p>
    <w:p>
      <w:pPr>
        <w:pStyle w:val="ListParagraph"/>
        <w:numPr>
          <w:ilvl w:val="1"/>
          <w:numId w:val="210"/>
        </w:numPr>
        <w:tabs>
          <w:tab w:pos="1329" w:val="left" w:leader="none"/>
        </w:tabs>
        <w:spacing w:line="350" w:lineRule="auto" w:before="0" w:after="0"/>
        <w:ind w:left="1544" w:right="1962" w:hanging="361"/>
        <w:jc w:val="left"/>
        <w:rPr>
          <w:sz w:val="22"/>
        </w:rPr>
      </w:pPr>
      <w:r>
        <w:rPr>
          <w:sz w:val="22"/>
        </w:rPr>
        <w:t>Lo solución debe soportar la capacidad de identificar la aplicación que origina cierto tráfico a partir de la inspección del</w:t>
      </w:r>
      <w:r>
        <w:rPr>
          <w:spacing w:val="-11"/>
          <w:sz w:val="22"/>
        </w:rPr>
        <w:t> </w:t>
      </w:r>
      <w:r>
        <w:rPr>
          <w:sz w:val="22"/>
        </w:rPr>
        <w:t>mismo.</w:t>
      </w:r>
    </w:p>
    <w:p>
      <w:pPr>
        <w:pStyle w:val="ListParagraph"/>
        <w:numPr>
          <w:ilvl w:val="1"/>
          <w:numId w:val="210"/>
        </w:numPr>
        <w:tabs>
          <w:tab w:pos="1329" w:val="left" w:leader="none"/>
        </w:tabs>
        <w:spacing w:line="350" w:lineRule="auto" w:before="12" w:after="0"/>
        <w:ind w:left="1544" w:right="1963" w:hanging="360"/>
        <w:jc w:val="left"/>
        <w:rPr>
          <w:sz w:val="22"/>
        </w:rPr>
      </w:pPr>
      <w:r>
        <w:rPr>
          <w:sz w:val="22"/>
        </w:rPr>
        <w:t>La identificación de la aplicación debe ser independiente del puerto y protocolo hacia el cual esté direccionado dicho</w:t>
      </w:r>
      <w:r>
        <w:rPr>
          <w:spacing w:val="-4"/>
          <w:sz w:val="22"/>
        </w:rPr>
        <w:t> </w:t>
      </w:r>
      <w:r>
        <w:rPr>
          <w:sz w:val="22"/>
        </w:rPr>
        <w:t>tráfico.</w:t>
      </w:r>
    </w:p>
    <w:p>
      <w:pPr>
        <w:pStyle w:val="ListParagraph"/>
        <w:numPr>
          <w:ilvl w:val="1"/>
          <w:numId w:val="210"/>
        </w:numPr>
        <w:tabs>
          <w:tab w:pos="1329" w:val="left" w:leader="none"/>
        </w:tabs>
        <w:spacing w:line="352" w:lineRule="auto" w:before="12" w:after="0"/>
        <w:ind w:left="1544" w:right="1962" w:hanging="360"/>
        <w:jc w:val="left"/>
        <w:rPr>
          <w:sz w:val="22"/>
        </w:rPr>
      </w:pPr>
      <w:r>
        <w:rPr>
          <w:sz w:val="22"/>
        </w:rPr>
        <w:t>Las solución debe tener un listado de al menos 1000 aplicaciones ya definidas por el</w:t>
      </w:r>
      <w:r>
        <w:rPr>
          <w:spacing w:val="-3"/>
          <w:sz w:val="22"/>
        </w:rPr>
        <w:t> </w:t>
      </w:r>
      <w:r>
        <w:rPr>
          <w:sz w:val="22"/>
        </w:rPr>
        <w:t>fabricante.</w:t>
      </w:r>
    </w:p>
    <w:p>
      <w:pPr>
        <w:pStyle w:val="ListParagraph"/>
        <w:numPr>
          <w:ilvl w:val="1"/>
          <w:numId w:val="210"/>
        </w:numPr>
        <w:tabs>
          <w:tab w:pos="1329" w:val="left" w:leader="none"/>
        </w:tabs>
        <w:spacing w:line="240" w:lineRule="auto" w:before="10" w:after="0"/>
        <w:ind w:left="1328" w:right="0" w:hanging="144"/>
        <w:jc w:val="left"/>
        <w:rPr>
          <w:sz w:val="22"/>
        </w:rPr>
      </w:pPr>
      <w:r>
        <w:rPr>
          <w:sz w:val="22"/>
        </w:rPr>
        <w:t>El listado de aplicaciones debe actualizarse</w:t>
      </w:r>
      <w:r>
        <w:rPr>
          <w:spacing w:val="-1"/>
          <w:sz w:val="22"/>
        </w:rPr>
        <w:t> </w:t>
      </w:r>
      <w:r>
        <w:rPr>
          <w:sz w:val="22"/>
        </w:rPr>
        <w:t>periódicamente.</w:t>
      </w:r>
    </w:p>
    <w:p>
      <w:pPr>
        <w:pStyle w:val="ListParagraph"/>
        <w:numPr>
          <w:ilvl w:val="1"/>
          <w:numId w:val="210"/>
        </w:numPr>
        <w:tabs>
          <w:tab w:pos="1329" w:val="left" w:leader="none"/>
        </w:tabs>
        <w:spacing w:line="350" w:lineRule="auto" w:before="124" w:after="0"/>
        <w:ind w:left="1544" w:right="1959" w:hanging="360"/>
        <w:jc w:val="left"/>
        <w:rPr>
          <w:sz w:val="22"/>
        </w:rPr>
      </w:pPr>
      <w:r>
        <w:rPr>
          <w:sz w:val="22"/>
        </w:rPr>
        <w:t>Para aplicaciones identificadas deben poder definirse al menos las siguientes opciones: permitir, bloquear, registrar en</w:t>
      </w:r>
      <w:r>
        <w:rPr>
          <w:spacing w:val="-5"/>
          <w:sz w:val="22"/>
        </w:rPr>
        <w:t> </w:t>
      </w:r>
      <w:r>
        <w:rPr>
          <w:sz w:val="22"/>
        </w:rPr>
        <w:t>log.</w:t>
      </w:r>
    </w:p>
    <w:p>
      <w:pPr>
        <w:pStyle w:val="ListParagraph"/>
        <w:numPr>
          <w:ilvl w:val="1"/>
          <w:numId w:val="210"/>
        </w:numPr>
        <w:tabs>
          <w:tab w:pos="1329" w:val="left" w:leader="none"/>
        </w:tabs>
        <w:spacing w:line="350" w:lineRule="auto" w:before="15" w:after="0"/>
        <w:ind w:left="1544" w:right="1958" w:hanging="360"/>
        <w:jc w:val="left"/>
        <w:rPr>
          <w:sz w:val="22"/>
        </w:rPr>
      </w:pPr>
      <w:r>
        <w:rPr>
          <w:sz w:val="22"/>
        </w:rPr>
        <w:t>Para aplicaciones no identificadas (desconocidas) deben poder definirse al menos las siguientes opciones: permitir, bloquear, registrar en</w:t>
      </w:r>
      <w:r>
        <w:rPr>
          <w:spacing w:val="-15"/>
          <w:sz w:val="22"/>
        </w:rPr>
        <w:t> </w:t>
      </w:r>
      <w:r>
        <w:rPr>
          <w:sz w:val="22"/>
        </w:rPr>
        <w:t>log.</w:t>
      </w:r>
    </w:p>
    <w:p>
      <w:pPr>
        <w:pStyle w:val="ListParagraph"/>
        <w:numPr>
          <w:ilvl w:val="1"/>
          <w:numId w:val="210"/>
        </w:numPr>
        <w:tabs>
          <w:tab w:pos="1329" w:val="left" w:leader="none"/>
        </w:tabs>
        <w:spacing w:line="350" w:lineRule="auto" w:before="12" w:after="0"/>
        <w:ind w:left="1544" w:right="1959" w:hanging="360"/>
        <w:jc w:val="left"/>
        <w:rPr>
          <w:sz w:val="22"/>
        </w:rPr>
      </w:pPr>
      <w:r>
        <w:rPr>
          <w:sz w:val="22"/>
        </w:rPr>
        <w:t>Para aplicaciones de tipo P2P debe poder definirse adicionalmente políticas  de traffic</w:t>
      </w:r>
      <w:r>
        <w:rPr>
          <w:spacing w:val="-3"/>
          <w:sz w:val="22"/>
        </w:rPr>
        <w:t> </w:t>
      </w:r>
      <w:r>
        <w:rPr>
          <w:sz w:val="22"/>
        </w:rPr>
        <w:t>shaping.</w:t>
      </w:r>
    </w:p>
    <w:p>
      <w:pPr>
        <w:pStyle w:val="ListParagraph"/>
        <w:numPr>
          <w:ilvl w:val="1"/>
          <w:numId w:val="210"/>
        </w:numPr>
        <w:tabs>
          <w:tab w:pos="1329" w:val="left" w:leader="none"/>
        </w:tabs>
        <w:spacing w:line="240" w:lineRule="auto" w:before="12" w:after="0"/>
        <w:ind w:left="1328" w:right="0" w:hanging="144"/>
        <w:jc w:val="left"/>
        <w:rPr>
          <w:sz w:val="22"/>
        </w:rPr>
      </w:pPr>
      <w:r>
        <w:rPr>
          <w:sz w:val="22"/>
        </w:rPr>
        <w:t>Preferentemente deben soportar mayor granularidad en las</w:t>
      </w:r>
      <w:r>
        <w:rPr>
          <w:spacing w:val="-10"/>
          <w:sz w:val="22"/>
        </w:rPr>
        <w:t> </w:t>
      </w:r>
      <w:r>
        <w:rPr>
          <w:sz w:val="22"/>
        </w:rPr>
        <w:t>acciones.</w:t>
      </w:r>
    </w:p>
    <w:p>
      <w:pPr>
        <w:pStyle w:val="BodyText"/>
        <w:rPr>
          <w:sz w:val="26"/>
        </w:rPr>
      </w:pPr>
    </w:p>
    <w:p>
      <w:pPr>
        <w:pStyle w:val="BodyText"/>
        <w:spacing w:before="1"/>
        <w:rPr>
          <w:sz w:val="35"/>
        </w:rPr>
      </w:pPr>
    </w:p>
    <w:p>
      <w:pPr>
        <w:pStyle w:val="Heading3"/>
        <w:ind w:left="824"/>
      </w:pPr>
      <w:r>
        <w:rPr/>
        <w:t>Inspección de Contenido SSL</w:t>
      </w:r>
    </w:p>
    <w:p>
      <w:pPr>
        <w:pStyle w:val="BodyText"/>
        <w:spacing w:before="7"/>
        <w:rPr>
          <w:b/>
          <w:sz w:val="28"/>
        </w:rPr>
      </w:pPr>
    </w:p>
    <w:p>
      <w:pPr>
        <w:pStyle w:val="ListParagraph"/>
        <w:numPr>
          <w:ilvl w:val="1"/>
          <w:numId w:val="210"/>
        </w:numPr>
        <w:tabs>
          <w:tab w:pos="1329" w:val="left" w:leader="none"/>
        </w:tabs>
        <w:spacing w:line="355" w:lineRule="auto" w:before="0" w:after="0"/>
        <w:ind w:left="1544" w:right="1959" w:hanging="360"/>
        <w:jc w:val="both"/>
        <w:rPr>
          <w:sz w:val="22"/>
        </w:rPr>
      </w:pPr>
      <w:r>
        <w:rPr>
          <w:sz w:val="22"/>
        </w:rPr>
        <w:t>La solución debe soportar la capacidad de inspeccionar tráfico que esté siendo encriptado mediante TLS al menos para los siguientes protocolos: HTTPS, IMAPS, SMTPS,</w:t>
      </w:r>
      <w:r>
        <w:rPr>
          <w:spacing w:val="2"/>
          <w:sz w:val="22"/>
        </w:rPr>
        <w:t> </w:t>
      </w:r>
      <w:r>
        <w:rPr>
          <w:sz w:val="22"/>
        </w:rPr>
        <w:t>POP3S.</w:t>
      </w:r>
    </w:p>
    <w:p>
      <w:pPr>
        <w:pStyle w:val="ListParagraph"/>
        <w:numPr>
          <w:ilvl w:val="1"/>
          <w:numId w:val="210"/>
        </w:numPr>
        <w:tabs>
          <w:tab w:pos="1329" w:val="left" w:leader="none"/>
        </w:tabs>
        <w:spacing w:line="350" w:lineRule="auto" w:before="7" w:after="0"/>
        <w:ind w:left="1544" w:right="1960" w:hanging="360"/>
        <w:jc w:val="left"/>
        <w:rPr>
          <w:sz w:val="22"/>
        </w:rPr>
      </w:pPr>
      <w:r>
        <w:rPr>
          <w:sz w:val="22"/>
        </w:rPr>
        <w:t>La inspección deberá realizarse mediante la técnica conocida como Hombre en el Medio (MITM – Man In The</w:t>
      </w:r>
      <w:r>
        <w:rPr>
          <w:spacing w:val="-8"/>
          <w:sz w:val="22"/>
        </w:rPr>
        <w:t> </w:t>
      </w:r>
      <w:r>
        <w:rPr>
          <w:sz w:val="22"/>
        </w:rPr>
        <w:t>Middle).</w:t>
      </w:r>
    </w:p>
    <w:p>
      <w:pPr>
        <w:pStyle w:val="BodyText"/>
        <w:spacing w:before="48"/>
        <w:ind w:right="1958"/>
        <w:jc w:val="right"/>
        <w:rPr>
          <w:rFonts w:ascii="Calibri"/>
        </w:rPr>
      </w:pPr>
      <w:r>
        <w:rPr>
          <w:rFonts w:ascii="Calibri"/>
        </w:rPr>
        <w:t>358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45" name="image3.jpeg" descr=""/>
            <wp:cNvGraphicFramePr>
              <a:graphicFrameLocks noChangeAspect="1"/>
            </wp:cNvGraphicFramePr>
            <a:graphic>
              <a:graphicData uri="http://schemas.openxmlformats.org/drawingml/2006/picture">
                <pic:pic>
                  <pic:nvPicPr>
                    <pic:cNvPr id="14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47" name="image4.jpeg" descr=""/>
            <wp:cNvGraphicFramePr>
              <a:graphicFrameLocks noChangeAspect="1"/>
            </wp:cNvGraphicFramePr>
            <a:graphic>
              <a:graphicData uri="http://schemas.openxmlformats.org/drawingml/2006/picture">
                <pic:pic>
                  <pic:nvPicPr>
                    <pic:cNvPr id="1448"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1"/>
        </w:numPr>
        <w:tabs>
          <w:tab w:pos="1300" w:val="left" w:leader="none"/>
        </w:tabs>
        <w:spacing w:line="350" w:lineRule="auto" w:before="0" w:after="0"/>
        <w:ind w:left="1515" w:right="1988" w:hanging="360"/>
        <w:jc w:val="both"/>
        <w:rPr>
          <w:sz w:val="22"/>
        </w:rPr>
      </w:pPr>
      <w:r>
        <w:rPr>
          <w:sz w:val="22"/>
        </w:rPr>
        <w:t>La inspección de contenido encriptado no debe requerir ningún cambio de configuración en las aplicaciones o sistema operativo del</w:t>
      </w:r>
      <w:r>
        <w:rPr>
          <w:spacing w:val="-13"/>
          <w:sz w:val="22"/>
        </w:rPr>
        <w:t> </w:t>
      </w:r>
      <w:r>
        <w:rPr>
          <w:sz w:val="22"/>
        </w:rPr>
        <w:t>usuario.</w:t>
      </w:r>
    </w:p>
    <w:p>
      <w:pPr>
        <w:pStyle w:val="ListParagraph"/>
        <w:numPr>
          <w:ilvl w:val="0"/>
          <w:numId w:val="211"/>
        </w:numPr>
        <w:tabs>
          <w:tab w:pos="1300" w:val="left" w:leader="none"/>
        </w:tabs>
        <w:spacing w:line="357" w:lineRule="auto" w:before="12" w:after="0"/>
        <w:ind w:left="1515" w:right="1988" w:hanging="360"/>
        <w:jc w:val="both"/>
        <w:rPr>
          <w:sz w:val="22"/>
        </w:rPr>
      </w:pPr>
      <w:r>
        <w:rPr>
          <w:sz w:val="22"/>
        </w:rPr>
        <w:t>Para el caso de URL Filtering, debe ser posible configurar excepciones de inspección de HTTPS. Dichas excepciones evitan que el tráfico sea inspeccionado para los sitios configurados. Las excepciones deben poder determinarse al menos por Categoría de</w:t>
      </w:r>
      <w:r>
        <w:rPr>
          <w:spacing w:val="-5"/>
          <w:sz w:val="22"/>
        </w:rPr>
        <w:t> </w:t>
      </w:r>
      <w:r>
        <w:rPr>
          <w:sz w:val="22"/>
        </w:rPr>
        <w:t>Filtrado.</w:t>
      </w:r>
    </w:p>
    <w:p>
      <w:pPr>
        <w:pStyle w:val="ListParagraph"/>
        <w:numPr>
          <w:ilvl w:val="0"/>
          <w:numId w:val="211"/>
        </w:numPr>
        <w:tabs>
          <w:tab w:pos="1300" w:val="left" w:leader="none"/>
        </w:tabs>
        <w:spacing w:line="355" w:lineRule="auto" w:before="7" w:after="0"/>
        <w:ind w:left="1515" w:right="1987" w:hanging="360"/>
        <w:jc w:val="both"/>
        <w:rPr>
          <w:sz w:val="22"/>
        </w:rPr>
      </w:pPr>
      <w:r>
        <w:rPr>
          <w:sz w:val="22"/>
        </w:rPr>
        <w:t>El equipo debe ser capaz de analizar contenido cifrado (SSL o SSH) para las funcionalidades de Filtrado de URLs, Control de Aplicaciones, Prevención de Fuga de Información, Antivirus e</w:t>
      </w:r>
      <w:r>
        <w:rPr>
          <w:spacing w:val="-6"/>
          <w:sz w:val="22"/>
        </w:rPr>
        <w:t> </w:t>
      </w:r>
      <w:r>
        <w:rPr>
          <w:sz w:val="22"/>
        </w:rPr>
        <w:t>IPS</w:t>
      </w:r>
    </w:p>
    <w:p>
      <w:pPr>
        <w:pStyle w:val="BodyText"/>
        <w:rPr>
          <w:sz w:val="24"/>
        </w:rPr>
      </w:pPr>
    </w:p>
    <w:p>
      <w:pPr>
        <w:pStyle w:val="BodyText"/>
        <w:rPr>
          <w:sz w:val="27"/>
        </w:rPr>
      </w:pPr>
    </w:p>
    <w:p>
      <w:pPr>
        <w:pStyle w:val="Heading3"/>
        <w:ind w:left="795"/>
      </w:pPr>
      <w:r>
        <w:rPr/>
        <w:t>Controlador Inalámbrico (Wireless Controller)</w:t>
      </w:r>
    </w:p>
    <w:p>
      <w:pPr>
        <w:pStyle w:val="BodyText"/>
        <w:spacing w:before="5"/>
        <w:rPr>
          <w:b/>
          <w:sz w:val="28"/>
        </w:rPr>
      </w:pPr>
    </w:p>
    <w:p>
      <w:pPr>
        <w:pStyle w:val="ListParagraph"/>
        <w:numPr>
          <w:ilvl w:val="0"/>
          <w:numId w:val="211"/>
        </w:numPr>
        <w:tabs>
          <w:tab w:pos="1301" w:val="left" w:leader="none"/>
        </w:tabs>
        <w:spacing w:line="350" w:lineRule="auto" w:before="0" w:after="0"/>
        <w:ind w:left="1516" w:right="1987" w:hanging="361"/>
        <w:jc w:val="both"/>
        <w:rPr>
          <w:sz w:val="22"/>
        </w:rPr>
      </w:pPr>
      <w:r>
        <w:rPr>
          <w:sz w:val="22"/>
        </w:rPr>
        <w:t>El dispositivo debe tener la capacidad de funcionar como Controlador de Wireless</w:t>
      </w:r>
    </w:p>
    <w:p>
      <w:pPr>
        <w:pStyle w:val="ListParagraph"/>
        <w:numPr>
          <w:ilvl w:val="0"/>
          <w:numId w:val="211"/>
        </w:numPr>
        <w:tabs>
          <w:tab w:pos="1301" w:val="left" w:leader="none"/>
        </w:tabs>
        <w:spacing w:line="357" w:lineRule="auto" w:before="12" w:after="0"/>
        <w:ind w:left="1516" w:right="1988" w:hanging="360"/>
        <w:jc w:val="both"/>
        <w:rPr>
          <w:sz w:val="22"/>
        </w:rPr>
      </w:pPr>
      <w:r>
        <w:rPr>
          <w:sz w:val="22"/>
        </w:rPr>
        <w:t>En modo de Controlador de Wireless tendrá la capacidad de configurar múltiples puntos de acceso (Access Points: APs) reales de forma tal de que se comporten como uno solo. Cómo mínimo deberá controlar los SSID, roaming entre APs, configuraciones de cifrado, configuraciones de autenticación.</w:t>
      </w:r>
    </w:p>
    <w:p>
      <w:pPr>
        <w:pStyle w:val="ListParagraph"/>
        <w:numPr>
          <w:ilvl w:val="0"/>
          <w:numId w:val="211"/>
        </w:numPr>
        <w:tabs>
          <w:tab w:pos="1301" w:val="left" w:leader="none"/>
        </w:tabs>
        <w:spacing w:line="350" w:lineRule="auto" w:before="5" w:after="0"/>
        <w:ind w:left="1516" w:right="1990" w:hanging="360"/>
        <w:jc w:val="both"/>
        <w:rPr>
          <w:sz w:val="22"/>
        </w:rPr>
      </w:pPr>
      <w:r>
        <w:rPr>
          <w:sz w:val="22"/>
        </w:rPr>
        <w:t>Debe soportar la funcionalidad de detección y mitigación de puntos de acceso (APs). Rogue Access Point</w:t>
      </w:r>
      <w:r>
        <w:rPr>
          <w:spacing w:val="-1"/>
          <w:sz w:val="22"/>
        </w:rPr>
        <w:t> </w:t>
      </w:r>
      <w:r>
        <w:rPr>
          <w:sz w:val="22"/>
        </w:rPr>
        <w:t>Detection.</w:t>
      </w:r>
    </w:p>
    <w:p>
      <w:pPr>
        <w:pStyle w:val="ListParagraph"/>
        <w:numPr>
          <w:ilvl w:val="0"/>
          <w:numId w:val="211"/>
        </w:numPr>
        <w:tabs>
          <w:tab w:pos="1301" w:val="left" w:leader="none"/>
        </w:tabs>
        <w:spacing w:line="355" w:lineRule="auto" w:before="15" w:after="0"/>
        <w:ind w:left="1516" w:right="1984" w:hanging="360"/>
        <w:jc w:val="both"/>
        <w:rPr>
          <w:sz w:val="22"/>
        </w:rPr>
      </w:pPr>
      <w:r>
        <w:rPr>
          <w:sz w:val="22"/>
        </w:rPr>
        <w:t>El controlador de Wireless tendrá la capacidad de configurar la asignación de direcciones IP mediante DHCP a las estaciones de trabajo conectadas a los APs.</w:t>
      </w:r>
    </w:p>
    <w:p>
      <w:pPr>
        <w:pStyle w:val="ListParagraph"/>
        <w:numPr>
          <w:ilvl w:val="0"/>
          <w:numId w:val="211"/>
        </w:numPr>
        <w:tabs>
          <w:tab w:pos="1301" w:val="left" w:leader="none"/>
        </w:tabs>
        <w:spacing w:line="350" w:lineRule="auto" w:before="8" w:after="0"/>
        <w:ind w:left="1516" w:right="1990" w:hanging="360"/>
        <w:jc w:val="both"/>
        <w:rPr>
          <w:sz w:val="22"/>
        </w:rPr>
      </w:pPr>
      <w:r>
        <w:rPr>
          <w:sz w:val="22"/>
        </w:rPr>
        <w:t>Deberá tener la capacidad de monitorear las estaciones de trabajo, clientes wireless, conectadas a alguno de los</w:t>
      </w:r>
      <w:r>
        <w:rPr>
          <w:spacing w:val="-5"/>
          <w:sz w:val="22"/>
        </w:rPr>
        <w:t> </w:t>
      </w:r>
      <w:r>
        <w:rPr>
          <w:sz w:val="22"/>
        </w:rPr>
        <w:t>APs.</w:t>
      </w:r>
    </w:p>
    <w:p>
      <w:pPr>
        <w:pStyle w:val="ListParagraph"/>
        <w:numPr>
          <w:ilvl w:val="0"/>
          <w:numId w:val="211"/>
        </w:numPr>
        <w:tabs>
          <w:tab w:pos="1301" w:val="left" w:leader="none"/>
        </w:tabs>
        <w:spacing w:line="357" w:lineRule="auto" w:before="13" w:after="0"/>
        <w:ind w:left="1516" w:right="1987" w:hanging="360"/>
        <w:jc w:val="both"/>
        <w:rPr>
          <w:sz w:val="22"/>
        </w:rPr>
      </w:pPr>
      <w:r>
        <w:rPr>
          <w:sz w:val="22"/>
        </w:rPr>
        <w:t>La solución debe contar con la funcionalidad de WIDS (Wireless IDS), la capacidad de monitorear el trafico wireless para detectar y reportar posibles intentos de</w:t>
      </w:r>
      <w:r>
        <w:rPr>
          <w:spacing w:val="-3"/>
          <w:sz w:val="22"/>
        </w:rPr>
        <w:t> </w:t>
      </w:r>
      <w:r>
        <w:rPr>
          <w:sz w:val="22"/>
        </w:rPr>
        <w:t>intrusión.</w:t>
      </w:r>
    </w:p>
    <w:p>
      <w:pPr>
        <w:pStyle w:val="BodyText"/>
        <w:rPr>
          <w:sz w:val="20"/>
        </w:rPr>
      </w:pPr>
    </w:p>
    <w:p>
      <w:pPr>
        <w:pStyle w:val="BodyText"/>
        <w:rPr>
          <w:sz w:val="20"/>
        </w:rPr>
      </w:pPr>
    </w:p>
    <w:p>
      <w:pPr>
        <w:pStyle w:val="BodyText"/>
        <w:spacing w:before="5"/>
        <w:rPr>
          <w:sz w:val="29"/>
        </w:rPr>
      </w:pPr>
    </w:p>
    <w:p>
      <w:pPr>
        <w:pStyle w:val="BodyText"/>
        <w:spacing w:before="57"/>
        <w:ind w:right="1986"/>
        <w:jc w:val="right"/>
        <w:rPr>
          <w:rFonts w:ascii="Calibri"/>
        </w:rPr>
      </w:pPr>
      <w:r>
        <w:rPr>
          <w:rFonts w:ascii="Calibri"/>
        </w:rPr>
        <w:t>359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449" name="image3.jpeg" descr=""/>
            <wp:cNvGraphicFramePr>
              <a:graphicFrameLocks noChangeAspect="1"/>
            </wp:cNvGraphicFramePr>
            <a:graphic>
              <a:graphicData uri="http://schemas.openxmlformats.org/drawingml/2006/picture">
                <pic:pic>
                  <pic:nvPicPr>
                    <pic:cNvPr id="14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451" name="image4.jpeg" descr=""/>
            <wp:cNvGraphicFramePr>
              <a:graphicFrameLocks noChangeAspect="1"/>
            </wp:cNvGraphicFramePr>
            <a:graphic>
              <a:graphicData uri="http://schemas.openxmlformats.org/drawingml/2006/picture">
                <pic:pic>
                  <pic:nvPicPr>
                    <pic:cNvPr id="1452"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2"/>
        </w:numPr>
        <w:tabs>
          <w:tab w:pos="1302" w:val="left" w:leader="none"/>
        </w:tabs>
        <w:spacing w:line="355" w:lineRule="auto" w:before="0" w:after="0"/>
        <w:ind w:left="1517" w:right="1986" w:hanging="360"/>
        <w:jc w:val="both"/>
        <w:rPr>
          <w:sz w:val="22"/>
        </w:rPr>
      </w:pPr>
      <w:r>
        <w:rPr>
          <w:sz w:val="22"/>
        </w:rPr>
        <w:t>Debe contar con un sistema de aprovisionamiento de usuarios invitados para red wifi, que permita la creación sencilla de accesos para invitados, por medio de un portal</w:t>
      </w:r>
      <w:r>
        <w:rPr>
          <w:spacing w:val="-4"/>
          <w:sz w:val="22"/>
        </w:rPr>
        <w:t> </w:t>
      </w:r>
      <w:r>
        <w:rPr>
          <w:sz w:val="22"/>
        </w:rPr>
        <w:t>independiente.</w:t>
      </w:r>
    </w:p>
    <w:p>
      <w:pPr>
        <w:pStyle w:val="ListParagraph"/>
        <w:numPr>
          <w:ilvl w:val="0"/>
          <w:numId w:val="212"/>
        </w:numPr>
        <w:tabs>
          <w:tab w:pos="1303" w:val="left" w:leader="none"/>
        </w:tabs>
        <w:spacing w:line="355" w:lineRule="auto" w:before="7" w:after="0"/>
        <w:ind w:left="1518" w:right="1985" w:hanging="361"/>
        <w:jc w:val="both"/>
        <w:rPr>
          <w:sz w:val="22"/>
        </w:rPr>
      </w:pPr>
      <w:r>
        <w:rPr>
          <w:sz w:val="22"/>
        </w:rPr>
        <w:t>El equipo debe tener capacidad de que estos usuarios invitados con acceso inalámbrico, tengan la opción de colocar o no contraseña, con tiempo limitado y configurable para la expiración de la</w:t>
      </w:r>
      <w:r>
        <w:rPr>
          <w:spacing w:val="-8"/>
          <w:sz w:val="22"/>
        </w:rPr>
        <w:t> </w:t>
      </w:r>
      <w:r>
        <w:rPr>
          <w:sz w:val="22"/>
        </w:rPr>
        <w:t>cuenta.</w:t>
      </w:r>
    </w:p>
    <w:p>
      <w:pPr>
        <w:pStyle w:val="ListParagraph"/>
        <w:numPr>
          <w:ilvl w:val="0"/>
          <w:numId w:val="212"/>
        </w:numPr>
        <w:tabs>
          <w:tab w:pos="1303" w:val="left" w:leader="none"/>
        </w:tabs>
        <w:spacing w:line="357" w:lineRule="auto" w:before="9" w:after="0"/>
        <w:ind w:left="1518" w:right="1982" w:hanging="360"/>
        <w:jc w:val="both"/>
        <w:rPr>
          <w:sz w:val="22"/>
        </w:rPr>
      </w:pPr>
      <w:r>
        <w:rPr>
          <w:sz w:val="22"/>
        </w:rPr>
        <w:t>El controlador inalámbrico debe estar en la capacidad de balancear la carga entre los puntos de acceso (Access Points) soportando por lo menos los siguientes métodos de balanceo: Access Point Hand-off, Frequency Hand- off.</w:t>
      </w:r>
    </w:p>
    <w:p>
      <w:pPr>
        <w:pStyle w:val="ListParagraph"/>
        <w:numPr>
          <w:ilvl w:val="0"/>
          <w:numId w:val="212"/>
        </w:numPr>
        <w:tabs>
          <w:tab w:pos="1303" w:val="left" w:leader="none"/>
        </w:tabs>
        <w:spacing w:line="355" w:lineRule="auto" w:before="5" w:after="0"/>
        <w:ind w:left="1518" w:right="1986" w:hanging="361"/>
        <w:jc w:val="both"/>
        <w:rPr>
          <w:sz w:val="22"/>
        </w:rPr>
      </w:pPr>
      <w:r>
        <w:rPr>
          <w:sz w:val="22"/>
        </w:rPr>
        <w:t>Debe contar con la capacidad de realizar Bridge SSID, permitiendo que una red inalámbrica y un segmento cableado LAN pertenezcan a la misma rubred.</w:t>
      </w:r>
    </w:p>
    <w:p>
      <w:pPr>
        <w:pStyle w:val="ListParagraph"/>
        <w:numPr>
          <w:ilvl w:val="0"/>
          <w:numId w:val="212"/>
        </w:numPr>
        <w:tabs>
          <w:tab w:pos="1303" w:val="left" w:leader="none"/>
        </w:tabs>
        <w:spacing w:line="355" w:lineRule="auto" w:before="8" w:after="0"/>
        <w:ind w:left="1518" w:right="1988" w:hanging="361"/>
        <w:jc w:val="both"/>
        <w:rPr>
          <w:sz w:val="22"/>
        </w:rPr>
      </w:pPr>
      <w:r>
        <w:rPr>
          <w:sz w:val="22"/>
        </w:rPr>
        <w:t>El dispositivo deberá ser capaz de administrar los dispositivos wireless AP de la misma plataforma, tanto en consola CLI como a través de una interfaz grafica</w:t>
      </w:r>
      <w:r>
        <w:rPr>
          <w:spacing w:val="-3"/>
          <w:sz w:val="22"/>
        </w:rPr>
        <w:t> </w:t>
      </w:r>
      <w:r>
        <w:rPr>
          <w:sz w:val="22"/>
        </w:rPr>
        <w:t>(GUI)</w:t>
      </w:r>
    </w:p>
    <w:p>
      <w:pPr>
        <w:pStyle w:val="ListParagraph"/>
        <w:numPr>
          <w:ilvl w:val="0"/>
          <w:numId w:val="212"/>
        </w:numPr>
        <w:tabs>
          <w:tab w:pos="1303" w:val="left" w:leader="none"/>
        </w:tabs>
        <w:spacing w:line="352" w:lineRule="auto" w:before="8" w:after="0"/>
        <w:ind w:left="1518" w:right="1982" w:hanging="361"/>
        <w:jc w:val="both"/>
        <w:rPr>
          <w:sz w:val="22"/>
        </w:rPr>
      </w:pPr>
      <w:r>
        <w:rPr>
          <w:sz w:val="22"/>
        </w:rPr>
        <w:t>El dispositivo debe tener la capacidad de controlar varios puntos de acceso de la misma plataforma de forma</w:t>
      </w:r>
      <w:r>
        <w:rPr>
          <w:spacing w:val="-9"/>
          <w:sz w:val="22"/>
        </w:rPr>
        <w:t> </w:t>
      </w:r>
      <w:r>
        <w:rPr>
          <w:sz w:val="22"/>
        </w:rPr>
        <w:t>remota.</w:t>
      </w:r>
    </w:p>
    <w:p>
      <w:pPr>
        <w:pStyle w:val="ListParagraph"/>
        <w:numPr>
          <w:ilvl w:val="0"/>
          <w:numId w:val="212"/>
        </w:numPr>
        <w:tabs>
          <w:tab w:pos="1303" w:val="left" w:leader="none"/>
        </w:tabs>
        <w:spacing w:line="355" w:lineRule="auto" w:before="10" w:after="0"/>
        <w:ind w:left="1518" w:right="1987" w:hanging="361"/>
        <w:jc w:val="both"/>
        <w:rPr>
          <w:sz w:val="22"/>
        </w:rPr>
      </w:pPr>
      <w:r>
        <w:rPr>
          <w:sz w:val="22"/>
        </w:rPr>
        <w:t>El dispositivo debe poder cifrar la información que se envía hacia los puntos  de acceso de la misma plataforma, sobre los cuales se esté teniendo control y</w:t>
      </w:r>
      <w:r>
        <w:rPr>
          <w:spacing w:val="-3"/>
          <w:sz w:val="22"/>
        </w:rPr>
        <w:t> </w:t>
      </w:r>
      <w:r>
        <w:rPr>
          <w:sz w:val="22"/>
        </w:rPr>
        <w:t>gestión.</w:t>
      </w:r>
    </w:p>
    <w:p>
      <w:pPr>
        <w:pStyle w:val="ListParagraph"/>
        <w:numPr>
          <w:ilvl w:val="0"/>
          <w:numId w:val="212"/>
        </w:numPr>
        <w:tabs>
          <w:tab w:pos="1303" w:val="left" w:leader="none"/>
        </w:tabs>
        <w:spacing w:line="350" w:lineRule="auto" w:before="7" w:after="0"/>
        <w:ind w:left="1518" w:right="1988" w:hanging="360"/>
        <w:jc w:val="both"/>
        <w:rPr>
          <w:sz w:val="22"/>
        </w:rPr>
      </w:pPr>
      <w:r>
        <w:rPr>
          <w:sz w:val="22"/>
        </w:rPr>
        <w:t>El dispositivo debe permitir la administración y manejo tanto de redes cableadas como inalámbricos dentro del mismo segmento de</w:t>
      </w:r>
      <w:r>
        <w:rPr>
          <w:spacing w:val="-16"/>
          <w:sz w:val="22"/>
        </w:rPr>
        <w:t> </w:t>
      </w:r>
      <w:r>
        <w:rPr>
          <w:sz w:val="22"/>
        </w:rPr>
        <w:t>red.</w:t>
      </w:r>
    </w:p>
    <w:p>
      <w:pPr>
        <w:pStyle w:val="ListParagraph"/>
        <w:numPr>
          <w:ilvl w:val="0"/>
          <w:numId w:val="212"/>
        </w:numPr>
        <w:tabs>
          <w:tab w:pos="1303" w:val="left" w:leader="none"/>
        </w:tabs>
        <w:spacing w:line="357" w:lineRule="auto" w:before="14" w:after="0"/>
        <w:ind w:left="1518" w:right="1986" w:hanging="360"/>
        <w:jc w:val="both"/>
        <w:rPr>
          <w:sz w:val="22"/>
        </w:rPr>
      </w:pPr>
      <w:r>
        <w:rPr>
          <w:sz w:val="22"/>
        </w:rPr>
        <w:t>El equipo debe tener la capacidad de reconocer y monitorear diferentes tipos de dispositivos de comunicación móvil como Smartphones Androide, Blackberry y Iphone; diferentes tipos de consolas de juego como Xbox, PS2, PS3, Wii, PSP; diferentes tipos de tabletas con SO Androide o tabletas</w:t>
      </w:r>
      <w:r>
        <w:rPr>
          <w:spacing w:val="-35"/>
          <w:sz w:val="22"/>
        </w:rPr>
        <w:t> </w:t>
      </w:r>
      <w:r>
        <w:rPr>
          <w:sz w:val="22"/>
        </w:rPr>
        <w:t>Ipad,</w:t>
      </w:r>
    </w:p>
    <w:p>
      <w:pPr>
        <w:pStyle w:val="ListParagraph"/>
        <w:numPr>
          <w:ilvl w:val="0"/>
          <w:numId w:val="212"/>
        </w:numPr>
        <w:tabs>
          <w:tab w:pos="1303" w:val="left" w:leader="none"/>
        </w:tabs>
        <w:spacing w:line="350" w:lineRule="auto" w:before="5" w:after="0"/>
        <w:ind w:left="1518" w:right="1985" w:hanging="360"/>
        <w:jc w:val="both"/>
        <w:rPr>
          <w:sz w:val="22"/>
        </w:rPr>
      </w:pPr>
      <w:r>
        <w:rPr>
          <w:sz w:val="22"/>
        </w:rPr>
        <w:t>El equipo debe tener la capacidad de controlar el acceso a la red de los diferentes dispositivos antes mencionados a través de ACLs por</w:t>
      </w:r>
      <w:r>
        <w:rPr>
          <w:spacing w:val="-22"/>
          <w:sz w:val="22"/>
        </w:rPr>
        <w:t> </w:t>
      </w:r>
      <w:r>
        <w:rPr>
          <w:sz w:val="22"/>
        </w:rPr>
        <w:t>MAC</w:t>
      </w:r>
    </w:p>
    <w:p>
      <w:pPr>
        <w:pStyle w:val="BodyText"/>
        <w:rPr>
          <w:sz w:val="20"/>
        </w:rPr>
      </w:pPr>
    </w:p>
    <w:p>
      <w:pPr>
        <w:pStyle w:val="BodyText"/>
        <w:rPr>
          <w:sz w:val="20"/>
        </w:rPr>
      </w:pPr>
    </w:p>
    <w:p>
      <w:pPr>
        <w:pStyle w:val="BodyText"/>
        <w:rPr>
          <w:sz w:val="20"/>
        </w:rPr>
      </w:pPr>
    </w:p>
    <w:p>
      <w:pPr>
        <w:pStyle w:val="BodyText"/>
        <w:spacing w:before="180"/>
        <w:ind w:right="1984"/>
        <w:jc w:val="right"/>
        <w:rPr>
          <w:rFonts w:ascii="Calibri"/>
        </w:rPr>
      </w:pPr>
      <w:r>
        <w:rPr>
          <w:rFonts w:ascii="Calibri"/>
        </w:rPr>
        <w:t>360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7" w:val="left" w:leader="none"/>
        </w:tabs>
        <w:spacing w:line="240" w:lineRule="auto"/>
        <w:ind w:left="771" w:right="0" w:firstLine="0"/>
        <w:rPr>
          <w:rFonts w:ascii="Calibri"/>
          <w:sz w:val="20"/>
        </w:rPr>
      </w:pPr>
      <w:r>
        <w:rPr>
          <w:rFonts w:ascii="Calibri"/>
          <w:sz w:val="20"/>
        </w:rPr>
        <w:drawing>
          <wp:inline distT="0" distB="0" distL="0" distR="0">
            <wp:extent cx="1695650" cy="690372"/>
            <wp:effectExtent l="0" t="0" r="0" b="0"/>
            <wp:docPr id="1453" name="image3.jpeg" descr=""/>
            <wp:cNvGraphicFramePr>
              <a:graphicFrameLocks noChangeAspect="1"/>
            </wp:cNvGraphicFramePr>
            <a:graphic>
              <a:graphicData uri="http://schemas.openxmlformats.org/drawingml/2006/picture">
                <pic:pic>
                  <pic:nvPicPr>
                    <pic:cNvPr id="14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455" name="image4.jpeg" descr=""/>
            <wp:cNvGraphicFramePr>
              <a:graphicFrameLocks noChangeAspect="1"/>
            </wp:cNvGraphicFramePr>
            <a:graphic>
              <a:graphicData uri="http://schemas.openxmlformats.org/drawingml/2006/picture">
                <pic:pic>
                  <pic:nvPicPr>
                    <pic:cNvPr id="1456"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3"/>
        </w:numPr>
        <w:tabs>
          <w:tab w:pos="1277" w:val="left" w:leader="none"/>
        </w:tabs>
        <w:spacing w:line="355" w:lineRule="auto" w:before="0" w:after="0"/>
        <w:ind w:left="1492" w:right="2013" w:hanging="361"/>
        <w:jc w:val="both"/>
        <w:rPr>
          <w:sz w:val="22"/>
        </w:rPr>
      </w:pPr>
      <w:r>
        <w:rPr>
          <w:sz w:val="22"/>
        </w:rPr>
        <w:t>El equipo deberá permitir el crear diferentes niveles de acceso a la red en función del tipo de dispositivo que se conecte, siendo estos: Smartphones, Tabletas, Laptoos, PCs (tanto en Windows como en</w:t>
      </w:r>
      <w:r>
        <w:rPr>
          <w:spacing w:val="-13"/>
          <w:sz w:val="22"/>
        </w:rPr>
        <w:t> </w:t>
      </w:r>
      <w:r>
        <w:rPr>
          <w:sz w:val="22"/>
        </w:rPr>
        <w:t>Linux)</w:t>
      </w:r>
    </w:p>
    <w:p>
      <w:pPr>
        <w:pStyle w:val="ListParagraph"/>
        <w:numPr>
          <w:ilvl w:val="0"/>
          <w:numId w:val="213"/>
        </w:numPr>
        <w:tabs>
          <w:tab w:pos="1277" w:val="left" w:leader="none"/>
        </w:tabs>
        <w:spacing w:line="355" w:lineRule="auto" w:before="7" w:after="0"/>
        <w:ind w:left="1492" w:right="2013" w:hanging="360"/>
        <w:jc w:val="both"/>
        <w:rPr>
          <w:sz w:val="22"/>
        </w:rPr>
      </w:pPr>
      <w:r>
        <w:rPr>
          <w:sz w:val="22"/>
        </w:rPr>
        <w:t>El equipo debe permitir la separación de redes al menos entre usuarios internos e invitados, permitiendo la colocación de reglas en función de </w:t>
      </w:r>
      <w:r>
        <w:rPr>
          <w:spacing w:val="-2"/>
          <w:sz w:val="22"/>
        </w:rPr>
        <w:t>los </w:t>
      </w:r>
      <w:r>
        <w:rPr>
          <w:sz w:val="22"/>
        </w:rPr>
        <w:t>dispositivos móviles</w:t>
      </w:r>
      <w:r>
        <w:rPr>
          <w:spacing w:val="-1"/>
          <w:sz w:val="22"/>
        </w:rPr>
        <w:t> </w:t>
      </w:r>
      <w:r>
        <w:rPr>
          <w:sz w:val="22"/>
        </w:rPr>
        <w:t>conectados.</w:t>
      </w:r>
    </w:p>
    <w:p>
      <w:pPr>
        <w:pStyle w:val="BodyText"/>
        <w:rPr>
          <w:sz w:val="24"/>
        </w:rPr>
      </w:pPr>
    </w:p>
    <w:p>
      <w:pPr>
        <w:pStyle w:val="BodyText"/>
        <w:spacing w:before="11"/>
        <w:rPr>
          <w:sz w:val="26"/>
        </w:rPr>
      </w:pPr>
    </w:p>
    <w:p>
      <w:pPr>
        <w:spacing w:before="0"/>
        <w:ind w:left="772" w:right="0" w:firstLine="0"/>
        <w:jc w:val="left"/>
        <w:rPr>
          <w:b/>
          <w:sz w:val="22"/>
        </w:rPr>
      </w:pPr>
      <w:r>
        <w:rPr>
          <w:b/>
          <w:sz w:val="22"/>
        </w:rPr>
        <w:t>Filtrado de tráfico VoIP, </w:t>
      </w:r>
      <w:r>
        <w:rPr>
          <w:b/>
          <w:i/>
          <w:sz w:val="22"/>
        </w:rPr>
        <w:t>Peer-to-Peer </w:t>
      </w:r>
      <w:r>
        <w:rPr>
          <w:b/>
          <w:sz w:val="22"/>
        </w:rPr>
        <w:t>y Mensajería instantánea</w:t>
      </w:r>
    </w:p>
    <w:p>
      <w:pPr>
        <w:pStyle w:val="BodyText"/>
        <w:spacing w:before="5"/>
        <w:rPr>
          <w:b/>
          <w:sz w:val="28"/>
        </w:rPr>
      </w:pPr>
    </w:p>
    <w:p>
      <w:pPr>
        <w:pStyle w:val="ListParagraph"/>
        <w:numPr>
          <w:ilvl w:val="0"/>
          <w:numId w:val="213"/>
        </w:numPr>
        <w:tabs>
          <w:tab w:pos="1277" w:val="left" w:leader="none"/>
        </w:tabs>
        <w:spacing w:line="352" w:lineRule="auto" w:before="0" w:after="0"/>
        <w:ind w:left="1492" w:right="2011" w:hanging="360"/>
        <w:jc w:val="both"/>
        <w:rPr>
          <w:sz w:val="22"/>
        </w:rPr>
      </w:pPr>
      <w:r>
        <w:rPr>
          <w:sz w:val="22"/>
        </w:rPr>
        <w:t>Soporte a aplicaciones multimedia tales como (incluyendo) : SCCP (Skinny), H.323, SIP, Real Time Streaming Protocol</w:t>
      </w:r>
      <w:r>
        <w:rPr>
          <w:spacing w:val="-11"/>
          <w:sz w:val="22"/>
        </w:rPr>
        <w:t> </w:t>
      </w:r>
      <w:r>
        <w:rPr>
          <w:sz w:val="22"/>
        </w:rPr>
        <w:t>(RTSP).</w:t>
      </w:r>
    </w:p>
    <w:p>
      <w:pPr>
        <w:pStyle w:val="ListParagraph"/>
        <w:numPr>
          <w:ilvl w:val="0"/>
          <w:numId w:val="213"/>
        </w:numPr>
        <w:tabs>
          <w:tab w:pos="1278" w:val="left" w:leader="none"/>
        </w:tabs>
        <w:spacing w:line="357" w:lineRule="auto" w:before="10" w:after="0"/>
        <w:ind w:left="1492" w:right="2009" w:hanging="360"/>
        <w:jc w:val="both"/>
        <w:rPr>
          <w:sz w:val="22"/>
        </w:rPr>
      </w:pPr>
      <w:r>
        <w:rPr>
          <w:sz w:val="22"/>
        </w:rPr>
        <w:t>El dispositivo deberá técnicas de detección de P2P y programas de archivos compartidos (peer-to-peer), soportando al menos Yahoo! Messenger, MSN Messenger, ICQ y AOL Messenger para Messenger, y BitTorrent, eDonkey, GNUTella, KaZaa, Skype y WinNY para</w:t>
      </w:r>
      <w:r>
        <w:rPr>
          <w:spacing w:val="-15"/>
          <w:sz w:val="22"/>
        </w:rPr>
        <w:t> </w:t>
      </w:r>
      <w:r>
        <w:rPr>
          <w:sz w:val="22"/>
        </w:rPr>
        <w:t>Peer-to-peer.</w:t>
      </w:r>
    </w:p>
    <w:p>
      <w:pPr>
        <w:pStyle w:val="ListParagraph"/>
        <w:numPr>
          <w:ilvl w:val="0"/>
          <w:numId w:val="213"/>
        </w:numPr>
        <w:tabs>
          <w:tab w:pos="1278" w:val="left" w:leader="none"/>
        </w:tabs>
        <w:spacing w:line="352" w:lineRule="auto" w:before="5" w:after="0"/>
        <w:ind w:left="1493" w:right="2006" w:hanging="361"/>
        <w:jc w:val="both"/>
        <w:rPr>
          <w:sz w:val="22"/>
        </w:rPr>
      </w:pPr>
      <w:r>
        <w:rPr>
          <w:sz w:val="22"/>
        </w:rPr>
        <w:t>En el caso de los programas para compartir archivos (peer-to-peer) deberá poder limitar el ancho de banda utilizado por ellos, de manera</w:t>
      </w:r>
      <w:r>
        <w:rPr>
          <w:spacing w:val="-26"/>
          <w:sz w:val="22"/>
        </w:rPr>
        <w:t> </w:t>
      </w:r>
      <w:r>
        <w:rPr>
          <w:sz w:val="22"/>
        </w:rPr>
        <w:t>individual.</w:t>
      </w:r>
    </w:p>
    <w:p>
      <w:pPr>
        <w:pStyle w:val="ListParagraph"/>
        <w:numPr>
          <w:ilvl w:val="0"/>
          <w:numId w:val="213"/>
        </w:numPr>
        <w:tabs>
          <w:tab w:pos="1278" w:val="left" w:leader="none"/>
        </w:tabs>
        <w:spacing w:line="240" w:lineRule="auto" w:before="10" w:after="0"/>
        <w:ind w:left="1277" w:right="0" w:hanging="144"/>
        <w:jc w:val="left"/>
        <w:rPr>
          <w:sz w:val="22"/>
        </w:rPr>
      </w:pPr>
      <w:r>
        <w:rPr>
          <w:sz w:val="22"/>
        </w:rPr>
        <w:t>La solución debe contar con un ALG (Application Layer Gateway) de</w:t>
      </w:r>
      <w:r>
        <w:rPr>
          <w:spacing w:val="-8"/>
          <w:sz w:val="22"/>
        </w:rPr>
        <w:t> </w:t>
      </w:r>
      <w:r>
        <w:rPr>
          <w:sz w:val="22"/>
        </w:rPr>
        <w:t>SIP</w:t>
      </w:r>
    </w:p>
    <w:p>
      <w:pPr>
        <w:pStyle w:val="ListParagraph"/>
        <w:numPr>
          <w:ilvl w:val="0"/>
          <w:numId w:val="213"/>
        </w:numPr>
        <w:tabs>
          <w:tab w:pos="1278" w:val="left" w:leader="none"/>
        </w:tabs>
        <w:spacing w:line="240" w:lineRule="auto" w:before="123" w:after="0"/>
        <w:ind w:left="1277" w:right="0" w:hanging="144"/>
        <w:jc w:val="left"/>
        <w:rPr>
          <w:sz w:val="22"/>
        </w:rPr>
      </w:pPr>
      <w:r>
        <w:rPr>
          <w:sz w:val="22"/>
        </w:rPr>
        <w:t>Debe poder hacerse inspección de encabezados de</w:t>
      </w:r>
      <w:r>
        <w:rPr>
          <w:spacing w:val="-5"/>
          <w:sz w:val="22"/>
        </w:rPr>
        <w:t> </w:t>
      </w:r>
      <w:r>
        <w:rPr>
          <w:sz w:val="22"/>
        </w:rPr>
        <w:t>SIP</w:t>
      </w:r>
    </w:p>
    <w:p>
      <w:pPr>
        <w:pStyle w:val="ListParagraph"/>
        <w:numPr>
          <w:ilvl w:val="0"/>
          <w:numId w:val="213"/>
        </w:numPr>
        <w:tabs>
          <w:tab w:pos="1278" w:val="left" w:leader="none"/>
        </w:tabs>
        <w:spacing w:line="352" w:lineRule="auto" w:before="123" w:after="0"/>
        <w:ind w:left="1493" w:right="2011" w:hanging="360"/>
        <w:jc w:val="both"/>
        <w:rPr>
          <w:sz w:val="22"/>
        </w:rPr>
      </w:pPr>
      <w:r>
        <w:rPr>
          <w:sz w:val="22"/>
        </w:rPr>
        <w:t>Deben poder limitarse la cantidad de requerimientos SIP que se hacen por segundo. Esto debe poder definirse por cada método</w:t>
      </w:r>
      <w:r>
        <w:rPr>
          <w:spacing w:val="-6"/>
          <w:sz w:val="22"/>
        </w:rPr>
        <w:t> </w:t>
      </w:r>
      <w:r>
        <w:rPr>
          <w:sz w:val="22"/>
        </w:rPr>
        <w:t>SIP.</w:t>
      </w:r>
    </w:p>
    <w:p>
      <w:pPr>
        <w:pStyle w:val="ListParagraph"/>
        <w:numPr>
          <w:ilvl w:val="0"/>
          <w:numId w:val="213"/>
        </w:numPr>
        <w:tabs>
          <w:tab w:pos="1278" w:val="left" w:leader="none"/>
        </w:tabs>
        <w:spacing w:line="240" w:lineRule="auto" w:before="10" w:after="0"/>
        <w:ind w:left="1277" w:right="0" w:hanging="144"/>
        <w:jc w:val="left"/>
        <w:rPr>
          <w:sz w:val="22"/>
        </w:rPr>
      </w:pPr>
      <w:r>
        <w:rPr>
          <w:sz w:val="22"/>
        </w:rPr>
        <w:t>La solución debe soportar SIP HNT (Hosted </w:t>
      </w:r>
      <w:r>
        <w:rPr>
          <w:spacing w:val="-2"/>
          <w:sz w:val="22"/>
        </w:rPr>
        <w:t>NAT</w:t>
      </w:r>
      <w:r>
        <w:rPr>
          <w:spacing w:val="-7"/>
          <w:sz w:val="22"/>
        </w:rPr>
        <w:t> </w:t>
      </w:r>
      <w:r>
        <w:rPr>
          <w:sz w:val="22"/>
        </w:rPr>
        <w:t>Transversal).</w:t>
      </w:r>
    </w:p>
    <w:p>
      <w:pPr>
        <w:pStyle w:val="ListParagraph"/>
        <w:numPr>
          <w:ilvl w:val="0"/>
          <w:numId w:val="213"/>
        </w:numPr>
        <w:tabs>
          <w:tab w:pos="1279" w:val="left" w:leader="none"/>
        </w:tabs>
        <w:spacing w:line="350" w:lineRule="auto" w:before="124" w:after="0"/>
        <w:ind w:left="1494" w:right="2012" w:hanging="361"/>
        <w:jc w:val="both"/>
        <w:rPr>
          <w:sz w:val="22"/>
        </w:rPr>
      </w:pPr>
      <w:r>
        <w:rPr>
          <w:sz w:val="22"/>
        </w:rPr>
        <w:t>La solución deberá integrar la inspección de tráfico basado en flujo utilizando un motor de IPS dentro del mismo dispositivo para escaneo de</w:t>
      </w:r>
      <w:r>
        <w:rPr>
          <w:spacing w:val="-26"/>
          <w:sz w:val="22"/>
        </w:rPr>
        <w:t> </w:t>
      </w:r>
      <w:r>
        <w:rPr>
          <w:sz w:val="22"/>
        </w:rPr>
        <w:t>paquetes</w:t>
      </w:r>
    </w:p>
    <w:p>
      <w:pPr>
        <w:pStyle w:val="ListParagraph"/>
        <w:numPr>
          <w:ilvl w:val="0"/>
          <w:numId w:val="213"/>
        </w:numPr>
        <w:tabs>
          <w:tab w:pos="1279" w:val="left" w:leader="none"/>
        </w:tabs>
        <w:spacing w:line="240" w:lineRule="auto" w:before="15" w:after="0"/>
        <w:ind w:left="1278" w:right="0" w:hanging="144"/>
        <w:jc w:val="left"/>
        <w:rPr>
          <w:sz w:val="22"/>
        </w:rPr>
      </w:pPr>
      <w:r>
        <w:rPr>
          <w:sz w:val="22"/>
        </w:rPr>
        <w:t>Deberá ser capaz de hacer inspección tráifco SSH en modo proxy</w:t>
      </w:r>
      <w:r>
        <w:rPr>
          <w:spacing w:val="-13"/>
          <w:sz w:val="22"/>
        </w:rPr>
        <w:t> </w:t>
      </w:r>
      <w:r>
        <w:rPr>
          <w:sz w:val="22"/>
        </w:rPr>
        <w:t>explicito</w:t>
      </w:r>
    </w:p>
    <w:p>
      <w:pPr>
        <w:pStyle w:val="ListParagraph"/>
        <w:numPr>
          <w:ilvl w:val="0"/>
          <w:numId w:val="213"/>
        </w:numPr>
        <w:tabs>
          <w:tab w:pos="1279" w:val="left" w:leader="none"/>
        </w:tabs>
        <w:spacing w:line="357" w:lineRule="auto" w:before="124" w:after="0"/>
        <w:ind w:left="1494" w:right="2009" w:hanging="360"/>
        <w:jc w:val="both"/>
        <w:rPr>
          <w:sz w:val="22"/>
        </w:rPr>
      </w:pPr>
      <w:r>
        <w:rPr>
          <w:sz w:val="22"/>
        </w:rPr>
        <w:t>La solución de seguridad podrá hacer inspección de tráfico HTTP, HTTPS y FTP sobre HTTP en modalidad proxy explicito con las funcionalidades de IPS, Antivirus, Filtrado Web, Control de Aplicaciones y DLP, todo en un mismo</w:t>
      </w:r>
      <w:r>
        <w:rPr>
          <w:spacing w:val="-3"/>
          <w:sz w:val="22"/>
        </w:rPr>
        <w:t> </w:t>
      </w:r>
      <w:r>
        <w:rPr>
          <w:sz w:val="22"/>
        </w:rPr>
        <w:t>dispositivo</w:t>
      </w:r>
    </w:p>
    <w:p>
      <w:pPr>
        <w:pStyle w:val="BodyText"/>
        <w:rPr>
          <w:sz w:val="20"/>
        </w:rPr>
      </w:pPr>
    </w:p>
    <w:p>
      <w:pPr>
        <w:pStyle w:val="BodyText"/>
        <w:rPr>
          <w:sz w:val="20"/>
        </w:rPr>
      </w:pPr>
    </w:p>
    <w:p>
      <w:pPr>
        <w:pStyle w:val="BodyText"/>
        <w:spacing w:before="8"/>
        <w:rPr>
          <w:sz w:val="25"/>
        </w:rPr>
      </w:pPr>
    </w:p>
    <w:p>
      <w:pPr>
        <w:pStyle w:val="BodyText"/>
        <w:spacing w:before="56"/>
        <w:ind w:right="2010"/>
        <w:jc w:val="right"/>
        <w:rPr>
          <w:rFonts w:ascii="Calibri"/>
        </w:rPr>
      </w:pPr>
      <w:r>
        <w:rPr>
          <w:rFonts w:ascii="Calibri"/>
        </w:rPr>
        <w:t>361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57" name="image3.jpeg" descr=""/>
            <wp:cNvGraphicFramePr>
              <a:graphicFrameLocks noChangeAspect="1"/>
            </wp:cNvGraphicFramePr>
            <a:graphic>
              <a:graphicData uri="http://schemas.openxmlformats.org/drawingml/2006/picture">
                <pic:pic>
                  <pic:nvPicPr>
                    <pic:cNvPr id="14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59" name="image4.jpeg" descr=""/>
            <wp:cNvGraphicFramePr>
              <a:graphicFrameLocks noChangeAspect="1"/>
            </wp:cNvGraphicFramePr>
            <a:graphic>
              <a:graphicData uri="http://schemas.openxmlformats.org/drawingml/2006/picture">
                <pic:pic>
                  <pic:nvPicPr>
                    <pic:cNvPr id="146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4"/>
        </w:numPr>
        <w:tabs>
          <w:tab w:pos="1300" w:val="left" w:leader="none"/>
        </w:tabs>
        <w:spacing w:line="355" w:lineRule="auto" w:before="0" w:after="0"/>
        <w:ind w:left="1515" w:right="1989" w:hanging="360"/>
        <w:jc w:val="both"/>
        <w:rPr>
          <w:sz w:val="22"/>
        </w:rPr>
      </w:pPr>
      <w:r>
        <w:rPr>
          <w:sz w:val="22"/>
        </w:rPr>
        <w:t>El dispositivo tendrá la opción para configurar sus interfaces integradas en modo Sniffer con funcionalidades de Filtrado Web, Control de Aplicaciones, Antivirus e IPS</w:t>
      </w:r>
    </w:p>
    <w:p>
      <w:pPr>
        <w:pStyle w:val="BodyText"/>
        <w:rPr>
          <w:sz w:val="24"/>
        </w:rPr>
      </w:pPr>
    </w:p>
    <w:p>
      <w:pPr>
        <w:pStyle w:val="BodyText"/>
        <w:rPr>
          <w:sz w:val="27"/>
        </w:rPr>
      </w:pPr>
    </w:p>
    <w:p>
      <w:pPr>
        <w:pStyle w:val="Heading3"/>
        <w:ind w:left="795"/>
      </w:pPr>
      <w:r>
        <w:rPr/>
        <w:t>Optimización WAN y Web Caching</w:t>
      </w:r>
    </w:p>
    <w:p>
      <w:pPr>
        <w:pStyle w:val="BodyText"/>
        <w:spacing w:before="5"/>
        <w:rPr>
          <w:b/>
          <w:sz w:val="28"/>
        </w:rPr>
      </w:pPr>
    </w:p>
    <w:p>
      <w:pPr>
        <w:pStyle w:val="ListParagraph"/>
        <w:numPr>
          <w:ilvl w:val="0"/>
          <w:numId w:val="214"/>
        </w:numPr>
        <w:tabs>
          <w:tab w:pos="1516" w:val="left" w:leader="none"/>
        </w:tabs>
        <w:spacing w:line="350" w:lineRule="auto" w:before="0" w:after="0"/>
        <w:ind w:left="1515" w:right="1986" w:hanging="360"/>
        <w:jc w:val="both"/>
        <w:rPr>
          <w:sz w:val="22"/>
        </w:rPr>
      </w:pPr>
      <w:r>
        <w:rPr>
          <w:sz w:val="22"/>
        </w:rPr>
        <w:t>La solución deberá permitir la creación de perfiles para la aplicación de Optimización WAN e indicar bajo que protocolos se</w:t>
      </w:r>
      <w:r>
        <w:rPr>
          <w:spacing w:val="-18"/>
          <w:sz w:val="22"/>
        </w:rPr>
        <w:t> </w:t>
      </w:r>
      <w:r>
        <w:rPr>
          <w:sz w:val="22"/>
        </w:rPr>
        <w:t>ejecutara</w:t>
      </w:r>
    </w:p>
    <w:p>
      <w:pPr>
        <w:pStyle w:val="ListParagraph"/>
        <w:numPr>
          <w:ilvl w:val="0"/>
          <w:numId w:val="214"/>
        </w:numPr>
        <w:tabs>
          <w:tab w:pos="1516" w:val="left" w:leader="none"/>
        </w:tabs>
        <w:spacing w:line="355" w:lineRule="auto" w:before="12" w:after="0"/>
        <w:ind w:left="1515" w:right="1989" w:hanging="360"/>
        <w:jc w:val="both"/>
        <w:rPr>
          <w:sz w:val="22"/>
        </w:rPr>
      </w:pPr>
      <w:r>
        <w:rPr>
          <w:sz w:val="22"/>
        </w:rPr>
        <w:t>Deberá ser capaz de activar en modo transparente dentro de los perfiles de Optimización WAN y seleccionar un determinado grupo de usuarios para autenticación de</w:t>
      </w:r>
      <w:r>
        <w:rPr>
          <w:spacing w:val="-3"/>
          <w:sz w:val="22"/>
        </w:rPr>
        <w:t> </w:t>
      </w:r>
      <w:r>
        <w:rPr>
          <w:sz w:val="22"/>
        </w:rPr>
        <w:t>acceso</w:t>
      </w:r>
    </w:p>
    <w:p>
      <w:pPr>
        <w:pStyle w:val="ListParagraph"/>
        <w:numPr>
          <w:ilvl w:val="0"/>
          <w:numId w:val="214"/>
        </w:numPr>
        <w:tabs>
          <w:tab w:pos="1516" w:val="left" w:leader="none"/>
        </w:tabs>
        <w:spacing w:line="355" w:lineRule="auto" w:before="7" w:after="0"/>
        <w:ind w:left="1515" w:right="1990" w:hanging="360"/>
        <w:jc w:val="both"/>
        <w:rPr>
          <w:sz w:val="22"/>
        </w:rPr>
      </w:pPr>
      <w:r>
        <w:rPr>
          <w:sz w:val="22"/>
        </w:rPr>
        <w:t>El dispositivo deberá soportar la desfragmentación dinámica de paquetes para detectar fragmentos persistentes de distintos archivos o datos adjuntos dentro del trafico bajo protocolos</w:t>
      </w:r>
      <w:r>
        <w:rPr>
          <w:spacing w:val="-8"/>
          <w:sz w:val="22"/>
        </w:rPr>
        <w:t> </w:t>
      </w:r>
      <w:r>
        <w:rPr>
          <w:sz w:val="22"/>
        </w:rPr>
        <w:t>desconocidos</w:t>
      </w:r>
    </w:p>
    <w:p>
      <w:pPr>
        <w:pStyle w:val="ListParagraph"/>
        <w:numPr>
          <w:ilvl w:val="0"/>
          <w:numId w:val="214"/>
        </w:numPr>
        <w:tabs>
          <w:tab w:pos="1516" w:val="left" w:leader="none"/>
        </w:tabs>
        <w:spacing w:line="352" w:lineRule="auto" w:before="7" w:after="0"/>
        <w:ind w:left="1515" w:right="1985" w:hanging="360"/>
        <w:jc w:val="both"/>
        <w:rPr>
          <w:sz w:val="22"/>
        </w:rPr>
      </w:pPr>
      <w:r>
        <w:rPr>
          <w:sz w:val="22"/>
        </w:rPr>
        <w:t>La solución debe ser capaz de generar y aplicar perfiles de Optimización WAN para los</w:t>
      </w:r>
      <w:r>
        <w:rPr>
          <w:spacing w:val="-6"/>
          <w:sz w:val="22"/>
        </w:rPr>
        <w:t> </w:t>
      </w:r>
      <w:r>
        <w:rPr>
          <w:sz w:val="22"/>
        </w:rPr>
        <w:t>usuarios</w:t>
      </w:r>
    </w:p>
    <w:p>
      <w:pPr>
        <w:pStyle w:val="ListParagraph"/>
        <w:numPr>
          <w:ilvl w:val="0"/>
          <w:numId w:val="214"/>
        </w:numPr>
        <w:tabs>
          <w:tab w:pos="1517" w:val="left" w:leader="none"/>
        </w:tabs>
        <w:spacing w:line="350" w:lineRule="auto" w:before="9" w:after="0"/>
        <w:ind w:left="1516" w:right="1989" w:hanging="361"/>
        <w:jc w:val="both"/>
        <w:rPr>
          <w:sz w:val="22"/>
        </w:rPr>
      </w:pPr>
      <w:r>
        <w:rPr>
          <w:sz w:val="22"/>
        </w:rPr>
        <w:t>El dispositivo de seguridad podrá integrar contenido de inspección dentro de sus políticas de seguridad con Optimización</w:t>
      </w:r>
      <w:r>
        <w:rPr>
          <w:spacing w:val="-9"/>
          <w:sz w:val="22"/>
        </w:rPr>
        <w:t> </w:t>
      </w:r>
      <w:r>
        <w:rPr>
          <w:sz w:val="22"/>
        </w:rPr>
        <w:t>WAN</w:t>
      </w:r>
    </w:p>
    <w:p>
      <w:pPr>
        <w:pStyle w:val="ListParagraph"/>
        <w:numPr>
          <w:ilvl w:val="0"/>
          <w:numId w:val="214"/>
        </w:numPr>
        <w:tabs>
          <w:tab w:pos="1517" w:val="left" w:leader="none"/>
        </w:tabs>
        <w:spacing w:line="350" w:lineRule="auto" w:before="12" w:after="0"/>
        <w:ind w:left="1516" w:right="1988" w:hanging="360"/>
        <w:jc w:val="both"/>
        <w:rPr>
          <w:sz w:val="22"/>
        </w:rPr>
      </w:pPr>
      <w:r>
        <w:rPr>
          <w:sz w:val="22"/>
        </w:rPr>
        <w:t>La solución integrara dentro de cada interface la capacidad de hacer túneles de Optimización</w:t>
      </w:r>
      <w:r>
        <w:rPr>
          <w:spacing w:val="-6"/>
          <w:sz w:val="22"/>
        </w:rPr>
        <w:t> </w:t>
      </w:r>
      <w:r>
        <w:rPr>
          <w:sz w:val="22"/>
        </w:rPr>
        <w:t>WAN</w:t>
      </w:r>
    </w:p>
    <w:p>
      <w:pPr>
        <w:pStyle w:val="ListParagraph"/>
        <w:numPr>
          <w:ilvl w:val="0"/>
          <w:numId w:val="214"/>
        </w:numPr>
        <w:tabs>
          <w:tab w:pos="1516" w:val="left" w:leader="none"/>
          <w:tab w:pos="1517" w:val="left" w:leader="none"/>
        </w:tabs>
        <w:spacing w:line="240" w:lineRule="auto" w:before="14" w:after="0"/>
        <w:ind w:left="1516" w:right="0" w:hanging="360"/>
        <w:jc w:val="left"/>
        <w:rPr>
          <w:sz w:val="22"/>
        </w:rPr>
      </w:pPr>
      <w:r>
        <w:rPr>
          <w:sz w:val="22"/>
        </w:rPr>
        <w:t>Deberá ser capaz de configurar Optimización WAN en modo</w:t>
      </w:r>
      <w:r>
        <w:rPr>
          <w:spacing w:val="-17"/>
          <w:sz w:val="22"/>
        </w:rPr>
        <w:t> </w:t>
      </w:r>
      <w:r>
        <w:rPr>
          <w:sz w:val="22"/>
        </w:rPr>
        <w:t>Activo/Pasivo</w:t>
      </w:r>
    </w:p>
    <w:p>
      <w:pPr>
        <w:pStyle w:val="ListParagraph"/>
        <w:numPr>
          <w:ilvl w:val="0"/>
          <w:numId w:val="214"/>
        </w:numPr>
        <w:tabs>
          <w:tab w:pos="1517" w:val="left" w:leader="none"/>
        </w:tabs>
        <w:spacing w:line="355" w:lineRule="auto" w:before="123" w:after="0"/>
        <w:ind w:left="1516" w:right="1989" w:hanging="360"/>
        <w:jc w:val="both"/>
        <w:rPr>
          <w:sz w:val="22"/>
        </w:rPr>
      </w:pPr>
      <w:r>
        <w:rPr>
          <w:sz w:val="22"/>
        </w:rPr>
        <w:t>Solución capaz de aplicar web cache a tráfico HTTP y HTTPS dentro de las políticas de seguridad incluyendo también Optimización WAN y web proxy cache</w:t>
      </w:r>
    </w:p>
    <w:p>
      <w:pPr>
        <w:pStyle w:val="ListParagraph"/>
        <w:numPr>
          <w:ilvl w:val="0"/>
          <w:numId w:val="214"/>
        </w:numPr>
        <w:tabs>
          <w:tab w:pos="1517" w:val="left" w:leader="none"/>
        </w:tabs>
        <w:spacing w:line="352" w:lineRule="auto" w:before="7" w:after="0"/>
        <w:ind w:left="1516" w:right="1983" w:hanging="360"/>
        <w:jc w:val="both"/>
        <w:rPr>
          <w:sz w:val="22"/>
        </w:rPr>
      </w:pPr>
      <w:r>
        <w:rPr>
          <w:sz w:val="22"/>
        </w:rPr>
        <w:t>Dispositivo capaz de habilitar el almacenamiento en caché web tanto en el lado del cliente y del lado de la</w:t>
      </w:r>
      <w:r>
        <w:rPr>
          <w:spacing w:val="-3"/>
          <w:sz w:val="22"/>
        </w:rPr>
        <w:t> </w:t>
      </w:r>
      <w:r>
        <w:rPr>
          <w:sz w:val="22"/>
        </w:rPr>
        <w:t>solución</w:t>
      </w:r>
    </w:p>
    <w:p>
      <w:pPr>
        <w:pStyle w:val="ListParagraph"/>
        <w:numPr>
          <w:ilvl w:val="0"/>
          <w:numId w:val="214"/>
        </w:numPr>
        <w:tabs>
          <w:tab w:pos="1517" w:val="left" w:leader="none"/>
        </w:tabs>
        <w:spacing w:line="355" w:lineRule="auto" w:before="10" w:after="0"/>
        <w:ind w:left="1516" w:right="1987" w:hanging="360"/>
        <w:jc w:val="both"/>
        <w:rPr>
          <w:sz w:val="22"/>
        </w:rPr>
      </w:pPr>
      <w:r>
        <w:rPr>
          <w:sz w:val="22"/>
        </w:rPr>
        <w:t>La solución podrá recibir el tráfico HTTPS en nombre del cliente, abrirá y extraerá el contenido del tráfico cifrado para inspeccionar y almacenar en cache para el envío al usuario</w:t>
      </w:r>
      <w:r>
        <w:rPr>
          <w:spacing w:val="-6"/>
          <w:sz w:val="22"/>
        </w:rPr>
        <w:t> </w:t>
      </w:r>
      <w:r>
        <w:rPr>
          <w:sz w:val="22"/>
        </w:rPr>
        <w:t>final</w:t>
      </w:r>
    </w:p>
    <w:p>
      <w:pPr>
        <w:pStyle w:val="ListParagraph"/>
        <w:numPr>
          <w:ilvl w:val="0"/>
          <w:numId w:val="214"/>
        </w:numPr>
        <w:tabs>
          <w:tab w:pos="1518" w:val="left" w:leader="none"/>
        </w:tabs>
        <w:spacing w:line="352" w:lineRule="auto" w:before="8" w:after="0"/>
        <w:ind w:left="1517" w:right="1989" w:hanging="360"/>
        <w:jc w:val="both"/>
        <w:rPr>
          <w:sz w:val="22"/>
        </w:rPr>
      </w:pPr>
      <w:r>
        <w:rPr>
          <w:sz w:val="22"/>
        </w:rPr>
        <w:t>El dispositivo tendrá la opción de integrar un certificado SSL determinado para la recifrado de</w:t>
      </w:r>
      <w:r>
        <w:rPr>
          <w:spacing w:val="-5"/>
          <w:sz w:val="22"/>
        </w:rPr>
        <w:t> </w:t>
      </w:r>
      <w:r>
        <w:rPr>
          <w:sz w:val="22"/>
        </w:rPr>
        <w:t>tráfico</w:t>
      </w:r>
    </w:p>
    <w:p>
      <w:pPr>
        <w:pStyle w:val="BodyText"/>
        <w:spacing w:before="56"/>
        <w:ind w:right="1986"/>
        <w:jc w:val="right"/>
        <w:rPr>
          <w:rFonts w:ascii="Calibri"/>
        </w:rPr>
      </w:pPr>
      <w:r>
        <w:rPr>
          <w:rFonts w:ascii="Calibri"/>
        </w:rPr>
        <w:t>362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461" name="image3.jpeg" descr=""/>
            <wp:cNvGraphicFramePr>
              <a:graphicFrameLocks noChangeAspect="1"/>
            </wp:cNvGraphicFramePr>
            <a:graphic>
              <a:graphicData uri="http://schemas.openxmlformats.org/drawingml/2006/picture">
                <pic:pic>
                  <pic:nvPicPr>
                    <pic:cNvPr id="146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63" name="image4.jpeg" descr=""/>
            <wp:cNvGraphicFramePr>
              <a:graphicFrameLocks noChangeAspect="1"/>
            </wp:cNvGraphicFramePr>
            <a:graphic>
              <a:graphicData uri="http://schemas.openxmlformats.org/drawingml/2006/picture">
                <pic:pic>
                  <pic:nvPicPr>
                    <pic:cNvPr id="146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5"/>
        </w:numPr>
        <w:tabs>
          <w:tab w:pos="1501" w:val="left" w:leader="none"/>
          <w:tab w:pos="1502" w:val="left" w:leader="none"/>
        </w:tabs>
        <w:spacing w:line="350" w:lineRule="auto" w:before="0" w:after="0"/>
        <w:ind w:left="1501" w:right="2006" w:hanging="360"/>
        <w:jc w:val="left"/>
        <w:rPr>
          <w:sz w:val="22"/>
        </w:rPr>
      </w:pPr>
      <w:r>
        <w:rPr>
          <w:sz w:val="22"/>
        </w:rPr>
        <w:t>La solución capaz de configurar el cache de trafico HTTP y HTTPS bajo distintos puertos a los predeterminados (80 y</w:t>
      </w:r>
      <w:r>
        <w:rPr>
          <w:spacing w:val="-11"/>
          <w:sz w:val="22"/>
        </w:rPr>
        <w:t> </w:t>
      </w:r>
      <w:r>
        <w:rPr>
          <w:sz w:val="22"/>
        </w:rPr>
        <w:t>443)</w:t>
      </w:r>
    </w:p>
    <w:p>
      <w:pPr>
        <w:pStyle w:val="ListParagraph"/>
        <w:numPr>
          <w:ilvl w:val="0"/>
          <w:numId w:val="215"/>
        </w:numPr>
        <w:tabs>
          <w:tab w:pos="1501" w:val="left" w:leader="none"/>
          <w:tab w:pos="1502" w:val="left" w:leader="none"/>
        </w:tabs>
        <w:spacing w:line="350" w:lineRule="auto" w:before="12" w:after="0"/>
        <w:ind w:left="1501" w:right="2001" w:hanging="360"/>
        <w:jc w:val="left"/>
        <w:rPr>
          <w:sz w:val="22"/>
        </w:rPr>
      </w:pPr>
      <w:r>
        <w:rPr>
          <w:sz w:val="22"/>
        </w:rPr>
        <w:t>La solución debe ser capaz de habilitar opciones para depurar la funcionalidad de Web Cache a determinadas</w:t>
      </w:r>
      <w:r>
        <w:rPr>
          <w:spacing w:val="-6"/>
          <w:sz w:val="22"/>
        </w:rPr>
        <w:t> </w:t>
      </w:r>
      <w:r>
        <w:rPr>
          <w:spacing w:val="-2"/>
          <w:sz w:val="22"/>
        </w:rPr>
        <w:t>URL</w:t>
      </w:r>
    </w:p>
    <w:p>
      <w:pPr>
        <w:pStyle w:val="BodyText"/>
        <w:rPr>
          <w:sz w:val="24"/>
        </w:rPr>
      </w:pPr>
    </w:p>
    <w:p>
      <w:pPr>
        <w:pStyle w:val="BodyText"/>
        <w:spacing w:before="4"/>
        <w:rPr>
          <w:sz w:val="27"/>
        </w:rPr>
      </w:pPr>
    </w:p>
    <w:p>
      <w:pPr>
        <w:pStyle w:val="Heading3"/>
        <w:ind w:left="781"/>
      </w:pPr>
      <w:r>
        <w:rPr/>
        <w:t>Alta Disponibilidad</w:t>
      </w:r>
    </w:p>
    <w:p>
      <w:pPr>
        <w:pStyle w:val="BodyText"/>
        <w:spacing w:before="5"/>
        <w:rPr>
          <w:b/>
          <w:sz w:val="28"/>
        </w:rPr>
      </w:pPr>
    </w:p>
    <w:p>
      <w:pPr>
        <w:pStyle w:val="ListParagraph"/>
        <w:numPr>
          <w:ilvl w:val="0"/>
          <w:numId w:val="215"/>
        </w:numPr>
        <w:tabs>
          <w:tab w:pos="1286" w:val="left" w:leader="none"/>
        </w:tabs>
        <w:spacing w:line="357" w:lineRule="auto" w:before="0" w:after="0"/>
        <w:ind w:left="1501" w:right="1998" w:hanging="360"/>
        <w:jc w:val="both"/>
        <w:rPr>
          <w:sz w:val="22"/>
        </w:rPr>
      </w:pPr>
      <w:r>
        <w:rPr>
          <w:sz w:val="22"/>
        </w:rPr>
        <w:t>El dispositivo deberá soportar Alta Disponibilidad transparente, es decir, sin pérdida de conexiones en caso de que un nodo falle tanto para IPV4 como para</w:t>
      </w:r>
      <w:r>
        <w:rPr>
          <w:spacing w:val="-3"/>
          <w:sz w:val="22"/>
        </w:rPr>
        <w:t> </w:t>
      </w:r>
      <w:r>
        <w:rPr>
          <w:sz w:val="22"/>
        </w:rPr>
        <w:t>IPV6</w:t>
      </w:r>
    </w:p>
    <w:p>
      <w:pPr>
        <w:pStyle w:val="ListParagraph"/>
        <w:numPr>
          <w:ilvl w:val="0"/>
          <w:numId w:val="215"/>
        </w:numPr>
        <w:tabs>
          <w:tab w:pos="1286" w:val="left" w:leader="none"/>
        </w:tabs>
        <w:spacing w:line="240" w:lineRule="auto" w:before="5" w:after="0"/>
        <w:ind w:left="1285" w:right="0" w:hanging="144"/>
        <w:jc w:val="left"/>
        <w:rPr>
          <w:sz w:val="22"/>
        </w:rPr>
      </w:pPr>
      <w:r>
        <w:rPr>
          <w:sz w:val="22"/>
        </w:rPr>
        <w:t>Alta Disponibilidad en modo</w:t>
      </w:r>
      <w:r>
        <w:rPr>
          <w:spacing w:val="-1"/>
          <w:sz w:val="22"/>
        </w:rPr>
        <w:t> </w:t>
      </w:r>
      <w:r>
        <w:rPr>
          <w:sz w:val="22"/>
        </w:rPr>
        <w:t>Activo-Pasivo</w:t>
      </w:r>
    </w:p>
    <w:p>
      <w:pPr>
        <w:pStyle w:val="ListParagraph"/>
        <w:numPr>
          <w:ilvl w:val="0"/>
          <w:numId w:val="215"/>
        </w:numPr>
        <w:tabs>
          <w:tab w:pos="1287" w:val="left" w:leader="none"/>
        </w:tabs>
        <w:spacing w:line="240" w:lineRule="auto" w:before="123" w:after="0"/>
        <w:ind w:left="1286" w:right="0" w:hanging="145"/>
        <w:jc w:val="left"/>
        <w:rPr>
          <w:sz w:val="22"/>
        </w:rPr>
      </w:pPr>
      <w:r>
        <w:rPr>
          <w:sz w:val="22"/>
        </w:rPr>
        <w:t>Alta Disponibilidad en modo</w:t>
      </w:r>
      <w:r>
        <w:rPr>
          <w:spacing w:val="-1"/>
          <w:sz w:val="22"/>
        </w:rPr>
        <w:t> </w:t>
      </w:r>
      <w:r>
        <w:rPr>
          <w:sz w:val="22"/>
        </w:rPr>
        <w:t>Activo-Activo</w:t>
      </w:r>
    </w:p>
    <w:p>
      <w:pPr>
        <w:pStyle w:val="ListParagraph"/>
        <w:numPr>
          <w:ilvl w:val="0"/>
          <w:numId w:val="215"/>
        </w:numPr>
        <w:tabs>
          <w:tab w:pos="1287" w:val="left" w:leader="none"/>
        </w:tabs>
        <w:spacing w:line="240" w:lineRule="auto" w:before="123" w:after="0"/>
        <w:ind w:left="1286" w:right="0" w:hanging="144"/>
        <w:jc w:val="left"/>
        <w:rPr>
          <w:sz w:val="22"/>
        </w:rPr>
      </w:pPr>
      <w:r>
        <w:rPr>
          <w:sz w:val="22"/>
        </w:rPr>
        <w:t>Posibilidad de definir al menos dos interfaces para</w:t>
      </w:r>
      <w:r>
        <w:rPr>
          <w:spacing w:val="-6"/>
          <w:sz w:val="22"/>
        </w:rPr>
        <w:t> </w:t>
      </w:r>
      <w:r>
        <w:rPr>
          <w:sz w:val="22"/>
        </w:rPr>
        <w:t>sincronía</w:t>
      </w:r>
    </w:p>
    <w:p>
      <w:pPr>
        <w:pStyle w:val="ListParagraph"/>
        <w:numPr>
          <w:ilvl w:val="0"/>
          <w:numId w:val="215"/>
        </w:numPr>
        <w:tabs>
          <w:tab w:pos="1287" w:val="left" w:leader="none"/>
        </w:tabs>
        <w:spacing w:line="350" w:lineRule="auto" w:before="126" w:after="0"/>
        <w:ind w:left="1502" w:right="2002" w:hanging="360"/>
        <w:jc w:val="left"/>
        <w:rPr>
          <w:sz w:val="22"/>
        </w:rPr>
      </w:pPr>
      <w:r>
        <w:rPr>
          <w:sz w:val="22"/>
        </w:rPr>
        <w:t>El Alta Disponibilidad podrá hacerse de forma que el uso de Multicast no sea necesario en la</w:t>
      </w:r>
      <w:r>
        <w:rPr>
          <w:spacing w:val="-2"/>
          <w:sz w:val="22"/>
        </w:rPr>
        <w:t> </w:t>
      </w:r>
      <w:r>
        <w:rPr>
          <w:sz w:val="22"/>
        </w:rPr>
        <w:t>red</w:t>
      </w:r>
    </w:p>
    <w:p>
      <w:pPr>
        <w:pStyle w:val="ListParagraph"/>
        <w:numPr>
          <w:ilvl w:val="0"/>
          <w:numId w:val="215"/>
        </w:numPr>
        <w:tabs>
          <w:tab w:pos="1287" w:val="left" w:leader="none"/>
        </w:tabs>
        <w:spacing w:line="350" w:lineRule="auto" w:before="13" w:after="0"/>
        <w:ind w:left="1502" w:right="2000" w:hanging="360"/>
        <w:jc w:val="left"/>
        <w:rPr>
          <w:sz w:val="22"/>
        </w:rPr>
      </w:pPr>
      <w:r>
        <w:rPr>
          <w:sz w:val="22"/>
        </w:rPr>
        <w:t>Será posible definir interfaces de gestión independientes para cada miembro en un</w:t>
      </w:r>
      <w:r>
        <w:rPr>
          <w:spacing w:val="-1"/>
          <w:sz w:val="22"/>
        </w:rPr>
        <w:t> </w:t>
      </w:r>
      <w:r>
        <w:rPr>
          <w:sz w:val="22"/>
        </w:rPr>
        <w:t>clúster.</w:t>
      </w:r>
    </w:p>
    <w:p>
      <w:pPr>
        <w:pStyle w:val="BodyText"/>
        <w:rPr>
          <w:sz w:val="24"/>
        </w:rPr>
      </w:pPr>
    </w:p>
    <w:p>
      <w:pPr>
        <w:pStyle w:val="BodyText"/>
        <w:spacing w:before="5"/>
        <w:rPr>
          <w:sz w:val="27"/>
        </w:rPr>
      </w:pPr>
    </w:p>
    <w:p>
      <w:pPr>
        <w:pStyle w:val="Heading3"/>
        <w:ind w:left="782"/>
      </w:pPr>
      <w:r>
        <w:rPr/>
        <w:t>Características de Administración</w:t>
      </w:r>
    </w:p>
    <w:p>
      <w:pPr>
        <w:pStyle w:val="BodyText"/>
        <w:spacing w:before="5"/>
        <w:rPr>
          <w:b/>
          <w:sz w:val="28"/>
        </w:rPr>
      </w:pPr>
    </w:p>
    <w:p>
      <w:pPr>
        <w:pStyle w:val="ListParagraph"/>
        <w:numPr>
          <w:ilvl w:val="0"/>
          <w:numId w:val="216"/>
        </w:numPr>
        <w:tabs>
          <w:tab w:pos="1502" w:val="left" w:leader="none"/>
        </w:tabs>
        <w:spacing w:line="360" w:lineRule="auto" w:before="0" w:after="0"/>
        <w:ind w:left="1501" w:right="2000" w:hanging="360"/>
        <w:jc w:val="both"/>
        <w:rPr>
          <w:sz w:val="22"/>
        </w:rPr>
      </w:pPr>
      <w:r>
        <w:rPr>
          <w:sz w:val="22"/>
        </w:rPr>
        <w:t>Interfase gráfica de usuario (GUI), </w:t>
      </w:r>
      <w:r>
        <w:rPr>
          <w:spacing w:val="-3"/>
          <w:sz w:val="22"/>
        </w:rPr>
        <w:t>vía </w:t>
      </w:r>
      <w:r>
        <w:rPr>
          <w:sz w:val="22"/>
        </w:rPr>
        <w:t>Web por HTTP y HTTPS para hacer administración de las políticas de seguridad y que forme parte de la arquitectura nativa de la solución para administrar la solución localmente. Por seguridad la interfase debe soportar SSL sobre HTTP</w:t>
      </w:r>
      <w:r>
        <w:rPr>
          <w:spacing w:val="-11"/>
          <w:sz w:val="22"/>
        </w:rPr>
        <w:t> </w:t>
      </w:r>
      <w:r>
        <w:rPr>
          <w:sz w:val="22"/>
        </w:rPr>
        <w:t>(HTTPS)</w:t>
      </w:r>
    </w:p>
    <w:p>
      <w:pPr>
        <w:pStyle w:val="ListParagraph"/>
        <w:numPr>
          <w:ilvl w:val="0"/>
          <w:numId w:val="216"/>
        </w:numPr>
        <w:tabs>
          <w:tab w:pos="1501" w:val="left" w:leader="none"/>
          <w:tab w:pos="1502" w:val="left" w:leader="none"/>
        </w:tabs>
        <w:spacing w:line="360" w:lineRule="auto" w:before="3" w:after="0"/>
        <w:ind w:left="1501" w:right="2003" w:hanging="360"/>
        <w:jc w:val="left"/>
        <w:rPr>
          <w:sz w:val="22"/>
        </w:rPr>
      </w:pPr>
      <w:r>
        <w:rPr>
          <w:sz w:val="22"/>
        </w:rPr>
        <w:t>La interfase gráfica de usuario (GUI) </w:t>
      </w:r>
      <w:r>
        <w:rPr>
          <w:spacing w:val="-3"/>
          <w:sz w:val="22"/>
        </w:rPr>
        <w:t>vía </w:t>
      </w:r>
      <w:r>
        <w:rPr>
          <w:sz w:val="22"/>
        </w:rPr>
        <w:t>Web deberá poder estar en español y en inglés, configurable por el</w:t>
      </w:r>
      <w:r>
        <w:rPr>
          <w:spacing w:val="-7"/>
          <w:sz w:val="22"/>
        </w:rPr>
        <w:t> </w:t>
      </w:r>
      <w:r>
        <w:rPr>
          <w:sz w:val="22"/>
        </w:rPr>
        <w:t>usuario.</w:t>
      </w:r>
    </w:p>
    <w:p>
      <w:pPr>
        <w:pStyle w:val="ListParagraph"/>
        <w:numPr>
          <w:ilvl w:val="0"/>
          <w:numId w:val="216"/>
        </w:numPr>
        <w:tabs>
          <w:tab w:pos="1501" w:val="left" w:leader="none"/>
          <w:tab w:pos="1502" w:val="left" w:leader="none"/>
        </w:tabs>
        <w:spacing w:line="360" w:lineRule="auto" w:before="3" w:after="0"/>
        <w:ind w:left="1501" w:right="2006" w:hanging="360"/>
        <w:jc w:val="left"/>
        <w:rPr>
          <w:sz w:val="22"/>
        </w:rPr>
      </w:pPr>
      <w:r>
        <w:rPr>
          <w:sz w:val="22"/>
        </w:rPr>
        <w:t>Interfase basada en línea de comando (CLI) para administración de la solución.</w:t>
      </w:r>
    </w:p>
    <w:p>
      <w:pPr>
        <w:pStyle w:val="ListParagraph"/>
        <w:numPr>
          <w:ilvl w:val="0"/>
          <w:numId w:val="216"/>
        </w:numPr>
        <w:tabs>
          <w:tab w:pos="1501" w:val="left" w:leader="none"/>
          <w:tab w:pos="1502" w:val="left" w:leader="none"/>
        </w:tabs>
        <w:spacing w:line="360" w:lineRule="auto" w:before="3" w:after="0"/>
        <w:ind w:left="1501" w:right="1999" w:hanging="360"/>
        <w:jc w:val="left"/>
        <w:rPr>
          <w:sz w:val="22"/>
        </w:rPr>
      </w:pPr>
      <w:r>
        <w:rPr>
          <w:sz w:val="22"/>
        </w:rPr>
        <w:t>Puerto serial dedicado para administración. Este puerto debe estar etiquetado e identificado para tal</w:t>
      </w:r>
      <w:r>
        <w:rPr>
          <w:spacing w:val="-10"/>
          <w:sz w:val="22"/>
        </w:rPr>
        <w:t> </w:t>
      </w:r>
      <w:r>
        <w:rPr>
          <w:sz w:val="22"/>
        </w:rPr>
        <w:t>efecto.</w:t>
      </w:r>
    </w:p>
    <w:p>
      <w:pPr>
        <w:pStyle w:val="BodyText"/>
        <w:rPr>
          <w:sz w:val="20"/>
        </w:rPr>
      </w:pPr>
    </w:p>
    <w:p>
      <w:pPr>
        <w:pStyle w:val="BodyText"/>
        <w:spacing w:before="9"/>
        <w:rPr>
          <w:sz w:val="15"/>
        </w:rPr>
      </w:pPr>
    </w:p>
    <w:p>
      <w:pPr>
        <w:pStyle w:val="BodyText"/>
        <w:spacing w:before="56"/>
        <w:ind w:right="2000"/>
        <w:jc w:val="right"/>
        <w:rPr>
          <w:rFonts w:ascii="Calibri"/>
        </w:rPr>
      </w:pPr>
      <w:r>
        <w:rPr>
          <w:rFonts w:ascii="Calibri"/>
        </w:rPr>
        <w:t>363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465" name="image3.jpeg" descr=""/>
            <wp:cNvGraphicFramePr>
              <a:graphicFrameLocks noChangeAspect="1"/>
            </wp:cNvGraphicFramePr>
            <a:graphic>
              <a:graphicData uri="http://schemas.openxmlformats.org/drawingml/2006/picture">
                <pic:pic>
                  <pic:nvPicPr>
                    <pic:cNvPr id="14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67" name="image4.jpeg" descr=""/>
            <wp:cNvGraphicFramePr>
              <a:graphicFrameLocks noChangeAspect="1"/>
            </wp:cNvGraphicFramePr>
            <a:graphic>
              <a:graphicData uri="http://schemas.openxmlformats.org/drawingml/2006/picture">
                <pic:pic>
                  <pic:nvPicPr>
                    <pic:cNvPr id="146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7"/>
        </w:numPr>
        <w:tabs>
          <w:tab w:pos="1476" w:val="left" w:leader="none"/>
        </w:tabs>
        <w:spacing w:line="360" w:lineRule="auto" w:before="0" w:after="0"/>
        <w:ind w:left="1475" w:right="2026" w:hanging="360"/>
        <w:jc w:val="both"/>
        <w:rPr>
          <w:sz w:val="22"/>
        </w:rPr>
      </w:pPr>
      <w:r>
        <w:rPr>
          <w:sz w:val="22"/>
        </w:rPr>
        <w:t>Comunicación cifrada y autenticada con usuario y contraseña, tanto como para la interfase gráfica de usuario como la consola de administración de línea de comandos (SSH o</w:t>
      </w:r>
      <w:r>
        <w:rPr>
          <w:spacing w:val="-8"/>
          <w:sz w:val="22"/>
        </w:rPr>
        <w:t> </w:t>
      </w:r>
      <w:r>
        <w:rPr>
          <w:sz w:val="22"/>
        </w:rPr>
        <w:t>telnet)</w:t>
      </w:r>
    </w:p>
    <w:p>
      <w:pPr>
        <w:pStyle w:val="ListParagraph"/>
        <w:numPr>
          <w:ilvl w:val="0"/>
          <w:numId w:val="217"/>
        </w:numPr>
        <w:tabs>
          <w:tab w:pos="1476" w:val="left" w:leader="none"/>
        </w:tabs>
        <w:spacing w:line="360" w:lineRule="auto" w:before="3" w:after="0"/>
        <w:ind w:left="1475" w:right="2028" w:hanging="360"/>
        <w:jc w:val="both"/>
        <w:rPr>
          <w:sz w:val="22"/>
        </w:rPr>
      </w:pPr>
      <w:r>
        <w:rPr>
          <w:sz w:val="22"/>
        </w:rPr>
        <w:t>El administrador del sistema podrá tener las opciones incluidas de autenticarse </w:t>
      </w:r>
      <w:r>
        <w:rPr>
          <w:spacing w:val="-2"/>
          <w:sz w:val="22"/>
        </w:rPr>
        <w:t>vía </w:t>
      </w:r>
      <w:r>
        <w:rPr>
          <w:sz w:val="22"/>
        </w:rPr>
        <w:t>usuario/contraseña y vía certificados</w:t>
      </w:r>
      <w:r>
        <w:rPr>
          <w:spacing w:val="-6"/>
          <w:sz w:val="22"/>
        </w:rPr>
        <w:t> </w:t>
      </w:r>
      <w:r>
        <w:rPr>
          <w:sz w:val="22"/>
        </w:rPr>
        <w:t>digitales.</w:t>
      </w:r>
    </w:p>
    <w:p>
      <w:pPr>
        <w:pStyle w:val="ListParagraph"/>
        <w:numPr>
          <w:ilvl w:val="0"/>
          <w:numId w:val="217"/>
        </w:numPr>
        <w:tabs>
          <w:tab w:pos="1476" w:val="left" w:leader="none"/>
        </w:tabs>
        <w:spacing w:line="360" w:lineRule="auto" w:before="3" w:after="0"/>
        <w:ind w:left="1475" w:right="2032" w:hanging="360"/>
        <w:jc w:val="both"/>
        <w:rPr>
          <w:sz w:val="22"/>
        </w:rPr>
      </w:pPr>
      <w:r>
        <w:rPr>
          <w:sz w:val="22"/>
        </w:rPr>
        <w:t>Los administradores podrán tener asignado un perfil de administración que permita delimitar las funciones del equipo que pueden gerenciar y</w:t>
      </w:r>
      <w:r>
        <w:rPr>
          <w:spacing w:val="-34"/>
          <w:sz w:val="22"/>
        </w:rPr>
        <w:t> </w:t>
      </w:r>
      <w:r>
        <w:rPr>
          <w:sz w:val="22"/>
        </w:rPr>
        <w:t>afectar.</w:t>
      </w:r>
    </w:p>
    <w:p>
      <w:pPr>
        <w:pStyle w:val="ListParagraph"/>
        <w:numPr>
          <w:ilvl w:val="0"/>
          <w:numId w:val="217"/>
        </w:numPr>
        <w:tabs>
          <w:tab w:pos="1476" w:val="left" w:leader="none"/>
        </w:tabs>
        <w:spacing w:line="360" w:lineRule="auto" w:before="3" w:after="0"/>
        <w:ind w:left="1475" w:right="2030" w:hanging="360"/>
        <w:jc w:val="both"/>
        <w:rPr>
          <w:sz w:val="22"/>
        </w:rPr>
      </w:pPr>
      <w:r>
        <w:rPr>
          <w:sz w:val="22"/>
        </w:rPr>
        <w:t>El equipo ofrecerá la flexibilidad para especificar que Los administradores puedan estar restringidos a conectarse desde ciertas direcciones IP cuando se utilice SSH, Telnet,http o</w:t>
      </w:r>
      <w:r>
        <w:rPr>
          <w:spacing w:val="-2"/>
          <w:sz w:val="22"/>
        </w:rPr>
        <w:t> </w:t>
      </w:r>
      <w:r>
        <w:rPr>
          <w:sz w:val="22"/>
        </w:rPr>
        <w:t>HTTPS.</w:t>
      </w:r>
    </w:p>
    <w:p>
      <w:pPr>
        <w:pStyle w:val="ListParagraph"/>
        <w:numPr>
          <w:ilvl w:val="0"/>
          <w:numId w:val="217"/>
        </w:numPr>
        <w:tabs>
          <w:tab w:pos="1476" w:val="left" w:leader="none"/>
        </w:tabs>
        <w:spacing w:line="360" w:lineRule="auto" w:before="3" w:after="0"/>
        <w:ind w:left="1475" w:right="2029" w:hanging="360"/>
        <w:jc w:val="both"/>
        <w:rPr>
          <w:sz w:val="22"/>
        </w:rPr>
      </w:pPr>
      <w:r>
        <w:rPr>
          <w:sz w:val="22"/>
        </w:rPr>
        <w:t>El equipo deberá poder administrarse en su totalidad (incluyendo funciones de seguridad, ruteo y bitácoras) desde cualquier equipo conectado a Internet que tenga un browser (Internet Explorer, Mozilla, Firefox) instalado sin necesidad de instalación de ningún software</w:t>
      </w:r>
      <w:r>
        <w:rPr>
          <w:spacing w:val="-6"/>
          <w:sz w:val="22"/>
        </w:rPr>
        <w:t> </w:t>
      </w:r>
      <w:r>
        <w:rPr>
          <w:sz w:val="22"/>
        </w:rPr>
        <w:t>adicional.</w:t>
      </w:r>
    </w:p>
    <w:p>
      <w:pPr>
        <w:pStyle w:val="ListParagraph"/>
        <w:numPr>
          <w:ilvl w:val="0"/>
          <w:numId w:val="217"/>
        </w:numPr>
        <w:tabs>
          <w:tab w:pos="1475" w:val="left" w:leader="none"/>
          <w:tab w:pos="1476" w:val="left" w:leader="none"/>
        </w:tabs>
        <w:spacing w:line="240" w:lineRule="auto" w:before="3" w:after="0"/>
        <w:ind w:left="1475" w:right="0" w:hanging="360"/>
        <w:jc w:val="left"/>
        <w:rPr>
          <w:sz w:val="22"/>
        </w:rPr>
      </w:pPr>
      <w:r>
        <w:rPr>
          <w:sz w:val="22"/>
        </w:rPr>
        <w:t>Soporte de SNMP versión</w:t>
      </w:r>
      <w:r>
        <w:rPr>
          <w:spacing w:val="-11"/>
          <w:sz w:val="22"/>
        </w:rPr>
        <w:t> </w:t>
      </w:r>
      <w:r>
        <w:rPr>
          <w:sz w:val="22"/>
        </w:rPr>
        <w:t>2</w:t>
      </w:r>
    </w:p>
    <w:p>
      <w:pPr>
        <w:pStyle w:val="ListParagraph"/>
        <w:numPr>
          <w:ilvl w:val="0"/>
          <w:numId w:val="217"/>
        </w:numPr>
        <w:tabs>
          <w:tab w:pos="1475" w:val="left" w:leader="none"/>
          <w:tab w:pos="1476" w:val="left" w:leader="none"/>
        </w:tabs>
        <w:spacing w:line="240" w:lineRule="auto" w:before="126" w:after="0"/>
        <w:ind w:left="1475" w:right="0" w:hanging="360"/>
        <w:jc w:val="left"/>
        <w:rPr>
          <w:sz w:val="22"/>
        </w:rPr>
      </w:pPr>
      <w:r>
        <w:rPr>
          <w:sz w:val="22"/>
        </w:rPr>
        <w:t>Soporte de SNMP versión</w:t>
      </w:r>
      <w:r>
        <w:rPr>
          <w:spacing w:val="-11"/>
          <w:sz w:val="22"/>
        </w:rPr>
        <w:t> </w:t>
      </w:r>
      <w:r>
        <w:rPr>
          <w:sz w:val="22"/>
        </w:rPr>
        <w:t>3</w:t>
      </w:r>
    </w:p>
    <w:p>
      <w:pPr>
        <w:pStyle w:val="ListParagraph"/>
        <w:numPr>
          <w:ilvl w:val="0"/>
          <w:numId w:val="217"/>
        </w:numPr>
        <w:tabs>
          <w:tab w:pos="1476" w:val="left" w:leader="none"/>
        </w:tabs>
        <w:spacing w:line="360" w:lineRule="auto" w:before="126" w:after="0"/>
        <w:ind w:left="1475" w:right="2029" w:hanging="360"/>
        <w:jc w:val="both"/>
        <w:rPr>
          <w:sz w:val="22"/>
        </w:rPr>
      </w:pPr>
      <w:r>
        <w:rPr>
          <w:sz w:val="22"/>
        </w:rPr>
        <w:t>Soporte de al menos 3 servidores syslog para poder enviar bitácoras a servidores de SYSLOG</w:t>
      </w:r>
      <w:r>
        <w:rPr>
          <w:spacing w:val="-1"/>
          <w:sz w:val="22"/>
        </w:rPr>
        <w:t> </w:t>
      </w:r>
      <w:r>
        <w:rPr>
          <w:sz w:val="22"/>
        </w:rPr>
        <w:t>remotos</w:t>
      </w:r>
    </w:p>
    <w:p>
      <w:pPr>
        <w:pStyle w:val="ListParagraph"/>
        <w:numPr>
          <w:ilvl w:val="0"/>
          <w:numId w:val="217"/>
        </w:numPr>
        <w:tabs>
          <w:tab w:pos="1476" w:val="left" w:leader="none"/>
        </w:tabs>
        <w:spacing w:line="360" w:lineRule="auto" w:before="6" w:after="0"/>
        <w:ind w:left="1475" w:right="2029" w:hanging="360"/>
        <w:jc w:val="both"/>
        <w:rPr>
          <w:sz w:val="22"/>
        </w:rPr>
      </w:pPr>
      <w:r>
        <w:rPr>
          <w:sz w:val="22"/>
        </w:rPr>
        <w:t>Soporte para almacenamiento de eventos en un repositorio que pueda consultarse luego con</w:t>
      </w:r>
      <w:r>
        <w:rPr>
          <w:spacing w:val="-7"/>
          <w:sz w:val="22"/>
        </w:rPr>
        <w:t> </w:t>
      </w:r>
      <w:r>
        <w:rPr>
          <w:sz w:val="22"/>
        </w:rPr>
        <w:t>SQL.</w:t>
      </w:r>
    </w:p>
    <w:p>
      <w:pPr>
        <w:pStyle w:val="ListParagraph"/>
        <w:numPr>
          <w:ilvl w:val="0"/>
          <w:numId w:val="217"/>
        </w:numPr>
        <w:tabs>
          <w:tab w:pos="1476" w:val="left" w:leader="none"/>
        </w:tabs>
        <w:spacing w:line="360" w:lineRule="auto" w:before="3" w:after="0"/>
        <w:ind w:left="1475" w:right="2028" w:hanging="360"/>
        <w:jc w:val="both"/>
        <w:rPr>
          <w:sz w:val="22"/>
        </w:rPr>
      </w:pPr>
      <w:r>
        <w:rPr>
          <w:sz w:val="22"/>
        </w:rPr>
        <w:t>Soporte de Control de Acceso basado en roles, con capacidad de crear al menos 6 perfiles para administración y monitoreo del</w:t>
      </w:r>
      <w:r>
        <w:rPr>
          <w:spacing w:val="-19"/>
          <w:sz w:val="22"/>
        </w:rPr>
        <w:t> </w:t>
      </w:r>
      <w:r>
        <w:rPr>
          <w:sz w:val="22"/>
        </w:rPr>
        <w:t>Firewall.</w:t>
      </w:r>
    </w:p>
    <w:p>
      <w:pPr>
        <w:pStyle w:val="ListParagraph"/>
        <w:numPr>
          <w:ilvl w:val="0"/>
          <w:numId w:val="217"/>
        </w:numPr>
        <w:tabs>
          <w:tab w:pos="1476" w:val="left" w:leader="none"/>
        </w:tabs>
        <w:spacing w:line="360" w:lineRule="auto" w:before="3" w:after="0"/>
        <w:ind w:left="1474" w:right="2031" w:hanging="359"/>
        <w:jc w:val="both"/>
        <w:rPr>
          <w:sz w:val="22"/>
        </w:rPr>
      </w:pPr>
      <w:r>
        <w:rPr>
          <w:sz w:val="22"/>
        </w:rPr>
        <w:t>Monitoreo de comportamiento del appliance mediante SNMP, el dispositivo deberá ser capaz de enviar traps de SNMP cuando ocurra un evento relevante para la correcta operación de la</w:t>
      </w:r>
      <w:r>
        <w:rPr>
          <w:spacing w:val="-8"/>
          <w:sz w:val="22"/>
        </w:rPr>
        <w:t> </w:t>
      </w:r>
      <w:r>
        <w:rPr>
          <w:sz w:val="22"/>
        </w:rPr>
        <w:t>red.</w:t>
      </w:r>
    </w:p>
    <w:p>
      <w:pPr>
        <w:pStyle w:val="ListParagraph"/>
        <w:numPr>
          <w:ilvl w:val="0"/>
          <w:numId w:val="217"/>
        </w:numPr>
        <w:tabs>
          <w:tab w:pos="1476" w:val="left" w:leader="none"/>
        </w:tabs>
        <w:spacing w:line="360" w:lineRule="auto" w:before="3" w:after="0"/>
        <w:ind w:left="1475" w:right="2029" w:hanging="360"/>
        <w:jc w:val="both"/>
        <w:rPr>
          <w:sz w:val="22"/>
        </w:rPr>
      </w:pPr>
      <w:r>
        <w:rPr>
          <w:sz w:val="22"/>
        </w:rPr>
        <w:t>Debe ser posible definir la dirección IP que se utilizará como origen para el tráfico iniciado desde el mismo dispositivo. Esto debe poder hacerse al menos para el tráfico de alertas, SNMP, Log y</w:t>
      </w:r>
      <w:r>
        <w:rPr>
          <w:spacing w:val="-10"/>
          <w:sz w:val="22"/>
        </w:rPr>
        <w:t> </w:t>
      </w:r>
      <w:r>
        <w:rPr>
          <w:sz w:val="22"/>
        </w:rPr>
        <w:t>gestión.</w:t>
      </w:r>
    </w:p>
    <w:p>
      <w:pPr>
        <w:pStyle w:val="ListParagraph"/>
        <w:numPr>
          <w:ilvl w:val="0"/>
          <w:numId w:val="217"/>
        </w:numPr>
        <w:tabs>
          <w:tab w:pos="1476" w:val="left" w:leader="none"/>
        </w:tabs>
        <w:spacing w:line="360" w:lineRule="auto" w:before="3" w:after="0"/>
        <w:ind w:left="1475" w:right="2027" w:hanging="360"/>
        <w:jc w:val="both"/>
        <w:rPr>
          <w:sz w:val="22"/>
        </w:rPr>
      </w:pPr>
      <w:r>
        <w:rPr>
          <w:sz w:val="22"/>
        </w:rPr>
        <w:t>Permitir que el administrador de la plataforma pueda definir qué funcionalidades están disponibles o deshabilitadas para ser mostradas en la interfaz</w:t>
      </w:r>
      <w:r>
        <w:rPr>
          <w:spacing w:val="-5"/>
          <w:sz w:val="22"/>
        </w:rPr>
        <w:t> </w:t>
      </w:r>
      <w:r>
        <w:rPr>
          <w:sz w:val="22"/>
        </w:rPr>
        <w:t>grafica.</w:t>
      </w:r>
    </w:p>
    <w:p>
      <w:pPr>
        <w:pStyle w:val="BodyText"/>
        <w:spacing w:before="6"/>
        <w:rPr>
          <w:sz w:val="16"/>
        </w:rPr>
      </w:pPr>
    </w:p>
    <w:p>
      <w:pPr>
        <w:pStyle w:val="BodyText"/>
        <w:spacing w:before="56"/>
        <w:ind w:right="2026"/>
        <w:jc w:val="right"/>
        <w:rPr>
          <w:rFonts w:ascii="Calibri"/>
        </w:rPr>
      </w:pPr>
      <w:r>
        <w:rPr>
          <w:rFonts w:ascii="Calibri"/>
        </w:rPr>
        <w:t>364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469" name="image3.jpeg" descr=""/>
            <wp:cNvGraphicFramePr>
              <a:graphicFrameLocks noChangeAspect="1"/>
            </wp:cNvGraphicFramePr>
            <a:graphic>
              <a:graphicData uri="http://schemas.openxmlformats.org/drawingml/2006/picture">
                <pic:pic>
                  <pic:nvPicPr>
                    <pic:cNvPr id="14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71" name="image4.jpeg" descr=""/>
            <wp:cNvGraphicFramePr>
              <a:graphicFrameLocks noChangeAspect="1"/>
            </wp:cNvGraphicFramePr>
            <a:graphic>
              <a:graphicData uri="http://schemas.openxmlformats.org/drawingml/2006/picture">
                <pic:pic>
                  <pic:nvPicPr>
                    <pic:cNvPr id="147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8"/>
        </w:numPr>
        <w:tabs>
          <w:tab w:pos="1488" w:val="left" w:leader="none"/>
        </w:tabs>
        <w:spacing w:line="360" w:lineRule="auto" w:before="0" w:after="0"/>
        <w:ind w:left="1487" w:right="2019" w:hanging="360"/>
        <w:jc w:val="both"/>
        <w:rPr>
          <w:sz w:val="22"/>
        </w:rPr>
      </w:pPr>
      <w:r>
        <w:rPr>
          <w:sz w:val="22"/>
        </w:rPr>
        <w:t>Contar con facilidades de administración a través de la interfaz grafica como listas de edición a través de click</w:t>
      </w:r>
      <w:r>
        <w:rPr>
          <w:spacing w:val="-2"/>
          <w:sz w:val="22"/>
        </w:rPr>
        <w:t> </w:t>
      </w:r>
      <w:r>
        <w:rPr>
          <w:sz w:val="22"/>
        </w:rPr>
        <w:t>derecho.</w:t>
      </w:r>
    </w:p>
    <w:p>
      <w:pPr>
        <w:pStyle w:val="ListParagraph"/>
        <w:numPr>
          <w:ilvl w:val="0"/>
          <w:numId w:val="218"/>
        </w:numPr>
        <w:tabs>
          <w:tab w:pos="1488" w:val="left" w:leader="none"/>
        </w:tabs>
        <w:spacing w:line="360" w:lineRule="auto" w:before="3" w:after="0"/>
        <w:ind w:left="1487" w:right="2019" w:hanging="360"/>
        <w:jc w:val="both"/>
        <w:rPr>
          <w:sz w:val="22"/>
        </w:rPr>
      </w:pPr>
      <w:r>
        <w:rPr>
          <w:sz w:val="22"/>
        </w:rPr>
        <w:t>Contar con facilidades de administración a través de la interfaz grafica como ayudantes de configuración (setup</w:t>
      </w:r>
      <w:r>
        <w:rPr>
          <w:spacing w:val="-2"/>
          <w:sz w:val="22"/>
        </w:rPr>
        <w:t> </w:t>
      </w:r>
      <w:r>
        <w:rPr>
          <w:sz w:val="22"/>
        </w:rPr>
        <w:t>wizard).</w:t>
      </w:r>
    </w:p>
    <w:p>
      <w:pPr>
        <w:pStyle w:val="ListParagraph"/>
        <w:numPr>
          <w:ilvl w:val="0"/>
          <w:numId w:val="218"/>
        </w:numPr>
        <w:tabs>
          <w:tab w:pos="1488" w:val="left" w:leader="none"/>
        </w:tabs>
        <w:spacing w:line="360" w:lineRule="auto" w:before="3" w:after="0"/>
        <w:ind w:left="1487" w:right="2018" w:hanging="360"/>
        <w:jc w:val="both"/>
        <w:rPr>
          <w:sz w:val="22"/>
        </w:rPr>
      </w:pPr>
      <w:r>
        <w:rPr>
          <w:sz w:val="22"/>
        </w:rPr>
        <w:t>Contar con la posibilidad de agregar una barra superior (Top Bar) cuando los usuarios estén navegando con información como el ID de usuario, cuota de navegación utilizada, y aplicaciones que vayan en contra de las políticas de la</w:t>
      </w:r>
      <w:r>
        <w:rPr>
          <w:spacing w:val="-1"/>
          <w:sz w:val="22"/>
        </w:rPr>
        <w:t> </w:t>
      </w:r>
      <w:r>
        <w:rPr>
          <w:sz w:val="22"/>
        </w:rPr>
        <w:t>empresa.</w:t>
      </w:r>
    </w:p>
    <w:p>
      <w:pPr>
        <w:pStyle w:val="ListParagraph"/>
        <w:numPr>
          <w:ilvl w:val="0"/>
          <w:numId w:val="218"/>
        </w:numPr>
        <w:tabs>
          <w:tab w:pos="1488" w:val="left" w:leader="none"/>
        </w:tabs>
        <w:spacing w:line="360" w:lineRule="auto" w:before="3" w:after="0"/>
        <w:ind w:left="1487" w:right="2016" w:hanging="360"/>
        <w:jc w:val="both"/>
        <w:rPr>
          <w:sz w:val="22"/>
        </w:rPr>
      </w:pPr>
      <w:r>
        <w:rPr>
          <w:sz w:val="22"/>
        </w:rPr>
        <w:t>Contar con herramientas graficas para visualizar fácilmente las sesiones en el equipo, que permitan adicionarse por el administrador en la página inicial de la solución (dashboard), incluyendo por lo menos por defecto Top de sesiones por origen, Top de sesiones por destino, y Top de sesiones por aplicación.</w:t>
      </w:r>
    </w:p>
    <w:p>
      <w:pPr>
        <w:pStyle w:val="BodyText"/>
        <w:rPr>
          <w:sz w:val="24"/>
        </w:rPr>
      </w:pPr>
    </w:p>
    <w:p>
      <w:pPr>
        <w:pStyle w:val="BodyText"/>
        <w:spacing w:before="3"/>
        <w:rPr>
          <w:sz w:val="26"/>
        </w:rPr>
      </w:pPr>
    </w:p>
    <w:p>
      <w:pPr>
        <w:pStyle w:val="Heading3"/>
        <w:ind w:left="767"/>
      </w:pPr>
      <w:r>
        <w:rPr/>
        <w:t>Virtualización</w:t>
      </w:r>
    </w:p>
    <w:p>
      <w:pPr>
        <w:pStyle w:val="BodyText"/>
        <w:spacing w:before="7"/>
        <w:rPr>
          <w:b/>
          <w:sz w:val="28"/>
        </w:rPr>
      </w:pPr>
    </w:p>
    <w:p>
      <w:pPr>
        <w:pStyle w:val="ListParagraph"/>
        <w:numPr>
          <w:ilvl w:val="0"/>
          <w:numId w:val="218"/>
        </w:numPr>
        <w:tabs>
          <w:tab w:pos="1487" w:val="left" w:leader="none"/>
          <w:tab w:pos="1488" w:val="left" w:leader="none"/>
        </w:tabs>
        <w:spacing w:line="240" w:lineRule="auto" w:before="1" w:after="0"/>
        <w:ind w:left="1487" w:right="0" w:hanging="360"/>
        <w:jc w:val="left"/>
        <w:rPr>
          <w:sz w:val="22"/>
        </w:rPr>
      </w:pPr>
      <w:r>
        <w:rPr>
          <w:sz w:val="22"/>
        </w:rPr>
        <w:t>El</w:t>
      </w:r>
      <w:r>
        <w:rPr>
          <w:spacing w:val="28"/>
          <w:sz w:val="22"/>
        </w:rPr>
        <w:t> </w:t>
      </w:r>
      <w:r>
        <w:rPr>
          <w:sz w:val="22"/>
        </w:rPr>
        <w:t>dispositivo</w:t>
      </w:r>
      <w:r>
        <w:rPr>
          <w:spacing w:val="28"/>
          <w:sz w:val="22"/>
        </w:rPr>
        <w:t> </w:t>
      </w:r>
      <w:r>
        <w:rPr>
          <w:sz w:val="22"/>
        </w:rPr>
        <w:t>deberá</w:t>
      </w:r>
      <w:r>
        <w:rPr>
          <w:spacing w:val="28"/>
          <w:sz w:val="22"/>
        </w:rPr>
        <w:t> </w:t>
      </w:r>
      <w:r>
        <w:rPr>
          <w:sz w:val="22"/>
        </w:rPr>
        <w:t>poder</w:t>
      </w:r>
      <w:r>
        <w:rPr>
          <w:spacing w:val="30"/>
          <w:sz w:val="22"/>
        </w:rPr>
        <w:t> </w:t>
      </w:r>
      <w:r>
        <w:rPr>
          <w:sz w:val="22"/>
        </w:rPr>
        <w:t>virtualizar</w:t>
      </w:r>
      <w:r>
        <w:rPr>
          <w:spacing w:val="30"/>
          <w:sz w:val="22"/>
        </w:rPr>
        <w:t> </w:t>
      </w:r>
      <w:r>
        <w:rPr>
          <w:sz w:val="22"/>
        </w:rPr>
        <w:t>los</w:t>
      </w:r>
      <w:r>
        <w:rPr>
          <w:spacing w:val="28"/>
          <w:sz w:val="22"/>
        </w:rPr>
        <w:t> </w:t>
      </w:r>
      <w:r>
        <w:rPr>
          <w:sz w:val="22"/>
        </w:rPr>
        <w:t>servicios</w:t>
      </w:r>
      <w:r>
        <w:rPr>
          <w:spacing w:val="28"/>
          <w:sz w:val="22"/>
        </w:rPr>
        <w:t> </w:t>
      </w:r>
      <w:r>
        <w:rPr>
          <w:sz w:val="22"/>
        </w:rPr>
        <w:t>de</w:t>
      </w:r>
      <w:r>
        <w:rPr>
          <w:spacing w:val="28"/>
          <w:sz w:val="22"/>
        </w:rPr>
        <w:t> </w:t>
      </w:r>
      <w:r>
        <w:rPr>
          <w:sz w:val="22"/>
        </w:rPr>
        <w:t>seguridad</w:t>
      </w:r>
      <w:r>
        <w:rPr>
          <w:spacing w:val="28"/>
          <w:sz w:val="22"/>
        </w:rPr>
        <w:t> </w:t>
      </w:r>
      <w:r>
        <w:rPr>
          <w:sz w:val="22"/>
        </w:rPr>
        <w:t>mediante</w:t>
      </w:r>
    </w:p>
    <w:p>
      <w:pPr>
        <w:pStyle w:val="BodyText"/>
        <w:spacing w:before="126"/>
        <w:ind w:left="1487"/>
      </w:pPr>
      <w:r>
        <w:rPr/>
        <w:t>“Virtual Systems”, “Virtual Firewalls” o “Virtual Domains”</w:t>
      </w:r>
    </w:p>
    <w:p>
      <w:pPr>
        <w:pStyle w:val="ListParagraph"/>
        <w:numPr>
          <w:ilvl w:val="0"/>
          <w:numId w:val="218"/>
        </w:numPr>
        <w:tabs>
          <w:tab w:pos="1488" w:val="left" w:leader="none"/>
        </w:tabs>
        <w:spacing w:line="360" w:lineRule="auto" w:before="126" w:after="0"/>
        <w:ind w:left="1487" w:right="2016" w:hanging="360"/>
        <w:jc w:val="both"/>
        <w:rPr>
          <w:sz w:val="22"/>
        </w:rPr>
      </w:pPr>
      <w:r>
        <w:rPr>
          <w:sz w:val="22"/>
        </w:rPr>
        <w:t>La instancia virtual debe soportar por lo menos Firewall, VPN, URL Filtering, IPS y</w:t>
      </w:r>
      <w:r>
        <w:rPr>
          <w:spacing w:val="-3"/>
          <w:sz w:val="22"/>
        </w:rPr>
        <w:t> </w:t>
      </w:r>
      <w:r>
        <w:rPr>
          <w:sz w:val="22"/>
        </w:rPr>
        <w:t>Antivirus</w:t>
      </w:r>
    </w:p>
    <w:p>
      <w:pPr>
        <w:pStyle w:val="ListParagraph"/>
        <w:numPr>
          <w:ilvl w:val="0"/>
          <w:numId w:val="218"/>
        </w:numPr>
        <w:tabs>
          <w:tab w:pos="1488" w:val="left" w:leader="none"/>
        </w:tabs>
        <w:spacing w:line="360" w:lineRule="auto" w:before="3" w:after="0"/>
        <w:ind w:left="1487" w:right="2019" w:hanging="360"/>
        <w:jc w:val="both"/>
        <w:rPr>
          <w:sz w:val="22"/>
        </w:rPr>
      </w:pPr>
      <w:r>
        <w:rPr>
          <w:sz w:val="22"/>
        </w:rPr>
        <w:t>Se debe incluir la licencia para al menos 10 (diez) instancias virtuales dentro de la solución a</w:t>
      </w:r>
      <w:r>
        <w:rPr>
          <w:spacing w:val="-1"/>
          <w:sz w:val="22"/>
        </w:rPr>
        <w:t> </w:t>
      </w:r>
      <w:r>
        <w:rPr>
          <w:sz w:val="22"/>
        </w:rPr>
        <w:t>proveer.</w:t>
      </w:r>
    </w:p>
    <w:p>
      <w:pPr>
        <w:pStyle w:val="ListParagraph"/>
        <w:numPr>
          <w:ilvl w:val="0"/>
          <w:numId w:val="218"/>
        </w:numPr>
        <w:tabs>
          <w:tab w:pos="1487" w:val="left" w:leader="none"/>
          <w:tab w:pos="1488" w:val="left" w:leader="none"/>
        </w:tabs>
        <w:spacing w:line="240" w:lineRule="auto" w:before="5" w:after="0"/>
        <w:ind w:left="1487" w:right="0" w:hanging="360"/>
        <w:jc w:val="left"/>
        <w:rPr>
          <w:sz w:val="22"/>
        </w:rPr>
      </w:pPr>
      <w:r>
        <w:rPr>
          <w:sz w:val="22"/>
        </w:rPr>
        <w:t>Cada instancia virtual debe poder tener un administrador</w:t>
      </w:r>
      <w:r>
        <w:rPr>
          <w:spacing w:val="-7"/>
          <w:sz w:val="22"/>
        </w:rPr>
        <w:t> </w:t>
      </w:r>
      <w:r>
        <w:rPr>
          <w:sz w:val="22"/>
        </w:rPr>
        <w:t>independiente</w:t>
      </w:r>
    </w:p>
    <w:p>
      <w:pPr>
        <w:pStyle w:val="ListParagraph"/>
        <w:numPr>
          <w:ilvl w:val="0"/>
          <w:numId w:val="218"/>
        </w:numPr>
        <w:tabs>
          <w:tab w:pos="1488" w:val="left" w:leader="none"/>
        </w:tabs>
        <w:spacing w:line="360" w:lineRule="auto" w:before="125" w:after="0"/>
        <w:ind w:left="1487" w:right="2015" w:hanging="360"/>
        <w:jc w:val="both"/>
        <w:rPr>
          <w:sz w:val="22"/>
        </w:rPr>
      </w:pPr>
      <w:r>
        <w:rPr>
          <w:sz w:val="22"/>
        </w:rPr>
        <w:t>La configuración de cada instancia virtual deberá poder estar aislada de manera lógica del resto de las instancias</w:t>
      </w:r>
      <w:r>
        <w:rPr>
          <w:spacing w:val="-13"/>
          <w:sz w:val="22"/>
        </w:rPr>
        <w:t> </w:t>
      </w:r>
      <w:r>
        <w:rPr>
          <w:sz w:val="22"/>
        </w:rPr>
        <w:t>virtuales.</w:t>
      </w:r>
    </w:p>
    <w:p>
      <w:pPr>
        <w:pStyle w:val="ListParagraph"/>
        <w:numPr>
          <w:ilvl w:val="0"/>
          <w:numId w:val="218"/>
        </w:numPr>
        <w:tabs>
          <w:tab w:pos="1488" w:val="left" w:leader="none"/>
        </w:tabs>
        <w:spacing w:line="360" w:lineRule="auto" w:before="3" w:after="0"/>
        <w:ind w:left="1487" w:right="2018" w:hanging="360"/>
        <w:jc w:val="both"/>
        <w:rPr>
          <w:sz w:val="22"/>
        </w:rPr>
      </w:pPr>
      <w:r>
        <w:rPr>
          <w:sz w:val="22"/>
        </w:rPr>
        <w:t>Cada instancia virtual deberá poder estar en modo gateway o en modo transparente a la</w:t>
      </w:r>
      <w:r>
        <w:rPr>
          <w:spacing w:val="-5"/>
          <w:sz w:val="22"/>
        </w:rPr>
        <w:t> </w:t>
      </w:r>
      <w:r>
        <w:rPr>
          <w:sz w:val="22"/>
        </w:rPr>
        <w:t>red</w:t>
      </w:r>
    </w:p>
    <w:p>
      <w:pPr>
        <w:pStyle w:val="ListParagraph"/>
        <w:numPr>
          <w:ilvl w:val="0"/>
          <w:numId w:val="218"/>
        </w:numPr>
        <w:tabs>
          <w:tab w:pos="1488" w:val="left" w:leader="none"/>
        </w:tabs>
        <w:spacing w:line="360" w:lineRule="auto" w:before="3" w:after="0"/>
        <w:ind w:left="1487" w:right="2017" w:hanging="360"/>
        <w:jc w:val="both"/>
        <w:rPr>
          <w:sz w:val="22"/>
        </w:rPr>
      </w:pPr>
      <w:r>
        <w:rPr>
          <w:sz w:val="22"/>
        </w:rPr>
        <w:t>Debe ser posible la definición y asignación de recursos de forma independiente para cada instancia</w:t>
      </w:r>
      <w:r>
        <w:rPr>
          <w:spacing w:val="-6"/>
          <w:sz w:val="22"/>
        </w:rPr>
        <w:t> </w:t>
      </w:r>
      <w:r>
        <w:rPr>
          <w:sz w:val="22"/>
        </w:rPr>
        <w:t>virtual</w:t>
      </w:r>
    </w:p>
    <w:p>
      <w:pPr>
        <w:pStyle w:val="ListParagraph"/>
        <w:numPr>
          <w:ilvl w:val="0"/>
          <w:numId w:val="218"/>
        </w:numPr>
        <w:tabs>
          <w:tab w:pos="1488" w:val="left" w:leader="none"/>
        </w:tabs>
        <w:spacing w:line="360" w:lineRule="auto" w:before="3" w:after="0"/>
        <w:ind w:left="1487" w:right="2019" w:hanging="360"/>
        <w:jc w:val="both"/>
        <w:rPr>
          <w:sz w:val="22"/>
        </w:rPr>
      </w:pPr>
      <w:r>
        <w:rPr>
          <w:sz w:val="22"/>
        </w:rPr>
        <w:t>Debe ser posible definir distintos servidores de log (syslog) para cada instancia</w:t>
      </w:r>
      <w:r>
        <w:rPr>
          <w:spacing w:val="-1"/>
          <w:sz w:val="22"/>
        </w:rPr>
        <w:t> </w:t>
      </w:r>
      <w:r>
        <w:rPr>
          <w:sz w:val="22"/>
        </w:rPr>
        <w:t>virtual.</w:t>
      </w:r>
    </w:p>
    <w:p>
      <w:pPr>
        <w:pStyle w:val="BodyText"/>
        <w:spacing w:before="11"/>
        <w:rPr>
          <w:sz w:val="14"/>
        </w:rPr>
      </w:pPr>
    </w:p>
    <w:p>
      <w:pPr>
        <w:pStyle w:val="BodyText"/>
        <w:spacing w:before="56"/>
        <w:ind w:right="2014"/>
        <w:jc w:val="right"/>
        <w:rPr>
          <w:rFonts w:ascii="Calibri"/>
        </w:rPr>
      </w:pPr>
      <w:r>
        <w:rPr>
          <w:rFonts w:ascii="Calibri"/>
        </w:rPr>
        <w:t>365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473" name="image3.jpeg" descr=""/>
            <wp:cNvGraphicFramePr>
              <a:graphicFrameLocks noChangeAspect="1"/>
            </wp:cNvGraphicFramePr>
            <a:graphic>
              <a:graphicData uri="http://schemas.openxmlformats.org/drawingml/2006/picture">
                <pic:pic>
                  <pic:nvPicPr>
                    <pic:cNvPr id="14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75" name="image4.jpeg" descr=""/>
            <wp:cNvGraphicFramePr>
              <a:graphicFrameLocks noChangeAspect="1"/>
            </wp:cNvGraphicFramePr>
            <a:graphic>
              <a:graphicData uri="http://schemas.openxmlformats.org/drawingml/2006/picture">
                <pic:pic>
                  <pic:nvPicPr>
                    <pic:cNvPr id="147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19"/>
        </w:numPr>
        <w:tabs>
          <w:tab w:pos="1530" w:val="left" w:leader="none"/>
        </w:tabs>
        <w:spacing w:line="360" w:lineRule="auto" w:before="0" w:after="0"/>
        <w:ind w:left="1529" w:right="1977" w:hanging="360"/>
        <w:jc w:val="both"/>
        <w:rPr>
          <w:sz w:val="22"/>
        </w:rPr>
      </w:pPr>
      <w:r>
        <w:rPr>
          <w:sz w:val="22"/>
        </w:rPr>
        <w:t>Debe ser posible definir y modificar los mensajes mostrados por el dispositivo de forma independiente para cada instancia</w:t>
      </w:r>
      <w:r>
        <w:rPr>
          <w:spacing w:val="-13"/>
          <w:sz w:val="22"/>
        </w:rPr>
        <w:t> </w:t>
      </w:r>
      <w:r>
        <w:rPr>
          <w:sz w:val="22"/>
        </w:rPr>
        <w:t>virtual.</w:t>
      </w:r>
    </w:p>
    <w:p>
      <w:pPr>
        <w:pStyle w:val="ListParagraph"/>
        <w:numPr>
          <w:ilvl w:val="0"/>
          <w:numId w:val="219"/>
        </w:numPr>
        <w:tabs>
          <w:tab w:pos="1530" w:val="left" w:leader="none"/>
        </w:tabs>
        <w:spacing w:line="360" w:lineRule="auto" w:before="3" w:after="0"/>
        <w:ind w:left="1529" w:right="1973" w:hanging="360"/>
        <w:jc w:val="both"/>
        <w:rPr>
          <w:sz w:val="22"/>
        </w:rPr>
      </w:pPr>
      <w:r>
        <w:rPr>
          <w:sz w:val="22"/>
        </w:rPr>
        <w:t>Debe ser posible definir enlaces de comunicación entre los sistemas virtuales sin que el trafico deba salir de la solución por medio de enlaces o conexiones virtuales, y estas conexiones deben poder realizarse incluso entre instancias virtuales en modo NAT y en modo</w:t>
      </w:r>
      <w:r>
        <w:rPr>
          <w:spacing w:val="-16"/>
          <w:sz w:val="22"/>
        </w:rPr>
        <w:t> </w:t>
      </w:r>
      <w:r>
        <w:rPr>
          <w:sz w:val="22"/>
        </w:rPr>
        <w:t>Transparente.</w:t>
      </w:r>
    </w:p>
    <w:p>
      <w:pPr>
        <w:pStyle w:val="BodyText"/>
        <w:rPr>
          <w:sz w:val="24"/>
        </w:rPr>
      </w:pPr>
    </w:p>
    <w:p>
      <w:pPr>
        <w:pStyle w:val="BodyText"/>
        <w:spacing w:before="7"/>
        <w:rPr>
          <w:sz w:val="26"/>
        </w:rPr>
      </w:pPr>
    </w:p>
    <w:p>
      <w:pPr>
        <w:pStyle w:val="Heading3"/>
        <w:ind w:left="809"/>
      </w:pPr>
      <w:r>
        <w:rPr/>
        <w:t>Análisis de Seguridad y Almacenamiento de Logs en la Nube</w:t>
      </w:r>
    </w:p>
    <w:p>
      <w:pPr>
        <w:pStyle w:val="BodyText"/>
        <w:spacing w:before="5"/>
        <w:rPr>
          <w:b/>
          <w:sz w:val="28"/>
        </w:rPr>
      </w:pPr>
    </w:p>
    <w:p>
      <w:pPr>
        <w:pStyle w:val="ListParagraph"/>
        <w:numPr>
          <w:ilvl w:val="0"/>
          <w:numId w:val="219"/>
        </w:numPr>
        <w:tabs>
          <w:tab w:pos="1530" w:val="left" w:leader="none"/>
        </w:tabs>
        <w:spacing w:line="360" w:lineRule="auto" w:before="1" w:after="0"/>
        <w:ind w:left="1529" w:right="1973" w:hanging="360"/>
        <w:jc w:val="both"/>
        <w:rPr>
          <w:sz w:val="22"/>
        </w:rPr>
      </w:pPr>
      <w:r>
        <w:rPr>
          <w:sz w:val="22"/>
        </w:rPr>
        <w:t>La solución de seguridad debe contar con una solución en la nube que permita centralización de reportes, análisis de trafico, administración de configuraciones, y almacenamiento de logs sin la necesidad de software o hardware adicional para esta</w:t>
      </w:r>
      <w:r>
        <w:rPr>
          <w:spacing w:val="-4"/>
          <w:sz w:val="22"/>
        </w:rPr>
        <w:t> </w:t>
      </w:r>
      <w:r>
        <w:rPr>
          <w:sz w:val="22"/>
        </w:rPr>
        <w:t>función.</w:t>
      </w:r>
    </w:p>
    <w:p>
      <w:pPr>
        <w:pStyle w:val="ListParagraph"/>
        <w:numPr>
          <w:ilvl w:val="0"/>
          <w:numId w:val="219"/>
        </w:numPr>
        <w:tabs>
          <w:tab w:pos="1530" w:val="left" w:leader="none"/>
        </w:tabs>
        <w:spacing w:line="360" w:lineRule="auto" w:before="6" w:after="0"/>
        <w:ind w:left="1529" w:right="1974" w:hanging="360"/>
        <w:jc w:val="both"/>
        <w:rPr>
          <w:sz w:val="22"/>
        </w:rPr>
      </w:pPr>
      <w:r>
        <w:rPr>
          <w:sz w:val="22"/>
        </w:rPr>
        <w:t>Contar con funcionalidad de Análisis de archivos sospechosos en la nube en caso que no se cuente con suficiente información en la solución de seguridad para calificar el tráfico como legitimo o ilegitimo, por medio de técnicas de Caja de Arena o</w:t>
      </w:r>
      <w:r>
        <w:rPr>
          <w:spacing w:val="-6"/>
          <w:sz w:val="22"/>
        </w:rPr>
        <w:t> </w:t>
      </w:r>
      <w:r>
        <w:rPr>
          <w:sz w:val="22"/>
        </w:rPr>
        <w:t>Sandboxing.</w:t>
      </w:r>
    </w:p>
    <w:p>
      <w:pPr>
        <w:pStyle w:val="ListParagraph"/>
        <w:numPr>
          <w:ilvl w:val="0"/>
          <w:numId w:val="219"/>
        </w:numPr>
        <w:tabs>
          <w:tab w:pos="1530" w:val="left" w:leader="none"/>
        </w:tabs>
        <w:spacing w:line="360" w:lineRule="auto" w:before="3" w:after="0"/>
        <w:ind w:left="1529" w:right="1973" w:hanging="360"/>
        <w:jc w:val="both"/>
        <w:rPr>
          <w:sz w:val="22"/>
        </w:rPr>
      </w:pPr>
      <w:r>
        <w:rPr>
          <w:sz w:val="22"/>
        </w:rPr>
        <w:t>Almacenamiento de Logs hasta 1 Giga por equipo incluido con capacidad de crecimiento en caso de</w:t>
      </w:r>
      <w:r>
        <w:rPr>
          <w:spacing w:val="-7"/>
          <w:sz w:val="22"/>
        </w:rPr>
        <w:t> </w:t>
      </w:r>
      <w:r>
        <w:rPr>
          <w:sz w:val="22"/>
        </w:rPr>
        <w:t>requerirse.</w:t>
      </w:r>
    </w:p>
    <w:p>
      <w:pPr>
        <w:pStyle w:val="ListParagraph"/>
        <w:numPr>
          <w:ilvl w:val="0"/>
          <w:numId w:val="219"/>
        </w:numPr>
        <w:tabs>
          <w:tab w:pos="1530" w:val="left" w:leader="none"/>
        </w:tabs>
        <w:spacing w:line="360" w:lineRule="auto" w:before="3" w:after="0"/>
        <w:ind w:left="1529" w:right="1972" w:hanging="360"/>
        <w:jc w:val="both"/>
        <w:rPr>
          <w:sz w:val="22"/>
        </w:rPr>
      </w:pPr>
      <w:r>
        <w:rPr>
          <w:sz w:val="22"/>
        </w:rPr>
        <w:t>Debe permitir administración centralizada de todos los equipos de la solución de seguridad perimetral desde una misma</w:t>
      </w:r>
      <w:r>
        <w:rPr>
          <w:spacing w:val="-12"/>
          <w:sz w:val="22"/>
        </w:rPr>
        <w:t> </w:t>
      </w:r>
      <w:r>
        <w:rPr>
          <w:sz w:val="22"/>
        </w:rPr>
        <w:t>interfaz.</w:t>
      </w:r>
    </w:p>
    <w:p>
      <w:pPr>
        <w:pStyle w:val="ListParagraph"/>
        <w:numPr>
          <w:ilvl w:val="0"/>
          <w:numId w:val="219"/>
        </w:numPr>
        <w:tabs>
          <w:tab w:pos="1529" w:val="left" w:leader="none"/>
          <w:tab w:pos="1530" w:val="left" w:leader="none"/>
        </w:tabs>
        <w:spacing w:line="240" w:lineRule="auto" w:before="3" w:after="0"/>
        <w:ind w:left="1529" w:right="0" w:hanging="360"/>
        <w:jc w:val="left"/>
        <w:rPr>
          <w:sz w:val="22"/>
        </w:rPr>
      </w:pPr>
      <w:r>
        <w:rPr>
          <w:sz w:val="22"/>
        </w:rPr>
        <w:t>Permitir Monitoreo y alertas en tiempo</w:t>
      </w:r>
      <w:r>
        <w:rPr>
          <w:spacing w:val="-9"/>
          <w:sz w:val="22"/>
        </w:rPr>
        <w:t> </w:t>
      </w:r>
      <w:r>
        <w:rPr>
          <w:sz w:val="22"/>
        </w:rPr>
        <w:t>real.</w:t>
      </w:r>
    </w:p>
    <w:p>
      <w:pPr>
        <w:pStyle w:val="ListParagraph"/>
        <w:numPr>
          <w:ilvl w:val="0"/>
          <w:numId w:val="219"/>
        </w:numPr>
        <w:tabs>
          <w:tab w:pos="1530" w:val="left" w:leader="none"/>
        </w:tabs>
        <w:spacing w:line="360" w:lineRule="auto" w:before="128" w:after="0"/>
        <w:ind w:left="1529" w:right="1975" w:hanging="360"/>
        <w:jc w:val="both"/>
        <w:rPr>
          <w:sz w:val="22"/>
        </w:rPr>
      </w:pPr>
      <w:r>
        <w:rPr>
          <w:sz w:val="22"/>
        </w:rPr>
        <w:t>Debe contar con Reportes predefinidos y la opción de personalización, así como contar con herramientas de</w:t>
      </w:r>
      <w:r>
        <w:rPr>
          <w:spacing w:val="-6"/>
          <w:sz w:val="22"/>
        </w:rPr>
        <w:t> </w:t>
      </w:r>
      <w:r>
        <w:rPr>
          <w:sz w:val="22"/>
        </w:rPr>
        <w:t>análisis.</w:t>
      </w:r>
    </w:p>
    <w:p>
      <w:pPr>
        <w:pStyle w:val="ListParagraph"/>
        <w:numPr>
          <w:ilvl w:val="0"/>
          <w:numId w:val="219"/>
        </w:numPr>
        <w:tabs>
          <w:tab w:pos="1530" w:val="left" w:leader="none"/>
        </w:tabs>
        <w:spacing w:line="360" w:lineRule="auto" w:before="3" w:after="0"/>
        <w:ind w:left="1529" w:right="1976" w:hanging="360"/>
        <w:jc w:val="both"/>
        <w:rPr>
          <w:sz w:val="22"/>
        </w:rPr>
      </w:pPr>
      <w:r>
        <w:rPr>
          <w:sz w:val="22"/>
        </w:rPr>
        <w:t>Debe permitir visualizar de manera sencilla que todos los equipos de seguridad perimetral gestionados cuenten con la misma versión de firmware o sistema operativo para garantizar la homogeneidad en la</w:t>
      </w:r>
      <w:r>
        <w:rPr>
          <w:spacing w:val="-13"/>
          <w:sz w:val="22"/>
        </w:rPr>
        <w:t> </w:t>
      </w:r>
      <w:r>
        <w:rPr>
          <w:sz w:val="22"/>
        </w:rPr>
        <w:t>red.</w:t>
      </w:r>
    </w:p>
    <w:p>
      <w:pPr>
        <w:pStyle w:val="BodyText"/>
        <w:rPr>
          <w:sz w:val="24"/>
        </w:rPr>
      </w:pPr>
    </w:p>
    <w:p>
      <w:pPr>
        <w:pStyle w:val="BodyText"/>
        <w:spacing w:before="6"/>
        <w:rPr>
          <w:sz w:val="26"/>
        </w:rPr>
      </w:pPr>
    </w:p>
    <w:p>
      <w:pPr>
        <w:pStyle w:val="Heading3"/>
        <w:spacing w:before="1"/>
        <w:ind w:left="809"/>
      </w:pPr>
      <w:r>
        <w:rPr/>
        <w:t>Actualizaciones de plataforma</w:t>
      </w:r>
    </w:p>
    <w:p>
      <w:pPr>
        <w:pStyle w:val="BodyText"/>
        <w:rPr>
          <w:b/>
          <w:sz w:val="20"/>
        </w:rPr>
      </w:pPr>
    </w:p>
    <w:p>
      <w:pPr>
        <w:pStyle w:val="BodyText"/>
        <w:rPr>
          <w:b/>
          <w:sz w:val="20"/>
        </w:rPr>
      </w:pPr>
    </w:p>
    <w:p>
      <w:pPr>
        <w:pStyle w:val="BodyText"/>
        <w:rPr>
          <w:b/>
          <w:sz w:val="20"/>
        </w:rPr>
      </w:pPr>
    </w:p>
    <w:p>
      <w:pPr>
        <w:pStyle w:val="BodyText"/>
        <w:spacing w:before="2"/>
        <w:rPr>
          <w:b/>
          <w:sz w:val="19"/>
        </w:rPr>
      </w:pPr>
    </w:p>
    <w:p>
      <w:pPr>
        <w:pStyle w:val="BodyText"/>
        <w:ind w:right="1972"/>
        <w:jc w:val="right"/>
        <w:rPr>
          <w:rFonts w:ascii="Calibri"/>
        </w:rPr>
      </w:pPr>
      <w:r>
        <w:rPr>
          <w:rFonts w:ascii="Calibri"/>
        </w:rPr>
        <w:t>366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77" name="image3.jpeg" descr=""/>
            <wp:cNvGraphicFramePr>
              <a:graphicFrameLocks noChangeAspect="1"/>
            </wp:cNvGraphicFramePr>
            <a:graphic>
              <a:graphicData uri="http://schemas.openxmlformats.org/drawingml/2006/picture">
                <pic:pic>
                  <pic:nvPicPr>
                    <pic:cNvPr id="14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79" name="image4.jpeg" descr=""/>
            <wp:cNvGraphicFramePr>
              <a:graphicFrameLocks noChangeAspect="1"/>
            </wp:cNvGraphicFramePr>
            <a:graphic>
              <a:graphicData uri="http://schemas.openxmlformats.org/drawingml/2006/picture">
                <pic:pic>
                  <pic:nvPicPr>
                    <pic:cNvPr id="148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20"/>
        </w:numPr>
        <w:tabs>
          <w:tab w:pos="1516" w:val="left" w:leader="none"/>
        </w:tabs>
        <w:spacing w:line="360" w:lineRule="auto" w:before="0" w:after="0"/>
        <w:ind w:left="1515" w:right="1989" w:hanging="360"/>
        <w:jc w:val="both"/>
        <w:rPr>
          <w:sz w:val="22"/>
        </w:rPr>
      </w:pPr>
      <w:r>
        <w:rPr>
          <w:sz w:val="22"/>
        </w:rPr>
        <w:t>La solución contara con el servicio de actualización de firmas para dispositivos sobre</w:t>
      </w:r>
      <w:r>
        <w:rPr>
          <w:spacing w:val="-1"/>
          <w:sz w:val="22"/>
        </w:rPr>
        <w:t> </w:t>
      </w:r>
      <w:r>
        <w:rPr>
          <w:sz w:val="22"/>
        </w:rPr>
        <w:t>BYOD</w:t>
      </w:r>
    </w:p>
    <w:p>
      <w:pPr>
        <w:pStyle w:val="ListParagraph"/>
        <w:numPr>
          <w:ilvl w:val="0"/>
          <w:numId w:val="220"/>
        </w:numPr>
        <w:tabs>
          <w:tab w:pos="1516" w:val="left" w:leader="none"/>
        </w:tabs>
        <w:spacing w:line="360" w:lineRule="auto" w:before="3" w:after="0"/>
        <w:ind w:left="1515" w:right="1991" w:hanging="360"/>
        <w:jc w:val="both"/>
        <w:rPr>
          <w:sz w:val="22"/>
        </w:rPr>
      </w:pPr>
      <w:r>
        <w:rPr>
          <w:sz w:val="22"/>
        </w:rPr>
        <w:t>El dispositivo tendrá la opción de conectarse a los servidores NTP de los Laboratorios de Investigación y Actualización propietarios del mismo fabricante para actualización del horario de sistema</w:t>
      </w:r>
      <w:r>
        <w:rPr>
          <w:spacing w:val="-9"/>
          <w:sz w:val="22"/>
        </w:rPr>
        <w:t> </w:t>
      </w:r>
      <w:r>
        <w:rPr>
          <w:sz w:val="22"/>
        </w:rPr>
        <w:t>local</w:t>
      </w:r>
    </w:p>
    <w:p>
      <w:pPr>
        <w:pStyle w:val="ListParagraph"/>
        <w:numPr>
          <w:ilvl w:val="0"/>
          <w:numId w:val="220"/>
        </w:numPr>
        <w:tabs>
          <w:tab w:pos="1516" w:val="left" w:leader="none"/>
        </w:tabs>
        <w:spacing w:line="360" w:lineRule="auto" w:before="3" w:after="0"/>
        <w:ind w:left="1515" w:right="1989" w:hanging="360"/>
        <w:jc w:val="both"/>
        <w:rPr>
          <w:sz w:val="22"/>
        </w:rPr>
      </w:pPr>
      <w:r>
        <w:rPr>
          <w:sz w:val="22"/>
        </w:rPr>
        <w:t>Sera capaz de hacer consultas a los servidores DNS de los Laboratorios de Investigación y Actualización del mismo fabricante para resolución y categorización de sitios web dentro de los perfiles para Filtrado</w:t>
      </w:r>
      <w:r>
        <w:rPr>
          <w:spacing w:val="-24"/>
          <w:sz w:val="22"/>
        </w:rPr>
        <w:t> </w:t>
      </w:r>
      <w:r>
        <w:rPr>
          <w:sz w:val="22"/>
        </w:rPr>
        <w:t>Web</w:t>
      </w:r>
    </w:p>
    <w:p>
      <w:pPr>
        <w:pStyle w:val="ListParagraph"/>
        <w:numPr>
          <w:ilvl w:val="0"/>
          <w:numId w:val="220"/>
        </w:numPr>
        <w:tabs>
          <w:tab w:pos="1516" w:val="left" w:leader="none"/>
        </w:tabs>
        <w:spacing w:line="360" w:lineRule="auto" w:before="3" w:after="0"/>
        <w:ind w:left="1515" w:right="1985" w:hanging="360"/>
        <w:jc w:val="both"/>
        <w:rPr>
          <w:sz w:val="22"/>
        </w:rPr>
      </w:pPr>
      <w:r>
        <w:rPr>
          <w:sz w:val="22"/>
        </w:rPr>
        <w:t>Tendrá la capacidad de hacer consultas a los servidores DNS de </w:t>
      </w:r>
      <w:r>
        <w:rPr>
          <w:spacing w:val="-2"/>
          <w:sz w:val="22"/>
        </w:rPr>
        <w:t>los </w:t>
      </w:r>
      <w:r>
        <w:rPr>
          <w:sz w:val="22"/>
        </w:rPr>
        <w:t>Laboratorios de investigación y Actualización mismos del fabricante sobre reputación de direcciones</w:t>
      </w:r>
      <w:r>
        <w:rPr>
          <w:spacing w:val="-2"/>
          <w:sz w:val="22"/>
        </w:rPr>
        <w:t> </w:t>
      </w:r>
      <w:r>
        <w:rPr>
          <w:sz w:val="22"/>
        </w:rPr>
        <w:t>IP</w:t>
      </w:r>
    </w:p>
    <w:p>
      <w:pPr>
        <w:pStyle w:val="Heading4"/>
        <w:spacing w:before="3"/>
        <w:ind w:left="795"/>
        <w:rPr>
          <w:i/>
        </w:rPr>
      </w:pPr>
      <w:r>
        <w:rPr>
          <w:i/>
        </w:rPr>
        <w:t>3.- Licenciamiento y actualizaciones</w:t>
      </w:r>
    </w:p>
    <w:p>
      <w:pPr>
        <w:pStyle w:val="BodyText"/>
        <w:rPr>
          <w:b/>
          <w:i/>
          <w:sz w:val="24"/>
        </w:rPr>
      </w:pPr>
    </w:p>
    <w:p>
      <w:pPr>
        <w:pStyle w:val="BodyText"/>
        <w:rPr>
          <w:b/>
          <w:i/>
          <w:sz w:val="24"/>
        </w:rPr>
      </w:pPr>
    </w:p>
    <w:p>
      <w:pPr>
        <w:pStyle w:val="BodyText"/>
        <w:spacing w:before="7"/>
        <w:rPr>
          <w:b/>
          <w:i/>
          <w:sz w:val="30"/>
        </w:rPr>
      </w:pPr>
    </w:p>
    <w:p>
      <w:pPr>
        <w:pStyle w:val="ListParagraph"/>
        <w:numPr>
          <w:ilvl w:val="0"/>
          <w:numId w:val="221"/>
        </w:numPr>
        <w:tabs>
          <w:tab w:pos="944" w:val="left" w:leader="none"/>
        </w:tabs>
        <w:spacing w:line="240" w:lineRule="auto" w:before="0" w:after="0"/>
        <w:ind w:left="943" w:right="0" w:hanging="148"/>
        <w:jc w:val="left"/>
        <w:rPr>
          <w:b/>
          <w:sz w:val="22"/>
        </w:rPr>
      </w:pPr>
      <w:r>
        <w:rPr>
          <w:b/>
          <w:sz w:val="22"/>
        </w:rPr>
        <w:t>Tamaño de</w:t>
      </w:r>
      <w:r>
        <w:rPr>
          <w:b/>
          <w:spacing w:val="-3"/>
          <w:sz w:val="22"/>
        </w:rPr>
        <w:t> </w:t>
      </w:r>
      <w:r>
        <w:rPr>
          <w:b/>
          <w:sz w:val="22"/>
        </w:rPr>
        <w:t>licencia</w:t>
      </w:r>
    </w:p>
    <w:p>
      <w:pPr>
        <w:pStyle w:val="BodyText"/>
        <w:spacing w:before="5"/>
        <w:rPr>
          <w:b/>
          <w:sz w:val="28"/>
        </w:rPr>
      </w:pPr>
    </w:p>
    <w:p>
      <w:pPr>
        <w:pStyle w:val="BodyText"/>
        <w:spacing w:line="360" w:lineRule="auto"/>
        <w:ind w:left="795" w:right="1983"/>
        <w:jc w:val="both"/>
      </w:pPr>
      <w:r>
        <w:rPr/>
        <w:t>El licenciamiento de todas las funcionalidades debe ser ILIMITADO en cuanto a usuarios, cajas de correo, conexiones, equipos que pasan a través de la solución, limitándola solamente por el desempeño del equipo.</w:t>
      </w:r>
    </w:p>
    <w:p>
      <w:pPr>
        <w:pStyle w:val="BodyText"/>
        <w:rPr>
          <w:sz w:val="24"/>
        </w:rPr>
      </w:pPr>
    </w:p>
    <w:p>
      <w:pPr>
        <w:pStyle w:val="BodyText"/>
        <w:rPr>
          <w:sz w:val="24"/>
        </w:rPr>
      </w:pPr>
    </w:p>
    <w:p>
      <w:pPr>
        <w:pStyle w:val="BodyText"/>
        <w:spacing w:before="9"/>
        <w:rPr>
          <w:sz w:val="19"/>
        </w:rPr>
      </w:pPr>
    </w:p>
    <w:p>
      <w:pPr>
        <w:pStyle w:val="Heading3"/>
        <w:numPr>
          <w:ilvl w:val="0"/>
          <w:numId w:val="221"/>
        </w:numPr>
        <w:tabs>
          <w:tab w:pos="944" w:val="left" w:leader="none"/>
        </w:tabs>
        <w:spacing w:line="240" w:lineRule="auto" w:before="0" w:after="0"/>
        <w:ind w:left="943" w:right="0" w:hanging="148"/>
        <w:jc w:val="left"/>
      </w:pPr>
      <w:r>
        <w:rPr/>
        <w:t>Vigencia de licencia de</w:t>
      </w:r>
      <w:r>
        <w:rPr>
          <w:spacing w:val="-3"/>
        </w:rPr>
        <w:t> </w:t>
      </w:r>
      <w:r>
        <w:rPr/>
        <w:t>actualización</w:t>
      </w:r>
    </w:p>
    <w:p>
      <w:pPr>
        <w:pStyle w:val="BodyText"/>
        <w:spacing w:before="7"/>
        <w:rPr>
          <w:b/>
          <w:sz w:val="28"/>
        </w:rPr>
      </w:pPr>
    </w:p>
    <w:p>
      <w:pPr>
        <w:pStyle w:val="BodyText"/>
        <w:spacing w:line="360" w:lineRule="auto"/>
        <w:ind w:left="795" w:right="1983"/>
      </w:pPr>
      <w:r>
        <w:rPr/>
        <w:t>La vigencia de las actualizaciones para los servicios de Antivirus, AntiSpam, IPS, Application Control y URL Filtering debe proveerse por al menos 3 años.</w:t>
      </w:r>
    </w:p>
    <w:p>
      <w:pPr>
        <w:pStyle w:val="Heading4"/>
        <w:spacing w:before="202"/>
        <w:ind w:left="795"/>
        <w:rPr>
          <w:i/>
        </w:rPr>
      </w:pPr>
      <w:r>
        <w:rPr>
          <w:i/>
        </w:rPr>
        <w:t>4.- Desempeño / Conectividad</w:t>
      </w:r>
    </w:p>
    <w:p>
      <w:pPr>
        <w:pStyle w:val="BodyText"/>
        <w:spacing w:before="5"/>
        <w:rPr>
          <w:b/>
          <w:i/>
          <w:sz w:val="28"/>
        </w:rPr>
      </w:pPr>
    </w:p>
    <w:p>
      <w:pPr>
        <w:pStyle w:val="BodyText"/>
        <w:spacing w:line="360" w:lineRule="auto"/>
        <w:ind w:left="795" w:right="1133"/>
      </w:pPr>
      <w:r>
        <w:rPr/>
        <w:t>El equipo debe por lo menos ofrecer las siguientes características de desempeño y conectividad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pStyle w:val="BodyText"/>
        <w:spacing w:before="56"/>
        <w:ind w:right="1986"/>
        <w:jc w:val="right"/>
        <w:rPr>
          <w:rFonts w:ascii="Calibri"/>
        </w:rPr>
      </w:pPr>
      <w:r>
        <w:rPr>
          <w:rFonts w:ascii="Calibri"/>
        </w:rPr>
        <w:t>367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481" name="image3.jpeg" descr=""/>
            <wp:cNvGraphicFramePr>
              <a:graphicFrameLocks noChangeAspect="1"/>
            </wp:cNvGraphicFramePr>
            <a:graphic>
              <a:graphicData uri="http://schemas.openxmlformats.org/drawingml/2006/picture">
                <pic:pic>
                  <pic:nvPicPr>
                    <pic:cNvPr id="14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83" name="image4.jpeg" descr=""/>
            <wp:cNvGraphicFramePr>
              <a:graphicFrameLocks noChangeAspect="1"/>
            </wp:cNvGraphicFramePr>
            <a:graphic>
              <a:graphicData uri="http://schemas.openxmlformats.org/drawingml/2006/picture">
                <pic:pic>
                  <pic:nvPicPr>
                    <pic:cNvPr id="148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2"/>
        <w:gridCol w:w="4205"/>
      </w:tblGrid>
      <w:tr>
        <w:trPr>
          <w:trHeight w:val="957" w:hRule="atLeast"/>
        </w:trPr>
        <w:tc>
          <w:tcPr>
            <w:tcW w:w="4232" w:type="dxa"/>
          </w:tcPr>
          <w:p>
            <w:pPr>
              <w:pStyle w:val="TableParagraph"/>
              <w:spacing w:line="250" w:lineRule="exact"/>
              <w:ind w:left="107"/>
              <w:rPr>
                <w:sz w:val="22"/>
              </w:rPr>
            </w:pPr>
            <w:r>
              <w:rPr>
                <w:sz w:val="22"/>
              </w:rPr>
              <w:t>Numero de Interfaces Requeridas</w:t>
            </w:r>
          </w:p>
        </w:tc>
        <w:tc>
          <w:tcPr>
            <w:tcW w:w="4205" w:type="dxa"/>
          </w:tcPr>
          <w:p>
            <w:pPr>
              <w:pStyle w:val="TableParagraph"/>
              <w:spacing w:line="250" w:lineRule="exact"/>
              <w:ind w:left="105"/>
              <w:rPr>
                <w:sz w:val="22"/>
              </w:rPr>
            </w:pPr>
            <w:r>
              <w:rPr>
                <w:sz w:val="22"/>
              </w:rPr>
              <w:t>16x 1GE SFP, 16x GE RJ45, 4x 10GB</w:t>
            </w:r>
          </w:p>
          <w:p>
            <w:pPr>
              <w:pStyle w:val="TableParagraph"/>
              <w:spacing w:before="126"/>
              <w:ind w:left="105"/>
              <w:rPr>
                <w:sz w:val="22"/>
              </w:rPr>
            </w:pPr>
            <w:r>
              <w:rPr>
                <w:sz w:val="22"/>
              </w:rPr>
              <w:t>SFP+, 2x 1GE RJ45 para Management.</w:t>
            </w:r>
          </w:p>
        </w:tc>
      </w:tr>
      <w:tr>
        <w:trPr>
          <w:trHeight w:val="959" w:hRule="atLeast"/>
        </w:trPr>
        <w:tc>
          <w:tcPr>
            <w:tcW w:w="4232" w:type="dxa"/>
          </w:tcPr>
          <w:p>
            <w:pPr>
              <w:pStyle w:val="TableParagraph"/>
              <w:spacing w:line="362" w:lineRule="auto"/>
              <w:ind w:left="107" w:right="83"/>
              <w:rPr>
                <w:sz w:val="22"/>
              </w:rPr>
            </w:pPr>
            <w:r>
              <w:rPr>
                <w:sz w:val="22"/>
              </w:rPr>
              <w:t>Throughput de Firewall (con paquetes de 1518/512/64 byte)</w:t>
            </w:r>
          </w:p>
        </w:tc>
        <w:tc>
          <w:tcPr>
            <w:tcW w:w="4205" w:type="dxa"/>
          </w:tcPr>
          <w:p>
            <w:pPr>
              <w:pStyle w:val="TableParagraph"/>
              <w:spacing w:line="250" w:lineRule="exact"/>
              <w:ind w:left="105"/>
              <w:rPr>
                <w:sz w:val="22"/>
              </w:rPr>
            </w:pPr>
            <w:r>
              <w:rPr>
                <w:sz w:val="22"/>
              </w:rPr>
              <w:t>72 Gbps/72 Gbps/56 Gbps</w:t>
            </w:r>
          </w:p>
        </w:tc>
      </w:tr>
      <w:tr>
        <w:trPr>
          <w:trHeight w:val="959" w:hRule="atLeast"/>
        </w:trPr>
        <w:tc>
          <w:tcPr>
            <w:tcW w:w="4232" w:type="dxa"/>
          </w:tcPr>
          <w:p>
            <w:pPr>
              <w:pStyle w:val="TableParagraph"/>
              <w:spacing w:line="360" w:lineRule="auto"/>
              <w:ind w:left="107"/>
              <w:rPr>
                <w:sz w:val="22"/>
              </w:rPr>
            </w:pPr>
            <w:r>
              <w:rPr>
                <w:sz w:val="22"/>
              </w:rPr>
              <w:t>Latencia de firewall (con paquetes de 64 byte)</w:t>
            </w:r>
          </w:p>
        </w:tc>
        <w:tc>
          <w:tcPr>
            <w:tcW w:w="4205" w:type="dxa"/>
          </w:tcPr>
          <w:p>
            <w:pPr>
              <w:pStyle w:val="TableParagraph"/>
              <w:spacing w:line="250" w:lineRule="exact"/>
              <w:ind w:left="105"/>
              <w:rPr>
                <w:sz w:val="22"/>
              </w:rPr>
            </w:pPr>
            <w:r>
              <w:rPr>
                <w:sz w:val="22"/>
              </w:rPr>
              <w:t>3 μs</w:t>
            </w:r>
          </w:p>
        </w:tc>
      </w:tr>
      <w:tr>
        <w:trPr>
          <w:trHeight w:val="957" w:hRule="atLeast"/>
        </w:trPr>
        <w:tc>
          <w:tcPr>
            <w:tcW w:w="4232" w:type="dxa"/>
          </w:tcPr>
          <w:p>
            <w:pPr>
              <w:pStyle w:val="TableParagraph"/>
              <w:spacing w:line="360" w:lineRule="auto"/>
              <w:ind w:left="107" w:right="115"/>
              <w:rPr>
                <w:sz w:val="22"/>
              </w:rPr>
            </w:pPr>
            <w:r>
              <w:rPr>
                <w:sz w:val="22"/>
              </w:rPr>
              <w:t>Paquetes por Segundo procesados por el</w:t>
            </w:r>
            <w:r>
              <w:rPr>
                <w:spacing w:val="-2"/>
                <w:sz w:val="22"/>
              </w:rPr>
              <w:t> </w:t>
            </w:r>
            <w:r>
              <w:rPr>
                <w:sz w:val="22"/>
              </w:rPr>
              <w:t>Firewall</w:t>
            </w:r>
          </w:p>
        </w:tc>
        <w:tc>
          <w:tcPr>
            <w:tcW w:w="4205" w:type="dxa"/>
          </w:tcPr>
          <w:p>
            <w:pPr>
              <w:pStyle w:val="TableParagraph"/>
              <w:spacing w:line="251" w:lineRule="exact"/>
              <w:ind w:left="105"/>
              <w:rPr>
                <w:sz w:val="22"/>
              </w:rPr>
            </w:pPr>
            <w:r>
              <w:rPr>
                <w:sz w:val="22"/>
              </w:rPr>
              <w:t>78 Mpps</w:t>
            </w:r>
          </w:p>
        </w:tc>
      </w:tr>
      <w:tr>
        <w:trPr>
          <w:trHeight w:val="959" w:hRule="atLeast"/>
        </w:trPr>
        <w:tc>
          <w:tcPr>
            <w:tcW w:w="4232" w:type="dxa"/>
          </w:tcPr>
          <w:p>
            <w:pPr>
              <w:pStyle w:val="TableParagraph"/>
              <w:tabs>
                <w:tab w:pos="1527" w:val="left" w:leader="none"/>
                <w:tab w:pos="2067" w:val="left" w:leader="none"/>
                <w:tab w:pos="2813" w:val="left" w:leader="none"/>
                <w:tab w:pos="3693" w:val="left" w:leader="none"/>
              </w:tabs>
              <w:spacing w:line="360" w:lineRule="auto"/>
              <w:ind w:left="107" w:right="98"/>
              <w:rPr>
                <w:sz w:val="22"/>
              </w:rPr>
            </w:pPr>
            <w:r>
              <w:rPr>
                <w:sz w:val="22"/>
              </w:rPr>
              <w:t>Throughput</w:t>
              <w:tab/>
              <w:t>de</w:t>
              <w:tab/>
              <w:t>VPN</w:t>
              <w:tab/>
              <w:t>IPSec</w:t>
              <w:tab/>
            </w:r>
            <w:r>
              <w:rPr>
                <w:spacing w:val="-1"/>
                <w:sz w:val="22"/>
              </w:rPr>
              <w:t>(con </w:t>
            </w:r>
            <w:r>
              <w:rPr>
                <w:sz w:val="22"/>
              </w:rPr>
              <w:t>paquetes de 512</w:t>
            </w:r>
            <w:r>
              <w:rPr>
                <w:spacing w:val="-3"/>
                <w:sz w:val="22"/>
              </w:rPr>
              <w:t> </w:t>
            </w:r>
            <w:r>
              <w:rPr>
                <w:sz w:val="22"/>
              </w:rPr>
              <w:t>byte)</w:t>
            </w:r>
          </w:p>
        </w:tc>
        <w:tc>
          <w:tcPr>
            <w:tcW w:w="4205" w:type="dxa"/>
          </w:tcPr>
          <w:p>
            <w:pPr>
              <w:pStyle w:val="TableParagraph"/>
              <w:ind w:left="105"/>
              <w:rPr>
                <w:sz w:val="22"/>
              </w:rPr>
            </w:pPr>
            <w:r>
              <w:rPr>
                <w:sz w:val="22"/>
              </w:rPr>
              <w:t>48 Gbps</w:t>
            </w:r>
          </w:p>
        </w:tc>
      </w:tr>
      <w:tr>
        <w:trPr>
          <w:trHeight w:val="580" w:hRule="atLeast"/>
        </w:trPr>
        <w:tc>
          <w:tcPr>
            <w:tcW w:w="4232" w:type="dxa"/>
          </w:tcPr>
          <w:p>
            <w:pPr>
              <w:pStyle w:val="TableParagraph"/>
              <w:spacing w:line="250" w:lineRule="exact"/>
              <w:ind w:left="107"/>
              <w:rPr>
                <w:sz w:val="22"/>
              </w:rPr>
            </w:pPr>
            <w:r>
              <w:rPr>
                <w:sz w:val="22"/>
              </w:rPr>
              <w:t>Throughput de NGFW</w:t>
            </w:r>
          </w:p>
        </w:tc>
        <w:tc>
          <w:tcPr>
            <w:tcW w:w="4205" w:type="dxa"/>
          </w:tcPr>
          <w:p>
            <w:pPr>
              <w:pStyle w:val="TableParagraph"/>
              <w:spacing w:line="250" w:lineRule="exact"/>
              <w:ind w:left="105"/>
              <w:rPr>
                <w:sz w:val="22"/>
              </w:rPr>
            </w:pPr>
            <w:r>
              <w:rPr>
                <w:sz w:val="22"/>
              </w:rPr>
              <w:t>2,4 Gbps</w:t>
            </w:r>
          </w:p>
        </w:tc>
      </w:tr>
      <w:tr>
        <w:trPr>
          <w:trHeight w:val="957" w:hRule="atLeast"/>
        </w:trPr>
        <w:tc>
          <w:tcPr>
            <w:tcW w:w="4232" w:type="dxa"/>
          </w:tcPr>
          <w:p>
            <w:pPr>
              <w:pStyle w:val="TableParagraph"/>
              <w:spacing w:line="360" w:lineRule="auto"/>
              <w:ind w:left="107" w:right="115"/>
              <w:rPr>
                <w:sz w:val="22"/>
              </w:rPr>
            </w:pPr>
            <w:r>
              <w:rPr>
                <w:sz w:val="22"/>
              </w:rPr>
              <w:t>Throughput de IPS (HTTP/Enterprise Mix)</w:t>
            </w:r>
          </w:p>
        </w:tc>
        <w:tc>
          <w:tcPr>
            <w:tcW w:w="4205" w:type="dxa"/>
          </w:tcPr>
          <w:p>
            <w:pPr>
              <w:pStyle w:val="TableParagraph"/>
              <w:spacing w:line="250" w:lineRule="exact"/>
              <w:ind w:left="105"/>
              <w:rPr>
                <w:sz w:val="22"/>
              </w:rPr>
            </w:pPr>
            <w:r>
              <w:rPr>
                <w:sz w:val="22"/>
              </w:rPr>
              <w:t>11 Gbps / 6,8 Gbps</w:t>
            </w:r>
          </w:p>
        </w:tc>
      </w:tr>
      <w:tr>
        <w:trPr>
          <w:trHeight w:val="580" w:hRule="atLeast"/>
        </w:trPr>
        <w:tc>
          <w:tcPr>
            <w:tcW w:w="4232" w:type="dxa"/>
          </w:tcPr>
          <w:p>
            <w:pPr>
              <w:pStyle w:val="TableParagraph"/>
              <w:ind w:left="107"/>
              <w:rPr>
                <w:sz w:val="22"/>
              </w:rPr>
            </w:pPr>
            <w:r>
              <w:rPr>
                <w:sz w:val="22"/>
              </w:rPr>
              <w:t>Throughput de Inspección SSL</w:t>
            </w:r>
          </w:p>
        </w:tc>
        <w:tc>
          <w:tcPr>
            <w:tcW w:w="4205" w:type="dxa"/>
          </w:tcPr>
          <w:p>
            <w:pPr>
              <w:pStyle w:val="TableParagraph"/>
              <w:ind w:left="105"/>
              <w:rPr>
                <w:sz w:val="22"/>
              </w:rPr>
            </w:pPr>
            <w:r>
              <w:rPr>
                <w:sz w:val="22"/>
              </w:rPr>
              <w:t>6 Gbps</w:t>
            </w:r>
          </w:p>
        </w:tc>
      </w:tr>
      <w:tr>
        <w:trPr>
          <w:trHeight w:val="580" w:hRule="atLeast"/>
        </w:trPr>
        <w:tc>
          <w:tcPr>
            <w:tcW w:w="4232" w:type="dxa"/>
          </w:tcPr>
          <w:p>
            <w:pPr>
              <w:pStyle w:val="TableParagraph"/>
              <w:spacing w:line="250" w:lineRule="exact"/>
              <w:ind w:left="107"/>
              <w:rPr>
                <w:sz w:val="22"/>
              </w:rPr>
            </w:pPr>
            <w:r>
              <w:rPr>
                <w:sz w:val="22"/>
              </w:rPr>
              <w:t>Politicas de Firewall admitidas</w:t>
            </w:r>
          </w:p>
        </w:tc>
        <w:tc>
          <w:tcPr>
            <w:tcW w:w="4205" w:type="dxa"/>
          </w:tcPr>
          <w:p>
            <w:pPr>
              <w:pStyle w:val="TableParagraph"/>
              <w:spacing w:line="250" w:lineRule="exact"/>
              <w:ind w:left="105"/>
              <w:rPr>
                <w:sz w:val="22"/>
              </w:rPr>
            </w:pPr>
            <w:r>
              <w:rPr>
                <w:sz w:val="22"/>
              </w:rPr>
              <w:t>100.000</w:t>
            </w:r>
          </w:p>
        </w:tc>
      </w:tr>
      <w:tr>
        <w:trPr>
          <w:trHeight w:val="577" w:hRule="atLeast"/>
        </w:trPr>
        <w:tc>
          <w:tcPr>
            <w:tcW w:w="4232" w:type="dxa"/>
          </w:tcPr>
          <w:p>
            <w:pPr>
              <w:pStyle w:val="TableParagraph"/>
              <w:spacing w:line="250" w:lineRule="exact"/>
              <w:ind w:left="107"/>
              <w:rPr>
                <w:sz w:val="22"/>
              </w:rPr>
            </w:pPr>
            <w:r>
              <w:rPr>
                <w:sz w:val="22"/>
              </w:rPr>
              <w:t>Tuneles gateway to gateway</w:t>
            </w:r>
          </w:p>
        </w:tc>
        <w:tc>
          <w:tcPr>
            <w:tcW w:w="4205" w:type="dxa"/>
          </w:tcPr>
          <w:p>
            <w:pPr>
              <w:pStyle w:val="TableParagraph"/>
              <w:spacing w:line="250" w:lineRule="exact"/>
              <w:ind w:left="105"/>
              <w:rPr>
                <w:sz w:val="22"/>
              </w:rPr>
            </w:pPr>
            <w:r>
              <w:rPr>
                <w:sz w:val="22"/>
              </w:rPr>
              <w:t>20.000</w:t>
            </w:r>
          </w:p>
        </w:tc>
      </w:tr>
      <w:tr>
        <w:trPr>
          <w:trHeight w:val="580" w:hRule="atLeast"/>
        </w:trPr>
        <w:tc>
          <w:tcPr>
            <w:tcW w:w="4232" w:type="dxa"/>
          </w:tcPr>
          <w:p>
            <w:pPr>
              <w:pStyle w:val="TableParagraph"/>
              <w:ind w:left="107"/>
              <w:rPr>
                <w:sz w:val="22"/>
              </w:rPr>
            </w:pPr>
            <w:r>
              <w:rPr>
                <w:sz w:val="22"/>
              </w:rPr>
              <w:t>Tuneles client to gateway</w:t>
            </w:r>
          </w:p>
        </w:tc>
        <w:tc>
          <w:tcPr>
            <w:tcW w:w="4205" w:type="dxa"/>
          </w:tcPr>
          <w:p>
            <w:pPr>
              <w:pStyle w:val="TableParagraph"/>
              <w:ind w:left="105"/>
              <w:rPr>
                <w:sz w:val="22"/>
              </w:rPr>
            </w:pPr>
            <w:r>
              <w:rPr>
                <w:sz w:val="22"/>
              </w:rPr>
              <w:t>50.000</w:t>
            </w:r>
          </w:p>
        </w:tc>
      </w:tr>
      <w:tr>
        <w:trPr>
          <w:trHeight w:val="580" w:hRule="atLeast"/>
        </w:trPr>
        <w:tc>
          <w:tcPr>
            <w:tcW w:w="4232" w:type="dxa"/>
          </w:tcPr>
          <w:p>
            <w:pPr>
              <w:pStyle w:val="TableParagraph"/>
              <w:spacing w:line="250" w:lineRule="exact"/>
              <w:ind w:left="107"/>
              <w:rPr>
                <w:sz w:val="22"/>
              </w:rPr>
            </w:pPr>
            <w:r>
              <w:rPr>
                <w:sz w:val="22"/>
              </w:rPr>
              <w:t>Tuneles SSL</w:t>
            </w:r>
          </w:p>
        </w:tc>
        <w:tc>
          <w:tcPr>
            <w:tcW w:w="4205" w:type="dxa"/>
          </w:tcPr>
          <w:p>
            <w:pPr>
              <w:pStyle w:val="TableParagraph"/>
              <w:spacing w:line="250" w:lineRule="exact"/>
              <w:ind w:left="105"/>
              <w:rPr>
                <w:sz w:val="22"/>
              </w:rPr>
            </w:pPr>
            <w:r>
              <w:rPr>
                <w:sz w:val="22"/>
              </w:rPr>
              <w:t>10.000</w:t>
            </w:r>
          </w:p>
        </w:tc>
      </w:tr>
      <w:tr>
        <w:trPr>
          <w:trHeight w:val="578" w:hRule="atLeast"/>
        </w:trPr>
        <w:tc>
          <w:tcPr>
            <w:tcW w:w="4232" w:type="dxa"/>
          </w:tcPr>
          <w:p>
            <w:pPr>
              <w:pStyle w:val="TableParagraph"/>
              <w:spacing w:line="250" w:lineRule="exact"/>
              <w:ind w:left="107"/>
              <w:rPr>
                <w:sz w:val="22"/>
              </w:rPr>
            </w:pPr>
            <w:r>
              <w:rPr>
                <w:sz w:val="22"/>
              </w:rPr>
              <w:t>Throughput VPN SSL</w:t>
            </w:r>
          </w:p>
        </w:tc>
        <w:tc>
          <w:tcPr>
            <w:tcW w:w="4205" w:type="dxa"/>
          </w:tcPr>
          <w:p>
            <w:pPr>
              <w:pStyle w:val="TableParagraph"/>
              <w:spacing w:line="250" w:lineRule="exact"/>
              <w:ind w:left="105"/>
              <w:rPr>
                <w:sz w:val="22"/>
              </w:rPr>
            </w:pPr>
            <w:r>
              <w:rPr>
                <w:sz w:val="22"/>
              </w:rPr>
              <w:t>3,6 Gbps</w:t>
            </w:r>
          </w:p>
        </w:tc>
      </w:tr>
      <w:tr>
        <w:trPr>
          <w:trHeight w:val="580" w:hRule="atLeast"/>
        </w:trPr>
        <w:tc>
          <w:tcPr>
            <w:tcW w:w="4232" w:type="dxa"/>
          </w:tcPr>
          <w:p>
            <w:pPr>
              <w:pStyle w:val="TableParagraph"/>
              <w:spacing w:line="250" w:lineRule="exact"/>
              <w:ind w:left="107"/>
              <w:rPr>
                <w:sz w:val="22"/>
              </w:rPr>
            </w:pPr>
            <w:r>
              <w:rPr>
                <w:sz w:val="22"/>
              </w:rPr>
              <w:t>Sesiones Concurrentes</w:t>
            </w:r>
          </w:p>
        </w:tc>
        <w:tc>
          <w:tcPr>
            <w:tcW w:w="4205" w:type="dxa"/>
          </w:tcPr>
          <w:p>
            <w:pPr>
              <w:pStyle w:val="TableParagraph"/>
              <w:spacing w:line="250" w:lineRule="exact"/>
              <w:ind w:left="105"/>
              <w:rPr>
                <w:sz w:val="22"/>
              </w:rPr>
            </w:pPr>
            <w:r>
              <w:rPr>
                <w:sz w:val="22"/>
              </w:rPr>
              <w:t>11 Millones</w:t>
            </w:r>
          </w:p>
        </w:tc>
      </w:tr>
      <w:tr>
        <w:trPr>
          <w:trHeight w:val="578" w:hRule="atLeast"/>
        </w:trPr>
        <w:tc>
          <w:tcPr>
            <w:tcW w:w="4232" w:type="dxa"/>
          </w:tcPr>
          <w:p>
            <w:pPr>
              <w:pStyle w:val="TableParagraph"/>
              <w:spacing w:line="250" w:lineRule="exact"/>
              <w:ind w:left="107"/>
              <w:rPr>
                <w:sz w:val="22"/>
              </w:rPr>
            </w:pPr>
            <w:r>
              <w:rPr>
                <w:sz w:val="22"/>
              </w:rPr>
              <w:t>Nuevas sesiones / segundo</w:t>
            </w:r>
          </w:p>
        </w:tc>
        <w:tc>
          <w:tcPr>
            <w:tcW w:w="4205" w:type="dxa"/>
          </w:tcPr>
          <w:p>
            <w:pPr>
              <w:pStyle w:val="TableParagraph"/>
              <w:spacing w:line="250" w:lineRule="exact"/>
              <w:ind w:left="105"/>
              <w:rPr>
                <w:sz w:val="22"/>
              </w:rPr>
            </w:pPr>
            <w:r>
              <w:rPr>
                <w:sz w:val="22"/>
              </w:rPr>
              <w:t>290.000</w:t>
            </w:r>
          </w:p>
        </w:tc>
      </w:tr>
      <w:tr>
        <w:trPr>
          <w:trHeight w:val="580" w:hRule="atLeast"/>
        </w:trPr>
        <w:tc>
          <w:tcPr>
            <w:tcW w:w="4232" w:type="dxa"/>
          </w:tcPr>
          <w:p>
            <w:pPr>
              <w:pStyle w:val="TableParagraph"/>
              <w:ind w:left="107"/>
              <w:rPr>
                <w:sz w:val="22"/>
              </w:rPr>
            </w:pPr>
            <w:r>
              <w:rPr>
                <w:sz w:val="22"/>
              </w:rPr>
              <w:t>Storage (SSD)</w:t>
            </w:r>
          </w:p>
        </w:tc>
        <w:tc>
          <w:tcPr>
            <w:tcW w:w="4205" w:type="dxa"/>
          </w:tcPr>
          <w:p>
            <w:pPr>
              <w:pStyle w:val="TableParagraph"/>
              <w:ind w:left="2626"/>
              <w:rPr>
                <w:sz w:val="22"/>
              </w:rPr>
            </w:pPr>
            <w:r>
              <w:rPr>
                <w:sz w:val="22"/>
              </w:rPr>
              <w:t>1.</w:t>
            </w:r>
          </w:p>
        </w:tc>
      </w:tr>
    </w:tbl>
    <w:p>
      <w:pPr>
        <w:pStyle w:val="BodyText"/>
        <w:spacing w:before="11"/>
        <w:rPr>
          <w:rFonts w:ascii="Calibri"/>
          <w:sz w:val="18"/>
        </w:rPr>
      </w:pPr>
    </w:p>
    <w:p>
      <w:pPr>
        <w:pStyle w:val="BodyText"/>
        <w:spacing w:before="56"/>
        <w:ind w:right="1986"/>
        <w:jc w:val="right"/>
        <w:rPr>
          <w:rFonts w:ascii="Calibri"/>
        </w:rPr>
      </w:pPr>
      <w:r>
        <w:rPr>
          <w:rFonts w:ascii="Calibri"/>
        </w:rPr>
        <w:t>368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485" name="image3.jpeg" descr=""/>
            <wp:cNvGraphicFramePr>
              <a:graphicFrameLocks noChangeAspect="1"/>
            </wp:cNvGraphicFramePr>
            <a:graphic>
              <a:graphicData uri="http://schemas.openxmlformats.org/drawingml/2006/picture">
                <pic:pic>
                  <pic:nvPicPr>
                    <pic:cNvPr id="14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87" name="image4.jpeg" descr=""/>
            <wp:cNvGraphicFramePr>
              <a:graphicFrameLocks noChangeAspect="1"/>
            </wp:cNvGraphicFramePr>
            <a:graphic>
              <a:graphicData uri="http://schemas.openxmlformats.org/drawingml/2006/picture">
                <pic:pic>
                  <pic:nvPicPr>
                    <pic:cNvPr id="14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Heading4"/>
        <w:ind w:left="781"/>
        <w:rPr>
          <w:i/>
        </w:rPr>
      </w:pPr>
      <w:r>
        <w:rPr>
          <w:i/>
        </w:rPr>
        <w:t>5 - Sistema de gestión centralizado</w:t>
      </w:r>
    </w:p>
    <w:p>
      <w:pPr>
        <w:pStyle w:val="BodyText"/>
        <w:rPr>
          <w:b/>
          <w:i/>
          <w:sz w:val="20"/>
        </w:rPr>
      </w:pPr>
    </w:p>
    <w:p>
      <w:pPr>
        <w:pStyle w:val="BodyText"/>
        <w:rPr>
          <w:b/>
          <w:i/>
          <w:sz w:val="20"/>
        </w:rPr>
      </w:pPr>
    </w:p>
    <w:p>
      <w:pPr>
        <w:pStyle w:val="BodyText"/>
        <w:rPr>
          <w:b/>
          <w:i/>
          <w:sz w:val="20"/>
        </w:rPr>
      </w:pPr>
    </w:p>
    <w:p>
      <w:pPr>
        <w:pStyle w:val="BodyText"/>
        <w:spacing w:line="360" w:lineRule="auto" w:before="213"/>
        <w:ind w:left="781" w:right="2000"/>
        <w:jc w:val="both"/>
      </w:pPr>
      <w:r>
        <w:rPr/>
        <w:t>Contar con un sistema de administración centralizada capaz de operar, reportar y mantener remotamente múltiples dispositivos de seguridad desde una única plataforma. El sistema deberá facilitar la tarea de gestión en entornos masivos multiplataforma.</w:t>
      </w:r>
    </w:p>
    <w:p>
      <w:pPr>
        <w:pStyle w:val="BodyText"/>
        <w:rPr>
          <w:sz w:val="24"/>
        </w:rPr>
      </w:pPr>
    </w:p>
    <w:p>
      <w:pPr>
        <w:pStyle w:val="BodyText"/>
        <w:rPr>
          <w:sz w:val="24"/>
        </w:rPr>
      </w:pPr>
    </w:p>
    <w:p>
      <w:pPr>
        <w:pStyle w:val="BodyText"/>
        <w:spacing w:before="1"/>
        <w:rPr>
          <w:sz w:val="20"/>
        </w:rPr>
      </w:pPr>
    </w:p>
    <w:p>
      <w:pPr>
        <w:pStyle w:val="Heading4"/>
        <w:numPr>
          <w:ilvl w:val="0"/>
          <w:numId w:val="222"/>
        </w:numPr>
        <w:tabs>
          <w:tab w:pos="1029" w:val="left" w:leader="none"/>
        </w:tabs>
        <w:spacing w:line="240" w:lineRule="auto" w:before="0" w:after="0"/>
        <w:ind w:left="1028" w:right="0" w:hanging="247"/>
        <w:jc w:val="left"/>
        <w:rPr>
          <w:i/>
        </w:rPr>
      </w:pPr>
      <w:r>
        <w:rPr>
          <w:i/>
        </w:rPr>
        <w:t>Funcionalidades y Características del</w:t>
      </w:r>
      <w:r>
        <w:rPr>
          <w:i/>
          <w:spacing w:val="-2"/>
        </w:rPr>
        <w:t> </w:t>
      </w:r>
      <w:r>
        <w:rPr>
          <w:i/>
        </w:rPr>
        <w:t>Sistema:</w:t>
      </w:r>
    </w:p>
    <w:p>
      <w:pPr>
        <w:pStyle w:val="BodyText"/>
        <w:rPr>
          <w:b/>
          <w:i/>
          <w:sz w:val="24"/>
        </w:rPr>
      </w:pPr>
    </w:p>
    <w:p>
      <w:pPr>
        <w:pStyle w:val="BodyText"/>
        <w:rPr>
          <w:b/>
          <w:i/>
          <w:sz w:val="24"/>
        </w:rPr>
      </w:pPr>
    </w:p>
    <w:p>
      <w:pPr>
        <w:pStyle w:val="BodyText"/>
        <w:spacing w:before="9"/>
        <w:rPr>
          <w:b/>
          <w:i/>
          <w:sz w:val="30"/>
        </w:rPr>
      </w:pPr>
    </w:p>
    <w:p>
      <w:pPr>
        <w:pStyle w:val="ListParagraph"/>
        <w:numPr>
          <w:ilvl w:val="1"/>
          <w:numId w:val="222"/>
        </w:numPr>
        <w:tabs>
          <w:tab w:pos="1502" w:val="left" w:leader="none"/>
        </w:tabs>
        <w:spacing w:line="360" w:lineRule="auto" w:before="0" w:after="0"/>
        <w:ind w:left="1501" w:right="2000" w:hanging="360"/>
        <w:jc w:val="both"/>
        <w:rPr>
          <w:sz w:val="22"/>
        </w:rPr>
      </w:pPr>
      <w:r>
        <w:rPr>
          <w:sz w:val="22"/>
        </w:rPr>
        <w:t>Sistema de gerenciamiento (consola de administración) centralizado que realiza aprovisionamiento basado en políticas, configuración de dispositivos, gerenciamiento de actualizaciones, monitoreo y control de dispositivos de seguridad. Entre sus tareas se</w:t>
      </w:r>
      <w:r>
        <w:rPr>
          <w:spacing w:val="-2"/>
          <w:sz w:val="22"/>
        </w:rPr>
        <w:t> </w:t>
      </w:r>
      <w:r>
        <w:rPr>
          <w:sz w:val="22"/>
        </w:rPr>
        <w:t>define:</w:t>
      </w:r>
    </w:p>
    <w:p>
      <w:pPr>
        <w:pStyle w:val="BodyText"/>
        <w:rPr>
          <w:sz w:val="24"/>
        </w:rPr>
      </w:pPr>
    </w:p>
    <w:p>
      <w:pPr>
        <w:pStyle w:val="BodyText"/>
        <w:spacing w:before="6"/>
        <w:rPr>
          <w:sz w:val="26"/>
        </w:rPr>
      </w:pPr>
    </w:p>
    <w:p>
      <w:pPr>
        <w:pStyle w:val="ListParagraph"/>
        <w:numPr>
          <w:ilvl w:val="2"/>
          <w:numId w:val="222"/>
        </w:numPr>
        <w:tabs>
          <w:tab w:pos="2221" w:val="left" w:leader="none"/>
          <w:tab w:pos="2222" w:val="left" w:leader="none"/>
        </w:tabs>
        <w:spacing w:line="240" w:lineRule="auto" w:before="1" w:after="0"/>
        <w:ind w:left="2221" w:right="0" w:hanging="360"/>
        <w:jc w:val="left"/>
        <w:rPr>
          <w:sz w:val="22"/>
        </w:rPr>
      </w:pPr>
      <w:r>
        <w:rPr>
          <w:sz w:val="22"/>
        </w:rPr>
        <w:t>Administración remota de múltiples</w:t>
      </w:r>
      <w:r>
        <w:rPr>
          <w:spacing w:val="-6"/>
          <w:sz w:val="22"/>
        </w:rPr>
        <w:t> </w:t>
      </w:r>
      <w:r>
        <w:rPr>
          <w:sz w:val="22"/>
        </w:rPr>
        <w:t>dispositivos</w:t>
      </w:r>
    </w:p>
    <w:p>
      <w:pPr>
        <w:pStyle w:val="ListParagraph"/>
        <w:numPr>
          <w:ilvl w:val="2"/>
          <w:numId w:val="222"/>
        </w:numPr>
        <w:tabs>
          <w:tab w:pos="2221" w:val="left" w:leader="none"/>
          <w:tab w:pos="2222" w:val="left" w:leader="none"/>
        </w:tabs>
        <w:spacing w:line="240" w:lineRule="auto" w:before="109" w:after="0"/>
        <w:ind w:left="2221" w:right="0" w:hanging="360"/>
        <w:jc w:val="left"/>
        <w:rPr>
          <w:sz w:val="22"/>
        </w:rPr>
      </w:pPr>
      <w:r>
        <w:rPr>
          <w:sz w:val="22"/>
        </w:rPr>
        <w:t>Opción de política independiente o</w:t>
      </w:r>
      <w:r>
        <w:rPr>
          <w:spacing w:val="-2"/>
          <w:sz w:val="22"/>
        </w:rPr>
        <w:t> </w:t>
      </w:r>
      <w:r>
        <w:rPr>
          <w:sz w:val="22"/>
        </w:rPr>
        <w:t>única</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Definición de una única base de objetos</w:t>
      </w:r>
      <w:r>
        <w:rPr>
          <w:spacing w:val="-6"/>
          <w:sz w:val="22"/>
        </w:rPr>
        <w:t> </w:t>
      </w:r>
      <w:r>
        <w:rPr>
          <w:sz w:val="22"/>
        </w:rPr>
        <w:t>dinámicos</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Respaldo múltiple de</w:t>
      </w:r>
      <w:r>
        <w:rPr>
          <w:spacing w:val="-3"/>
          <w:sz w:val="22"/>
        </w:rPr>
        <w:t> </w:t>
      </w:r>
      <w:r>
        <w:rPr>
          <w:sz w:val="22"/>
        </w:rPr>
        <w:t>configuraciones.</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Definición de zonas o entornos</w:t>
      </w:r>
      <w:r>
        <w:rPr>
          <w:spacing w:val="-5"/>
          <w:sz w:val="22"/>
        </w:rPr>
        <w:t> </w:t>
      </w:r>
      <w:r>
        <w:rPr>
          <w:sz w:val="22"/>
        </w:rPr>
        <w:t>virtuales</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Manejo de actualizaciones y</w:t>
      </w:r>
      <w:r>
        <w:rPr>
          <w:spacing w:val="-2"/>
          <w:sz w:val="22"/>
        </w:rPr>
        <w:t> </w:t>
      </w:r>
      <w:r>
        <w:rPr>
          <w:sz w:val="22"/>
        </w:rPr>
        <w:t>servicios</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Scripting</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Tareas calendarizadas</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Reportes</w:t>
      </w:r>
    </w:p>
    <w:p>
      <w:pPr>
        <w:pStyle w:val="ListParagraph"/>
        <w:numPr>
          <w:ilvl w:val="2"/>
          <w:numId w:val="222"/>
        </w:numPr>
        <w:tabs>
          <w:tab w:pos="2221" w:val="left" w:leader="none"/>
          <w:tab w:pos="2222" w:val="left" w:leader="none"/>
        </w:tabs>
        <w:spacing w:line="240" w:lineRule="auto" w:before="106" w:after="0"/>
        <w:ind w:left="2221" w:right="0" w:hanging="360"/>
        <w:jc w:val="left"/>
        <w:rPr>
          <w:sz w:val="22"/>
        </w:rPr>
      </w:pPr>
      <w:r>
        <w:rPr>
          <w:sz w:val="22"/>
        </w:rPr>
        <w:t>Monitoreo</w:t>
      </w:r>
    </w:p>
    <w:p>
      <w:pPr>
        <w:pStyle w:val="BodyText"/>
        <w:rPr>
          <w:sz w:val="26"/>
        </w:rPr>
      </w:pPr>
    </w:p>
    <w:p>
      <w:pPr>
        <w:pStyle w:val="BodyText"/>
        <w:spacing w:before="9"/>
        <w:rPr>
          <w:sz w:val="33"/>
        </w:rPr>
      </w:pPr>
    </w:p>
    <w:p>
      <w:pPr>
        <w:pStyle w:val="Heading4"/>
        <w:ind w:left="781"/>
        <w:jc w:val="both"/>
        <w:rPr>
          <w:i/>
        </w:rPr>
      </w:pPr>
      <w:r>
        <w:rPr>
          <w:i/>
        </w:rPr>
        <w:t>Requerimiento de sistema</w:t>
      </w:r>
    </w:p>
    <w:p>
      <w:pPr>
        <w:pStyle w:val="BodyText"/>
        <w:rPr>
          <w:b/>
          <w:i/>
          <w:sz w:val="20"/>
        </w:rPr>
      </w:pPr>
    </w:p>
    <w:p>
      <w:pPr>
        <w:pStyle w:val="BodyText"/>
        <w:rPr>
          <w:b/>
          <w:i/>
          <w:sz w:val="20"/>
        </w:rPr>
      </w:pPr>
    </w:p>
    <w:p>
      <w:pPr>
        <w:pStyle w:val="BodyText"/>
        <w:spacing w:before="1"/>
        <w:rPr>
          <w:b/>
          <w:i/>
          <w:sz w:val="18"/>
        </w:rPr>
      </w:pPr>
    </w:p>
    <w:p>
      <w:pPr>
        <w:pStyle w:val="BodyText"/>
        <w:ind w:right="2000"/>
        <w:jc w:val="right"/>
        <w:rPr>
          <w:rFonts w:ascii="Calibri"/>
        </w:rPr>
      </w:pPr>
      <w:r>
        <w:rPr>
          <w:rFonts w:ascii="Calibri"/>
        </w:rPr>
        <w:t>369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489" name="image3.jpeg" descr=""/>
            <wp:cNvGraphicFramePr>
              <a:graphicFrameLocks noChangeAspect="1"/>
            </wp:cNvGraphicFramePr>
            <a:graphic>
              <a:graphicData uri="http://schemas.openxmlformats.org/drawingml/2006/picture">
                <pic:pic>
                  <pic:nvPicPr>
                    <pic:cNvPr id="14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91" name="image4.jpeg" descr=""/>
            <wp:cNvGraphicFramePr>
              <a:graphicFrameLocks noChangeAspect="1"/>
            </wp:cNvGraphicFramePr>
            <a:graphic>
              <a:graphicData uri="http://schemas.openxmlformats.org/drawingml/2006/picture">
                <pic:pic>
                  <pic:nvPicPr>
                    <pic:cNvPr id="14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23"/>
        </w:numPr>
        <w:tabs>
          <w:tab w:pos="1502" w:val="left" w:leader="none"/>
        </w:tabs>
        <w:spacing w:line="360" w:lineRule="auto" w:before="0" w:after="0"/>
        <w:ind w:left="1501" w:right="2004" w:hanging="360"/>
        <w:jc w:val="both"/>
        <w:rPr>
          <w:sz w:val="22"/>
        </w:rPr>
      </w:pPr>
      <w:r>
        <w:rPr>
          <w:sz w:val="22"/>
        </w:rPr>
        <w:t>Centralización de Configuración y monitoreo de todos los dispositivos de seguridad, (mínimamente firewalls o firewalls UTM) así como todas sus funciones de protección de</w:t>
      </w:r>
      <w:r>
        <w:rPr>
          <w:spacing w:val="-5"/>
          <w:sz w:val="22"/>
        </w:rPr>
        <w:t> </w:t>
      </w:r>
      <w:r>
        <w:rPr>
          <w:sz w:val="22"/>
        </w:rPr>
        <w:t>red</w:t>
      </w:r>
    </w:p>
    <w:p>
      <w:pPr>
        <w:pStyle w:val="ListParagraph"/>
        <w:numPr>
          <w:ilvl w:val="0"/>
          <w:numId w:val="223"/>
        </w:numPr>
        <w:tabs>
          <w:tab w:pos="1502" w:val="left" w:leader="none"/>
        </w:tabs>
        <w:spacing w:line="360" w:lineRule="auto" w:before="3" w:after="0"/>
        <w:ind w:left="1501" w:right="2002" w:hanging="360"/>
        <w:jc w:val="both"/>
        <w:rPr>
          <w:sz w:val="22"/>
        </w:rPr>
      </w:pPr>
      <w:r>
        <w:rPr>
          <w:sz w:val="22"/>
        </w:rPr>
        <w:t>Por seguridad y eficiencia, debe ser un “appliance” virtual o físico de propósito específico para el gerenciamiento de la seguridad. No se aceptan plataformas basadas en sistemas operativos genéricos y/o hardware genérico.</w:t>
      </w:r>
    </w:p>
    <w:p>
      <w:pPr>
        <w:pStyle w:val="ListParagraph"/>
        <w:numPr>
          <w:ilvl w:val="0"/>
          <w:numId w:val="223"/>
        </w:numPr>
        <w:tabs>
          <w:tab w:pos="1502" w:val="left" w:leader="none"/>
        </w:tabs>
        <w:spacing w:line="360" w:lineRule="auto" w:before="3" w:after="0"/>
        <w:ind w:left="1501" w:right="2002" w:hanging="360"/>
        <w:jc w:val="both"/>
        <w:rPr>
          <w:sz w:val="22"/>
        </w:rPr>
      </w:pPr>
      <w:r>
        <w:rPr>
          <w:sz w:val="22"/>
        </w:rPr>
        <w:t>Deberá permitir la administración de dispositivos “virtuales” que residen en una misma unidad física. Estos equipos virtuales pueden ser administrados como un dispositivo completamente independiente dentro de la consola, con su propia configuración y administración. Esta capacidad permite consolidar en el número menor posible de consolas, preferentemente una, la administración de las diversas funcionalidades de protección completa de contenido.</w:t>
      </w:r>
    </w:p>
    <w:p>
      <w:pPr>
        <w:pStyle w:val="ListParagraph"/>
        <w:numPr>
          <w:ilvl w:val="0"/>
          <w:numId w:val="223"/>
        </w:numPr>
        <w:tabs>
          <w:tab w:pos="1502" w:val="left" w:leader="none"/>
        </w:tabs>
        <w:spacing w:line="360" w:lineRule="auto" w:before="3" w:after="0"/>
        <w:ind w:left="1501" w:right="2000" w:hanging="360"/>
        <w:jc w:val="both"/>
        <w:rPr>
          <w:sz w:val="22"/>
        </w:rPr>
      </w:pPr>
      <w:r>
        <w:rPr>
          <w:sz w:val="22"/>
        </w:rPr>
        <w:t>Debe poder correr en plataformas de virtualización como VMware ESX/ESXi 4.0/4.1/5.0/5.1/5.5/6.0, Microsoft Hyper-V 2008 R2/2012/2012 R2, Citrix XenServer 6.0+, Open Source Xen 4.1+, KVM y Amazon Web Services (AWS)</w:t>
      </w:r>
    </w:p>
    <w:p>
      <w:pPr>
        <w:pStyle w:val="Heading4"/>
        <w:spacing w:before="6"/>
        <w:ind w:left="781"/>
        <w:rPr>
          <w:i/>
        </w:rPr>
      </w:pPr>
      <w:r>
        <w:rPr>
          <w:i/>
        </w:rPr>
        <w:t>Funcionalidades</w:t>
      </w:r>
    </w:p>
    <w:p>
      <w:pPr>
        <w:pStyle w:val="BodyText"/>
        <w:rPr>
          <w:b/>
          <w:i/>
          <w:sz w:val="24"/>
        </w:rPr>
      </w:pPr>
    </w:p>
    <w:p>
      <w:pPr>
        <w:pStyle w:val="BodyText"/>
        <w:rPr>
          <w:b/>
          <w:i/>
          <w:sz w:val="24"/>
        </w:rPr>
      </w:pPr>
    </w:p>
    <w:p>
      <w:pPr>
        <w:pStyle w:val="BodyText"/>
        <w:spacing w:before="7"/>
        <w:rPr>
          <w:b/>
          <w:i/>
          <w:sz w:val="30"/>
        </w:rPr>
      </w:pPr>
    </w:p>
    <w:p>
      <w:pPr>
        <w:pStyle w:val="ListParagraph"/>
        <w:numPr>
          <w:ilvl w:val="0"/>
          <w:numId w:val="223"/>
        </w:numPr>
        <w:tabs>
          <w:tab w:pos="1502" w:val="left" w:leader="none"/>
        </w:tabs>
        <w:spacing w:line="362" w:lineRule="auto" w:before="0" w:after="0"/>
        <w:ind w:left="1501" w:right="2001" w:hanging="360"/>
        <w:jc w:val="both"/>
        <w:rPr>
          <w:sz w:val="22"/>
        </w:rPr>
      </w:pPr>
      <w:r>
        <w:rPr>
          <w:sz w:val="22"/>
        </w:rPr>
        <w:t>Creación, almacenamiento e implementación automatizada de configuraciones de</w:t>
      </w:r>
      <w:r>
        <w:rPr>
          <w:spacing w:val="-3"/>
          <w:sz w:val="22"/>
        </w:rPr>
        <w:t> </w:t>
      </w:r>
      <w:r>
        <w:rPr>
          <w:sz w:val="22"/>
        </w:rPr>
        <w:t>dispositivos.</w:t>
      </w:r>
    </w:p>
    <w:p>
      <w:pPr>
        <w:pStyle w:val="ListParagraph"/>
        <w:numPr>
          <w:ilvl w:val="0"/>
          <w:numId w:val="223"/>
        </w:numPr>
        <w:tabs>
          <w:tab w:pos="1502" w:val="left" w:leader="none"/>
        </w:tabs>
        <w:spacing w:line="360" w:lineRule="auto" w:before="1" w:after="0"/>
        <w:ind w:left="1501" w:right="2002" w:hanging="360"/>
        <w:jc w:val="both"/>
        <w:rPr>
          <w:sz w:val="22"/>
        </w:rPr>
      </w:pPr>
      <w:r>
        <w:rPr>
          <w:sz w:val="22"/>
        </w:rPr>
        <w:t>Permitir tener un solo repositorio de almacenamiento centralizado y administración de configuraciones, para simplificar las tareas de administración de una gran cantidad de dispositivos de seguridad con protección completa de</w:t>
      </w:r>
      <w:r>
        <w:rPr>
          <w:spacing w:val="-5"/>
          <w:sz w:val="22"/>
        </w:rPr>
        <w:t> </w:t>
      </w:r>
      <w:r>
        <w:rPr>
          <w:sz w:val="22"/>
        </w:rPr>
        <w:t>contenido.</w:t>
      </w:r>
    </w:p>
    <w:p>
      <w:pPr>
        <w:pStyle w:val="ListParagraph"/>
        <w:numPr>
          <w:ilvl w:val="0"/>
          <w:numId w:val="223"/>
        </w:numPr>
        <w:tabs>
          <w:tab w:pos="1502" w:val="left" w:leader="none"/>
        </w:tabs>
        <w:spacing w:line="360" w:lineRule="auto" w:before="3" w:after="0"/>
        <w:ind w:left="1501" w:right="2004" w:hanging="360"/>
        <w:jc w:val="both"/>
        <w:rPr>
          <w:sz w:val="22"/>
        </w:rPr>
      </w:pPr>
      <w:r>
        <w:rPr>
          <w:sz w:val="22"/>
        </w:rPr>
        <w:t>Las comunicaciones entre la consola de administración y los dispositivos administrados deben ser cifradas</w:t>
      </w:r>
      <w:r>
        <w:rPr>
          <w:spacing w:val="-9"/>
          <w:sz w:val="22"/>
        </w:rPr>
        <w:t> </w:t>
      </w:r>
      <w:r>
        <w:rPr>
          <w:sz w:val="22"/>
        </w:rPr>
        <w:t>(Encriptadas)</w:t>
      </w:r>
    </w:p>
    <w:p>
      <w:pPr>
        <w:pStyle w:val="ListParagraph"/>
        <w:numPr>
          <w:ilvl w:val="0"/>
          <w:numId w:val="223"/>
        </w:numPr>
        <w:tabs>
          <w:tab w:pos="1501" w:val="left" w:leader="none"/>
          <w:tab w:pos="1502" w:val="left" w:leader="none"/>
        </w:tabs>
        <w:spacing w:line="240" w:lineRule="auto" w:before="2" w:after="0"/>
        <w:ind w:left="1501" w:right="0" w:hanging="360"/>
        <w:jc w:val="left"/>
        <w:rPr>
          <w:sz w:val="22"/>
        </w:rPr>
      </w:pPr>
      <w:r>
        <w:rPr>
          <w:sz w:val="22"/>
        </w:rPr>
        <w:t>La interface de administración es basada en Web Seguro</w:t>
      </w:r>
      <w:r>
        <w:rPr>
          <w:spacing w:val="-16"/>
          <w:sz w:val="22"/>
        </w:rPr>
        <w:t> </w:t>
      </w:r>
      <w:r>
        <w:rPr>
          <w:sz w:val="22"/>
        </w:rPr>
        <w:t>(HTTPS)</w:t>
      </w:r>
    </w:p>
    <w:p>
      <w:pPr>
        <w:pStyle w:val="BodyText"/>
        <w:rPr>
          <w:sz w:val="20"/>
        </w:rPr>
      </w:pPr>
    </w:p>
    <w:p>
      <w:pPr>
        <w:pStyle w:val="BodyText"/>
        <w:rPr>
          <w:sz w:val="20"/>
        </w:rPr>
      </w:pPr>
    </w:p>
    <w:p>
      <w:pPr>
        <w:pStyle w:val="BodyText"/>
        <w:spacing w:before="6"/>
        <w:rPr>
          <w:sz w:val="18"/>
        </w:rPr>
      </w:pPr>
    </w:p>
    <w:p>
      <w:pPr>
        <w:pStyle w:val="BodyText"/>
        <w:spacing w:before="56"/>
        <w:ind w:right="2000"/>
        <w:jc w:val="right"/>
        <w:rPr>
          <w:rFonts w:ascii="Calibri"/>
        </w:rPr>
      </w:pPr>
      <w:r>
        <w:rPr>
          <w:rFonts w:ascii="Calibri"/>
        </w:rPr>
        <w:t>370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493" name="image3.jpeg" descr=""/>
            <wp:cNvGraphicFramePr>
              <a:graphicFrameLocks noChangeAspect="1"/>
            </wp:cNvGraphicFramePr>
            <a:graphic>
              <a:graphicData uri="http://schemas.openxmlformats.org/drawingml/2006/picture">
                <pic:pic>
                  <pic:nvPicPr>
                    <pic:cNvPr id="149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495" name="image4.jpeg" descr=""/>
            <wp:cNvGraphicFramePr>
              <a:graphicFrameLocks noChangeAspect="1"/>
            </wp:cNvGraphicFramePr>
            <a:graphic>
              <a:graphicData uri="http://schemas.openxmlformats.org/drawingml/2006/picture">
                <pic:pic>
                  <pic:nvPicPr>
                    <pic:cNvPr id="149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24"/>
        </w:numPr>
        <w:tabs>
          <w:tab w:pos="1490" w:val="left" w:leader="none"/>
        </w:tabs>
        <w:spacing w:line="360" w:lineRule="auto" w:before="0" w:after="0"/>
        <w:ind w:left="1489" w:right="2018" w:hanging="360"/>
        <w:jc w:val="both"/>
        <w:rPr>
          <w:sz w:val="22"/>
        </w:rPr>
      </w:pPr>
      <w:r>
        <w:rPr>
          <w:sz w:val="22"/>
        </w:rPr>
        <w:t>Para un eficiente almacenamiento de las configuraciones, debe incluirse una base de datos relacional integrada compatible con la</w:t>
      </w:r>
      <w:r>
        <w:rPr>
          <w:spacing w:val="-13"/>
          <w:sz w:val="22"/>
        </w:rPr>
        <w:t> </w:t>
      </w:r>
      <w:r>
        <w:rPr>
          <w:sz w:val="22"/>
        </w:rPr>
        <w:t>solución.</w:t>
      </w:r>
    </w:p>
    <w:p>
      <w:pPr>
        <w:pStyle w:val="ListParagraph"/>
        <w:numPr>
          <w:ilvl w:val="0"/>
          <w:numId w:val="224"/>
        </w:numPr>
        <w:tabs>
          <w:tab w:pos="1490" w:val="left" w:leader="none"/>
        </w:tabs>
        <w:spacing w:line="360" w:lineRule="auto" w:before="3" w:after="0"/>
        <w:ind w:left="1489" w:right="2011" w:hanging="360"/>
        <w:jc w:val="both"/>
        <w:rPr>
          <w:sz w:val="22"/>
        </w:rPr>
      </w:pPr>
      <w:r>
        <w:rPr>
          <w:sz w:val="22"/>
        </w:rPr>
        <w:t>Administración basada en roles para permitir a los administradores delegar los derechos a dispositivos específicos con los privilegios adecuados de lectura/escritura.</w:t>
      </w:r>
    </w:p>
    <w:p>
      <w:pPr>
        <w:pStyle w:val="ListParagraph"/>
        <w:numPr>
          <w:ilvl w:val="0"/>
          <w:numId w:val="224"/>
        </w:numPr>
        <w:tabs>
          <w:tab w:pos="1490" w:val="left" w:leader="none"/>
        </w:tabs>
        <w:spacing w:line="360" w:lineRule="auto" w:before="3" w:after="0"/>
        <w:ind w:left="1489" w:right="2016" w:hanging="360"/>
        <w:jc w:val="both"/>
        <w:rPr>
          <w:sz w:val="22"/>
        </w:rPr>
      </w:pPr>
      <w:r>
        <w:rPr>
          <w:sz w:val="22"/>
        </w:rPr>
        <w:t>Configuración basada en scripts para una mejor flexibilidad y control. Esta funcionalidad permite la automatización de tareas operativas, cuya implementación puede ser de forma masiva, con tiempos de aplicación mínimos a los dispositivos</w:t>
      </w:r>
      <w:r>
        <w:rPr>
          <w:spacing w:val="-1"/>
          <w:sz w:val="22"/>
        </w:rPr>
        <w:t> </w:t>
      </w:r>
      <w:r>
        <w:rPr>
          <w:sz w:val="22"/>
        </w:rPr>
        <w:t>administrados</w:t>
      </w:r>
    </w:p>
    <w:p>
      <w:pPr>
        <w:pStyle w:val="ListParagraph"/>
        <w:numPr>
          <w:ilvl w:val="0"/>
          <w:numId w:val="224"/>
        </w:numPr>
        <w:tabs>
          <w:tab w:pos="1490" w:val="left" w:leader="none"/>
        </w:tabs>
        <w:spacing w:line="360" w:lineRule="auto" w:before="5" w:after="0"/>
        <w:ind w:left="1489" w:right="2014" w:hanging="360"/>
        <w:jc w:val="both"/>
        <w:rPr>
          <w:sz w:val="22"/>
        </w:rPr>
      </w:pPr>
      <w:r>
        <w:rPr>
          <w:sz w:val="22"/>
        </w:rPr>
        <w:t>Se debe poder realizar automatización calendarizada de respaldos de la configuración y las</w:t>
      </w:r>
      <w:r>
        <w:rPr>
          <w:spacing w:val="-3"/>
          <w:sz w:val="22"/>
        </w:rPr>
        <w:t> </w:t>
      </w:r>
      <w:r>
        <w:rPr>
          <w:sz w:val="22"/>
        </w:rPr>
        <w:t>bitácoras.</w:t>
      </w:r>
    </w:p>
    <w:p>
      <w:pPr>
        <w:pStyle w:val="ListParagraph"/>
        <w:numPr>
          <w:ilvl w:val="0"/>
          <w:numId w:val="224"/>
        </w:numPr>
        <w:tabs>
          <w:tab w:pos="1490" w:val="left" w:leader="none"/>
        </w:tabs>
        <w:spacing w:line="360" w:lineRule="auto" w:before="3" w:after="0"/>
        <w:ind w:left="1489" w:right="2010" w:hanging="360"/>
        <w:jc w:val="both"/>
        <w:rPr>
          <w:sz w:val="22"/>
        </w:rPr>
      </w:pPr>
      <w:r>
        <w:rPr>
          <w:sz w:val="22"/>
        </w:rPr>
        <w:t>Se debe poder realizar operaciones sobre grupos de dispositivos, y añadir/cambiar/borrar dispositivos de esos</w:t>
      </w:r>
      <w:r>
        <w:rPr>
          <w:spacing w:val="-4"/>
          <w:sz w:val="22"/>
        </w:rPr>
        <w:t> </w:t>
      </w:r>
      <w:r>
        <w:rPr>
          <w:sz w:val="22"/>
        </w:rPr>
        <w:t>grupos.</w:t>
      </w:r>
    </w:p>
    <w:p>
      <w:pPr>
        <w:pStyle w:val="ListParagraph"/>
        <w:numPr>
          <w:ilvl w:val="0"/>
          <w:numId w:val="224"/>
        </w:numPr>
        <w:tabs>
          <w:tab w:pos="1490" w:val="left" w:leader="none"/>
        </w:tabs>
        <w:spacing w:line="360" w:lineRule="auto" w:before="3" w:after="0"/>
        <w:ind w:left="1489" w:right="2010" w:hanging="360"/>
        <w:jc w:val="both"/>
        <w:rPr>
          <w:sz w:val="22"/>
        </w:rPr>
      </w:pPr>
      <w:r>
        <w:rPr>
          <w:sz w:val="22"/>
        </w:rPr>
        <w:t>Permitir el hospedaje local de actualizaciones de firmas de AV / IPS y  filtrado de contenido web y Antispam, de los firewalls de nueva generación. Esto permite el almacenamiento de forma local de las bases de datos de protección AV e IPS, además de Filtrado de Contenido y Anti-SPAM, con la finalidad de disminuir el tráfico de consultas de actualizaciones a Internet a lo mínimo, evitando el consumo innecesario de ancho de banda, permitiendo la utilización de este para los fines requeridos por los usuarios de</w:t>
      </w:r>
      <w:r>
        <w:rPr>
          <w:spacing w:val="-22"/>
          <w:sz w:val="22"/>
        </w:rPr>
        <w:t> </w:t>
      </w:r>
      <w:r>
        <w:rPr>
          <w:sz w:val="22"/>
        </w:rPr>
        <w:t>red.</w:t>
      </w:r>
    </w:p>
    <w:p>
      <w:pPr>
        <w:pStyle w:val="ListParagraph"/>
        <w:numPr>
          <w:ilvl w:val="0"/>
          <w:numId w:val="224"/>
        </w:numPr>
        <w:tabs>
          <w:tab w:pos="1490" w:val="left" w:leader="none"/>
        </w:tabs>
        <w:spacing w:line="360" w:lineRule="auto" w:before="3" w:after="0"/>
        <w:ind w:left="1489" w:right="2015" w:hanging="360"/>
        <w:jc w:val="both"/>
        <w:rPr>
          <w:sz w:val="22"/>
        </w:rPr>
      </w:pPr>
      <w:r>
        <w:rPr>
          <w:sz w:val="22"/>
        </w:rPr>
        <w:t>Capacidad de crear, exportar y almacenar versiones de configuración de los dispositivos administrados, antes de aplicar cambios a un dispositivo. De esta forma, se disminuye la posibilidad de cometer un error no intencional al modificar una política y permite regresar a una configuración en un estado operacional después de haber aplicado una implementación con resultados no</w:t>
      </w:r>
      <w:r>
        <w:rPr>
          <w:spacing w:val="-1"/>
          <w:sz w:val="22"/>
        </w:rPr>
        <w:t> </w:t>
      </w:r>
      <w:r>
        <w:rPr>
          <w:sz w:val="22"/>
        </w:rPr>
        <w:t>esperados.</w:t>
      </w:r>
    </w:p>
    <w:p>
      <w:pPr>
        <w:pStyle w:val="ListParagraph"/>
        <w:numPr>
          <w:ilvl w:val="0"/>
          <w:numId w:val="224"/>
        </w:numPr>
        <w:tabs>
          <w:tab w:pos="1490" w:val="left" w:leader="none"/>
        </w:tabs>
        <w:spacing w:line="362" w:lineRule="auto" w:before="3" w:after="0"/>
        <w:ind w:left="1489" w:right="2013" w:hanging="360"/>
        <w:jc w:val="both"/>
        <w:rPr>
          <w:sz w:val="22"/>
        </w:rPr>
      </w:pPr>
      <w:r>
        <w:rPr>
          <w:sz w:val="22"/>
        </w:rPr>
        <w:t>Capacidad de ejecución de scripts para automatización en el aprovisionamiento de dispositivos, políticas, etc.</w:t>
      </w:r>
    </w:p>
    <w:p>
      <w:pPr>
        <w:pStyle w:val="ListParagraph"/>
        <w:numPr>
          <w:ilvl w:val="0"/>
          <w:numId w:val="224"/>
        </w:numPr>
        <w:tabs>
          <w:tab w:pos="1490" w:val="left" w:leader="none"/>
        </w:tabs>
        <w:spacing w:line="360" w:lineRule="auto" w:before="1" w:after="0"/>
        <w:ind w:left="1489" w:right="2019" w:hanging="360"/>
        <w:jc w:val="both"/>
        <w:rPr>
          <w:sz w:val="22"/>
        </w:rPr>
      </w:pPr>
      <w:r>
        <w:rPr>
          <w:sz w:val="22"/>
        </w:rPr>
        <w:t>La solución deberá proveer opciones de integración mediante APIs (XML, JSON) para la definición y personalización de entornos</w:t>
      </w:r>
      <w:r>
        <w:rPr>
          <w:spacing w:val="-15"/>
          <w:sz w:val="22"/>
        </w:rPr>
        <w:t> </w:t>
      </w:r>
      <w:r>
        <w:rPr>
          <w:sz w:val="22"/>
        </w:rPr>
        <w:t>anexos.</w:t>
      </w:r>
    </w:p>
    <w:p>
      <w:pPr>
        <w:pStyle w:val="BodyText"/>
        <w:rPr>
          <w:sz w:val="20"/>
        </w:rPr>
      </w:pPr>
    </w:p>
    <w:p>
      <w:pPr>
        <w:pStyle w:val="BodyText"/>
        <w:spacing w:before="6"/>
        <w:rPr>
          <w:sz w:val="29"/>
        </w:rPr>
      </w:pPr>
    </w:p>
    <w:p>
      <w:pPr>
        <w:pStyle w:val="BodyText"/>
        <w:spacing w:before="56"/>
        <w:ind w:right="2012"/>
        <w:jc w:val="right"/>
        <w:rPr>
          <w:rFonts w:ascii="Calibri"/>
        </w:rPr>
      </w:pPr>
      <w:r>
        <w:rPr>
          <w:rFonts w:ascii="Calibri"/>
        </w:rPr>
        <w:t>371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497" name="image3.jpeg" descr=""/>
            <wp:cNvGraphicFramePr>
              <a:graphicFrameLocks noChangeAspect="1"/>
            </wp:cNvGraphicFramePr>
            <a:graphic>
              <a:graphicData uri="http://schemas.openxmlformats.org/drawingml/2006/picture">
                <pic:pic>
                  <pic:nvPicPr>
                    <pic:cNvPr id="14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499" name="image4.jpeg" descr=""/>
            <wp:cNvGraphicFramePr>
              <a:graphicFrameLocks noChangeAspect="1"/>
            </wp:cNvGraphicFramePr>
            <a:graphic>
              <a:graphicData uri="http://schemas.openxmlformats.org/drawingml/2006/picture">
                <pic:pic>
                  <pic:nvPicPr>
                    <pic:cNvPr id="150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25"/>
        </w:numPr>
        <w:tabs>
          <w:tab w:pos="1530" w:val="left" w:leader="none"/>
        </w:tabs>
        <w:spacing w:line="360" w:lineRule="auto" w:before="0" w:after="0"/>
        <w:ind w:left="1529" w:right="1970" w:hanging="360"/>
        <w:jc w:val="both"/>
        <w:rPr>
          <w:sz w:val="22"/>
        </w:rPr>
      </w:pPr>
      <w:r>
        <w:rPr>
          <w:sz w:val="22"/>
        </w:rPr>
        <w:t>Posibilidad de administrar el firmware de los dispositivos de seguridad, permitiendo programar y aplicar actualizaciones de sistema operativo de forma desatendida a un equipo o grupo de equipos administrados por la consola, reduciendo tiempos de operación y administración del personal que administra los equipos de</w:t>
      </w:r>
      <w:r>
        <w:rPr>
          <w:spacing w:val="-2"/>
          <w:sz w:val="22"/>
        </w:rPr>
        <w:t> </w:t>
      </w:r>
      <w:r>
        <w:rPr>
          <w:sz w:val="22"/>
        </w:rPr>
        <w:t>seguridad.</w:t>
      </w:r>
    </w:p>
    <w:p>
      <w:pPr>
        <w:pStyle w:val="ListParagraph"/>
        <w:numPr>
          <w:ilvl w:val="0"/>
          <w:numId w:val="225"/>
        </w:numPr>
        <w:tabs>
          <w:tab w:pos="1530" w:val="left" w:leader="none"/>
        </w:tabs>
        <w:spacing w:line="360" w:lineRule="auto" w:before="3" w:after="0"/>
        <w:ind w:left="1529" w:right="1971" w:hanging="360"/>
        <w:jc w:val="both"/>
        <w:rPr>
          <w:sz w:val="22"/>
        </w:rPr>
      </w:pPr>
      <w:r>
        <w:rPr>
          <w:sz w:val="22"/>
        </w:rPr>
        <w:t>La consola de administración permite configuración en Alta Disponibilidad, de tal forma que en caso de falla pueda existir otro equipo en línea que tome las tareas del equipo dañado con una pérdida mínima en la disponibilidad del</w:t>
      </w:r>
      <w:r>
        <w:rPr>
          <w:spacing w:val="-1"/>
          <w:sz w:val="22"/>
        </w:rPr>
        <w:t> </w:t>
      </w:r>
      <w:r>
        <w:rPr>
          <w:sz w:val="22"/>
        </w:rPr>
        <w:t>servicio.</w:t>
      </w:r>
    </w:p>
    <w:p>
      <w:pPr>
        <w:pStyle w:val="ListParagraph"/>
        <w:numPr>
          <w:ilvl w:val="0"/>
          <w:numId w:val="225"/>
        </w:numPr>
        <w:tabs>
          <w:tab w:pos="1530" w:val="left" w:leader="none"/>
        </w:tabs>
        <w:spacing w:line="360" w:lineRule="auto" w:before="6" w:after="0"/>
        <w:ind w:left="1529" w:right="1976" w:hanging="360"/>
        <w:jc w:val="both"/>
        <w:rPr>
          <w:sz w:val="22"/>
        </w:rPr>
      </w:pPr>
      <w:r>
        <w:rPr>
          <w:sz w:val="22"/>
        </w:rPr>
        <w:t>Capacidad de creación y aplicación de configuraciones de VPN entre </w:t>
      </w:r>
      <w:r>
        <w:rPr>
          <w:spacing w:val="-2"/>
          <w:sz w:val="22"/>
        </w:rPr>
        <w:t>los </w:t>
      </w:r>
      <w:r>
        <w:rPr>
          <w:sz w:val="22"/>
        </w:rPr>
        <w:t>dispositivos de seguridad administrados en esquema de</w:t>
      </w:r>
      <w:r>
        <w:rPr>
          <w:spacing w:val="-16"/>
          <w:sz w:val="22"/>
        </w:rPr>
        <w:t> </w:t>
      </w:r>
      <w:r>
        <w:rPr>
          <w:sz w:val="22"/>
        </w:rPr>
        <w:t>comunidades</w:t>
      </w:r>
    </w:p>
    <w:p>
      <w:pPr>
        <w:pStyle w:val="ListParagraph"/>
        <w:numPr>
          <w:ilvl w:val="0"/>
          <w:numId w:val="225"/>
        </w:numPr>
        <w:tabs>
          <w:tab w:pos="1529" w:val="left" w:leader="none"/>
          <w:tab w:pos="1530" w:val="left" w:leader="none"/>
        </w:tabs>
        <w:spacing w:line="240" w:lineRule="auto" w:before="3" w:after="0"/>
        <w:ind w:left="1529" w:right="0" w:hanging="360"/>
        <w:jc w:val="left"/>
        <w:rPr>
          <w:sz w:val="22"/>
        </w:rPr>
      </w:pPr>
      <w:r>
        <w:rPr>
          <w:sz w:val="22"/>
        </w:rPr>
        <w:t>Debe soportar al menos 20 modelos diferentes de dispositivos o</w:t>
      </w:r>
      <w:r>
        <w:rPr>
          <w:spacing w:val="-15"/>
          <w:sz w:val="22"/>
        </w:rPr>
        <w:t> </w:t>
      </w:r>
      <w:r>
        <w:rPr>
          <w:sz w:val="22"/>
        </w:rPr>
        <w:t>firewalls.</w:t>
      </w:r>
    </w:p>
    <w:p>
      <w:pPr>
        <w:pStyle w:val="ListParagraph"/>
        <w:numPr>
          <w:ilvl w:val="0"/>
          <w:numId w:val="225"/>
        </w:numPr>
        <w:tabs>
          <w:tab w:pos="1530" w:val="left" w:leader="none"/>
        </w:tabs>
        <w:spacing w:line="360" w:lineRule="auto" w:before="125" w:after="0"/>
        <w:ind w:left="1529" w:right="1973" w:hanging="360"/>
        <w:jc w:val="both"/>
        <w:rPr>
          <w:sz w:val="22"/>
        </w:rPr>
      </w:pPr>
      <w:r>
        <w:rPr>
          <w:sz w:val="22"/>
        </w:rPr>
        <w:t>Cuando se requiera, deberá poder gestionar de forma independiente o integrada puntos de acceso inalámbricos asociados a los controladores gestionados.</w:t>
      </w:r>
    </w:p>
    <w:p>
      <w:pPr>
        <w:pStyle w:val="BodyText"/>
        <w:rPr>
          <w:sz w:val="24"/>
        </w:rPr>
      </w:pPr>
    </w:p>
    <w:p>
      <w:pPr>
        <w:pStyle w:val="BodyText"/>
        <w:spacing w:before="8"/>
        <w:rPr>
          <w:sz w:val="26"/>
        </w:rPr>
      </w:pPr>
    </w:p>
    <w:p>
      <w:pPr>
        <w:pStyle w:val="Heading4"/>
        <w:ind w:left="809"/>
        <w:rPr>
          <w:i/>
        </w:rPr>
      </w:pPr>
      <w:r>
        <w:rPr>
          <w:i/>
        </w:rPr>
        <w:t>Monitoreo y Reportería</w:t>
      </w:r>
    </w:p>
    <w:p>
      <w:pPr>
        <w:pStyle w:val="BodyText"/>
        <w:rPr>
          <w:b/>
          <w:i/>
          <w:sz w:val="24"/>
        </w:rPr>
      </w:pPr>
    </w:p>
    <w:p>
      <w:pPr>
        <w:pStyle w:val="BodyText"/>
        <w:rPr>
          <w:b/>
          <w:i/>
          <w:sz w:val="24"/>
        </w:rPr>
      </w:pPr>
    </w:p>
    <w:p>
      <w:pPr>
        <w:pStyle w:val="BodyText"/>
        <w:spacing w:before="9"/>
        <w:rPr>
          <w:b/>
          <w:i/>
          <w:sz w:val="30"/>
        </w:rPr>
      </w:pPr>
    </w:p>
    <w:p>
      <w:pPr>
        <w:pStyle w:val="ListParagraph"/>
        <w:numPr>
          <w:ilvl w:val="0"/>
          <w:numId w:val="225"/>
        </w:numPr>
        <w:tabs>
          <w:tab w:pos="1530" w:val="left" w:leader="none"/>
        </w:tabs>
        <w:spacing w:line="360" w:lineRule="auto" w:before="0" w:after="0"/>
        <w:ind w:left="1529" w:right="1970" w:hanging="360"/>
        <w:jc w:val="both"/>
        <w:rPr>
          <w:sz w:val="22"/>
        </w:rPr>
      </w:pPr>
      <w:r>
        <w:rPr>
          <w:sz w:val="22"/>
        </w:rPr>
        <w:t>Deberá incluir un subsistema de Monitoreo en Tiempo-Real . Esto permite al equipo de monitoreo y administración obtener el estado actual de la infraestructura de dispositivos administrados, y permitir actuar proactivamente a un evento de seguridad y operación de los dispositivos de seguridad</w:t>
      </w:r>
      <w:r>
        <w:rPr>
          <w:spacing w:val="-1"/>
          <w:sz w:val="22"/>
        </w:rPr>
        <w:t> </w:t>
      </w:r>
      <w:r>
        <w:rPr>
          <w:sz w:val="22"/>
        </w:rPr>
        <w:t>administrados.</w:t>
      </w:r>
    </w:p>
    <w:p>
      <w:pPr>
        <w:pStyle w:val="BodyText"/>
        <w:rPr>
          <w:sz w:val="24"/>
        </w:rPr>
      </w:pPr>
    </w:p>
    <w:p>
      <w:pPr>
        <w:pStyle w:val="BodyText"/>
        <w:spacing w:before="8"/>
        <w:rPr>
          <w:sz w:val="26"/>
        </w:rPr>
      </w:pPr>
    </w:p>
    <w:p>
      <w:pPr>
        <w:pStyle w:val="ListParagraph"/>
        <w:numPr>
          <w:ilvl w:val="0"/>
          <w:numId w:val="225"/>
        </w:numPr>
        <w:tabs>
          <w:tab w:pos="1530" w:val="left" w:leader="none"/>
        </w:tabs>
        <w:spacing w:line="360" w:lineRule="auto" w:before="0" w:after="0"/>
        <w:ind w:left="1529" w:right="1978" w:hanging="360"/>
        <w:jc w:val="both"/>
        <w:rPr>
          <w:sz w:val="22"/>
        </w:rPr>
      </w:pPr>
      <w:r>
        <w:rPr>
          <w:sz w:val="22"/>
        </w:rPr>
        <w:t>Deberá incluir un sistema de reporteria integrado con al menos los siguientes</w:t>
      </w:r>
      <w:r>
        <w:rPr>
          <w:spacing w:val="-3"/>
          <w:sz w:val="22"/>
        </w:rPr>
        <w:t> </w:t>
      </w:r>
      <w:r>
        <w:rPr>
          <w:sz w:val="22"/>
        </w:rPr>
        <w:t>reportes</w:t>
      </w:r>
    </w:p>
    <w:p>
      <w:pPr>
        <w:pStyle w:val="BodyText"/>
        <w:spacing w:before="3"/>
        <w:ind w:left="809"/>
      </w:pPr>
      <w:r>
        <w:rPr/>
        <w:t>predeterminados:</w:t>
      </w:r>
    </w:p>
    <w:p>
      <w:pPr>
        <w:pStyle w:val="BodyText"/>
        <w:spacing w:before="1"/>
        <w:rPr>
          <w:sz w:val="20"/>
        </w:rPr>
      </w:pPr>
    </w:p>
    <w:p>
      <w:pPr>
        <w:pStyle w:val="ListParagraph"/>
        <w:numPr>
          <w:ilvl w:val="1"/>
          <w:numId w:val="225"/>
        </w:numPr>
        <w:tabs>
          <w:tab w:pos="2249" w:val="left" w:leader="none"/>
          <w:tab w:pos="2250" w:val="left" w:leader="none"/>
        </w:tabs>
        <w:spacing w:line="240" w:lineRule="auto" w:before="94" w:after="0"/>
        <w:ind w:left="2249" w:right="0" w:hanging="360"/>
        <w:jc w:val="left"/>
        <w:rPr>
          <w:sz w:val="22"/>
        </w:rPr>
      </w:pPr>
      <w:r>
        <w:rPr>
          <w:sz w:val="22"/>
        </w:rPr>
        <w:t>Logins y eventos de</w:t>
      </w:r>
      <w:r>
        <w:rPr>
          <w:spacing w:val="-4"/>
          <w:sz w:val="22"/>
        </w:rPr>
        <w:t> </w:t>
      </w:r>
      <w:r>
        <w:rPr>
          <w:sz w:val="22"/>
        </w:rPr>
        <w:t>administración</w:t>
      </w:r>
    </w:p>
    <w:p>
      <w:pPr>
        <w:pStyle w:val="ListParagraph"/>
        <w:numPr>
          <w:ilvl w:val="1"/>
          <w:numId w:val="225"/>
        </w:numPr>
        <w:tabs>
          <w:tab w:pos="2250" w:val="left" w:leader="none"/>
          <w:tab w:pos="2251" w:val="left" w:leader="none"/>
        </w:tabs>
        <w:spacing w:line="240" w:lineRule="auto" w:before="106" w:after="0"/>
        <w:ind w:left="2250" w:right="0" w:hanging="361"/>
        <w:jc w:val="left"/>
        <w:rPr>
          <w:sz w:val="22"/>
        </w:rPr>
      </w:pPr>
      <w:r>
        <w:rPr>
          <w:sz w:val="22"/>
        </w:rPr>
        <w:t>Anchos de Banda y</w:t>
      </w:r>
      <w:r>
        <w:rPr>
          <w:spacing w:val="-4"/>
          <w:sz w:val="22"/>
        </w:rPr>
        <w:t> </w:t>
      </w:r>
      <w:r>
        <w:rPr>
          <w:sz w:val="22"/>
        </w:rPr>
        <w:t>aplicaciones</w:t>
      </w:r>
    </w:p>
    <w:p>
      <w:pPr>
        <w:pStyle w:val="BodyText"/>
        <w:spacing w:before="110"/>
        <w:ind w:right="1972"/>
        <w:jc w:val="right"/>
        <w:rPr>
          <w:rFonts w:ascii="Calibri"/>
        </w:rPr>
      </w:pPr>
      <w:r>
        <w:rPr>
          <w:rFonts w:ascii="Calibri"/>
        </w:rPr>
        <w:t>372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1501" name="image3.jpeg" descr=""/>
            <wp:cNvGraphicFramePr>
              <a:graphicFrameLocks noChangeAspect="1"/>
            </wp:cNvGraphicFramePr>
            <a:graphic>
              <a:graphicData uri="http://schemas.openxmlformats.org/drawingml/2006/picture">
                <pic:pic>
                  <pic:nvPicPr>
                    <pic:cNvPr id="150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1503" name="image4.jpeg" descr=""/>
            <wp:cNvGraphicFramePr>
              <a:graphicFrameLocks noChangeAspect="1"/>
            </wp:cNvGraphicFramePr>
            <a:graphic>
              <a:graphicData uri="http://schemas.openxmlformats.org/drawingml/2006/picture">
                <pic:pic>
                  <pic:nvPicPr>
                    <pic:cNvPr id="1504"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26"/>
        </w:numPr>
        <w:tabs>
          <w:tab w:pos="2192" w:val="left" w:leader="none"/>
          <w:tab w:pos="2194" w:val="left" w:leader="none"/>
        </w:tabs>
        <w:spacing w:line="240" w:lineRule="auto" w:before="0" w:after="0"/>
        <w:ind w:left="2193" w:right="0" w:hanging="361"/>
        <w:jc w:val="left"/>
        <w:rPr>
          <w:sz w:val="22"/>
        </w:rPr>
      </w:pPr>
      <w:r>
        <w:rPr>
          <w:sz w:val="22"/>
        </w:rPr>
        <w:t>Reputación de</w:t>
      </w:r>
      <w:r>
        <w:rPr>
          <w:spacing w:val="-1"/>
          <w:sz w:val="22"/>
        </w:rPr>
        <w:t> </w:t>
      </w:r>
      <w:r>
        <w:rPr>
          <w:sz w:val="22"/>
        </w:rPr>
        <w:t>clientes</w:t>
      </w:r>
    </w:p>
    <w:p>
      <w:pPr>
        <w:pStyle w:val="ListParagraph"/>
        <w:numPr>
          <w:ilvl w:val="0"/>
          <w:numId w:val="226"/>
        </w:numPr>
        <w:tabs>
          <w:tab w:pos="2193" w:val="left" w:leader="none"/>
          <w:tab w:pos="2194" w:val="left" w:leader="none"/>
        </w:tabs>
        <w:spacing w:line="240" w:lineRule="auto" w:before="106" w:after="0"/>
        <w:ind w:left="2193" w:right="0" w:hanging="360"/>
        <w:jc w:val="left"/>
        <w:rPr>
          <w:sz w:val="22"/>
        </w:rPr>
      </w:pPr>
      <w:r>
        <w:rPr>
          <w:sz w:val="22"/>
        </w:rPr>
        <w:t>Reportes por</w:t>
      </w:r>
      <w:r>
        <w:rPr>
          <w:spacing w:val="-4"/>
          <w:sz w:val="22"/>
        </w:rPr>
        <w:t> </w:t>
      </w:r>
      <w:r>
        <w:rPr>
          <w:sz w:val="22"/>
        </w:rPr>
        <w:t>usuario</w:t>
      </w:r>
    </w:p>
    <w:p>
      <w:pPr>
        <w:pStyle w:val="ListParagraph"/>
        <w:numPr>
          <w:ilvl w:val="0"/>
          <w:numId w:val="226"/>
        </w:numPr>
        <w:tabs>
          <w:tab w:pos="2193" w:val="left" w:leader="none"/>
          <w:tab w:pos="2194" w:val="left" w:leader="none"/>
        </w:tabs>
        <w:spacing w:line="240" w:lineRule="auto" w:before="106" w:after="0"/>
        <w:ind w:left="2193" w:right="0" w:hanging="360"/>
        <w:jc w:val="left"/>
        <w:rPr>
          <w:sz w:val="22"/>
        </w:rPr>
      </w:pPr>
      <w:r>
        <w:rPr>
          <w:sz w:val="22"/>
        </w:rPr>
        <w:t>VPN</w:t>
      </w:r>
    </w:p>
    <w:p>
      <w:pPr>
        <w:pStyle w:val="ListParagraph"/>
        <w:numPr>
          <w:ilvl w:val="0"/>
          <w:numId w:val="226"/>
        </w:numPr>
        <w:tabs>
          <w:tab w:pos="2193" w:val="left" w:leader="none"/>
          <w:tab w:pos="2194" w:val="left" w:leader="none"/>
        </w:tabs>
        <w:spacing w:line="240" w:lineRule="auto" w:before="106" w:after="0"/>
        <w:ind w:left="2193" w:right="0" w:hanging="360"/>
        <w:jc w:val="left"/>
        <w:rPr>
          <w:sz w:val="22"/>
        </w:rPr>
      </w:pPr>
      <w:r>
        <w:rPr>
          <w:sz w:val="22"/>
        </w:rPr>
        <w:t>Redes</w:t>
      </w:r>
      <w:r>
        <w:rPr>
          <w:spacing w:val="-1"/>
          <w:sz w:val="22"/>
        </w:rPr>
        <w:t> </w:t>
      </w:r>
      <w:r>
        <w:rPr>
          <w:sz w:val="22"/>
        </w:rPr>
        <w:t>inalámbricas</w:t>
      </w:r>
    </w:p>
    <w:p>
      <w:pPr>
        <w:pStyle w:val="ListParagraph"/>
        <w:numPr>
          <w:ilvl w:val="0"/>
          <w:numId w:val="226"/>
        </w:numPr>
        <w:tabs>
          <w:tab w:pos="2193" w:val="left" w:leader="none"/>
          <w:tab w:pos="2194" w:val="left" w:leader="none"/>
        </w:tabs>
        <w:spacing w:line="240" w:lineRule="auto" w:before="106" w:after="0"/>
        <w:ind w:left="2193" w:right="0" w:hanging="360"/>
        <w:jc w:val="left"/>
        <w:rPr>
          <w:sz w:val="22"/>
        </w:rPr>
      </w:pPr>
      <w:r>
        <w:rPr>
          <w:sz w:val="22"/>
        </w:rPr>
        <w:t>IPS</w:t>
      </w:r>
    </w:p>
    <w:p>
      <w:pPr>
        <w:pStyle w:val="ListParagraph"/>
        <w:numPr>
          <w:ilvl w:val="0"/>
          <w:numId w:val="226"/>
        </w:numPr>
        <w:tabs>
          <w:tab w:pos="2193" w:val="left" w:leader="none"/>
          <w:tab w:pos="2194" w:val="left" w:leader="none"/>
        </w:tabs>
        <w:spacing w:line="240" w:lineRule="auto" w:before="106" w:after="0"/>
        <w:ind w:left="2193" w:right="0" w:hanging="360"/>
        <w:jc w:val="left"/>
        <w:rPr>
          <w:sz w:val="22"/>
        </w:rPr>
      </w:pPr>
      <w:r>
        <w:rPr>
          <w:sz w:val="22"/>
        </w:rPr>
        <w:t>Amenazas</w:t>
      </w:r>
    </w:p>
    <w:p>
      <w:pPr>
        <w:pStyle w:val="BodyText"/>
        <w:rPr>
          <w:sz w:val="20"/>
        </w:rPr>
      </w:pPr>
    </w:p>
    <w:p>
      <w:pPr>
        <w:pStyle w:val="BodyText"/>
        <w:rPr>
          <w:sz w:val="20"/>
        </w:rPr>
      </w:pPr>
    </w:p>
    <w:p>
      <w:pPr>
        <w:pStyle w:val="BodyText"/>
        <w:spacing w:before="10"/>
        <w:rPr>
          <w:sz w:val="19"/>
        </w:rPr>
      </w:pPr>
    </w:p>
    <w:p>
      <w:pPr>
        <w:pStyle w:val="ListParagraph"/>
        <w:numPr>
          <w:ilvl w:val="0"/>
          <w:numId w:val="224"/>
        </w:numPr>
        <w:tabs>
          <w:tab w:pos="1473" w:val="left" w:leader="none"/>
        </w:tabs>
        <w:spacing w:line="360" w:lineRule="auto" w:before="0" w:after="0"/>
        <w:ind w:left="1472" w:right="2033" w:hanging="360"/>
        <w:jc w:val="both"/>
        <w:rPr>
          <w:sz w:val="22"/>
        </w:rPr>
      </w:pPr>
      <w:r>
        <w:rPr>
          <w:sz w:val="22"/>
        </w:rPr>
        <w:t>Deberá incluir un completo sistema de reportes personalizables pudiendo realizar consultas complejas a la base de datos de registro de</w:t>
      </w:r>
      <w:r>
        <w:rPr>
          <w:spacing w:val="-19"/>
          <w:sz w:val="22"/>
        </w:rPr>
        <w:t> </w:t>
      </w:r>
      <w:r>
        <w:rPr>
          <w:sz w:val="22"/>
        </w:rPr>
        <w:t>logs.</w:t>
      </w:r>
    </w:p>
    <w:p>
      <w:pPr>
        <w:pStyle w:val="ListParagraph"/>
        <w:numPr>
          <w:ilvl w:val="0"/>
          <w:numId w:val="224"/>
        </w:numPr>
        <w:tabs>
          <w:tab w:pos="1473" w:val="left" w:leader="none"/>
        </w:tabs>
        <w:spacing w:line="360" w:lineRule="auto" w:before="3" w:after="0"/>
        <w:ind w:left="1472" w:right="2031" w:hanging="360"/>
        <w:jc w:val="both"/>
        <w:rPr>
          <w:sz w:val="22"/>
        </w:rPr>
      </w:pPr>
      <w:r>
        <w:rPr>
          <w:sz w:val="22"/>
        </w:rPr>
        <w:t>Subsistema de monitoreo especial para los túneles de VPN de tal forma que el área de operación puede monitorear desde una sola pantalla el estado de todos los túneles de VPN establecidos, administrados y operados desde la consola de</w:t>
      </w:r>
      <w:r>
        <w:rPr>
          <w:spacing w:val="-1"/>
          <w:sz w:val="22"/>
        </w:rPr>
        <w:t> </w:t>
      </w:r>
      <w:r>
        <w:rPr>
          <w:sz w:val="22"/>
        </w:rPr>
        <w:t>administración.</w:t>
      </w:r>
    </w:p>
    <w:p>
      <w:pPr>
        <w:pStyle w:val="ListParagraph"/>
        <w:numPr>
          <w:ilvl w:val="0"/>
          <w:numId w:val="224"/>
        </w:numPr>
        <w:tabs>
          <w:tab w:pos="1473" w:val="left" w:leader="none"/>
        </w:tabs>
        <w:spacing w:line="360" w:lineRule="auto" w:before="3" w:after="0"/>
        <w:ind w:left="1472" w:right="2031" w:hanging="360"/>
        <w:jc w:val="both"/>
        <w:rPr>
          <w:sz w:val="22"/>
        </w:rPr>
      </w:pPr>
      <w:r>
        <w:rPr>
          <w:sz w:val="22"/>
        </w:rPr>
        <w:t>Deberá soportar automatización y calendarización en la ejecución de reportes.</w:t>
      </w:r>
    </w:p>
    <w:p>
      <w:pPr>
        <w:pStyle w:val="ListParagraph"/>
        <w:numPr>
          <w:ilvl w:val="0"/>
          <w:numId w:val="224"/>
        </w:numPr>
        <w:tabs>
          <w:tab w:pos="1473" w:val="left" w:leader="none"/>
        </w:tabs>
        <w:spacing w:line="360" w:lineRule="auto" w:before="5" w:after="0"/>
        <w:ind w:left="1472" w:right="2034" w:hanging="360"/>
        <w:jc w:val="both"/>
        <w:rPr>
          <w:sz w:val="22"/>
        </w:rPr>
      </w:pPr>
      <w:r>
        <w:rPr>
          <w:sz w:val="22"/>
        </w:rPr>
        <w:t>Deberá contar con un panel de monitoreo en tiempo real para las siguientes opciones:</w:t>
      </w:r>
    </w:p>
    <w:p>
      <w:pPr>
        <w:pStyle w:val="ListParagraph"/>
        <w:numPr>
          <w:ilvl w:val="1"/>
          <w:numId w:val="224"/>
        </w:numPr>
        <w:tabs>
          <w:tab w:pos="2193" w:val="left" w:leader="none"/>
          <w:tab w:pos="2194" w:val="left" w:leader="none"/>
        </w:tabs>
        <w:spacing w:line="240" w:lineRule="auto" w:before="3" w:after="0"/>
        <w:ind w:left="2193" w:right="0" w:hanging="360"/>
        <w:jc w:val="left"/>
        <w:rPr>
          <w:sz w:val="22"/>
        </w:rPr>
      </w:pPr>
      <w:r>
        <w:rPr>
          <w:sz w:val="22"/>
        </w:rPr>
        <w:t>Orígenes</w:t>
      </w:r>
    </w:p>
    <w:p>
      <w:pPr>
        <w:pStyle w:val="ListParagraph"/>
        <w:numPr>
          <w:ilvl w:val="1"/>
          <w:numId w:val="224"/>
        </w:numPr>
        <w:tabs>
          <w:tab w:pos="2193" w:val="left" w:leader="none"/>
          <w:tab w:pos="2194" w:val="left" w:leader="none"/>
        </w:tabs>
        <w:spacing w:line="240" w:lineRule="auto" w:before="106" w:after="0"/>
        <w:ind w:left="2193" w:right="0" w:hanging="360"/>
        <w:jc w:val="left"/>
        <w:rPr>
          <w:sz w:val="22"/>
        </w:rPr>
      </w:pPr>
      <w:r>
        <w:rPr>
          <w:sz w:val="22"/>
        </w:rPr>
        <w:t>Aplicaciones</w:t>
      </w:r>
    </w:p>
    <w:p>
      <w:pPr>
        <w:pStyle w:val="ListParagraph"/>
        <w:numPr>
          <w:ilvl w:val="1"/>
          <w:numId w:val="224"/>
        </w:numPr>
        <w:tabs>
          <w:tab w:pos="2193" w:val="left" w:leader="none"/>
          <w:tab w:pos="2194" w:val="left" w:leader="none"/>
        </w:tabs>
        <w:spacing w:line="240" w:lineRule="auto" w:before="106" w:after="0"/>
        <w:ind w:left="2193" w:right="0" w:hanging="360"/>
        <w:jc w:val="left"/>
        <w:rPr>
          <w:sz w:val="22"/>
        </w:rPr>
      </w:pPr>
      <w:r>
        <w:rPr>
          <w:sz w:val="22"/>
        </w:rPr>
        <w:t>Destinos</w:t>
      </w:r>
    </w:p>
    <w:p>
      <w:pPr>
        <w:pStyle w:val="ListParagraph"/>
        <w:numPr>
          <w:ilvl w:val="1"/>
          <w:numId w:val="224"/>
        </w:numPr>
        <w:tabs>
          <w:tab w:pos="2193" w:val="left" w:leader="none"/>
          <w:tab w:pos="2194" w:val="left" w:leader="none"/>
        </w:tabs>
        <w:spacing w:line="240" w:lineRule="auto" w:before="106" w:after="0"/>
        <w:ind w:left="2193" w:right="0" w:hanging="360"/>
        <w:jc w:val="left"/>
        <w:rPr>
          <w:sz w:val="22"/>
        </w:rPr>
      </w:pPr>
      <w:r>
        <w:rPr>
          <w:sz w:val="22"/>
        </w:rPr>
        <w:t>Sitios</w:t>
      </w:r>
      <w:r>
        <w:rPr>
          <w:spacing w:val="-3"/>
          <w:sz w:val="22"/>
        </w:rPr>
        <w:t> </w:t>
      </w:r>
      <w:r>
        <w:rPr>
          <w:sz w:val="22"/>
        </w:rPr>
        <w:t>Web</w:t>
      </w:r>
    </w:p>
    <w:p>
      <w:pPr>
        <w:pStyle w:val="ListParagraph"/>
        <w:numPr>
          <w:ilvl w:val="1"/>
          <w:numId w:val="224"/>
        </w:numPr>
        <w:tabs>
          <w:tab w:pos="2193" w:val="left" w:leader="none"/>
          <w:tab w:pos="2194" w:val="left" w:leader="none"/>
        </w:tabs>
        <w:spacing w:line="240" w:lineRule="auto" w:before="106" w:after="0"/>
        <w:ind w:left="2193" w:right="0" w:hanging="360"/>
        <w:jc w:val="left"/>
        <w:rPr>
          <w:sz w:val="22"/>
        </w:rPr>
      </w:pPr>
      <w:r>
        <w:rPr>
          <w:sz w:val="22"/>
        </w:rPr>
        <w:t>Amenazas</w:t>
      </w:r>
    </w:p>
    <w:p>
      <w:pPr>
        <w:pStyle w:val="ListParagraph"/>
        <w:numPr>
          <w:ilvl w:val="1"/>
          <w:numId w:val="224"/>
        </w:numPr>
        <w:tabs>
          <w:tab w:pos="2193" w:val="left" w:leader="none"/>
          <w:tab w:pos="2194" w:val="left" w:leader="none"/>
        </w:tabs>
        <w:spacing w:line="240" w:lineRule="auto" w:before="106" w:after="0"/>
        <w:ind w:left="2193" w:right="0" w:hanging="360"/>
        <w:jc w:val="left"/>
        <w:rPr>
          <w:sz w:val="22"/>
        </w:rPr>
      </w:pPr>
      <w:r>
        <w:rPr>
          <w:sz w:val="22"/>
        </w:rPr>
        <w:t>Eventos de</w:t>
      </w:r>
      <w:r>
        <w:rPr>
          <w:spacing w:val="-7"/>
          <w:sz w:val="22"/>
        </w:rPr>
        <w:t> </w:t>
      </w:r>
      <w:r>
        <w:rPr>
          <w:sz w:val="22"/>
        </w:rPr>
        <w:t>sistema</w:t>
      </w:r>
    </w:p>
    <w:p>
      <w:pPr>
        <w:pStyle w:val="ListParagraph"/>
        <w:numPr>
          <w:ilvl w:val="1"/>
          <w:numId w:val="224"/>
        </w:numPr>
        <w:tabs>
          <w:tab w:pos="2193" w:val="left" w:leader="none"/>
          <w:tab w:pos="2194" w:val="left" w:leader="none"/>
        </w:tabs>
        <w:spacing w:line="240" w:lineRule="auto" w:before="106" w:after="0"/>
        <w:ind w:left="2193" w:right="0" w:hanging="360"/>
        <w:jc w:val="left"/>
        <w:rPr>
          <w:sz w:val="22"/>
        </w:rPr>
      </w:pPr>
      <w:r>
        <w:rPr>
          <w:sz w:val="22"/>
        </w:rPr>
        <w:t>VPN (SSL /</w:t>
      </w:r>
      <w:r>
        <w:rPr>
          <w:spacing w:val="-3"/>
          <w:sz w:val="22"/>
        </w:rPr>
        <w:t> </w:t>
      </w:r>
      <w:r>
        <w:rPr>
          <w:sz w:val="22"/>
        </w:rPr>
        <w:t>IPSEC)</w:t>
      </w:r>
    </w:p>
    <w:p>
      <w:pPr>
        <w:pStyle w:val="Heading4"/>
        <w:spacing w:before="109"/>
        <w:ind w:left="753"/>
        <w:rPr>
          <w:i/>
        </w:rPr>
      </w:pPr>
      <w:r>
        <w:rPr>
          <w:i/>
        </w:rPr>
        <w:t>Licenciamiento y actualizaciones</w:t>
      </w:r>
    </w:p>
    <w:p>
      <w:pPr>
        <w:pStyle w:val="BodyText"/>
        <w:rPr>
          <w:b/>
          <w:i/>
          <w:sz w:val="24"/>
        </w:rPr>
      </w:pPr>
    </w:p>
    <w:p>
      <w:pPr>
        <w:pStyle w:val="BodyText"/>
        <w:rPr>
          <w:b/>
          <w:i/>
          <w:sz w:val="24"/>
        </w:rPr>
      </w:pPr>
    </w:p>
    <w:p>
      <w:pPr>
        <w:pStyle w:val="BodyText"/>
        <w:spacing w:before="5"/>
        <w:rPr>
          <w:b/>
          <w:i/>
          <w:sz w:val="30"/>
        </w:rPr>
      </w:pPr>
    </w:p>
    <w:p>
      <w:pPr>
        <w:spacing w:before="0"/>
        <w:ind w:left="753" w:right="0" w:firstLine="0"/>
        <w:jc w:val="left"/>
        <w:rPr>
          <w:b/>
          <w:sz w:val="22"/>
        </w:rPr>
      </w:pPr>
      <w:r>
        <w:rPr>
          <w:b/>
          <w:sz w:val="22"/>
        </w:rPr>
        <w:t>* Tamaño de licencia</w:t>
      </w:r>
    </w:p>
    <w:p>
      <w:pPr>
        <w:pStyle w:val="BodyText"/>
        <w:spacing w:before="8"/>
        <w:rPr>
          <w:b/>
          <w:sz w:val="28"/>
        </w:rPr>
      </w:pPr>
    </w:p>
    <w:p>
      <w:pPr>
        <w:pStyle w:val="BodyText"/>
        <w:spacing w:line="360" w:lineRule="auto"/>
        <w:ind w:left="753" w:right="1133"/>
      </w:pPr>
      <w:r>
        <w:rPr/>
        <w:t>El licenciamiento de todas las funcionalidades que permita la administración de 110 dispositivos con posibilidad de crecimiento mediante la adición de licencias.</w:t>
      </w:r>
    </w:p>
    <w:p>
      <w:pPr>
        <w:pStyle w:val="BodyText"/>
        <w:spacing w:before="1"/>
        <w:rPr>
          <w:sz w:val="13"/>
        </w:rPr>
      </w:pPr>
    </w:p>
    <w:p>
      <w:pPr>
        <w:pStyle w:val="BodyText"/>
        <w:spacing w:before="56"/>
        <w:ind w:right="2029"/>
        <w:jc w:val="right"/>
        <w:rPr>
          <w:rFonts w:ascii="Calibri"/>
        </w:rPr>
      </w:pPr>
      <w:r>
        <w:rPr>
          <w:rFonts w:ascii="Calibri"/>
        </w:rPr>
        <w:t>373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505" name="image3.jpeg" descr=""/>
            <wp:cNvGraphicFramePr>
              <a:graphicFrameLocks noChangeAspect="1"/>
            </wp:cNvGraphicFramePr>
            <a:graphic>
              <a:graphicData uri="http://schemas.openxmlformats.org/drawingml/2006/picture">
                <pic:pic>
                  <pic:nvPicPr>
                    <pic:cNvPr id="15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07" name="image4.jpeg" descr=""/>
            <wp:cNvGraphicFramePr>
              <a:graphicFrameLocks noChangeAspect="1"/>
            </wp:cNvGraphicFramePr>
            <a:graphic>
              <a:graphicData uri="http://schemas.openxmlformats.org/drawingml/2006/picture">
                <pic:pic>
                  <pic:nvPicPr>
                    <pic:cNvPr id="150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pPr>
      <w:r>
        <w:rPr/>
        <w:t>* Vigencia de licencia de actualización</w:t>
      </w:r>
    </w:p>
    <w:p>
      <w:pPr>
        <w:pStyle w:val="BodyText"/>
        <w:spacing w:before="3"/>
        <w:rPr>
          <w:b/>
          <w:sz w:val="20"/>
        </w:rPr>
      </w:pPr>
    </w:p>
    <w:p>
      <w:pPr>
        <w:pStyle w:val="BodyText"/>
        <w:spacing w:line="362" w:lineRule="auto" w:before="94"/>
        <w:ind w:left="791" w:right="1983"/>
      </w:pPr>
      <w:r>
        <w:rPr/>
        <w:t>La vigencia de las actualizaciones para los servicios de soporte y actualización de versiones debe proveerse por al menos 3 años.</w:t>
      </w:r>
    </w:p>
    <w:p>
      <w:pPr>
        <w:pStyle w:val="BodyText"/>
        <w:rPr>
          <w:sz w:val="24"/>
        </w:rPr>
      </w:pPr>
    </w:p>
    <w:p>
      <w:pPr>
        <w:pStyle w:val="BodyText"/>
        <w:rPr>
          <w:sz w:val="24"/>
        </w:rPr>
      </w:pPr>
    </w:p>
    <w:p>
      <w:pPr>
        <w:pStyle w:val="BodyText"/>
        <w:spacing w:before="7"/>
        <w:rPr>
          <w:sz w:val="19"/>
        </w:rPr>
      </w:pPr>
    </w:p>
    <w:p>
      <w:pPr>
        <w:pStyle w:val="Heading4"/>
        <w:numPr>
          <w:ilvl w:val="0"/>
          <w:numId w:val="227"/>
        </w:numPr>
        <w:tabs>
          <w:tab w:pos="1111" w:val="left" w:leader="none"/>
        </w:tabs>
        <w:spacing w:line="240" w:lineRule="auto" w:before="1" w:after="0"/>
        <w:ind w:left="1110" w:right="0" w:hanging="319"/>
        <w:jc w:val="left"/>
        <w:rPr>
          <w:i/>
        </w:rPr>
      </w:pPr>
      <w:r>
        <w:rPr>
          <w:i/>
        </w:rPr>
        <w:t>Sistema de Reportería, Analisis y recolección de</w:t>
      </w:r>
      <w:r>
        <w:rPr>
          <w:i/>
          <w:spacing w:val="-11"/>
        </w:rPr>
        <w:t> </w:t>
      </w:r>
      <w:r>
        <w:rPr>
          <w:i/>
        </w:rPr>
        <w:t>logs</w:t>
      </w:r>
    </w:p>
    <w:p>
      <w:pPr>
        <w:pStyle w:val="BodyText"/>
        <w:rPr>
          <w:b/>
          <w:i/>
          <w:sz w:val="24"/>
        </w:rPr>
      </w:pPr>
    </w:p>
    <w:p>
      <w:pPr>
        <w:pStyle w:val="BodyText"/>
        <w:rPr>
          <w:b/>
          <w:i/>
          <w:sz w:val="24"/>
        </w:rPr>
      </w:pPr>
    </w:p>
    <w:p>
      <w:pPr>
        <w:pStyle w:val="BodyText"/>
        <w:spacing w:before="10"/>
        <w:rPr>
          <w:b/>
          <w:i/>
          <w:sz w:val="30"/>
        </w:rPr>
      </w:pPr>
    </w:p>
    <w:p>
      <w:pPr>
        <w:pStyle w:val="BodyText"/>
        <w:spacing w:line="360" w:lineRule="auto"/>
        <w:ind w:left="791" w:right="1991"/>
        <w:jc w:val="both"/>
      </w:pPr>
      <w:r>
        <w:rPr/>
        <w:t>Adquisición de un sistema de reporte, análisis y almacenamiento de bitácoras, que incluye capacidades de correlación y análisis de vulnerabilidades en la red para dispositivos de Administración Unificada de Amenazas (UTM por sus siglas en inglés, Unified Threat Management)</w:t>
      </w:r>
    </w:p>
    <w:p>
      <w:pPr>
        <w:pStyle w:val="BodyText"/>
        <w:rPr>
          <w:sz w:val="24"/>
        </w:rPr>
      </w:pPr>
    </w:p>
    <w:p>
      <w:pPr>
        <w:pStyle w:val="BodyText"/>
        <w:rPr>
          <w:sz w:val="24"/>
        </w:rPr>
      </w:pPr>
    </w:p>
    <w:p>
      <w:pPr>
        <w:pStyle w:val="BodyText"/>
        <w:spacing w:before="10"/>
        <w:rPr>
          <w:sz w:val="19"/>
        </w:rPr>
      </w:pPr>
    </w:p>
    <w:p>
      <w:pPr>
        <w:pStyle w:val="Heading3"/>
      </w:pPr>
      <w:r>
        <w:rPr/>
        <w:t>Funcionalidades:</w:t>
      </w:r>
    </w:p>
    <w:p>
      <w:pPr>
        <w:pStyle w:val="BodyText"/>
        <w:rPr>
          <w:b/>
          <w:sz w:val="24"/>
        </w:rPr>
      </w:pPr>
    </w:p>
    <w:p>
      <w:pPr>
        <w:pStyle w:val="BodyText"/>
        <w:rPr>
          <w:b/>
          <w:sz w:val="24"/>
        </w:rPr>
      </w:pPr>
    </w:p>
    <w:p>
      <w:pPr>
        <w:pStyle w:val="BodyText"/>
        <w:spacing w:before="9"/>
        <w:rPr>
          <w:b/>
          <w:sz w:val="30"/>
        </w:rPr>
      </w:pPr>
    </w:p>
    <w:p>
      <w:pPr>
        <w:pStyle w:val="ListParagraph"/>
        <w:numPr>
          <w:ilvl w:val="1"/>
          <w:numId w:val="227"/>
        </w:numPr>
        <w:tabs>
          <w:tab w:pos="1511" w:val="left" w:leader="none"/>
          <w:tab w:pos="1512" w:val="left" w:leader="none"/>
        </w:tabs>
        <w:spacing w:line="240" w:lineRule="auto" w:before="0" w:after="0"/>
        <w:ind w:left="1511" w:right="0" w:hanging="360"/>
        <w:jc w:val="left"/>
        <w:rPr>
          <w:sz w:val="22"/>
        </w:rPr>
      </w:pPr>
      <w:r>
        <w:rPr>
          <w:sz w:val="22"/>
        </w:rPr>
        <w:t>La solución propuesta deberá cumplir con las siguientes</w:t>
      </w:r>
      <w:r>
        <w:rPr>
          <w:spacing w:val="-8"/>
          <w:sz w:val="22"/>
        </w:rPr>
        <w:t> </w:t>
      </w:r>
      <w:r>
        <w:rPr>
          <w:sz w:val="22"/>
        </w:rPr>
        <w:t>funcionalidades:</w:t>
      </w:r>
    </w:p>
    <w:p>
      <w:pPr>
        <w:pStyle w:val="ListParagraph"/>
        <w:numPr>
          <w:ilvl w:val="2"/>
          <w:numId w:val="227"/>
        </w:numPr>
        <w:tabs>
          <w:tab w:pos="2231" w:val="left" w:leader="none"/>
          <w:tab w:pos="2232" w:val="left" w:leader="none"/>
        </w:tabs>
        <w:spacing w:line="240" w:lineRule="auto" w:before="128" w:after="0"/>
        <w:ind w:left="2231" w:right="0" w:hanging="360"/>
        <w:jc w:val="left"/>
        <w:rPr>
          <w:sz w:val="22"/>
        </w:rPr>
      </w:pPr>
      <w:r>
        <w:rPr>
          <w:sz w:val="22"/>
        </w:rPr>
        <w:t>Sistema de Almacenamiento de Logs y</w:t>
      </w:r>
      <w:r>
        <w:rPr>
          <w:spacing w:val="-6"/>
          <w:sz w:val="22"/>
        </w:rPr>
        <w:t> </w:t>
      </w:r>
      <w:r>
        <w:rPr>
          <w:sz w:val="22"/>
        </w:rPr>
        <w:t>Reportes.</w:t>
      </w:r>
    </w:p>
    <w:p>
      <w:pPr>
        <w:pStyle w:val="ListParagraph"/>
        <w:numPr>
          <w:ilvl w:val="2"/>
          <w:numId w:val="227"/>
        </w:numPr>
        <w:tabs>
          <w:tab w:pos="2232" w:val="left" w:leader="none"/>
        </w:tabs>
        <w:spacing w:line="345" w:lineRule="auto" w:before="106" w:after="0"/>
        <w:ind w:left="2231" w:right="1992" w:hanging="360"/>
        <w:jc w:val="both"/>
        <w:rPr>
          <w:sz w:val="22"/>
        </w:rPr>
      </w:pPr>
      <w:r>
        <w:rPr>
          <w:sz w:val="22"/>
        </w:rPr>
        <w:t>Dispositivo tipo appliance de propósito específico, el cual también debe contar con la posibilidad de implementarse sobre ambientes virtuales.</w:t>
      </w:r>
    </w:p>
    <w:p>
      <w:pPr>
        <w:pStyle w:val="ListParagraph"/>
        <w:numPr>
          <w:ilvl w:val="1"/>
          <w:numId w:val="227"/>
        </w:numPr>
        <w:tabs>
          <w:tab w:pos="1511" w:val="left" w:leader="none"/>
          <w:tab w:pos="1512" w:val="left" w:leader="none"/>
        </w:tabs>
        <w:spacing w:line="240" w:lineRule="auto" w:before="18" w:after="0"/>
        <w:ind w:left="1511" w:right="0" w:hanging="360"/>
        <w:jc w:val="left"/>
        <w:rPr>
          <w:sz w:val="22"/>
        </w:rPr>
      </w:pPr>
      <w:r>
        <w:rPr>
          <w:sz w:val="22"/>
        </w:rPr>
        <w:t>Sistema operativo propietario</w:t>
      </w:r>
    </w:p>
    <w:p>
      <w:pPr>
        <w:pStyle w:val="ListParagraph"/>
        <w:numPr>
          <w:ilvl w:val="1"/>
          <w:numId w:val="227"/>
        </w:numPr>
        <w:tabs>
          <w:tab w:pos="1511" w:val="left" w:leader="none"/>
          <w:tab w:pos="1512" w:val="left" w:leader="none"/>
        </w:tabs>
        <w:spacing w:line="240" w:lineRule="auto" w:before="126" w:after="0"/>
        <w:ind w:left="1511" w:right="0" w:hanging="360"/>
        <w:jc w:val="left"/>
        <w:rPr>
          <w:sz w:val="22"/>
        </w:rPr>
      </w:pPr>
      <w:r>
        <w:rPr>
          <w:sz w:val="22"/>
        </w:rPr>
        <w:t>Interface de administración gráfica (GUI) </w:t>
      </w:r>
      <w:r>
        <w:rPr>
          <w:spacing w:val="-3"/>
          <w:sz w:val="22"/>
        </w:rPr>
        <w:t>vía </w:t>
      </w:r>
      <w:r>
        <w:rPr>
          <w:sz w:val="22"/>
        </w:rPr>
        <w:t>Web</w:t>
      </w:r>
      <w:r>
        <w:rPr>
          <w:spacing w:val="-10"/>
          <w:sz w:val="22"/>
        </w:rPr>
        <w:t> </w:t>
      </w:r>
      <w:r>
        <w:rPr>
          <w:sz w:val="22"/>
        </w:rPr>
        <w:t>(HTTPS)</w:t>
      </w:r>
    </w:p>
    <w:p>
      <w:pPr>
        <w:pStyle w:val="ListParagraph"/>
        <w:numPr>
          <w:ilvl w:val="1"/>
          <w:numId w:val="227"/>
        </w:numPr>
        <w:tabs>
          <w:tab w:pos="1511" w:val="left" w:leader="none"/>
          <w:tab w:pos="1512" w:val="left" w:leader="none"/>
        </w:tabs>
        <w:spacing w:line="360" w:lineRule="auto" w:before="126" w:after="0"/>
        <w:ind w:left="1511" w:right="1998" w:hanging="360"/>
        <w:jc w:val="left"/>
        <w:rPr>
          <w:sz w:val="22"/>
        </w:rPr>
      </w:pPr>
      <w:r>
        <w:rPr>
          <w:sz w:val="22"/>
        </w:rPr>
        <w:t>Interface de administración vía CLI (Línea de comando), </w:t>
      </w:r>
      <w:r>
        <w:rPr>
          <w:spacing w:val="-3"/>
          <w:sz w:val="22"/>
        </w:rPr>
        <w:t>vía </w:t>
      </w:r>
      <w:r>
        <w:rPr>
          <w:sz w:val="22"/>
        </w:rPr>
        <w:t>ssh y consola serial</w:t>
      </w:r>
    </w:p>
    <w:p>
      <w:pPr>
        <w:pStyle w:val="ListParagraph"/>
        <w:numPr>
          <w:ilvl w:val="1"/>
          <w:numId w:val="227"/>
        </w:numPr>
        <w:tabs>
          <w:tab w:pos="1512" w:val="left" w:leader="none"/>
        </w:tabs>
        <w:spacing w:line="360" w:lineRule="auto" w:before="3" w:after="0"/>
        <w:ind w:left="1511" w:right="1989" w:hanging="360"/>
        <w:jc w:val="both"/>
        <w:rPr>
          <w:sz w:val="22"/>
        </w:rPr>
      </w:pPr>
      <w:r>
        <w:rPr>
          <w:sz w:val="22"/>
        </w:rPr>
        <w:t>Permite la definición de dominios administrativos independientes para dividir o segmentar el control de la información recibida y almacenada por dispositivo.</w:t>
      </w:r>
    </w:p>
    <w:p>
      <w:pPr>
        <w:pStyle w:val="BodyText"/>
        <w:spacing w:before="143"/>
        <w:ind w:right="1990"/>
        <w:jc w:val="right"/>
        <w:rPr>
          <w:rFonts w:ascii="Calibri"/>
        </w:rPr>
      </w:pPr>
      <w:r>
        <w:rPr>
          <w:rFonts w:ascii="Calibri"/>
        </w:rPr>
        <w:t>374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1" w:val="left" w:leader="none"/>
        </w:tabs>
        <w:spacing w:line="240" w:lineRule="auto"/>
        <w:ind w:left="786" w:right="0" w:firstLine="0"/>
        <w:rPr>
          <w:rFonts w:ascii="Calibri"/>
          <w:sz w:val="20"/>
        </w:rPr>
      </w:pPr>
      <w:r>
        <w:rPr>
          <w:rFonts w:ascii="Calibri"/>
          <w:sz w:val="20"/>
        </w:rPr>
        <w:drawing>
          <wp:inline distT="0" distB="0" distL="0" distR="0">
            <wp:extent cx="1695650" cy="690372"/>
            <wp:effectExtent l="0" t="0" r="0" b="0"/>
            <wp:docPr id="1509" name="image3.jpeg" descr=""/>
            <wp:cNvGraphicFramePr>
              <a:graphicFrameLocks noChangeAspect="1"/>
            </wp:cNvGraphicFramePr>
            <a:graphic>
              <a:graphicData uri="http://schemas.openxmlformats.org/drawingml/2006/picture">
                <pic:pic>
                  <pic:nvPicPr>
                    <pic:cNvPr id="15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511" name="image4.jpeg" descr=""/>
            <wp:cNvGraphicFramePr>
              <a:graphicFrameLocks noChangeAspect="1"/>
            </wp:cNvGraphicFramePr>
            <a:graphic>
              <a:graphicData uri="http://schemas.openxmlformats.org/drawingml/2006/picture">
                <pic:pic>
                  <pic:nvPicPr>
                    <pic:cNvPr id="151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28"/>
        </w:numPr>
        <w:tabs>
          <w:tab w:pos="1507" w:val="left" w:leader="none"/>
        </w:tabs>
        <w:spacing w:line="360" w:lineRule="auto" w:before="0" w:after="0"/>
        <w:ind w:left="1506" w:right="1998" w:hanging="360"/>
        <w:jc w:val="both"/>
        <w:rPr>
          <w:sz w:val="22"/>
        </w:rPr>
      </w:pPr>
      <w:r>
        <w:rPr>
          <w:sz w:val="22"/>
        </w:rPr>
        <w:t>Tiene la posibilidad de definir administradores para la solución, de modo que pueda segmentarse la responsabilidad de los administradores por tareas operativa.</w:t>
      </w:r>
    </w:p>
    <w:p>
      <w:pPr>
        <w:pStyle w:val="ListParagraph"/>
        <w:numPr>
          <w:ilvl w:val="0"/>
          <w:numId w:val="228"/>
        </w:numPr>
        <w:tabs>
          <w:tab w:pos="1507" w:val="left" w:leader="none"/>
        </w:tabs>
        <w:spacing w:line="360" w:lineRule="auto" w:before="3" w:after="0"/>
        <w:ind w:left="1506" w:right="1992" w:hanging="360"/>
        <w:jc w:val="both"/>
        <w:rPr>
          <w:sz w:val="22"/>
        </w:rPr>
      </w:pPr>
      <w:r>
        <w:rPr>
          <w:sz w:val="22"/>
        </w:rPr>
        <w:t>Permite la posibilidad de utilizar repositorio de datos externos (bases de datos)</w:t>
      </w:r>
    </w:p>
    <w:p>
      <w:pPr>
        <w:pStyle w:val="ListParagraph"/>
        <w:numPr>
          <w:ilvl w:val="0"/>
          <w:numId w:val="228"/>
        </w:numPr>
        <w:tabs>
          <w:tab w:pos="1507" w:val="left" w:leader="none"/>
        </w:tabs>
        <w:spacing w:line="360" w:lineRule="auto" w:before="3" w:after="0"/>
        <w:ind w:left="1506" w:right="2000" w:hanging="360"/>
        <w:jc w:val="both"/>
        <w:rPr>
          <w:sz w:val="22"/>
        </w:rPr>
      </w:pPr>
      <w:r>
        <w:rPr>
          <w:sz w:val="22"/>
        </w:rPr>
        <w:t>Permite integrar dispositivos para que reporten, y establezcan comunicaciones seguras con dichos</w:t>
      </w:r>
      <w:r>
        <w:rPr>
          <w:spacing w:val="-6"/>
          <w:sz w:val="22"/>
        </w:rPr>
        <w:t> </w:t>
      </w:r>
      <w:r>
        <w:rPr>
          <w:sz w:val="22"/>
        </w:rPr>
        <w:t>dispositivos.</w:t>
      </w:r>
    </w:p>
    <w:p>
      <w:pPr>
        <w:pStyle w:val="ListParagraph"/>
        <w:numPr>
          <w:ilvl w:val="0"/>
          <w:numId w:val="228"/>
        </w:numPr>
        <w:tabs>
          <w:tab w:pos="1507" w:val="left" w:leader="none"/>
        </w:tabs>
        <w:spacing w:line="360" w:lineRule="auto" w:before="3" w:after="0"/>
        <w:ind w:left="1506" w:right="1998" w:hanging="360"/>
        <w:jc w:val="both"/>
        <w:rPr>
          <w:sz w:val="22"/>
        </w:rPr>
      </w:pPr>
      <w:r>
        <w:rPr>
          <w:sz w:val="22"/>
        </w:rPr>
        <w:t>Permite asignar cuotas de espacio en disco por dispositivo, de modo que un solo dispositivo no consuma la totalidad del disco de la</w:t>
      </w:r>
      <w:r>
        <w:rPr>
          <w:spacing w:val="-13"/>
          <w:sz w:val="22"/>
        </w:rPr>
        <w:t> </w:t>
      </w:r>
      <w:r>
        <w:rPr>
          <w:sz w:val="22"/>
        </w:rPr>
        <w:t>solución</w:t>
      </w:r>
    </w:p>
    <w:p>
      <w:pPr>
        <w:pStyle w:val="ListParagraph"/>
        <w:numPr>
          <w:ilvl w:val="0"/>
          <w:numId w:val="228"/>
        </w:numPr>
        <w:tabs>
          <w:tab w:pos="1507" w:val="left" w:leader="none"/>
        </w:tabs>
        <w:spacing w:line="360" w:lineRule="auto" w:before="6" w:after="0"/>
        <w:ind w:left="1506" w:right="1996" w:hanging="360"/>
        <w:jc w:val="both"/>
        <w:rPr>
          <w:sz w:val="22"/>
        </w:rPr>
      </w:pPr>
      <w:r>
        <w:rPr>
          <w:sz w:val="22"/>
        </w:rPr>
        <w:t>Todas las funciones están consolidadas en el dispositivo y/o debe además ofrecer la posibilidad de ser una solución de arquitectura escalable, mediante la asignación de roles específicos o modos de operación a los componentes de la solución (recolector y/o analizador), para optimizar así el manejo y el procesamiento de los</w:t>
      </w:r>
      <w:r>
        <w:rPr>
          <w:spacing w:val="-8"/>
          <w:sz w:val="22"/>
        </w:rPr>
        <w:t> </w:t>
      </w:r>
      <w:r>
        <w:rPr>
          <w:sz w:val="22"/>
        </w:rPr>
        <w:t>logs.</w:t>
      </w:r>
    </w:p>
    <w:p>
      <w:pPr>
        <w:pStyle w:val="ListParagraph"/>
        <w:numPr>
          <w:ilvl w:val="0"/>
          <w:numId w:val="228"/>
        </w:numPr>
        <w:tabs>
          <w:tab w:pos="1507" w:val="left" w:leader="none"/>
        </w:tabs>
        <w:spacing w:line="360" w:lineRule="auto" w:before="4" w:after="0"/>
        <w:ind w:left="1506" w:right="1995" w:hanging="360"/>
        <w:jc w:val="both"/>
        <w:rPr>
          <w:sz w:val="22"/>
        </w:rPr>
      </w:pPr>
      <w:r>
        <w:rPr>
          <w:sz w:val="22"/>
        </w:rPr>
        <w:t>Debe poder correr en plataformas de virtualización como VMware ESX/ESXi 4.0/4.1/5.0/5.1/5.5/6.0, Microsoft Hyper-V 2008 R2/2012/2012 R2, Citrix XenServer 6.0+, Open Source Xen 4.1+, KVM y Amazon Web Services (AWS)</w:t>
      </w:r>
    </w:p>
    <w:p>
      <w:pPr>
        <w:pStyle w:val="BodyText"/>
        <w:rPr>
          <w:sz w:val="24"/>
        </w:rPr>
      </w:pPr>
    </w:p>
    <w:p>
      <w:pPr>
        <w:pStyle w:val="BodyText"/>
        <w:spacing w:before="7"/>
        <w:rPr>
          <w:sz w:val="26"/>
        </w:rPr>
      </w:pPr>
    </w:p>
    <w:p>
      <w:pPr>
        <w:pStyle w:val="Heading3"/>
        <w:ind w:left="786"/>
      </w:pPr>
      <w:r>
        <w:rPr/>
        <w:t>Generación de reportes:</w:t>
      </w:r>
    </w:p>
    <w:p>
      <w:pPr>
        <w:pStyle w:val="BodyText"/>
        <w:spacing w:before="5"/>
        <w:rPr>
          <w:b/>
          <w:sz w:val="28"/>
        </w:rPr>
      </w:pPr>
    </w:p>
    <w:p>
      <w:pPr>
        <w:pStyle w:val="ListParagraph"/>
        <w:numPr>
          <w:ilvl w:val="0"/>
          <w:numId w:val="228"/>
        </w:numPr>
        <w:tabs>
          <w:tab w:pos="1507" w:val="left" w:leader="none"/>
        </w:tabs>
        <w:spacing w:line="362" w:lineRule="auto" w:before="0" w:after="0"/>
        <w:ind w:left="1506" w:right="1999" w:hanging="360"/>
        <w:jc w:val="both"/>
        <w:rPr>
          <w:sz w:val="22"/>
        </w:rPr>
      </w:pPr>
      <w:r>
        <w:rPr>
          <w:sz w:val="22"/>
        </w:rPr>
        <w:t>Permite generar reportes personalizados, permite al administrador de la solución el determinar el contenido de los</w:t>
      </w:r>
      <w:r>
        <w:rPr>
          <w:spacing w:val="-10"/>
          <w:sz w:val="22"/>
        </w:rPr>
        <w:t> </w:t>
      </w:r>
      <w:r>
        <w:rPr>
          <w:sz w:val="22"/>
        </w:rPr>
        <w:t>reportes.</w:t>
      </w:r>
    </w:p>
    <w:p>
      <w:pPr>
        <w:pStyle w:val="ListParagraph"/>
        <w:numPr>
          <w:ilvl w:val="0"/>
          <w:numId w:val="228"/>
        </w:numPr>
        <w:tabs>
          <w:tab w:pos="1507" w:val="left" w:leader="none"/>
        </w:tabs>
        <w:spacing w:line="360" w:lineRule="auto" w:before="0" w:after="0"/>
        <w:ind w:left="1506" w:right="2002" w:hanging="360"/>
        <w:jc w:val="both"/>
        <w:rPr>
          <w:sz w:val="22"/>
        </w:rPr>
      </w:pPr>
      <w:r>
        <w:rPr>
          <w:sz w:val="22"/>
        </w:rPr>
        <w:t>El contenido de los reportes incluye los datos en formato tabular (tablas) y/o gráficas (pie-chart,</w:t>
      </w:r>
      <w:r>
        <w:rPr>
          <w:spacing w:val="-4"/>
          <w:sz w:val="22"/>
        </w:rPr>
        <w:t> </w:t>
      </w:r>
      <w:r>
        <w:rPr>
          <w:sz w:val="22"/>
        </w:rPr>
        <w:t>graph-chart)</w:t>
      </w:r>
    </w:p>
    <w:p>
      <w:pPr>
        <w:pStyle w:val="ListParagraph"/>
        <w:numPr>
          <w:ilvl w:val="0"/>
          <w:numId w:val="228"/>
        </w:numPr>
        <w:tabs>
          <w:tab w:pos="1507" w:val="left" w:leader="none"/>
        </w:tabs>
        <w:spacing w:line="360" w:lineRule="auto" w:before="3" w:after="0"/>
        <w:ind w:left="1506" w:right="1997" w:hanging="360"/>
        <w:jc w:val="both"/>
        <w:rPr>
          <w:sz w:val="22"/>
        </w:rPr>
      </w:pPr>
      <w:r>
        <w:rPr>
          <w:sz w:val="22"/>
        </w:rPr>
        <w:t>Genera reportes de: Utilización de la red (ancho de banda o conexiones), usuarios, direcciones IP y/o servicios con mayor consumo de</w:t>
      </w:r>
      <w:r>
        <w:rPr>
          <w:spacing w:val="-21"/>
          <w:sz w:val="22"/>
        </w:rPr>
        <w:t> </w:t>
      </w:r>
      <w:r>
        <w:rPr>
          <w:sz w:val="22"/>
        </w:rPr>
        <w:t>recursos.</w:t>
      </w:r>
    </w:p>
    <w:p>
      <w:pPr>
        <w:pStyle w:val="ListParagraph"/>
        <w:numPr>
          <w:ilvl w:val="0"/>
          <w:numId w:val="228"/>
        </w:numPr>
        <w:tabs>
          <w:tab w:pos="1507" w:val="left" w:leader="none"/>
        </w:tabs>
        <w:spacing w:line="360" w:lineRule="auto" w:before="3" w:after="0"/>
        <w:ind w:left="1506" w:right="1998" w:hanging="360"/>
        <w:jc w:val="both"/>
        <w:rPr>
          <w:sz w:val="22"/>
        </w:rPr>
      </w:pPr>
      <w:r>
        <w:rPr>
          <w:sz w:val="22"/>
        </w:rPr>
        <w:t>Genera reportes de los ataques detectados/detenidos con mayor frecuencia en la red, por fuente y/o por fuente y/o por</w:t>
      </w:r>
      <w:r>
        <w:rPr>
          <w:spacing w:val="-12"/>
          <w:sz w:val="22"/>
        </w:rPr>
        <w:t> </w:t>
      </w:r>
      <w:r>
        <w:rPr>
          <w:sz w:val="22"/>
        </w:rPr>
        <w:t>destino.</w:t>
      </w:r>
    </w:p>
    <w:p>
      <w:pPr>
        <w:pStyle w:val="ListParagraph"/>
        <w:numPr>
          <w:ilvl w:val="0"/>
          <w:numId w:val="228"/>
        </w:numPr>
        <w:tabs>
          <w:tab w:pos="1507" w:val="left" w:leader="none"/>
        </w:tabs>
        <w:spacing w:line="360" w:lineRule="auto" w:before="3" w:after="0"/>
        <w:ind w:left="1506" w:right="2002" w:hanging="360"/>
        <w:jc w:val="both"/>
        <w:rPr>
          <w:sz w:val="22"/>
        </w:rPr>
      </w:pPr>
      <w:r>
        <w:rPr>
          <w:sz w:val="22"/>
        </w:rPr>
        <w:t>Genera reportes de las páginas y/o categorías de URL visitadas con mayor frecuencia, por fuente y/o por</w:t>
      </w:r>
      <w:r>
        <w:rPr>
          <w:spacing w:val="-4"/>
          <w:sz w:val="22"/>
        </w:rPr>
        <w:t> </w:t>
      </w:r>
      <w:r>
        <w:rPr>
          <w:sz w:val="22"/>
        </w:rPr>
        <w:t>destino.</w:t>
      </w:r>
    </w:p>
    <w:p>
      <w:pPr>
        <w:pStyle w:val="BodyText"/>
        <w:spacing w:before="10"/>
        <w:rPr>
          <w:sz w:val="14"/>
        </w:rPr>
      </w:pPr>
    </w:p>
    <w:p>
      <w:pPr>
        <w:pStyle w:val="BodyText"/>
        <w:spacing w:before="57"/>
        <w:ind w:right="1995"/>
        <w:jc w:val="right"/>
        <w:rPr>
          <w:rFonts w:ascii="Calibri"/>
        </w:rPr>
      </w:pPr>
      <w:r>
        <w:rPr>
          <w:rFonts w:ascii="Calibri"/>
        </w:rPr>
        <w:t>375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1" w:val="left" w:leader="none"/>
        </w:tabs>
        <w:spacing w:line="240" w:lineRule="auto"/>
        <w:ind w:left="785" w:right="0" w:firstLine="0"/>
        <w:rPr>
          <w:rFonts w:ascii="Calibri"/>
          <w:sz w:val="20"/>
        </w:rPr>
      </w:pPr>
      <w:r>
        <w:rPr>
          <w:rFonts w:ascii="Calibri"/>
          <w:sz w:val="20"/>
        </w:rPr>
        <w:drawing>
          <wp:inline distT="0" distB="0" distL="0" distR="0">
            <wp:extent cx="1695650" cy="690372"/>
            <wp:effectExtent l="0" t="0" r="0" b="0"/>
            <wp:docPr id="1513" name="image3.jpeg" descr=""/>
            <wp:cNvGraphicFramePr>
              <a:graphicFrameLocks noChangeAspect="1"/>
            </wp:cNvGraphicFramePr>
            <a:graphic>
              <a:graphicData uri="http://schemas.openxmlformats.org/drawingml/2006/picture">
                <pic:pic>
                  <pic:nvPicPr>
                    <pic:cNvPr id="15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15" name="image4.jpeg" descr=""/>
            <wp:cNvGraphicFramePr>
              <a:graphicFrameLocks noChangeAspect="1"/>
            </wp:cNvGraphicFramePr>
            <a:graphic>
              <a:graphicData uri="http://schemas.openxmlformats.org/drawingml/2006/picture">
                <pic:pic>
                  <pic:nvPicPr>
                    <pic:cNvPr id="151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29"/>
        </w:numPr>
        <w:tabs>
          <w:tab w:pos="1507" w:val="left" w:leader="none"/>
        </w:tabs>
        <w:spacing w:line="360" w:lineRule="auto" w:before="0" w:after="0"/>
        <w:ind w:left="1506" w:right="1997" w:hanging="360"/>
        <w:jc w:val="both"/>
        <w:rPr>
          <w:sz w:val="22"/>
        </w:rPr>
      </w:pPr>
      <w:r>
        <w:rPr>
          <w:sz w:val="22"/>
        </w:rPr>
        <w:t>Permite de generar la incidencia de virus detectados/removidos a nivel red por fuente y/o por</w:t>
      </w:r>
      <w:r>
        <w:rPr>
          <w:spacing w:val="-5"/>
          <w:sz w:val="22"/>
        </w:rPr>
        <w:t> </w:t>
      </w:r>
      <w:r>
        <w:rPr>
          <w:sz w:val="22"/>
        </w:rPr>
        <w:t>destino</w:t>
      </w:r>
    </w:p>
    <w:p>
      <w:pPr>
        <w:pStyle w:val="ListParagraph"/>
        <w:numPr>
          <w:ilvl w:val="0"/>
          <w:numId w:val="229"/>
        </w:numPr>
        <w:tabs>
          <w:tab w:pos="1507" w:val="left" w:leader="none"/>
        </w:tabs>
        <w:spacing w:line="360" w:lineRule="auto" w:before="3" w:after="0"/>
        <w:ind w:left="1506" w:right="1999" w:hanging="360"/>
        <w:jc w:val="both"/>
        <w:rPr>
          <w:sz w:val="22"/>
        </w:rPr>
      </w:pPr>
      <w:r>
        <w:rPr>
          <w:sz w:val="22"/>
        </w:rPr>
        <w:t>Permite generar un reporte de las actividades administrativas (entradas de administradores, cambios de configuración)</w:t>
      </w:r>
      <w:r>
        <w:rPr>
          <w:spacing w:val="-6"/>
          <w:sz w:val="22"/>
        </w:rPr>
        <w:t> </w:t>
      </w:r>
      <w:r>
        <w:rPr>
          <w:sz w:val="22"/>
        </w:rPr>
        <w:t>realizadas.</w:t>
      </w:r>
    </w:p>
    <w:p>
      <w:pPr>
        <w:pStyle w:val="ListParagraph"/>
        <w:numPr>
          <w:ilvl w:val="0"/>
          <w:numId w:val="229"/>
        </w:numPr>
        <w:tabs>
          <w:tab w:pos="1507" w:val="left" w:leader="none"/>
        </w:tabs>
        <w:spacing w:line="360" w:lineRule="auto" w:before="3" w:after="0"/>
        <w:ind w:left="1506" w:right="1996" w:hanging="360"/>
        <w:jc w:val="both"/>
        <w:rPr>
          <w:sz w:val="22"/>
        </w:rPr>
      </w:pPr>
      <w:r>
        <w:rPr>
          <w:sz w:val="22"/>
        </w:rPr>
        <w:t>Permite personalizar los criterios bajo los cuales será obtenido el reporte, tales como fuentes, destinos, servicios, fechas y/o día de la</w:t>
      </w:r>
      <w:r>
        <w:rPr>
          <w:spacing w:val="-15"/>
          <w:sz w:val="22"/>
        </w:rPr>
        <w:t> </w:t>
      </w:r>
      <w:r>
        <w:rPr>
          <w:sz w:val="22"/>
        </w:rPr>
        <w:t>semana.</w:t>
      </w:r>
    </w:p>
    <w:p>
      <w:pPr>
        <w:pStyle w:val="ListParagraph"/>
        <w:numPr>
          <w:ilvl w:val="0"/>
          <w:numId w:val="229"/>
        </w:numPr>
        <w:tabs>
          <w:tab w:pos="1507" w:val="left" w:leader="none"/>
        </w:tabs>
        <w:spacing w:line="360" w:lineRule="auto" w:before="3" w:after="0"/>
        <w:ind w:left="1506" w:right="1995" w:hanging="360"/>
        <w:jc w:val="both"/>
        <w:rPr>
          <w:sz w:val="22"/>
        </w:rPr>
      </w:pPr>
      <w:r>
        <w:rPr>
          <w:sz w:val="22"/>
        </w:rPr>
        <w:t>Permite especificar el período de tiempo específico para el cual el reporte va a ser obtenido, por períodos relativos (hoy, ayer, esta semana, semana pasada, este mes, mes pasado) o bien por períodos absolutos (de la fecha día/mes/año a la fecha</w:t>
      </w:r>
      <w:r>
        <w:rPr>
          <w:spacing w:val="-7"/>
          <w:sz w:val="22"/>
        </w:rPr>
        <w:t> </w:t>
      </w:r>
      <w:r>
        <w:rPr>
          <w:sz w:val="22"/>
        </w:rPr>
        <w:t>día/mes/año)</w:t>
      </w:r>
    </w:p>
    <w:p>
      <w:pPr>
        <w:pStyle w:val="ListParagraph"/>
        <w:numPr>
          <w:ilvl w:val="0"/>
          <w:numId w:val="229"/>
        </w:numPr>
        <w:tabs>
          <w:tab w:pos="1506" w:val="left" w:leader="none"/>
          <w:tab w:pos="1507" w:val="left" w:leader="none"/>
        </w:tabs>
        <w:spacing w:line="240" w:lineRule="auto" w:before="3" w:after="0"/>
        <w:ind w:left="1506" w:right="0" w:hanging="360"/>
        <w:jc w:val="left"/>
        <w:rPr>
          <w:sz w:val="22"/>
        </w:rPr>
      </w:pPr>
      <w:r>
        <w:rPr>
          <w:sz w:val="22"/>
        </w:rPr>
        <w:t>Permite la calendarización de</w:t>
      </w:r>
      <w:r>
        <w:rPr>
          <w:spacing w:val="-5"/>
          <w:sz w:val="22"/>
        </w:rPr>
        <w:t> </w:t>
      </w:r>
      <w:r>
        <w:rPr>
          <w:sz w:val="22"/>
        </w:rPr>
        <w:t>reportes.</w:t>
      </w:r>
    </w:p>
    <w:p>
      <w:pPr>
        <w:pStyle w:val="ListParagraph"/>
        <w:numPr>
          <w:ilvl w:val="0"/>
          <w:numId w:val="229"/>
        </w:numPr>
        <w:tabs>
          <w:tab w:pos="1506" w:val="left" w:leader="none"/>
          <w:tab w:pos="1507" w:val="left" w:leader="none"/>
        </w:tabs>
        <w:spacing w:line="240" w:lineRule="auto" w:before="125" w:after="0"/>
        <w:ind w:left="1506" w:right="0" w:hanging="360"/>
        <w:jc w:val="left"/>
        <w:rPr>
          <w:sz w:val="22"/>
        </w:rPr>
      </w:pPr>
      <w:r>
        <w:rPr>
          <w:sz w:val="22"/>
        </w:rPr>
        <w:t>Permite generar reportes en formato PDF, HTML, XML y</w:t>
      </w:r>
      <w:r>
        <w:rPr>
          <w:spacing w:val="-17"/>
          <w:sz w:val="22"/>
        </w:rPr>
        <w:t> </w:t>
      </w:r>
      <w:r>
        <w:rPr>
          <w:sz w:val="22"/>
        </w:rPr>
        <w:t>CSV.</w:t>
      </w:r>
    </w:p>
    <w:p>
      <w:pPr>
        <w:pStyle w:val="ListParagraph"/>
        <w:numPr>
          <w:ilvl w:val="0"/>
          <w:numId w:val="229"/>
        </w:numPr>
        <w:tabs>
          <w:tab w:pos="1506" w:val="left" w:leader="none"/>
          <w:tab w:pos="1507" w:val="left" w:leader="none"/>
        </w:tabs>
        <w:spacing w:line="240" w:lineRule="auto" w:before="125" w:after="0"/>
        <w:ind w:left="1506" w:right="0" w:hanging="360"/>
        <w:jc w:val="left"/>
        <w:rPr>
          <w:sz w:val="22"/>
        </w:rPr>
      </w:pPr>
      <w:r>
        <w:rPr>
          <w:sz w:val="22"/>
        </w:rPr>
        <w:t>Tiene la opción de generar reportes en idioma inglés y en idioma</w:t>
      </w:r>
      <w:r>
        <w:rPr>
          <w:spacing w:val="-11"/>
          <w:sz w:val="22"/>
        </w:rPr>
        <w:t> </w:t>
      </w:r>
      <w:r>
        <w:rPr>
          <w:sz w:val="22"/>
        </w:rPr>
        <w:t>español</w:t>
      </w:r>
    </w:p>
    <w:p>
      <w:pPr>
        <w:pStyle w:val="ListParagraph"/>
        <w:numPr>
          <w:ilvl w:val="0"/>
          <w:numId w:val="229"/>
        </w:numPr>
        <w:tabs>
          <w:tab w:pos="1506" w:val="left" w:leader="none"/>
          <w:tab w:pos="1507" w:val="left" w:leader="none"/>
        </w:tabs>
        <w:spacing w:line="240" w:lineRule="auto" w:before="125" w:after="0"/>
        <w:ind w:left="1506" w:right="0" w:hanging="360"/>
        <w:jc w:val="left"/>
        <w:rPr>
          <w:sz w:val="22"/>
        </w:rPr>
      </w:pPr>
      <w:r>
        <w:rPr>
          <w:sz w:val="22"/>
        </w:rPr>
        <w:t>Permite enviar el reporte vía correo</w:t>
      </w:r>
      <w:r>
        <w:rPr>
          <w:spacing w:val="-6"/>
          <w:sz w:val="22"/>
        </w:rPr>
        <w:t> </w:t>
      </w:r>
      <w:r>
        <w:rPr>
          <w:sz w:val="22"/>
        </w:rPr>
        <w:t>electrónico.</w:t>
      </w:r>
    </w:p>
    <w:p>
      <w:pPr>
        <w:pStyle w:val="BodyText"/>
        <w:rPr>
          <w:sz w:val="24"/>
        </w:rPr>
      </w:pPr>
    </w:p>
    <w:p>
      <w:pPr>
        <w:pStyle w:val="BodyText"/>
        <w:rPr>
          <w:sz w:val="24"/>
        </w:rPr>
      </w:pPr>
    </w:p>
    <w:p>
      <w:pPr>
        <w:pStyle w:val="Heading3"/>
        <w:spacing w:before="152"/>
        <w:ind w:left="786"/>
      </w:pPr>
      <w:r>
        <w:rPr/>
        <w:t>Análisis forense y correlación:</w:t>
      </w:r>
    </w:p>
    <w:p>
      <w:pPr>
        <w:pStyle w:val="BodyText"/>
        <w:spacing w:before="5"/>
        <w:rPr>
          <w:b/>
          <w:sz w:val="28"/>
        </w:rPr>
      </w:pPr>
    </w:p>
    <w:p>
      <w:pPr>
        <w:pStyle w:val="ListParagraph"/>
        <w:numPr>
          <w:ilvl w:val="0"/>
          <w:numId w:val="229"/>
        </w:numPr>
        <w:tabs>
          <w:tab w:pos="1507" w:val="left" w:leader="none"/>
        </w:tabs>
        <w:spacing w:line="360" w:lineRule="auto" w:before="0" w:after="0"/>
        <w:ind w:left="1506" w:right="2000" w:hanging="360"/>
        <w:jc w:val="both"/>
        <w:rPr>
          <w:sz w:val="22"/>
        </w:rPr>
      </w:pPr>
      <w:r>
        <w:rPr>
          <w:sz w:val="22"/>
        </w:rPr>
        <w:t>Permite hacer búsquedas por username o dirección IP, para que toda la información almacenada de dicho username o dirección IP sea mostrada en un reporte donde pueda darse seguimiento a su</w:t>
      </w:r>
      <w:r>
        <w:rPr>
          <w:spacing w:val="-17"/>
          <w:sz w:val="22"/>
        </w:rPr>
        <w:t> </w:t>
      </w:r>
      <w:r>
        <w:rPr>
          <w:sz w:val="22"/>
        </w:rPr>
        <w:t>actividad.</w:t>
      </w:r>
    </w:p>
    <w:p>
      <w:pPr>
        <w:pStyle w:val="BodyText"/>
        <w:rPr>
          <w:sz w:val="24"/>
        </w:rPr>
      </w:pPr>
    </w:p>
    <w:p>
      <w:pPr>
        <w:pStyle w:val="BodyText"/>
        <w:spacing w:before="6"/>
        <w:rPr>
          <w:sz w:val="26"/>
        </w:rPr>
      </w:pPr>
    </w:p>
    <w:p>
      <w:pPr>
        <w:pStyle w:val="Heading3"/>
        <w:ind w:left="786"/>
      </w:pPr>
      <w:r>
        <w:rPr/>
        <w:t>Almacenamiento de Contenido:</w:t>
      </w:r>
    </w:p>
    <w:p>
      <w:pPr>
        <w:pStyle w:val="BodyText"/>
        <w:spacing w:before="5"/>
        <w:rPr>
          <w:b/>
          <w:sz w:val="28"/>
        </w:rPr>
      </w:pPr>
    </w:p>
    <w:p>
      <w:pPr>
        <w:pStyle w:val="ListParagraph"/>
        <w:numPr>
          <w:ilvl w:val="0"/>
          <w:numId w:val="229"/>
        </w:numPr>
        <w:tabs>
          <w:tab w:pos="1507" w:val="left" w:leader="none"/>
        </w:tabs>
        <w:spacing w:line="360" w:lineRule="auto" w:before="1" w:after="0"/>
        <w:ind w:left="1506" w:right="2002" w:hanging="360"/>
        <w:jc w:val="both"/>
        <w:rPr>
          <w:sz w:val="22"/>
        </w:rPr>
      </w:pPr>
      <w:r>
        <w:rPr>
          <w:sz w:val="22"/>
        </w:rPr>
        <w:t>Permite recibir bitácoras de los protocolos http, SMTP para poder almacenar los mensajes que han fluido en la red a través de dichos protocolos, para su posterior</w:t>
      </w:r>
      <w:r>
        <w:rPr>
          <w:spacing w:val="-2"/>
          <w:sz w:val="22"/>
        </w:rPr>
        <w:t> </w:t>
      </w:r>
      <w:r>
        <w:rPr>
          <w:sz w:val="22"/>
        </w:rPr>
        <w:t>visualización</w:t>
      </w:r>
    </w:p>
    <w:p>
      <w:pPr>
        <w:pStyle w:val="ListParagraph"/>
        <w:numPr>
          <w:ilvl w:val="0"/>
          <w:numId w:val="229"/>
        </w:numPr>
        <w:tabs>
          <w:tab w:pos="1507" w:val="left" w:leader="none"/>
        </w:tabs>
        <w:spacing w:line="360" w:lineRule="auto" w:before="6" w:after="0"/>
        <w:ind w:left="1506" w:right="1999" w:hanging="360"/>
        <w:jc w:val="both"/>
        <w:rPr>
          <w:sz w:val="22"/>
        </w:rPr>
      </w:pPr>
      <w:r>
        <w:rPr>
          <w:sz w:val="22"/>
        </w:rPr>
        <w:t>Los mensajes pueden ser almacenados completamente, o solo un “resumen” de la conexión. El mensaje completo exhibirá el contenido completo, mientras que el resumen solo mostrará fuente y destino de la comunicación, así como su</w:t>
      </w:r>
      <w:r>
        <w:rPr>
          <w:spacing w:val="-8"/>
          <w:sz w:val="22"/>
        </w:rPr>
        <w:t> </w:t>
      </w:r>
      <w:r>
        <w:rPr>
          <w:sz w:val="22"/>
        </w:rPr>
        <w:t>duración.</w:t>
      </w:r>
    </w:p>
    <w:p>
      <w:pPr>
        <w:pStyle w:val="ListParagraph"/>
        <w:numPr>
          <w:ilvl w:val="0"/>
          <w:numId w:val="229"/>
        </w:numPr>
        <w:tabs>
          <w:tab w:pos="1506" w:val="left" w:leader="none"/>
          <w:tab w:pos="1507" w:val="left" w:leader="none"/>
        </w:tabs>
        <w:spacing w:line="240" w:lineRule="auto" w:before="3" w:after="0"/>
        <w:ind w:left="1506" w:right="0" w:hanging="360"/>
        <w:jc w:val="left"/>
        <w:rPr>
          <w:sz w:val="22"/>
        </w:rPr>
      </w:pPr>
      <w:r>
        <w:rPr>
          <w:sz w:val="22"/>
        </w:rPr>
        <w:t>Permite hacer búsquedas sobre los mensajes</w:t>
      </w:r>
      <w:r>
        <w:rPr>
          <w:spacing w:val="-7"/>
          <w:sz w:val="22"/>
        </w:rPr>
        <w:t> </w:t>
      </w:r>
      <w:r>
        <w:rPr>
          <w:sz w:val="22"/>
        </w:rPr>
        <w:t>almacenados</w:t>
      </w:r>
    </w:p>
    <w:p>
      <w:pPr>
        <w:pStyle w:val="BodyText"/>
        <w:spacing w:before="8"/>
        <w:rPr>
          <w:sz w:val="23"/>
        </w:rPr>
      </w:pPr>
    </w:p>
    <w:p>
      <w:pPr>
        <w:pStyle w:val="BodyText"/>
        <w:spacing w:before="56"/>
        <w:ind w:right="1995"/>
        <w:jc w:val="right"/>
        <w:rPr>
          <w:rFonts w:ascii="Calibri"/>
        </w:rPr>
      </w:pPr>
      <w:r>
        <w:rPr>
          <w:rFonts w:ascii="Calibri"/>
        </w:rPr>
        <w:t>376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517" name="image3.jpeg" descr=""/>
            <wp:cNvGraphicFramePr>
              <a:graphicFrameLocks noChangeAspect="1"/>
            </wp:cNvGraphicFramePr>
            <a:graphic>
              <a:graphicData uri="http://schemas.openxmlformats.org/drawingml/2006/picture">
                <pic:pic>
                  <pic:nvPicPr>
                    <pic:cNvPr id="15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19" name="image4.jpeg" descr=""/>
            <wp:cNvGraphicFramePr>
              <a:graphicFrameLocks noChangeAspect="1"/>
            </wp:cNvGraphicFramePr>
            <a:graphic>
              <a:graphicData uri="http://schemas.openxmlformats.org/drawingml/2006/picture">
                <pic:pic>
                  <pic:nvPicPr>
                    <pic:cNvPr id="152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Heading4"/>
        <w:rPr>
          <w:i/>
        </w:rPr>
      </w:pPr>
      <w:r>
        <w:rPr>
          <w:i/>
        </w:rPr>
        <w:t>Licenciamiento y actualizaciones</w:t>
      </w:r>
    </w:p>
    <w:p>
      <w:pPr>
        <w:pStyle w:val="BodyText"/>
        <w:rPr>
          <w:b/>
          <w:i/>
          <w:sz w:val="28"/>
        </w:rPr>
      </w:pPr>
    </w:p>
    <w:p>
      <w:pPr>
        <w:pStyle w:val="ListParagraph"/>
        <w:numPr>
          <w:ilvl w:val="0"/>
          <w:numId w:val="221"/>
        </w:numPr>
        <w:tabs>
          <w:tab w:pos="940" w:val="left" w:leader="none"/>
        </w:tabs>
        <w:spacing w:line="240" w:lineRule="auto" w:before="0" w:after="0"/>
        <w:ind w:left="939" w:right="0" w:hanging="148"/>
        <w:jc w:val="left"/>
        <w:rPr>
          <w:b/>
          <w:sz w:val="22"/>
        </w:rPr>
      </w:pPr>
      <w:r>
        <w:rPr>
          <w:b/>
          <w:sz w:val="22"/>
        </w:rPr>
        <w:t>Tamaño de</w:t>
      </w:r>
      <w:r>
        <w:rPr>
          <w:b/>
          <w:spacing w:val="-3"/>
          <w:sz w:val="22"/>
        </w:rPr>
        <w:t> </w:t>
      </w:r>
      <w:r>
        <w:rPr>
          <w:b/>
          <w:sz w:val="22"/>
        </w:rPr>
        <w:t>licencia</w:t>
      </w:r>
    </w:p>
    <w:p>
      <w:pPr>
        <w:pStyle w:val="BodyText"/>
        <w:spacing w:before="3"/>
        <w:rPr>
          <w:b/>
          <w:sz w:val="20"/>
        </w:rPr>
      </w:pPr>
    </w:p>
    <w:p>
      <w:pPr>
        <w:pStyle w:val="BodyText"/>
        <w:spacing w:line="362" w:lineRule="auto" w:before="94"/>
        <w:ind w:left="791" w:right="1983"/>
      </w:pPr>
      <w:r>
        <w:rPr/>
        <w:t>El licenciamiento de todas las funcionalidades que permita recolectar hasta 6 GB de logs por día y debe permitir el crecimiento mediante la adición de licencias.</w:t>
      </w:r>
    </w:p>
    <w:p>
      <w:pPr>
        <w:pStyle w:val="BodyText"/>
        <w:rPr>
          <w:sz w:val="24"/>
        </w:rPr>
      </w:pPr>
    </w:p>
    <w:p>
      <w:pPr>
        <w:pStyle w:val="BodyText"/>
        <w:rPr>
          <w:sz w:val="24"/>
        </w:rPr>
      </w:pPr>
    </w:p>
    <w:p>
      <w:pPr>
        <w:pStyle w:val="BodyText"/>
        <w:spacing w:before="5"/>
        <w:rPr>
          <w:sz w:val="19"/>
        </w:rPr>
      </w:pPr>
    </w:p>
    <w:p>
      <w:pPr>
        <w:pStyle w:val="Heading3"/>
        <w:numPr>
          <w:ilvl w:val="0"/>
          <w:numId w:val="221"/>
        </w:numPr>
        <w:tabs>
          <w:tab w:pos="940" w:val="left" w:leader="none"/>
        </w:tabs>
        <w:spacing w:line="240" w:lineRule="auto" w:before="0" w:after="0"/>
        <w:ind w:left="939" w:right="0" w:hanging="148"/>
        <w:jc w:val="left"/>
      </w:pPr>
      <w:r>
        <w:rPr/>
        <w:t>Vigencia de licencia de</w:t>
      </w:r>
      <w:r>
        <w:rPr>
          <w:spacing w:val="-3"/>
        </w:rPr>
        <w:t> </w:t>
      </w:r>
      <w:r>
        <w:rPr/>
        <w:t>actualización</w:t>
      </w:r>
    </w:p>
    <w:p>
      <w:pPr>
        <w:pStyle w:val="BodyText"/>
        <w:spacing w:before="8"/>
        <w:rPr>
          <w:b/>
          <w:sz w:val="28"/>
        </w:rPr>
      </w:pPr>
    </w:p>
    <w:p>
      <w:pPr>
        <w:pStyle w:val="BodyText"/>
        <w:spacing w:line="360" w:lineRule="auto"/>
        <w:ind w:left="791" w:right="1983"/>
      </w:pPr>
      <w:r>
        <w:rPr/>
        <w:t>La vigencia de las actualizaciones para los servicios de soporte y actualización de versiones debe proveerse por al menos 3 años.</w:t>
      </w:r>
    </w:p>
    <w:p>
      <w:pPr>
        <w:pStyle w:val="Heading4"/>
        <w:spacing w:before="202"/>
        <w:rPr>
          <w:i/>
        </w:rPr>
      </w:pPr>
      <w:r>
        <w:rPr>
          <w:i/>
        </w:rPr>
        <w:t>Especificaciones técnicas:</w:t>
      </w:r>
    </w:p>
    <w:p>
      <w:pPr>
        <w:pStyle w:val="BodyText"/>
        <w:spacing w:before="5"/>
        <w:rPr>
          <w:b/>
          <w:i/>
          <w:sz w:val="28"/>
        </w:rPr>
      </w:pPr>
    </w:p>
    <w:p>
      <w:pPr>
        <w:pStyle w:val="ListParagraph"/>
        <w:numPr>
          <w:ilvl w:val="1"/>
          <w:numId w:val="221"/>
        </w:numPr>
        <w:tabs>
          <w:tab w:pos="1511" w:val="left" w:leader="none"/>
          <w:tab w:pos="1512" w:val="left" w:leader="none"/>
        </w:tabs>
        <w:spacing w:line="240" w:lineRule="auto" w:before="0" w:after="0"/>
        <w:ind w:left="1511" w:right="0" w:hanging="360"/>
        <w:jc w:val="left"/>
        <w:rPr>
          <w:sz w:val="22"/>
        </w:rPr>
      </w:pPr>
      <w:r>
        <w:rPr>
          <w:sz w:val="22"/>
        </w:rPr>
        <w:t>Almacenamiento: debe permitir almacenar hasta 3,2 TB de</w:t>
      </w:r>
      <w:r>
        <w:rPr>
          <w:spacing w:val="-7"/>
          <w:sz w:val="22"/>
        </w:rPr>
        <w:t> </w:t>
      </w:r>
      <w:r>
        <w:rPr>
          <w:sz w:val="22"/>
        </w:rPr>
        <w:t>información.</w:t>
      </w:r>
    </w:p>
    <w:p>
      <w:pPr>
        <w:pStyle w:val="Heading4"/>
        <w:spacing w:before="125"/>
        <w:rPr>
          <w:i/>
        </w:rPr>
      </w:pPr>
      <w:r>
        <w:rPr>
          <w:i/>
        </w:rPr>
        <w:t>7.- Servicios y Capacitación</w:t>
      </w:r>
    </w:p>
    <w:p>
      <w:pPr>
        <w:pStyle w:val="BodyText"/>
        <w:rPr>
          <w:b/>
          <w:i/>
          <w:sz w:val="24"/>
        </w:rPr>
      </w:pPr>
    </w:p>
    <w:p>
      <w:pPr>
        <w:pStyle w:val="BodyText"/>
        <w:rPr>
          <w:b/>
          <w:i/>
          <w:sz w:val="24"/>
        </w:rPr>
      </w:pPr>
    </w:p>
    <w:p>
      <w:pPr>
        <w:pStyle w:val="BodyText"/>
        <w:spacing w:before="8"/>
        <w:rPr>
          <w:b/>
          <w:i/>
          <w:sz w:val="30"/>
        </w:rPr>
      </w:pPr>
    </w:p>
    <w:p>
      <w:pPr>
        <w:pStyle w:val="BodyText"/>
        <w:spacing w:line="360" w:lineRule="auto"/>
        <w:ind w:left="791" w:right="1987"/>
        <w:jc w:val="both"/>
      </w:pPr>
      <w:r>
        <w:rPr/>
        <w:t>Se debe constar de servicios profesionales acordes a la implementación de la totalidad del equipamiento a proveer. Así mismo se debe realizar jornadas de capacitaciones, dentro de estas jornadas el contenido del curso debe ser orientado con opcional a certificación acerca del equipamiento propuesto como también del proyecto implementado, considerando también administración sobre plataforma de control de contenido y análisis. El curo debe cubrir aspectos de seguridad avanzados. Los temas incluirán características comúnmente en la infraestructura de redes, tales como enrutamiento avanzado, modo transparente, infraestructura redundante, avanzado IPsec VPN, IPS, SSO, la prevención de fuga de datos, diagnósticos y rendimiento de ajuste fino.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spacing w:before="57"/>
        <w:ind w:right="1990"/>
        <w:jc w:val="right"/>
        <w:rPr>
          <w:rFonts w:ascii="Calibri"/>
        </w:rPr>
      </w:pPr>
      <w:r>
        <w:rPr>
          <w:rFonts w:ascii="Calibri"/>
        </w:rPr>
        <w:t>377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0" w:val="left" w:leader="none"/>
        </w:tabs>
        <w:spacing w:line="240" w:lineRule="auto"/>
        <w:ind w:left="805" w:right="0" w:firstLine="0"/>
        <w:rPr>
          <w:rFonts w:ascii="Calibri"/>
          <w:sz w:val="20"/>
        </w:rPr>
      </w:pPr>
      <w:r>
        <w:rPr>
          <w:rFonts w:ascii="Calibri"/>
          <w:sz w:val="20"/>
        </w:rPr>
        <w:drawing>
          <wp:inline distT="0" distB="0" distL="0" distR="0">
            <wp:extent cx="1695650" cy="690372"/>
            <wp:effectExtent l="0" t="0" r="0" b="0"/>
            <wp:docPr id="1521" name="image3.jpeg" descr=""/>
            <wp:cNvGraphicFramePr>
              <a:graphicFrameLocks noChangeAspect="1"/>
            </wp:cNvGraphicFramePr>
            <a:graphic>
              <a:graphicData uri="http://schemas.openxmlformats.org/drawingml/2006/picture">
                <pic:pic>
                  <pic:nvPicPr>
                    <pic:cNvPr id="15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23" name="image4.jpeg" descr=""/>
            <wp:cNvGraphicFramePr>
              <a:graphicFrameLocks noChangeAspect="1"/>
            </wp:cNvGraphicFramePr>
            <a:graphic>
              <a:graphicData uri="http://schemas.openxmlformats.org/drawingml/2006/picture">
                <pic:pic>
                  <pic:nvPicPr>
                    <pic:cNvPr id="15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805" w:right="1971"/>
        <w:jc w:val="both"/>
      </w:pPr>
      <w:r>
        <w:rPr/>
        <w:t>Los tópicos a tratar deben incluir también los fundamentos del uso un manager para la administración centralizada de la red de los dispositivos, donde se deben revisar estrategias de implementación que incluyen ADOMs únicas o múltiples, paquetes de políticas, los objetos compartidos, y aprovisionamiento de servidores de distribución local para los servidores de seguridad gestionados. Registrar los dispositivos conocidos y desconocidos mediante un analizador de red. Contenido sobre visualización en tiempo real con la información de registro histórico a partir de los dispositivos de la infraestructura, donde se realice una instrucción de como  crear alertas para notificar a los administradores de eventos que se producen en los dispositivos registrados, definido privilegios administrativos. Contenido acerca de cómo realizar una evaluación de la vulnerabilidad de los host en la infraestructura, con un análisis del tráfico de</w:t>
      </w:r>
      <w:r>
        <w:rPr>
          <w:spacing w:val="-5"/>
        </w:rPr>
        <w:t> </w:t>
      </w:r>
      <w:r>
        <w:rPr/>
        <w:t>red.</w:t>
      </w:r>
    </w:p>
    <w:p>
      <w:pPr>
        <w:pStyle w:val="BodyText"/>
        <w:rPr>
          <w:sz w:val="24"/>
        </w:rPr>
      </w:pPr>
    </w:p>
    <w:p>
      <w:pPr>
        <w:pStyle w:val="BodyText"/>
        <w:rPr>
          <w:sz w:val="24"/>
        </w:rPr>
      </w:pPr>
    </w:p>
    <w:p>
      <w:pPr>
        <w:pStyle w:val="BodyText"/>
        <w:spacing w:before="9"/>
        <w:rPr>
          <w:sz w:val="19"/>
        </w:rPr>
      </w:pPr>
    </w:p>
    <w:p>
      <w:pPr>
        <w:pStyle w:val="Heading3"/>
        <w:spacing w:before="1"/>
        <w:ind w:left="805"/>
      </w:pPr>
      <w:r>
        <w:rPr/>
        <w:t>ETFWCASINOSM: Firewall Perimetral tipo UTM para casinos mediano</w:t>
      </w:r>
    </w:p>
    <w:p>
      <w:pPr>
        <w:pStyle w:val="BodyText"/>
        <w:rPr>
          <w:b/>
          <w:sz w:val="24"/>
        </w:rPr>
      </w:pPr>
    </w:p>
    <w:p>
      <w:pPr>
        <w:pStyle w:val="BodyText"/>
        <w:rPr>
          <w:b/>
          <w:sz w:val="24"/>
        </w:rPr>
      </w:pPr>
    </w:p>
    <w:p>
      <w:pPr>
        <w:pStyle w:val="BodyText"/>
        <w:rPr>
          <w:b/>
          <w:sz w:val="31"/>
        </w:rPr>
      </w:pPr>
    </w:p>
    <w:p>
      <w:pPr>
        <w:spacing w:before="0"/>
        <w:ind w:left="805" w:right="0" w:firstLine="0"/>
        <w:jc w:val="left"/>
        <w:rPr>
          <w:sz w:val="22"/>
        </w:rPr>
      </w:pPr>
      <w:r>
        <w:rPr>
          <w:b/>
          <w:i/>
          <w:sz w:val="22"/>
        </w:rPr>
        <w:t>Unidades: </w:t>
      </w:r>
      <w:r>
        <w:rPr>
          <w:sz w:val="22"/>
        </w:rPr>
        <w:t>2 (cluster de 2 equipos)</w:t>
      </w:r>
    </w:p>
    <w:p>
      <w:pPr>
        <w:pStyle w:val="BodyText"/>
        <w:rPr>
          <w:sz w:val="24"/>
        </w:rPr>
      </w:pPr>
    </w:p>
    <w:p>
      <w:pPr>
        <w:pStyle w:val="BodyText"/>
        <w:rPr>
          <w:sz w:val="24"/>
        </w:rPr>
      </w:pPr>
    </w:p>
    <w:p>
      <w:pPr>
        <w:pStyle w:val="BodyText"/>
        <w:spacing w:before="7"/>
        <w:rPr>
          <w:sz w:val="30"/>
        </w:rPr>
      </w:pPr>
    </w:p>
    <w:p>
      <w:pPr>
        <w:pStyle w:val="BodyText"/>
        <w:spacing w:line="360" w:lineRule="auto"/>
        <w:ind w:left="805" w:right="1976"/>
        <w:jc w:val="both"/>
      </w:pPr>
      <w:r>
        <w:rPr/>
        <w:t>Adquisición de un sistema de seguridad informática perimetral que sea del tipo Administración Unificada de Amenazas (UTM por sus siglas en inglés), donde se deberán ofrecer ya incluidas y listas para ser utilizadas, las funcionalidades que se detallan en el presente documento.</w:t>
      </w:r>
    </w:p>
    <w:p>
      <w:pPr>
        <w:pStyle w:val="BodyText"/>
        <w:rPr>
          <w:sz w:val="24"/>
        </w:rPr>
      </w:pPr>
    </w:p>
    <w:p>
      <w:pPr>
        <w:pStyle w:val="BodyText"/>
        <w:rPr>
          <w:sz w:val="24"/>
        </w:rPr>
      </w:pPr>
    </w:p>
    <w:p>
      <w:pPr>
        <w:pStyle w:val="BodyText"/>
        <w:spacing w:before="1"/>
        <w:rPr>
          <w:sz w:val="20"/>
        </w:rPr>
      </w:pPr>
    </w:p>
    <w:p>
      <w:pPr>
        <w:pStyle w:val="BodyText"/>
        <w:spacing w:line="360" w:lineRule="auto"/>
        <w:ind w:left="805" w:right="1981"/>
        <w:jc w:val="both"/>
      </w:pPr>
      <w:r>
        <w:rPr/>
        <w:t>Esta solución será utilizada para establecer una conexión vía VPN contra el sitio central y procesar el tráfico que se origine desde el casino hacia otros destinos.</w:t>
      </w:r>
    </w:p>
    <w:p>
      <w:pPr>
        <w:pStyle w:val="Heading4"/>
        <w:spacing w:before="202"/>
        <w:ind w:left="805"/>
        <w:jc w:val="both"/>
        <w:rPr>
          <w:i/>
        </w:rPr>
      </w:pPr>
      <w:r>
        <w:rPr>
          <w:i/>
        </w:rPr>
        <w:t>Funcionalidades y Características del Sistema:</w:t>
      </w:r>
    </w:p>
    <w:p>
      <w:pPr>
        <w:pStyle w:val="BodyText"/>
        <w:rPr>
          <w:b/>
          <w:i/>
          <w:sz w:val="20"/>
        </w:rPr>
      </w:pPr>
    </w:p>
    <w:p>
      <w:pPr>
        <w:pStyle w:val="BodyText"/>
        <w:rPr>
          <w:b/>
          <w:i/>
          <w:sz w:val="20"/>
        </w:rPr>
      </w:pPr>
    </w:p>
    <w:p>
      <w:pPr>
        <w:pStyle w:val="BodyText"/>
        <w:spacing w:before="10"/>
        <w:rPr>
          <w:b/>
          <w:i/>
          <w:sz w:val="28"/>
        </w:rPr>
      </w:pPr>
    </w:p>
    <w:p>
      <w:pPr>
        <w:pStyle w:val="BodyText"/>
        <w:spacing w:before="56"/>
        <w:ind w:right="1976"/>
        <w:jc w:val="right"/>
        <w:rPr>
          <w:rFonts w:ascii="Calibri"/>
        </w:rPr>
      </w:pPr>
      <w:r>
        <w:rPr>
          <w:rFonts w:ascii="Calibri"/>
        </w:rPr>
        <w:t>378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525" name="image3.jpeg" descr=""/>
            <wp:cNvGraphicFramePr>
              <a:graphicFrameLocks noChangeAspect="1"/>
            </wp:cNvGraphicFramePr>
            <a:graphic>
              <a:graphicData uri="http://schemas.openxmlformats.org/drawingml/2006/picture">
                <pic:pic>
                  <pic:nvPicPr>
                    <pic:cNvPr id="15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27" name="image4.jpeg" descr=""/>
            <wp:cNvGraphicFramePr>
              <a:graphicFrameLocks noChangeAspect="1"/>
            </wp:cNvGraphicFramePr>
            <a:graphic>
              <a:graphicData uri="http://schemas.openxmlformats.org/drawingml/2006/picture">
                <pic:pic>
                  <pic:nvPicPr>
                    <pic:cNvPr id="152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pPr>
      <w:r>
        <w:rPr/>
        <w:t>Características del dispositivo</w:t>
      </w:r>
    </w:p>
    <w:p>
      <w:pPr>
        <w:pStyle w:val="BodyText"/>
        <w:spacing w:before="4"/>
        <w:rPr>
          <w:b/>
          <w:sz w:val="20"/>
        </w:rPr>
      </w:pPr>
    </w:p>
    <w:p>
      <w:pPr>
        <w:pStyle w:val="ListParagraph"/>
        <w:numPr>
          <w:ilvl w:val="0"/>
          <w:numId w:val="230"/>
        </w:numPr>
        <w:tabs>
          <w:tab w:pos="1511" w:val="left" w:leader="none"/>
          <w:tab w:pos="1512" w:val="left" w:leader="none"/>
        </w:tabs>
        <w:spacing w:line="240" w:lineRule="auto" w:before="93" w:after="0"/>
        <w:ind w:left="1511" w:right="0" w:hanging="360"/>
        <w:jc w:val="left"/>
        <w:rPr>
          <w:sz w:val="22"/>
        </w:rPr>
      </w:pPr>
      <w:r>
        <w:rPr>
          <w:sz w:val="22"/>
        </w:rPr>
        <w:t>El dispositivo debe ser un equipo de propósito</w:t>
      </w:r>
      <w:r>
        <w:rPr>
          <w:spacing w:val="-4"/>
          <w:sz w:val="22"/>
        </w:rPr>
        <w:t> </w:t>
      </w:r>
      <w:r>
        <w:rPr>
          <w:sz w:val="22"/>
        </w:rPr>
        <w:t>específico.</w:t>
      </w:r>
    </w:p>
    <w:p>
      <w:pPr>
        <w:pStyle w:val="ListParagraph"/>
        <w:numPr>
          <w:ilvl w:val="0"/>
          <w:numId w:val="230"/>
        </w:numPr>
        <w:tabs>
          <w:tab w:pos="1512" w:val="left" w:leader="none"/>
        </w:tabs>
        <w:spacing w:line="360" w:lineRule="auto" w:before="125" w:after="0"/>
        <w:ind w:left="1511" w:right="1989" w:hanging="360"/>
        <w:jc w:val="both"/>
        <w:rPr>
          <w:sz w:val="22"/>
        </w:rPr>
      </w:pPr>
      <w:r>
        <w:rPr>
          <w:sz w:val="22"/>
        </w:rPr>
        <w:t>Basado en tecnología ASIC y que sea capaz de brindar una solución de “Complete Content Protection”. Por seguridad y facilidad de administración, no se aceptan equipos de propósito genérico (PCs o servers) sobre </w:t>
      </w:r>
      <w:r>
        <w:rPr>
          <w:spacing w:val="-2"/>
          <w:sz w:val="22"/>
        </w:rPr>
        <w:t>los </w:t>
      </w:r>
      <w:r>
        <w:rPr>
          <w:sz w:val="22"/>
        </w:rPr>
        <w:t>cuales pueda instalarse y/o ejecutar un sistema operativo regular como Microsoft Windows, FreeBSD, SUN solaris, Apple OS-X o</w:t>
      </w:r>
      <w:r>
        <w:rPr>
          <w:spacing w:val="-13"/>
          <w:sz w:val="22"/>
        </w:rPr>
        <w:t> </w:t>
      </w:r>
      <w:r>
        <w:rPr>
          <w:sz w:val="22"/>
        </w:rPr>
        <w:t>GNU/Linux.</w:t>
      </w:r>
    </w:p>
    <w:p>
      <w:pPr>
        <w:pStyle w:val="ListParagraph"/>
        <w:numPr>
          <w:ilvl w:val="0"/>
          <w:numId w:val="230"/>
        </w:numPr>
        <w:tabs>
          <w:tab w:pos="1512" w:val="left" w:leader="none"/>
        </w:tabs>
        <w:spacing w:line="360" w:lineRule="auto" w:before="3" w:after="0"/>
        <w:ind w:left="1511" w:right="1992" w:hanging="360"/>
        <w:jc w:val="both"/>
        <w:rPr>
          <w:sz w:val="22"/>
        </w:rPr>
      </w:pPr>
      <w:r>
        <w:rPr>
          <w:sz w:val="22"/>
        </w:rPr>
        <w:t>Capacidad de incrementar el rendimiento de VPN a través de soluciones en hardware dentro del mismo dispositivo (mediante el uso de un</w:t>
      </w:r>
      <w:r>
        <w:rPr>
          <w:spacing w:val="-22"/>
          <w:sz w:val="22"/>
        </w:rPr>
        <w:t> </w:t>
      </w:r>
      <w:r>
        <w:rPr>
          <w:sz w:val="22"/>
        </w:rPr>
        <w:t>ASIC).</w:t>
      </w:r>
    </w:p>
    <w:p>
      <w:pPr>
        <w:pStyle w:val="ListParagraph"/>
        <w:numPr>
          <w:ilvl w:val="0"/>
          <w:numId w:val="230"/>
        </w:numPr>
        <w:tabs>
          <w:tab w:pos="1512" w:val="left" w:leader="none"/>
        </w:tabs>
        <w:spacing w:line="360" w:lineRule="auto" w:before="2" w:after="0"/>
        <w:ind w:left="1511" w:right="1995" w:hanging="360"/>
        <w:jc w:val="both"/>
        <w:rPr>
          <w:sz w:val="22"/>
        </w:rPr>
      </w:pPr>
      <w:r>
        <w:rPr>
          <w:sz w:val="22"/>
        </w:rPr>
        <w:t>Capacidad de reensamblado de paquetes en contenido para buscar ataques o contenido prohibido, basado en hardware (mediante el uso de un</w:t>
      </w:r>
      <w:r>
        <w:rPr>
          <w:spacing w:val="-27"/>
          <w:sz w:val="22"/>
        </w:rPr>
        <w:t> </w:t>
      </w:r>
      <w:r>
        <w:rPr>
          <w:sz w:val="22"/>
        </w:rPr>
        <w:t>ASIC).</w:t>
      </w:r>
    </w:p>
    <w:p>
      <w:pPr>
        <w:pStyle w:val="ListParagraph"/>
        <w:numPr>
          <w:ilvl w:val="0"/>
          <w:numId w:val="230"/>
        </w:numPr>
        <w:tabs>
          <w:tab w:pos="1512" w:val="left" w:leader="none"/>
        </w:tabs>
        <w:spacing w:line="360" w:lineRule="auto" w:before="2" w:after="0"/>
        <w:ind w:left="1511" w:right="1995" w:hanging="360"/>
        <w:jc w:val="both"/>
        <w:rPr>
          <w:sz w:val="22"/>
        </w:rPr>
      </w:pPr>
      <w:r>
        <w:rPr>
          <w:sz w:val="22"/>
        </w:rPr>
        <w:t>El equipo deberá poder ser configurado en modo gateway o en modo transparente en la</w:t>
      </w:r>
      <w:r>
        <w:rPr>
          <w:spacing w:val="-5"/>
          <w:sz w:val="22"/>
        </w:rPr>
        <w:t> </w:t>
      </w:r>
      <w:r>
        <w:rPr>
          <w:sz w:val="22"/>
        </w:rPr>
        <w:t>red.</w:t>
      </w:r>
    </w:p>
    <w:p>
      <w:pPr>
        <w:pStyle w:val="ListParagraph"/>
        <w:numPr>
          <w:ilvl w:val="0"/>
          <w:numId w:val="230"/>
        </w:numPr>
        <w:tabs>
          <w:tab w:pos="1512" w:val="left" w:leader="none"/>
        </w:tabs>
        <w:spacing w:line="360" w:lineRule="auto" w:before="2" w:after="0"/>
        <w:ind w:left="1511" w:right="1996" w:hanging="360"/>
        <w:jc w:val="both"/>
        <w:rPr>
          <w:sz w:val="22"/>
        </w:rPr>
      </w:pPr>
      <w:r>
        <w:rPr>
          <w:sz w:val="22"/>
        </w:rPr>
        <w:t>En modo transparente, el equipo no requerirá de hacer modificaciones en la red en cuanto a ruteo o direccionamiento</w:t>
      </w:r>
      <w:r>
        <w:rPr>
          <w:spacing w:val="-16"/>
          <w:sz w:val="22"/>
        </w:rPr>
        <w:t> </w:t>
      </w:r>
      <w:r>
        <w:rPr>
          <w:sz w:val="22"/>
        </w:rPr>
        <w:t>IP.</w:t>
      </w:r>
    </w:p>
    <w:p>
      <w:pPr>
        <w:pStyle w:val="ListParagraph"/>
        <w:numPr>
          <w:ilvl w:val="0"/>
          <w:numId w:val="230"/>
        </w:numPr>
        <w:tabs>
          <w:tab w:pos="1512" w:val="left" w:leader="none"/>
        </w:tabs>
        <w:spacing w:line="360" w:lineRule="auto" w:before="5" w:after="0"/>
        <w:ind w:left="1511" w:right="1993" w:hanging="360"/>
        <w:jc w:val="both"/>
        <w:rPr>
          <w:sz w:val="22"/>
        </w:rPr>
      </w:pPr>
      <w:r>
        <w:rPr>
          <w:sz w:val="22"/>
        </w:rPr>
        <w:t>El sistema operativo debe incluir un servidor de DNS que permita resolver de forma local ciertas consultas de acuerdo a la configuración del administrador.</w:t>
      </w:r>
    </w:p>
    <w:p>
      <w:pPr>
        <w:pStyle w:val="ListParagraph"/>
        <w:numPr>
          <w:ilvl w:val="0"/>
          <w:numId w:val="230"/>
        </w:numPr>
        <w:tabs>
          <w:tab w:pos="1512" w:val="left" w:leader="none"/>
        </w:tabs>
        <w:spacing w:line="360" w:lineRule="auto" w:before="3" w:after="0"/>
        <w:ind w:left="1511" w:right="1987" w:hanging="360"/>
        <w:jc w:val="both"/>
        <w:rPr>
          <w:sz w:val="22"/>
        </w:rPr>
      </w:pPr>
      <w:r>
        <w:rPr>
          <w:sz w:val="22"/>
        </w:rPr>
        <w:t>El equipo de seguridad debe soportar el uso del protocolo ICAP con el fin de poder delegar tareas a equipos terceros con el fin de liberar procesamiento del</w:t>
      </w:r>
      <w:r>
        <w:rPr>
          <w:spacing w:val="-2"/>
          <w:sz w:val="22"/>
        </w:rPr>
        <w:t> </w:t>
      </w:r>
      <w:r>
        <w:rPr>
          <w:sz w:val="22"/>
        </w:rPr>
        <w:t>mismo.</w:t>
      </w:r>
    </w:p>
    <w:p>
      <w:pPr>
        <w:pStyle w:val="ListParagraph"/>
        <w:numPr>
          <w:ilvl w:val="0"/>
          <w:numId w:val="230"/>
        </w:numPr>
        <w:tabs>
          <w:tab w:pos="1512" w:val="left" w:leader="none"/>
        </w:tabs>
        <w:spacing w:line="360" w:lineRule="auto" w:before="3" w:after="0"/>
        <w:ind w:left="1511" w:right="1993" w:hanging="360"/>
        <w:jc w:val="both"/>
        <w:rPr>
          <w:sz w:val="22"/>
        </w:rPr>
      </w:pPr>
      <w:r>
        <w:rPr>
          <w:sz w:val="22"/>
        </w:rPr>
        <w:t>Debe contar con fuentes redundantes internas o externas para asegurar el funcionamiento ante posibles cortes de</w:t>
      </w:r>
      <w:r>
        <w:rPr>
          <w:spacing w:val="-9"/>
          <w:sz w:val="22"/>
        </w:rPr>
        <w:t> </w:t>
      </w:r>
      <w:r>
        <w:rPr>
          <w:sz w:val="22"/>
        </w:rPr>
        <w:t>energía.</w:t>
      </w:r>
    </w:p>
    <w:p>
      <w:pPr>
        <w:pStyle w:val="ListParagraph"/>
        <w:numPr>
          <w:ilvl w:val="0"/>
          <w:numId w:val="230"/>
        </w:numPr>
        <w:tabs>
          <w:tab w:pos="1512" w:val="left" w:leader="none"/>
        </w:tabs>
        <w:spacing w:line="362" w:lineRule="auto" w:before="3" w:after="0"/>
        <w:ind w:left="1511" w:right="1995" w:hanging="360"/>
        <w:jc w:val="both"/>
        <w:rPr>
          <w:sz w:val="22"/>
        </w:rPr>
      </w:pPr>
      <w:r>
        <w:rPr>
          <w:sz w:val="22"/>
        </w:rPr>
        <w:t>La solución proporcionada debe contar con un formato rackeable de hasta 1 unidades de rack.</w:t>
      </w:r>
    </w:p>
    <w:p>
      <w:pPr>
        <w:pStyle w:val="BodyText"/>
        <w:rPr>
          <w:sz w:val="24"/>
        </w:rPr>
      </w:pPr>
    </w:p>
    <w:p>
      <w:pPr>
        <w:pStyle w:val="BodyText"/>
        <w:rPr>
          <w:sz w:val="24"/>
        </w:rPr>
      </w:pPr>
    </w:p>
    <w:p>
      <w:pPr>
        <w:pStyle w:val="BodyText"/>
        <w:rPr>
          <w:sz w:val="24"/>
        </w:rPr>
      </w:pPr>
    </w:p>
    <w:p>
      <w:pPr>
        <w:pStyle w:val="BodyText"/>
        <w:spacing w:before="7"/>
        <w:rPr>
          <w:sz w:val="28"/>
        </w:rPr>
      </w:pPr>
    </w:p>
    <w:p>
      <w:pPr>
        <w:pStyle w:val="Heading3"/>
        <w:spacing w:before="1"/>
      </w:pPr>
      <w:r>
        <w:rPr/>
        <w:t>Firewall</w:t>
      </w:r>
    </w:p>
    <w:p>
      <w:pPr>
        <w:pStyle w:val="BodyText"/>
        <w:rPr>
          <w:b/>
          <w:sz w:val="20"/>
        </w:rPr>
      </w:pPr>
    </w:p>
    <w:p>
      <w:pPr>
        <w:pStyle w:val="BodyText"/>
        <w:rPr>
          <w:b/>
          <w:sz w:val="20"/>
        </w:rPr>
      </w:pPr>
    </w:p>
    <w:p>
      <w:pPr>
        <w:pStyle w:val="BodyText"/>
        <w:rPr>
          <w:b/>
          <w:sz w:val="20"/>
        </w:rPr>
      </w:pPr>
    </w:p>
    <w:p>
      <w:pPr>
        <w:pStyle w:val="BodyText"/>
        <w:spacing w:before="1"/>
        <w:rPr>
          <w:b/>
          <w:sz w:val="19"/>
        </w:rPr>
      </w:pPr>
    </w:p>
    <w:p>
      <w:pPr>
        <w:pStyle w:val="BodyText"/>
        <w:spacing w:before="1"/>
        <w:ind w:right="1990"/>
        <w:jc w:val="right"/>
        <w:rPr>
          <w:rFonts w:ascii="Calibri"/>
        </w:rPr>
      </w:pPr>
      <w:r>
        <w:rPr>
          <w:rFonts w:ascii="Calibri"/>
        </w:rPr>
        <w:t>379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529" name="image3.jpeg" descr=""/>
            <wp:cNvGraphicFramePr>
              <a:graphicFrameLocks noChangeAspect="1"/>
            </wp:cNvGraphicFramePr>
            <a:graphic>
              <a:graphicData uri="http://schemas.openxmlformats.org/drawingml/2006/picture">
                <pic:pic>
                  <pic:nvPicPr>
                    <pic:cNvPr id="15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31" name="image4.jpeg" descr=""/>
            <wp:cNvGraphicFramePr>
              <a:graphicFrameLocks noChangeAspect="1"/>
            </wp:cNvGraphicFramePr>
            <a:graphic>
              <a:graphicData uri="http://schemas.openxmlformats.org/drawingml/2006/picture">
                <pic:pic>
                  <pic:nvPicPr>
                    <pic:cNvPr id="153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1"/>
        </w:numPr>
        <w:tabs>
          <w:tab w:pos="1533" w:val="left" w:leader="none"/>
        </w:tabs>
        <w:spacing w:line="350" w:lineRule="auto" w:before="0" w:after="0"/>
        <w:ind w:left="1532" w:right="1972" w:hanging="361"/>
        <w:jc w:val="both"/>
        <w:rPr>
          <w:sz w:val="22"/>
        </w:rPr>
      </w:pPr>
      <w:r>
        <w:rPr>
          <w:sz w:val="22"/>
        </w:rPr>
        <w:t>Las reglas de firewall deben analizar las conexiones que atraviesen en el equipo, entre interfaces, grupos de interfaces (o Zonas) y</w:t>
      </w:r>
      <w:r>
        <w:rPr>
          <w:spacing w:val="-20"/>
          <w:sz w:val="22"/>
        </w:rPr>
        <w:t> </w:t>
      </w:r>
      <w:r>
        <w:rPr>
          <w:sz w:val="22"/>
        </w:rPr>
        <w:t>VLANs.</w:t>
      </w:r>
    </w:p>
    <w:p>
      <w:pPr>
        <w:pStyle w:val="ListParagraph"/>
        <w:numPr>
          <w:ilvl w:val="0"/>
          <w:numId w:val="231"/>
        </w:numPr>
        <w:tabs>
          <w:tab w:pos="1533" w:val="left" w:leader="none"/>
        </w:tabs>
        <w:spacing w:line="357" w:lineRule="auto" w:before="12" w:after="0"/>
        <w:ind w:left="1532" w:right="1973" w:hanging="361"/>
        <w:jc w:val="both"/>
        <w:rPr>
          <w:sz w:val="22"/>
        </w:rPr>
      </w:pPr>
      <w:r>
        <w:rPr>
          <w:sz w:val="22"/>
        </w:rPr>
        <w:t>Por granularidad y seguridad, el firewall deberá poder especificar políticas tomando en cuenta puerto físico fuente y destino. Esto es, el puerto físico fuente y el puerto físico destino deberán formar parte de la especificación de la regla de</w:t>
      </w:r>
      <w:r>
        <w:rPr>
          <w:spacing w:val="-3"/>
          <w:sz w:val="22"/>
        </w:rPr>
        <w:t> </w:t>
      </w:r>
      <w:r>
        <w:rPr>
          <w:sz w:val="22"/>
        </w:rPr>
        <w:t>firewall.</w:t>
      </w:r>
    </w:p>
    <w:p>
      <w:pPr>
        <w:pStyle w:val="ListParagraph"/>
        <w:numPr>
          <w:ilvl w:val="0"/>
          <w:numId w:val="231"/>
        </w:numPr>
        <w:tabs>
          <w:tab w:pos="1533" w:val="left" w:leader="none"/>
        </w:tabs>
        <w:spacing w:line="350" w:lineRule="auto" w:before="7" w:after="0"/>
        <w:ind w:left="1532" w:right="1974" w:hanging="361"/>
        <w:jc w:val="both"/>
        <w:rPr>
          <w:sz w:val="22"/>
        </w:rPr>
      </w:pPr>
      <w:r>
        <w:rPr>
          <w:sz w:val="22"/>
        </w:rPr>
        <w:t>Será posible definir políticas de firewall que sean independientes del puerto de origen y puerto de</w:t>
      </w:r>
      <w:r>
        <w:rPr>
          <w:spacing w:val="-5"/>
          <w:sz w:val="22"/>
        </w:rPr>
        <w:t> </w:t>
      </w:r>
      <w:r>
        <w:rPr>
          <w:sz w:val="22"/>
        </w:rPr>
        <w:t>destino.</w:t>
      </w:r>
    </w:p>
    <w:p>
      <w:pPr>
        <w:pStyle w:val="ListParagraph"/>
        <w:numPr>
          <w:ilvl w:val="0"/>
          <w:numId w:val="231"/>
        </w:numPr>
        <w:tabs>
          <w:tab w:pos="1533" w:val="left" w:leader="none"/>
        </w:tabs>
        <w:spacing w:line="357" w:lineRule="auto" w:before="13" w:after="0"/>
        <w:ind w:left="1532" w:right="1970" w:hanging="360"/>
        <w:jc w:val="both"/>
        <w:rPr>
          <w:sz w:val="22"/>
        </w:rPr>
      </w:pPr>
      <w:r>
        <w:rPr>
          <w:sz w:val="22"/>
        </w:rPr>
        <w:t>Las reglas del firewall deberán tomar en cuenta dirección IP origen (que puede ser un grupo de direcciones IP), dirección IP destino (que puede ser un grupo de direcciones IP) y servicio (o grupo de servicios) de la comunicación que se está</w:t>
      </w:r>
      <w:r>
        <w:rPr>
          <w:spacing w:val="-5"/>
          <w:sz w:val="22"/>
        </w:rPr>
        <w:t> </w:t>
      </w:r>
      <w:r>
        <w:rPr>
          <w:sz w:val="22"/>
        </w:rPr>
        <w:t>analizando</w:t>
      </w:r>
    </w:p>
    <w:p>
      <w:pPr>
        <w:pStyle w:val="ListParagraph"/>
        <w:numPr>
          <w:ilvl w:val="0"/>
          <w:numId w:val="231"/>
        </w:numPr>
        <w:tabs>
          <w:tab w:pos="1533" w:val="left" w:leader="none"/>
        </w:tabs>
        <w:spacing w:line="355" w:lineRule="auto" w:before="7" w:after="0"/>
        <w:ind w:left="1532" w:right="1973" w:hanging="360"/>
        <w:jc w:val="both"/>
        <w:rPr>
          <w:sz w:val="22"/>
        </w:rPr>
      </w:pPr>
      <w:r>
        <w:rPr>
          <w:sz w:val="22"/>
        </w:rPr>
        <w:t>Soporte a reglas de firewall para tráfico de multicast, pudiendo especificar puerto físico fuente, puerto físico destino, direcciones IP fuente, dirección IP destino.</w:t>
      </w:r>
    </w:p>
    <w:p>
      <w:pPr>
        <w:pStyle w:val="ListParagraph"/>
        <w:numPr>
          <w:ilvl w:val="0"/>
          <w:numId w:val="231"/>
        </w:numPr>
        <w:tabs>
          <w:tab w:pos="1533" w:val="left" w:leader="none"/>
        </w:tabs>
        <w:spacing w:line="350" w:lineRule="auto" w:before="7" w:after="0"/>
        <w:ind w:left="1532" w:right="1974" w:hanging="360"/>
        <w:jc w:val="both"/>
        <w:rPr>
          <w:sz w:val="22"/>
        </w:rPr>
      </w:pPr>
      <w:r>
        <w:rPr>
          <w:sz w:val="22"/>
        </w:rPr>
        <w:t>Las reglas de firewall deberán poder tener limitantes y/o vigencia en base a tiempo.</w:t>
      </w:r>
    </w:p>
    <w:p>
      <w:pPr>
        <w:pStyle w:val="ListParagraph"/>
        <w:numPr>
          <w:ilvl w:val="0"/>
          <w:numId w:val="231"/>
        </w:numPr>
        <w:tabs>
          <w:tab w:pos="1533" w:val="left" w:leader="none"/>
        </w:tabs>
        <w:spacing w:line="350" w:lineRule="auto" w:before="15" w:after="0"/>
        <w:ind w:left="1532" w:right="1972" w:hanging="360"/>
        <w:jc w:val="both"/>
        <w:rPr>
          <w:sz w:val="22"/>
        </w:rPr>
      </w:pPr>
      <w:r>
        <w:rPr>
          <w:sz w:val="22"/>
        </w:rPr>
        <w:t>Las reglas de firewall deberán poder tener limitantes y/o vigencia en base a fechas (incluyendo día, mes y</w:t>
      </w:r>
      <w:r>
        <w:rPr>
          <w:spacing w:val="-4"/>
          <w:sz w:val="22"/>
        </w:rPr>
        <w:t> </w:t>
      </w:r>
      <w:r>
        <w:rPr>
          <w:sz w:val="22"/>
        </w:rPr>
        <w:t>año)</w:t>
      </w:r>
    </w:p>
    <w:p>
      <w:pPr>
        <w:pStyle w:val="ListParagraph"/>
        <w:numPr>
          <w:ilvl w:val="0"/>
          <w:numId w:val="231"/>
        </w:numPr>
        <w:tabs>
          <w:tab w:pos="1533" w:val="left" w:leader="none"/>
        </w:tabs>
        <w:spacing w:line="350" w:lineRule="auto" w:before="13" w:after="0"/>
        <w:ind w:left="1532" w:right="1971" w:hanging="360"/>
        <w:jc w:val="both"/>
        <w:rPr>
          <w:sz w:val="22"/>
        </w:rPr>
      </w:pPr>
      <w:r>
        <w:rPr>
          <w:sz w:val="22"/>
        </w:rPr>
        <w:t>Debe soportar la capacidad de definir nuevos servicios TCP y UDP que no estén contemplados en los</w:t>
      </w:r>
      <w:r>
        <w:rPr>
          <w:spacing w:val="-4"/>
          <w:sz w:val="22"/>
        </w:rPr>
        <w:t> </w:t>
      </w:r>
      <w:r>
        <w:rPr>
          <w:sz w:val="22"/>
        </w:rPr>
        <w:t>predefinidos.</w:t>
      </w:r>
    </w:p>
    <w:p>
      <w:pPr>
        <w:pStyle w:val="ListParagraph"/>
        <w:numPr>
          <w:ilvl w:val="0"/>
          <w:numId w:val="231"/>
        </w:numPr>
        <w:tabs>
          <w:tab w:pos="1533" w:val="left" w:leader="none"/>
        </w:tabs>
        <w:spacing w:line="352" w:lineRule="auto" w:before="13" w:after="0"/>
        <w:ind w:left="1532" w:right="1968" w:hanging="360"/>
        <w:jc w:val="both"/>
        <w:rPr>
          <w:sz w:val="22"/>
        </w:rPr>
      </w:pPr>
      <w:r>
        <w:rPr>
          <w:sz w:val="22"/>
        </w:rPr>
        <w:t>Debe poder definirse el tiempo de vida de una sesión inactiva de forma independiente por puerto y protocolo (TCP y</w:t>
      </w:r>
      <w:r>
        <w:rPr>
          <w:spacing w:val="-12"/>
          <w:sz w:val="22"/>
        </w:rPr>
        <w:t> </w:t>
      </w:r>
      <w:r>
        <w:rPr>
          <w:sz w:val="22"/>
        </w:rPr>
        <w:t>UDP)</w:t>
      </w:r>
    </w:p>
    <w:p>
      <w:pPr>
        <w:pStyle w:val="ListParagraph"/>
        <w:numPr>
          <w:ilvl w:val="0"/>
          <w:numId w:val="231"/>
        </w:numPr>
        <w:tabs>
          <w:tab w:pos="1532" w:val="left" w:leader="none"/>
          <w:tab w:pos="1533" w:val="left" w:leader="none"/>
        </w:tabs>
        <w:spacing w:line="240" w:lineRule="auto" w:before="10" w:after="0"/>
        <w:ind w:left="1532" w:right="0" w:hanging="360"/>
        <w:jc w:val="left"/>
        <w:rPr>
          <w:sz w:val="22"/>
        </w:rPr>
      </w:pPr>
      <w:r>
        <w:rPr>
          <w:sz w:val="22"/>
        </w:rPr>
        <w:t>Capacidad de hacer traslación de direcciones estático, uno a uno,</w:t>
      </w:r>
      <w:r>
        <w:rPr>
          <w:spacing w:val="-15"/>
          <w:sz w:val="22"/>
        </w:rPr>
        <w:t> </w:t>
      </w:r>
      <w:r>
        <w:rPr>
          <w:sz w:val="22"/>
        </w:rPr>
        <w:t>NAT.</w:t>
      </w:r>
    </w:p>
    <w:p>
      <w:pPr>
        <w:pStyle w:val="ListParagraph"/>
        <w:numPr>
          <w:ilvl w:val="0"/>
          <w:numId w:val="231"/>
        </w:numPr>
        <w:tabs>
          <w:tab w:pos="1534" w:val="left" w:leader="none"/>
        </w:tabs>
        <w:spacing w:line="350" w:lineRule="auto" w:before="123" w:after="0"/>
        <w:ind w:left="1533" w:right="1974" w:hanging="361"/>
        <w:jc w:val="both"/>
        <w:rPr>
          <w:sz w:val="22"/>
        </w:rPr>
      </w:pPr>
      <w:r>
        <w:rPr>
          <w:sz w:val="22"/>
        </w:rPr>
        <w:t>Capacidad de hacer traslación de direcciones dinámico, muchos a uno, PAT.</w:t>
      </w:r>
    </w:p>
    <w:p>
      <w:pPr>
        <w:pStyle w:val="ListParagraph"/>
        <w:numPr>
          <w:ilvl w:val="0"/>
          <w:numId w:val="231"/>
        </w:numPr>
        <w:tabs>
          <w:tab w:pos="1534" w:val="left" w:leader="none"/>
        </w:tabs>
        <w:spacing w:line="357" w:lineRule="auto" w:before="12" w:after="0"/>
        <w:ind w:left="1533" w:right="1972" w:hanging="361"/>
        <w:jc w:val="both"/>
        <w:rPr>
          <w:sz w:val="22"/>
        </w:rPr>
      </w:pPr>
      <w:r>
        <w:rPr>
          <w:sz w:val="22"/>
        </w:rPr>
        <w:t>Deberá soportar reglas de firewall en IPv6 configurables tanto por CLI (Command Line Interface, Interface de línea de comando) como por GUI (Graphical User Interface, Interface Gráfica de</w:t>
      </w:r>
      <w:r>
        <w:rPr>
          <w:spacing w:val="-15"/>
          <w:sz w:val="22"/>
        </w:rPr>
        <w:t> </w:t>
      </w:r>
      <w:r>
        <w:rPr>
          <w:sz w:val="22"/>
        </w:rPr>
        <w:t>Usuario),</w:t>
      </w:r>
    </w:p>
    <w:p>
      <w:pPr>
        <w:pStyle w:val="BodyText"/>
        <w:rPr>
          <w:sz w:val="20"/>
        </w:rPr>
      </w:pPr>
    </w:p>
    <w:p>
      <w:pPr>
        <w:pStyle w:val="BodyText"/>
        <w:rPr>
          <w:sz w:val="20"/>
        </w:rPr>
      </w:pPr>
    </w:p>
    <w:p>
      <w:pPr>
        <w:pStyle w:val="BodyText"/>
        <w:spacing w:before="5"/>
        <w:rPr>
          <w:sz w:val="27"/>
        </w:rPr>
      </w:pPr>
    </w:p>
    <w:p>
      <w:pPr>
        <w:pStyle w:val="BodyText"/>
        <w:spacing w:before="56"/>
        <w:ind w:right="1970"/>
        <w:jc w:val="right"/>
        <w:rPr>
          <w:rFonts w:ascii="Calibri"/>
        </w:rPr>
      </w:pPr>
      <w:r>
        <w:rPr>
          <w:rFonts w:ascii="Calibri"/>
        </w:rPr>
        <w:t>380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533" name="image3.jpeg" descr=""/>
            <wp:cNvGraphicFramePr>
              <a:graphicFrameLocks noChangeAspect="1"/>
            </wp:cNvGraphicFramePr>
            <a:graphic>
              <a:graphicData uri="http://schemas.openxmlformats.org/drawingml/2006/picture">
                <pic:pic>
                  <pic:nvPicPr>
                    <pic:cNvPr id="1534"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535" name="image4.jpeg" descr=""/>
            <wp:cNvGraphicFramePr>
              <a:graphicFrameLocks noChangeAspect="1"/>
            </wp:cNvGraphicFramePr>
            <a:graphic>
              <a:graphicData uri="http://schemas.openxmlformats.org/drawingml/2006/picture">
                <pic:pic>
                  <pic:nvPicPr>
                    <pic:cNvPr id="153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2"/>
        </w:numPr>
        <w:tabs>
          <w:tab w:pos="1490" w:val="left" w:leader="none"/>
        </w:tabs>
        <w:spacing w:line="355" w:lineRule="auto" w:before="0" w:after="0"/>
        <w:ind w:left="1489" w:right="2015" w:hanging="360"/>
        <w:jc w:val="both"/>
        <w:rPr>
          <w:sz w:val="22"/>
        </w:rPr>
      </w:pPr>
      <w:r>
        <w:rPr>
          <w:sz w:val="22"/>
        </w:rPr>
        <w:t>La solución deberá tener la capacidad de balancear carga entre servidores. Esto es realizar una traslación de una única dirección a múltiples direcciones de forma tal que se distribuya el tráfico entre</w:t>
      </w:r>
      <w:r>
        <w:rPr>
          <w:spacing w:val="-14"/>
          <w:sz w:val="22"/>
        </w:rPr>
        <w:t> </w:t>
      </w:r>
      <w:r>
        <w:rPr>
          <w:sz w:val="22"/>
        </w:rPr>
        <w:t>ellas.</w:t>
      </w:r>
    </w:p>
    <w:p>
      <w:pPr>
        <w:pStyle w:val="ListParagraph"/>
        <w:numPr>
          <w:ilvl w:val="0"/>
          <w:numId w:val="232"/>
        </w:numPr>
        <w:tabs>
          <w:tab w:pos="1490" w:val="left" w:leader="none"/>
        </w:tabs>
        <w:spacing w:line="350" w:lineRule="auto" w:before="7" w:after="0"/>
        <w:ind w:left="1489" w:right="2013" w:hanging="360"/>
        <w:jc w:val="both"/>
        <w:rPr>
          <w:sz w:val="22"/>
        </w:rPr>
      </w:pPr>
      <w:r>
        <w:rPr>
          <w:sz w:val="22"/>
        </w:rPr>
        <w:t>En la solución de balanceo de carga entre servidores, debe soportarse persistencia de sesión al menos mediante HTTP Cookie o SSL Session</w:t>
      </w:r>
      <w:r>
        <w:rPr>
          <w:spacing w:val="-23"/>
          <w:sz w:val="22"/>
        </w:rPr>
        <w:t> </w:t>
      </w:r>
      <w:r>
        <w:rPr>
          <w:sz w:val="22"/>
        </w:rPr>
        <w:t>ID</w:t>
      </w:r>
    </w:p>
    <w:p>
      <w:pPr>
        <w:pStyle w:val="ListParagraph"/>
        <w:numPr>
          <w:ilvl w:val="0"/>
          <w:numId w:val="232"/>
        </w:numPr>
        <w:tabs>
          <w:tab w:pos="1490" w:val="left" w:leader="none"/>
        </w:tabs>
        <w:spacing w:line="355" w:lineRule="auto" w:before="12" w:after="0"/>
        <w:ind w:left="1489" w:right="2015" w:hanging="360"/>
        <w:jc w:val="both"/>
        <w:rPr>
          <w:sz w:val="22"/>
        </w:rPr>
      </w:pPr>
      <w:r>
        <w:rPr>
          <w:sz w:val="22"/>
        </w:rPr>
        <w:t>En la solución de balanceo de carga de entre servidores deben soportarse mecanismos para detectar la disponibilidad de los servidores, de forma tal de poder evitar enviar tráfico a un servidor no</w:t>
      </w:r>
      <w:r>
        <w:rPr>
          <w:spacing w:val="-9"/>
          <w:sz w:val="22"/>
        </w:rPr>
        <w:t> </w:t>
      </w:r>
      <w:r>
        <w:rPr>
          <w:sz w:val="22"/>
        </w:rPr>
        <w:t>disponible.</w:t>
      </w:r>
    </w:p>
    <w:p>
      <w:pPr>
        <w:pStyle w:val="ListParagraph"/>
        <w:numPr>
          <w:ilvl w:val="0"/>
          <w:numId w:val="232"/>
        </w:numPr>
        <w:tabs>
          <w:tab w:pos="1490" w:val="left" w:leader="none"/>
        </w:tabs>
        <w:spacing w:line="357" w:lineRule="auto" w:before="8" w:after="0"/>
        <w:ind w:left="1489" w:right="2010" w:hanging="360"/>
        <w:jc w:val="both"/>
        <w:rPr>
          <w:sz w:val="22"/>
        </w:rPr>
      </w:pPr>
      <w:r>
        <w:rPr>
          <w:sz w:val="22"/>
        </w:rPr>
        <w:t>El equipo deberá permitir la creación de políticas de tipo Firewall con capacidad de seleccionar campos como dirección, identificador de usuarios o identificador de dispositivos para el caso de dispositivos móviles como smartphones y</w:t>
      </w:r>
      <w:r>
        <w:rPr>
          <w:spacing w:val="-5"/>
          <w:sz w:val="22"/>
        </w:rPr>
        <w:t> </w:t>
      </w:r>
      <w:r>
        <w:rPr>
          <w:sz w:val="22"/>
        </w:rPr>
        <w:t>tabletas.</w:t>
      </w:r>
    </w:p>
    <w:p>
      <w:pPr>
        <w:pStyle w:val="ListParagraph"/>
        <w:numPr>
          <w:ilvl w:val="0"/>
          <w:numId w:val="232"/>
        </w:numPr>
        <w:tabs>
          <w:tab w:pos="1491" w:val="left" w:leader="none"/>
        </w:tabs>
        <w:spacing w:line="350" w:lineRule="auto" w:before="7" w:after="0"/>
        <w:ind w:left="1490" w:right="2015" w:hanging="360"/>
        <w:jc w:val="both"/>
        <w:rPr>
          <w:sz w:val="22"/>
        </w:rPr>
      </w:pPr>
      <w:r>
        <w:rPr>
          <w:sz w:val="22"/>
        </w:rPr>
        <w:t>El equipo deberá permitir la creación de políticas de tipo VPN con capacidad de seleccionar campos como IPSEC o SSL según sea el tipo de</w:t>
      </w:r>
      <w:r>
        <w:rPr>
          <w:spacing w:val="-18"/>
          <w:sz w:val="22"/>
        </w:rPr>
        <w:t> </w:t>
      </w:r>
      <w:r>
        <w:rPr>
          <w:sz w:val="22"/>
        </w:rPr>
        <w:t>VPN</w:t>
      </w:r>
    </w:p>
    <w:p>
      <w:pPr>
        <w:pStyle w:val="ListParagraph"/>
        <w:numPr>
          <w:ilvl w:val="0"/>
          <w:numId w:val="232"/>
        </w:numPr>
        <w:tabs>
          <w:tab w:pos="1491" w:val="left" w:leader="none"/>
        </w:tabs>
        <w:spacing w:line="350" w:lineRule="auto" w:before="12" w:after="0"/>
        <w:ind w:left="1490" w:right="2016" w:hanging="360"/>
        <w:jc w:val="both"/>
        <w:rPr>
          <w:sz w:val="22"/>
        </w:rPr>
      </w:pPr>
      <w:r>
        <w:rPr>
          <w:sz w:val="22"/>
        </w:rPr>
        <w:t>La solución tendrá la capacidad de hacer captura de paquetes por política de seguridad implementada para luego ser exportado en formato</w:t>
      </w:r>
      <w:r>
        <w:rPr>
          <w:spacing w:val="-22"/>
          <w:sz w:val="22"/>
        </w:rPr>
        <w:t> </w:t>
      </w:r>
      <w:r>
        <w:rPr>
          <w:sz w:val="22"/>
        </w:rPr>
        <w:t>PCAP.</w:t>
      </w:r>
    </w:p>
    <w:p>
      <w:pPr>
        <w:pStyle w:val="ListParagraph"/>
        <w:numPr>
          <w:ilvl w:val="0"/>
          <w:numId w:val="232"/>
        </w:numPr>
        <w:tabs>
          <w:tab w:pos="1491" w:val="left" w:leader="none"/>
        </w:tabs>
        <w:spacing w:line="357" w:lineRule="auto" w:before="12" w:after="0"/>
        <w:ind w:left="1490" w:right="2014" w:hanging="360"/>
        <w:jc w:val="both"/>
        <w:rPr>
          <w:sz w:val="22"/>
        </w:rPr>
      </w:pPr>
      <w:r>
        <w:rPr>
          <w:sz w:val="22"/>
        </w:rPr>
        <w:t>La solución de seguridad deberá permitir la creación de servicios de Firewall para implementar dentro de las políticas de seguridad y categorizarlos de manera</w:t>
      </w:r>
      <w:r>
        <w:rPr>
          <w:spacing w:val="-3"/>
          <w:sz w:val="22"/>
        </w:rPr>
        <w:t> </w:t>
      </w:r>
      <w:r>
        <w:rPr>
          <w:sz w:val="22"/>
        </w:rPr>
        <w:t>personalizada</w:t>
      </w:r>
    </w:p>
    <w:p>
      <w:pPr>
        <w:pStyle w:val="ListParagraph"/>
        <w:numPr>
          <w:ilvl w:val="0"/>
          <w:numId w:val="232"/>
        </w:numPr>
        <w:tabs>
          <w:tab w:pos="1491" w:val="left" w:leader="none"/>
        </w:tabs>
        <w:spacing w:line="350" w:lineRule="auto" w:before="5" w:after="0"/>
        <w:ind w:left="1490" w:right="2016" w:hanging="360"/>
        <w:jc w:val="both"/>
        <w:rPr>
          <w:sz w:val="22"/>
        </w:rPr>
      </w:pPr>
      <w:r>
        <w:rPr>
          <w:sz w:val="22"/>
        </w:rPr>
        <w:t>La solución será capaz de integrar los servicios dentro de las categorías de Firewall predefinidas o personalizadas y ordenarlos</w:t>
      </w:r>
      <w:r>
        <w:rPr>
          <w:spacing w:val="-12"/>
          <w:sz w:val="22"/>
        </w:rPr>
        <w:t> </w:t>
      </w:r>
      <w:r>
        <w:rPr>
          <w:sz w:val="22"/>
        </w:rPr>
        <w:t>alfabéticamente</w:t>
      </w:r>
    </w:p>
    <w:p>
      <w:pPr>
        <w:pStyle w:val="ListParagraph"/>
        <w:numPr>
          <w:ilvl w:val="0"/>
          <w:numId w:val="232"/>
        </w:numPr>
        <w:tabs>
          <w:tab w:pos="1491" w:val="left" w:leader="none"/>
        </w:tabs>
        <w:spacing w:line="352" w:lineRule="auto" w:before="12" w:after="0"/>
        <w:ind w:left="1490" w:right="2013" w:hanging="360"/>
        <w:jc w:val="both"/>
        <w:rPr>
          <w:sz w:val="22"/>
        </w:rPr>
      </w:pPr>
      <w:r>
        <w:rPr>
          <w:sz w:val="22"/>
        </w:rPr>
        <w:t>El dispositivo de seguridad podrá determinar accesos y denegación a diferentes tipos de tráfico predefinidos dentro de una lista local de</w:t>
      </w:r>
      <w:r>
        <w:rPr>
          <w:spacing w:val="-33"/>
          <w:sz w:val="22"/>
        </w:rPr>
        <w:t> </w:t>
      </w:r>
      <w:r>
        <w:rPr>
          <w:sz w:val="22"/>
        </w:rPr>
        <w:t>políticas</w:t>
      </w:r>
    </w:p>
    <w:p>
      <w:pPr>
        <w:pStyle w:val="ListParagraph"/>
        <w:numPr>
          <w:ilvl w:val="0"/>
          <w:numId w:val="232"/>
        </w:numPr>
        <w:tabs>
          <w:tab w:pos="1492" w:val="left" w:leader="none"/>
        </w:tabs>
        <w:spacing w:line="355" w:lineRule="auto" w:before="9" w:after="0"/>
        <w:ind w:left="1491" w:right="2016" w:hanging="361"/>
        <w:jc w:val="both"/>
        <w:rPr>
          <w:sz w:val="22"/>
        </w:rPr>
      </w:pPr>
      <w:r>
        <w:rPr>
          <w:sz w:val="22"/>
        </w:rPr>
        <w:t>La solución será capaz de habilitar o deshabilitar el paso de trafico a través de procesadores de propósito especifico, si el dispositivo cuenta con estos procesadores integrados dentro del</w:t>
      </w:r>
      <w:r>
        <w:rPr>
          <w:spacing w:val="-6"/>
          <w:sz w:val="22"/>
        </w:rPr>
        <w:t> </w:t>
      </w:r>
      <w:r>
        <w:rPr>
          <w:sz w:val="22"/>
        </w:rPr>
        <w:t>mismo</w:t>
      </w:r>
    </w:p>
    <w:p>
      <w:pPr>
        <w:pStyle w:val="ListParagraph"/>
        <w:numPr>
          <w:ilvl w:val="0"/>
          <w:numId w:val="232"/>
        </w:numPr>
        <w:tabs>
          <w:tab w:pos="1492" w:val="left" w:leader="none"/>
        </w:tabs>
        <w:spacing w:line="357" w:lineRule="auto" w:before="7" w:after="0"/>
        <w:ind w:left="1491" w:right="2007" w:hanging="360"/>
        <w:jc w:val="both"/>
        <w:rPr>
          <w:sz w:val="22"/>
        </w:rPr>
      </w:pPr>
      <w:r>
        <w:rPr>
          <w:sz w:val="22"/>
        </w:rPr>
        <w:t>La solución podrá crear e implementar políticas de tipo Multicast y determinar el sentido de la política, así como también la habilitación del NAT dentro de cada interface del</w:t>
      </w:r>
      <w:r>
        <w:rPr>
          <w:spacing w:val="-10"/>
          <w:sz w:val="22"/>
        </w:rPr>
        <w:t> </w:t>
      </w:r>
      <w:r>
        <w:rPr>
          <w:sz w:val="22"/>
        </w:rPr>
        <w:t>dispositivo</w:t>
      </w:r>
    </w:p>
    <w:p>
      <w:pPr>
        <w:pStyle w:val="ListParagraph"/>
        <w:numPr>
          <w:ilvl w:val="0"/>
          <w:numId w:val="232"/>
        </w:numPr>
        <w:tabs>
          <w:tab w:pos="1492" w:val="left" w:leader="none"/>
        </w:tabs>
        <w:spacing w:line="350" w:lineRule="auto" w:before="5" w:after="0"/>
        <w:ind w:left="1491" w:right="2011" w:hanging="360"/>
        <w:jc w:val="both"/>
        <w:rPr>
          <w:sz w:val="22"/>
        </w:rPr>
      </w:pPr>
      <w:r>
        <w:rPr>
          <w:sz w:val="22"/>
        </w:rPr>
        <w:t>El dispositivo de seguridad será capaz de crear e integrar políticas contra ataques DoS las cuales se deben poder aplicar por</w:t>
      </w:r>
      <w:r>
        <w:rPr>
          <w:spacing w:val="-11"/>
          <w:sz w:val="22"/>
        </w:rPr>
        <w:t> </w:t>
      </w:r>
      <w:r>
        <w:rPr>
          <w:sz w:val="22"/>
        </w:rPr>
        <w:t>interfaces.</w:t>
      </w:r>
    </w:p>
    <w:p>
      <w:pPr>
        <w:pStyle w:val="BodyText"/>
        <w:spacing w:before="80"/>
        <w:ind w:right="2012"/>
        <w:jc w:val="right"/>
        <w:rPr>
          <w:rFonts w:ascii="Calibri"/>
        </w:rPr>
      </w:pPr>
      <w:r>
        <w:rPr>
          <w:rFonts w:ascii="Calibri"/>
        </w:rPr>
        <w:t>381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537" name="image3.jpeg" descr=""/>
            <wp:cNvGraphicFramePr>
              <a:graphicFrameLocks noChangeAspect="1"/>
            </wp:cNvGraphicFramePr>
            <a:graphic>
              <a:graphicData uri="http://schemas.openxmlformats.org/drawingml/2006/picture">
                <pic:pic>
                  <pic:nvPicPr>
                    <pic:cNvPr id="15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539" name="image4.jpeg" descr=""/>
            <wp:cNvGraphicFramePr>
              <a:graphicFrameLocks noChangeAspect="1"/>
            </wp:cNvGraphicFramePr>
            <a:graphic>
              <a:graphicData uri="http://schemas.openxmlformats.org/drawingml/2006/picture">
                <pic:pic>
                  <pic:nvPicPr>
                    <pic:cNvPr id="154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3"/>
        </w:numPr>
        <w:tabs>
          <w:tab w:pos="1515" w:val="left" w:leader="none"/>
          <w:tab w:pos="1516" w:val="left" w:leader="none"/>
        </w:tabs>
        <w:spacing w:line="350" w:lineRule="auto" w:before="0" w:after="0"/>
        <w:ind w:left="1515" w:right="1990" w:hanging="360"/>
        <w:jc w:val="left"/>
        <w:rPr>
          <w:sz w:val="22"/>
        </w:rPr>
      </w:pPr>
      <w:r>
        <w:rPr>
          <w:sz w:val="22"/>
        </w:rPr>
        <w:t>El dispositivo de generar logs de cada una de las políticas aplicadas para evitar los ataques de</w:t>
      </w:r>
      <w:r>
        <w:rPr>
          <w:spacing w:val="-4"/>
          <w:sz w:val="22"/>
        </w:rPr>
        <w:t> </w:t>
      </w:r>
      <w:r>
        <w:rPr>
          <w:sz w:val="22"/>
        </w:rPr>
        <w:t>DoS</w:t>
      </w:r>
    </w:p>
    <w:p>
      <w:pPr>
        <w:pStyle w:val="ListParagraph"/>
        <w:numPr>
          <w:ilvl w:val="0"/>
          <w:numId w:val="233"/>
        </w:numPr>
        <w:tabs>
          <w:tab w:pos="1515" w:val="left" w:leader="none"/>
          <w:tab w:pos="1516" w:val="left" w:leader="none"/>
        </w:tabs>
        <w:spacing w:line="350" w:lineRule="auto" w:before="12" w:after="0"/>
        <w:ind w:left="1515" w:right="1989" w:hanging="360"/>
        <w:jc w:val="left"/>
        <w:rPr>
          <w:sz w:val="22"/>
        </w:rPr>
      </w:pPr>
      <w:r>
        <w:rPr>
          <w:sz w:val="22"/>
        </w:rPr>
        <w:t>La solución de seguridad permitirá configurar el mapeo de protocolos a puertos de manera global o</w:t>
      </w:r>
      <w:r>
        <w:rPr>
          <w:spacing w:val="-9"/>
          <w:sz w:val="22"/>
        </w:rPr>
        <w:t> </w:t>
      </w:r>
      <w:r>
        <w:rPr>
          <w:sz w:val="22"/>
        </w:rPr>
        <w:t>especifica</w:t>
      </w:r>
    </w:p>
    <w:p>
      <w:pPr>
        <w:pStyle w:val="ListParagraph"/>
        <w:numPr>
          <w:ilvl w:val="0"/>
          <w:numId w:val="233"/>
        </w:numPr>
        <w:tabs>
          <w:tab w:pos="1515" w:val="left" w:leader="none"/>
          <w:tab w:pos="1516" w:val="left" w:leader="none"/>
        </w:tabs>
        <w:spacing w:line="352" w:lineRule="auto" w:before="12" w:after="0"/>
        <w:ind w:left="1515" w:right="1990" w:hanging="360"/>
        <w:jc w:val="left"/>
        <w:rPr>
          <w:sz w:val="22"/>
        </w:rPr>
      </w:pPr>
      <w:r>
        <w:rPr>
          <w:sz w:val="22"/>
        </w:rPr>
        <w:t>La solución capaz de configurar el bloqueo de archivos o correos electrónicos por tamaño, o por certificados SSL</w:t>
      </w:r>
      <w:r>
        <w:rPr>
          <w:spacing w:val="-8"/>
          <w:sz w:val="22"/>
        </w:rPr>
        <w:t> </w:t>
      </w:r>
      <w:r>
        <w:rPr>
          <w:sz w:val="22"/>
        </w:rPr>
        <w:t>inválidos.</w:t>
      </w:r>
    </w:p>
    <w:p>
      <w:pPr>
        <w:pStyle w:val="ListParagraph"/>
        <w:numPr>
          <w:ilvl w:val="0"/>
          <w:numId w:val="233"/>
        </w:numPr>
        <w:tabs>
          <w:tab w:pos="1515" w:val="left" w:leader="none"/>
          <w:tab w:pos="1516" w:val="left" w:leader="none"/>
        </w:tabs>
        <w:spacing w:line="350" w:lineRule="auto" w:before="10" w:after="0"/>
        <w:ind w:left="1515" w:right="1992" w:hanging="360"/>
        <w:jc w:val="left"/>
        <w:rPr>
          <w:sz w:val="22"/>
        </w:rPr>
      </w:pPr>
      <w:r>
        <w:rPr>
          <w:sz w:val="22"/>
        </w:rPr>
        <w:t>El dispositivo integrara la inspección de tráfico tipo SSL y SSH bajo perfiles predefinidos o</w:t>
      </w:r>
      <w:r>
        <w:rPr>
          <w:spacing w:val="-2"/>
          <w:sz w:val="22"/>
        </w:rPr>
        <w:t> </w:t>
      </w:r>
      <w:r>
        <w:rPr>
          <w:sz w:val="22"/>
        </w:rPr>
        <w:t>personalizados</w:t>
      </w:r>
    </w:p>
    <w:p>
      <w:pPr>
        <w:pStyle w:val="ListParagraph"/>
        <w:numPr>
          <w:ilvl w:val="0"/>
          <w:numId w:val="233"/>
        </w:numPr>
        <w:tabs>
          <w:tab w:pos="1515" w:val="left" w:leader="none"/>
          <w:tab w:pos="1517" w:val="left" w:leader="none"/>
        </w:tabs>
        <w:spacing w:line="350" w:lineRule="auto" w:before="13" w:after="0"/>
        <w:ind w:left="1516" w:right="1988" w:hanging="361"/>
        <w:jc w:val="left"/>
        <w:rPr>
          <w:sz w:val="22"/>
        </w:rPr>
      </w:pPr>
      <w:r>
        <w:rPr>
          <w:sz w:val="22"/>
        </w:rPr>
        <w:t>El dispositivo será capaz de ejecutar inspección de trafico SSL en todos los puertos y seleccionar bajo que certificado será válido este</w:t>
      </w:r>
      <w:r>
        <w:rPr>
          <w:spacing w:val="-16"/>
          <w:sz w:val="22"/>
        </w:rPr>
        <w:t> </w:t>
      </w:r>
      <w:r>
        <w:rPr>
          <w:sz w:val="22"/>
        </w:rPr>
        <w:t>tráfico</w:t>
      </w:r>
    </w:p>
    <w:p>
      <w:pPr>
        <w:pStyle w:val="ListParagraph"/>
        <w:numPr>
          <w:ilvl w:val="0"/>
          <w:numId w:val="233"/>
        </w:numPr>
        <w:tabs>
          <w:tab w:pos="1515" w:val="left" w:leader="none"/>
          <w:tab w:pos="1517" w:val="left" w:leader="none"/>
        </w:tabs>
        <w:spacing w:line="350" w:lineRule="auto" w:before="15" w:after="0"/>
        <w:ind w:left="1516" w:right="1992" w:hanging="361"/>
        <w:jc w:val="left"/>
        <w:rPr>
          <w:sz w:val="22"/>
        </w:rPr>
      </w:pPr>
      <w:r>
        <w:rPr>
          <w:sz w:val="22"/>
        </w:rPr>
        <w:t>Tendrá la capacidad de hacer escaneo a profundidad de trafico tipo SSH dentro de todos o cierto rango de puertos configurados para este</w:t>
      </w:r>
      <w:r>
        <w:rPr>
          <w:spacing w:val="-31"/>
          <w:sz w:val="22"/>
        </w:rPr>
        <w:t> </w:t>
      </w:r>
      <w:r>
        <w:rPr>
          <w:sz w:val="22"/>
        </w:rPr>
        <w:t>análisis</w:t>
      </w:r>
    </w:p>
    <w:p>
      <w:pPr>
        <w:pStyle w:val="ListParagraph"/>
        <w:numPr>
          <w:ilvl w:val="0"/>
          <w:numId w:val="233"/>
        </w:numPr>
        <w:tabs>
          <w:tab w:pos="1516" w:val="left" w:leader="none"/>
          <w:tab w:pos="1517" w:val="left" w:leader="none"/>
        </w:tabs>
        <w:spacing w:line="350" w:lineRule="auto" w:before="13" w:after="0"/>
        <w:ind w:left="1516" w:right="1992" w:hanging="360"/>
        <w:jc w:val="left"/>
        <w:rPr>
          <w:sz w:val="22"/>
        </w:rPr>
      </w:pPr>
      <w:r>
        <w:rPr>
          <w:sz w:val="22"/>
        </w:rPr>
        <w:t>La solución permitirá bloquear o monitorear toda la actividad de tipo Exec, Port-Forward, SSH-Shell, y X-11</w:t>
      </w:r>
      <w:r>
        <w:rPr>
          <w:spacing w:val="-4"/>
          <w:sz w:val="22"/>
        </w:rPr>
        <w:t> </w:t>
      </w:r>
      <w:r>
        <w:rPr>
          <w:sz w:val="22"/>
        </w:rPr>
        <w:t>SSH</w:t>
      </w:r>
    </w:p>
    <w:p>
      <w:pPr>
        <w:pStyle w:val="BodyText"/>
        <w:rPr>
          <w:sz w:val="24"/>
        </w:rPr>
      </w:pPr>
    </w:p>
    <w:p>
      <w:pPr>
        <w:pStyle w:val="BodyText"/>
        <w:spacing w:before="5"/>
        <w:rPr>
          <w:sz w:val="27"/>
        </w:rPr>
      </w:pPr>
    </w:p>
    <w:p>
      <w:pPr>
        <w:pStyle w:val="Heading3"/>
        <w:ind w:left="796"/>
      </w:pPr>
      <w:r>
        <w:rPr/>
        <w:t>Conectividad y Sistema de ruteo</w:t>
      </w:r>
    </w:p>
    <w:p>
      <w:pPr>
        <w:pStyle w:val="BodyText"/>
        <w:spacing w:before="5"/>
        <w:rPr>
          <w:b/>
          <w:sz w:val="28"/>
        </w:rPr>
      </w:pPr>
    </w:p>
    <w:p>
      <w:pPr>
        <w:pStyle w:val="ListParagraph"/>
        <w:numPr>
          <w:ilvl w:val="0"/>
          <w:numId w:val="233"/>
        </w:numPr>
        <w:tabs>
          <w:tab w:pos="1301" w:val="left" w:leader="none"/>
        </w:tabs>
        <w:spacing w:line="352" w:lineRule="auto" w:before="0" w:after="0"/>
        <w:ind w:left="1516" w:right="1990" w:hanging="360"/>
        <w:jc w:val="left"/>
        <w:rPr>
          <w:sz w:val="22"/>
        </w:rPr>
      </w:pPr>
      <w:r>
        <w:rPr>
          <w:sz w:val="22"/>
        </w:rPr>
        <w:t>Funcionalidad de DHCP: como Cliente DHCP, Servidor DHCP y reenvío (</w:t>
      </w:r>
      <w:r>
        <w:rPr>
          <w:i/>
          <w:sz w:val="22"/>
        </w:rPr>
        <w:t>Relay</w:t>
      </w:r>
      <w:r>
        <w:rPr>
          <w:sz w:val="22"/>
        </w:rPr>
        <w:t>) de solicitudes</w:t>
      </w:r>
      <w:r>
        <w:rPr>
          <w:spacing w:val="-2"/>
          <w:sz w:val="22"/>
        </w:rPr>
        <w:t> </w:t>
      </w:r>
      <w:r>
        <w:rPr>
          <w:sz w:val="22"/>
        </w:rPr>
        <w:t>DHCP.</w:t>
      </w:r>
    </w:p>
    <w:p>
      <w:pPr>
        <w:pStyle w:val="ListParagraph"/>
        <w:numPr>
          <w:ilvl w:val="0"/>
          <w:numId w:val="233"/>
        </w:numPr>
        <w:tabs>
          <w:tab w:pos="1301" w:val="left" w:leader="none"/>
        </w:tabs>
        <w:spacing w:line="350" w:lineRule="auto" w:before="10" w:after="0"/>
        <w:ind w:left="1516" w:right="1986" w:hanging="360"/>
        <w:jc w:val="left"/>
        <w:rPr>
          <w:sz w:val="22"/>
        </w:rPr>
      </w:pPr>
      <w:r>
        <w:rPr>
          <w:sz w:val="22"/>
        </w:rPr>
        <w:t>Soporte a etiquetas de VLAN (802.1q) y creación de zonas de seguridad en base a VLANs.</w:t>
      </w:r>
    </w:p>
    <w:p>
      <w:pPr>
        <w:pStyle w:val="ListParagraph"/>
        <w:numPr>
          <w:ilvl w:val="0"/>
          <w:numId w:val="233"/>
        </w:numPr>
        <w:tabs>
          <w:tab w:pos="1301" w:val="left" w:leader="none"/>
        </w:tabs>
        <w:spacing w:line="350" w:lineRule="auto" w:before="13" w:after="0"/>
        <w:ind w:left="1516" w:right="1985" w:hanging="360"/>
        <w:jc w:val="left"/>
        <w:rPr>
          <w:sz w:val="22"/>
        </w:rPr>
      </w:pPr>
      <w:r>
        <w:rPr>
          <w:sz w:val="22"/>
        </w:rPr>
        <w:t>Soporte a ruteo estático, incluyendo pesos y/o distancias y/o prioridades de rutas</w:t>
      </w:r>
      <w:r>
        <w:rPr>
          <w:spacing w:val="-3"/>
          <w:sz w:val="22"/>
        </w:rPr>
        <w:t> </w:t>
      </w:r>
      <w:r>
        <w:rPr>
          <w:sz w:val="22"/>
        </w:rPr>
        <w:t>estáticas.</w:t>
      </w:r>
    </w:p>
    <w:p>
      <w:pPr>
        <w:pStyle w:val="ListParagraph"/>
        <w:numPr>
          <w:ilvl w:val="0"/>
          <w:numId w:val="233"/>
        </w:numPr>
        <w:tabs>
          <w:tab w:pos="1302" w:val="left" w:leader="none"/>
        </w:tabs>
        <w:spacing w:line="240" w:lineRule="auto" w:before="13" w:after="0"/>
        <w:ind w:left="1301" w:right="0" w:hanging="144"/>
        <w:jc w:val="left"/>
        <w:rPr>
          <w:sz w:val="22"/>
        </w:rPr>
      </w:pPr>
      <w:r>
        <w:rPr>
          <w:sz w:val="22"/>
        </w:rPr>
        <w:t>Soporte a políticas de ruteo (policy</w:t>
      </w:r>
      <w:r>
        <w:rPr>
          <w:spacing w:val="-6"/>
          <w:sz w:val="22"/>
        </w:rPr>
        <w:t> </w:t>
      </w:r>
      <w:r>
        <w:rPr>
          <w:sz w:val="22"/>
        </w:rPr>
        <w:t>routing).</w:t>
      </w:r>
    </w:p>
    <w:p>
      <w:pPr>
        <w:pStyle w:val="ListParagraph"/>
        <w:numPr>
          <w:ilvl w:val="0"/>
          <w:numId w:val="233"/>
        </w:numPr>
        <w:tabs>
          <w:tab w:pos="1302" w:val="left" w:leader="none"/>
        </w:tabs>
        <w:spacing w:line="355" w:lineRule="auto" w:before="126" w:after="0"/>
        <w:ind w:left="1517" w:right="1985" w:hanging="360"/>
        <w:jc w:val="both"/>
        <w:rPr>
          <w:sz w:val="22"/>
        </w:rPr>
      </w:pPr>
      <w:r>
        <w:rPr>
          <w:sz w:val="22"/>
        </w:rPr>
        <w:t>El soporte a políticas de ruteo deberá permitir que ante la presencia de dos enlaces a Internet, se pueda decidir cuál de tráfico sale por un enlace y qué tráfico sale por otro</w:t>
      </w:r>
      <w:r>
        <w:rPr>
          <w:spacing w:val="-4"/>
          <w:sz w:val="22"/>
        </w:rPr>
        <w:t> </w:t>
      </w:r>
      <w:r>
        <w:rPr>
          <w:sz w:val="22"/>
        </w:rPr>
        <w:t>enlace</w:t>
      </w:r>
    </w:p>
    <w:p>
      <w:pPr>
        <w:pStyle w:val="ListParagraph"/>
        <w:numPr>
          <w:ilvl w:val="0"/>
          <w:numId w:val="233"/>
        </w:numPr>
        <w:tabs>
          <w:tab w:pos="1302" w:val="left" w:leader="none"/>
        </w:tabs>
        <w:spacing w:line="240" w:lineRule="auto" w:before="8" w:after="0"/>
        <w:ind w:left="1301" w:right="0" w:hanging="144"/>
        <w:jc w:val="left"/>
        <w:rPr>
          <w:sz w:val="22"/>
        </w:rPr>
      </w:pPr>
      <w:r>
        <w:rPr>
          <w:sz w:val="22"/>
        </w:rPr>
        <w:t>Soporte a ruteo dinámico RIP V1, V2, OSPF, BGP y</w:t>
      </w:r>
      <w:r>
        <w:rPr>
          <w:spacing w:val="-8"/>
          <w:sz w:val="22"/>
        </w:rPr>
        <w:t> </w:t>
      </w:r>
      <w:r>
        <w:rPr>
          <w:sz w:val="22"/>
        </w:rPr>
        <w:t>IS-IS</w:t>
      </w:r>
    </w:p>
    <w:p>
      <w:pPr>
        <w:pStyle w:val="ListParagraph"/>
        <w:numPr>
          <w:ilvl w:val="0"/>
          <w:numId w:val="233"/>
        </w:numPr>
        <w:tabs>
          <w:tab w:pos="1302" w:val="left" w:leader="none"/>
        </w:tabs>
        <w:spacing w:line="240" w:lineRule="auto" w:before="126" w:after="0"/>
        <w:ind w:left="1301" w:right="0" w:hanging="144"/>
        <w:jc w:val="left"/>
        <w:rPr>
          <w:sz w:val="22"/>
        </w:rPr>
      </w:pPr>
      <w:r>
        <w:rPr>
          <w:sz w:val="22"/>
        </w:rPr>
        <w:t>Soporte a ruteo dinámico RIPng,</w:t>
      </w:r>
      <w:r>
        <w:rPr>
          <w:spacing w:val="-8"/>
          <w:sz w:val="22"/>
        </w:rPr>
        <w:t> </w:t>
      </w:r>
      <w:r>
        <w:rPr>
          <w:sz w:val="22"/>
        </w:rPr>
        <w:t>OSPFv3</w:t>
      </w:r>
    </w:p>
    <w:p>
      <w:pPr>
        <w:pStyle w:val="ListParagraph"/>
        <w:numPr>
          <w:ilvl w:val="0"/>
          <w:numId w:val="233"/>
        </w:numPr>
        <w:tabs>
          <w:tab w:pos="1303" w:val="left" w:leader="none"/>
        </w:tabs>
        <w:spacing w:line="350" w:lineRule="auto" w:before="123" w:after="0"/>
        <w:ind w:left="1517" w:right="1982" w:hanging="360"/>
        <w:jc w:val="left"/>
        <w:rPr>
          <w:sz w:val="22"/>
        </w:rPr>
      </w:pPr>
      <w:r>
        <w:rPr>
          <w:sz w:val="22"/>
        </w:rPr>
        <w:t>La configuración de </w:t>
      </w:r>
      <w:r>
        <w:rPr>
          <w:spacing w:val="-2"/>
          <w:sz w:val="22"/>
        </w:rPr>
        <w:t>BGP </w:t>
      </w:r>
      <w:r>
        <w:rPr>
          <w:sz w:val="22"/>
        </w:rPr>
        <w:t>debe soportar Autonomous System Path (AS-PATH) de 4</w:t>
      </w:r>
      <w:r>
        <w:rPr>
          <w:spacing w:val="-1"/>
          <w:sz w:val="22"/>
        </w:rPr>
        <w:t> </w:t>
      </w:r>
      <w:r>
        <w:rPr>
          <w:sz w:val="22"/>
        </w:rPr>
        <w:t>bytes.</w:t>
      </w:r>
    </w:p>
    <w:p>
      <w:pPr>
        <w:pStyle w:val="BodyText"/>
        <w:spacing w:before="15"/>
        <w:ind w:right="1986"/>
        <w:jc w:val="right"/>
        <w:rPr>
          <w:rFonts w:ascii="Calibri"/>
        </w:rPr>
      </w:pPr>
      <w:r>
        <w:rPr>
          <w:rFonts w:ascii="Calibri"/>
        </w:rPr>
        <w:t>382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541" name="image3.jpeg" descr=""/>
            <wp:cNvGraphicFramePr>
              <a:graphicFrameLocks noChangeAspect="1"/>
            </wp:cNvGraphicFramePr>
            <a:graphic>
              <a:graphicData uri="http://schemas.openxmlformats.org/drawingml/2006/picture">
                <pic:pic>
                  <pic:nvPicPr>
                    <pic:cNvPr id="1542"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543" name="image4.jpeg" descr=""/>
            <wp:cNvGraphicFramePr>
              <a:graphicFrameLocks noChangeAspect="1"/>
            </wp:cNvGraphicFramePr>
            <a:graphic>
              <a:graphicData uri="http://schemas.openxmlformats.org/drawingml/2006/picture">
                <pic:pic>
                  <pic:nvPicPr>
                    <pic:cNvPr id="154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4"/>
        </w:numPr>
        <w:tabs>
          <w:tab w:pos="1274" w:val="left" w:leader="none"/>
        </w:tabs>
        <w:spacing w:line="240" w:lineRule="auto" w:before="0" w:after="0"/>
        <w:ind w:left="1489" w:right="0" w:hanging="360"/>
        <w:jc w:val="left"/>
        <w:rPr>
          <w:sz w:val="22"/>
        </w:rPr>
      </w:pPr>
      <w:r>
        <w:rPr>
          <w:sz w:val="22"/>
        </w:rPr>
        <w:t>Soporte de ECMP (Equal Cost</w:t>
      </w:r>
      <w:r>
        <w:rPr>
          <w:spacing w:val="-2"/>
          <w:sz w:val="22"/>
        </w:rPr>
        <w:t> </w:t>
      </w:r>
      <w:r>
        <w:rPr>
          <w:sz w:val="22"/>
        </w:rPr>
        <w:t>Multi-Path)</w:t>
      </w:r>
    </w:p>
    <w:p>
      <w:pPr>
        <w:pStyle w:val="ListParagraph"/>
        <w:numPr>
          <w:ilvl w:val="0"/>
          <w:numId w:val="234"/>
        </w:numPr>
        <w:tabs>
          <w:tab w:pos="1274" w:val="left" w:leader="none"/>
        </w:tabs>
        <w:spacing w:line="355" w:lineRule="auto" w:before="124" w:after="0"/>
        <w:ind w:left="1489" w:right="2015" w:hanging="360"/>
        <w:jc w:val="both"/>
        <w:rPr>
          <w:sz w:val="22"/>
        </w:rPr>
      </w:pPr>
      <w:r>
        <w:rPr>
          <w:sz w:val="22"/>
        </w:rPr>
        <w:t>Soporte de ECMP con peso. En este modo el tráfico será distribuido entre múltiples rutas pero no en forma equitativa, sino en base a los pesos y preferencias definidas por el</w:t>
      </w:r>
      <w:r>
        <w:rPr>
          <w:spacing w:val="-4"/>
          <w:sz w:val="22"/>
        </w:rPr>
        <w:t> </w:t>
      </w:r>
      <w:r>
        <w:rPr>
          <w:sz w:val="22"/>
        </w:rPr>
        <w:t>administrador.</w:t>
      </w:r>
    </w:p>
    <w:p>
      <w:pPr>
        <w:pStyle w:val="ListParagraph"/>
        <w:numPr>
          <w:ilvl w:val="0"/>
          <w:numId w:val="234"/>
        </w:numPr>
        <w:tabs>
          <w:tab w:pos="1274" w:val="left" w:leader="none"/>
        </w:tabs>
        <w:spacing w:line="357" w:lineRule="auto" w:before="8" w:after="0"/>
        <w:ind w:left="1489" w:right="2010" w:hanging="360"/>
        <w:jc w:val="both"/>
        <w:rPr>
          <w:sz w:val="22"/>
        </w:rPr>
      </w:pPr>
      <w:r>
        <w:rPr>
          <w:sz w:val="22"/>
        </w:rPr>
        <w:t>Soporte de ECMP basado en comportamiento. En este modo, el tráfico será enviado de acuerdo a la definición de una ruta hasta que se alcance un umbral de tráfico. En este punto se comenzará a utilizar en paralelo una ruta alternativa.</w:t>
      </w:r>
    </w:p>
    <w:p>
      <w:pPr>
        <w:pStyle w:val="ListParagraph"/>
        <w:numPr>
          <w:ilvl w:val="0"/>
          <w:numId w:val="234"/>
        </w:numPr>
        <w:tabs>
          <w:tab w:pos="1274" w:val="left" w:leader="none"/>
        </w:tabs>
        <w:spacing w:line="240" w:lineRule="auto" w:before="6" w:after="0"/>
        <w:ind w:left="1489" w:right="0" w:hanging="360"/>
        <w:jc w:val="left"/>
        <w:rPr>
          <w:sz w:val="22"/>
        </w:rPr>
      </w:pPr>
      <w:r>
        <w:rPr>
          <w:sz w:val="22"/>
        </w:rPr>
        <w:t>Soporte a ruteo de</w:t>
      </w:r>
      <w:r>
        <w:rPr>
          <w:spacing w:val="-7"/>
          <w:sz w:val="22"/>
        </w:rPr>
        <w:t> </w:t>
      </w:r>
      <w:r>
        <w:rPr>
          <w:sz w:val="22"/>
        </w:rPr>
        <w:t>multicast</w:t>
      </w:r>
    </w:p>
    <w:p>
      <w:pPr>
        <w:pStyle w:val="ListParagraph"/>
        <w:numPr>
          <w:ilvl w:val="0"/>
          <w:numId w:val="234"/>
        </w:numPr>
        <w:tabs>
          <w:tab w:pos="1274" w:val="left" w:leader="none"/>
        </w:tabs>
        <w:spacing w:line="352" w:lineRule="auto" w:before="124" w:after="0"/>
        <w:ind w:left="1489" w:right="2015" w:hanging="360"/>
        <w:jc w:val="left"/>
        <w:rPr>
          <w:sz w:val="22"/>
        </w:rPr>
      </w:pPr>
      <w:r>
        <w:rPr>
          <w:sz w:val="22"/>
        </w:rPr>
        <w:t>La solución permitirá la integración con analizadores de tráfico mediante el protocolo</w:t>
      </w:r>
      <w:r>
        <w:rPr>
          <w:spacing w:val="-3"/>
          <w:sz w:val="22"/>
        </w:rPr>
        <w:t> </w:t>
      </w:r>
      <w:r>
        <w:rPr>
          <w:sz w:val="22"/>
        </w:rPr>
        <w:t>sFlow.</w:t>
      </w:r>
    </w:p>
    <w:p>
      <w:pPr>
        <w:pStyle w:val="ListParagraph"/>
        <w:numPr>
          <w:ilvl w:val="0"/>
          <w:numId w:val="234"/>
        </w:numPr>
        <w:tabs>
          <w:tab w:pos="1274" w:val="left" w:leader="none"/>
        </w:tabs>
        <w:spacing w:line="240" w:lineRule="auto" w:before="10" w:after="0"/>
        <w:ind w:left="1274" w:right="0" w:hanging="145"/>
        <w:jc w:val="left"/>
        <w:rPr>
          <w:sz w:val="22"/>
        </w:rPr>
      </w:pPr>
      <w:r>
        <w:rPr>
          <w:sz w:val="22"/>
        </w:rPr>
        <w:t>La solución podrá habilitar políticas de ruteo en</w:t>
      </w:r>
      <w:r>
        <w:rPr>
          <w:spacing w:val="-6"/>
          <w:sz w:val="22"/>
        </w:rPr>
        <w:t> </w:t>
      </w:r>
      <w:r>
        <w:rPr>
          <w:sz w:val="22"/>
        </w:rPr>
        <w:t>IPv6</w:t>
      </w:r>
    </w:p>
    <w:p>
      <w:pPr>
        <w:pStyle w:val="ListParagraph"/>
        <w:numPr>
          <w:ilvl w:val="0"/>
          <w:numId w:val="234"/>
        </w:numPr>
        <w:tabs>
          <w:tab w:pos="1275" w:val="left" w:leader="none"/>
        </w:tabs>
        <w:spacing w:line="350" w:lineRule="auto" w:before="124" w:after="0"/>
        <w:ind w:left="1490" w:right="2010" w:hanging="360"/>
        <w:jc w:val="left"/>
        <w:rPr>
          <w:sz w:val="22"/>
        </w:rPr>
      </w:pPr>
      <w:r>
        <w:rPr>
          <w:sz w:val="22"/>
        </w:rPr>
        <w:t>La solución deberá ser capaz de habilitar ruteo estático para cada interfaz en IPv6</w:t>
      </w:r>
    </w:p>
    <w:p>
      <w:pPr>
        <w:pStyle w:val="ListParagraph"/>
        <w:numPr>
          <w:ilvl w:val="0"/>
          <w:numId w:val="234"/>
        </w:numPr>
        <w:tabs>
          <w:tab w:pos="1275" w:val="left" w:leader="none"/>
        </w:tabs>
        <w:spacing w:line="352" w:lineRule="auto" w:before="13" w:after="0"/>
        <w:ind w:left="1490" w:right="2018" w:hanging="360"/>
        <w:jc w:val="left"/>
        <w:rPr>
          <w:sz w:val="22"/>
        </w:rPr>
      </w:pPr>
      <w:r>
        <w:rPr>
          <w:sz w:val="22"/>
        </w:rPr>
        <w:t>La solución deberá soportar la creación de políticas de tipo Firewall y VPN y subtipo por dirección IP, tipos de dispositivo y por usuario, con</w:t>
      </w:r>
      <w:r>
        <w:rPr>
          <w:spacing w:val="-18"/>
          <w:sz w:val="22"/>
        </w:rPr>
        <w:t> </w:t>
      </w:r>
      <w:r>
        <w:rPr>
          <w:sz w:val="22"/>
        </w:rPr>
        <w:t>IPv6</w:t>
      </w:r>
    </w:p>
    <w:p>
      <w:pPr>
        <w:pStyle w:val="ListParagraph"/>
        <w:numPr>
          <w:ilvl w:val="0"/>
          <w:numId w:val="234"/>
        </w:numPr>
        <w:tabs>
          <w:tab w:pos="1275" w:val="left" w:leader="none"/>
        </w:tabs>
        <w:spacing w:line="355" w:lineRule="auto" w:before="10" w:after="0"/>
        <w:ind w:left="1490" w:right="2008" w:hanging="360"/>
        <w:jc w:val="both"/>
        <w:rPr>
          <w:sz w:val="22"/>
        </w:rPr>
      </w:pPr>
      <w:r>
        <w:rPr>
          <w:sz w:val="22"/>
        </w:rPr>
        <w:t>La solución será capaz de habilitar funcionalidades de UTM (Antivirus, Filtrado Web, Control de Aplicaciones, IPS,Filtrado de correo, DLP, ICAP y VoIP) dentro de las políticas creadas con direccionamiento</w:t>
      </w:r>
      <w:r>
        <w:rPr>
          <w:spacing w:val="-9"/>
          <w:sz w:val="22"/>
        </w:rPr>
        <w:t> </w:t>
      </w:r>
      <w:r>
        <w:rPr>
          <w:sz w:val="22"/>
        </w:rPr>
        <w:t>IPv6</w:t>
      </w:r>
    </w:p>
    <w:p>
      <w:pPr>
        <w:pStyle w:val="ListParagraph"/>
        <w:numPr>
          <w:ilvl w:val="0"/>
          <w:numId w:val="234"/>
        </w:numPr>
        <w:tabs>
          <w:tab w:pos="1275" w:val="left" w:leader="none"/>
        </w:tabs>
        <w:spacing w:line="240" w:lineRule="auto" w:before="7" w:after="0"/>
        <w:ind w:left="1274" w:right="0" w:hanging="144"/>
        <w:jc w:val="left"/>
        <w:rPr>
          <w:sz w:val="22"/>
        </w:rPr>
      </w:pPr>
      <w:r>
        <w:rPr>
          <w:sz w:val="22"/>
        </w:rPr>
        <w:t>El dispositivo debe integrar la autenticación por usuario o dispositivo en</w:t>
      </w:r>
      <w:r>
        <w:rPr>
          <w:spacing w:val="-11"/>
          <w:sz w:val="22"/>
        </w:rPr>
        <w:t> </w:t>
      </w:r>
      <w:r>
        <w:rPr>
          <w:sz w:val="22"/>
        </w:rPr>
        <w:t>IPv6</w:t>
      </w:r>
    </w:p>
    <w:p>
      <w:pPr>
        <w:pStyle w:val="ListParagraph"/>
        <w:numPr>
          <w:ilvl w:val="0"/>
          <w:numId w:val="234"/>
        </w:numPr>
        <w:tabs>
          <w:tab w:pos="1275" w:val="left" w:leader="none"/>
        </w:tabs>
        <w:spacing w:line="350" w:lineRule="auto" w:before="126" w:after="0"/>
        <w:ind w:left="1491" w:right="2014" w:hanging="361"/>
        <w:jc w:val="left"/>
        <w:rPr>
          <w:sz w:val="22"/>
        </w:rPr>
      </w:pPr>
      <w:r>
        <w:rPr>
          <w:sz w:val="22"/>
        </w:rPr>
        <w:t>El dispositivo deberá soportar la inspección de tráfico IPv6 en modo proxy explicito</w:t>
      </w:r>
    </w:p>
    <w:p>
      <w:pPr>
        <w:pStyle w:val="ListParagraph"/>
        <w:numPr>
          <w:ilvl w:val="0"/>
          <w:numId w:val="234"/>
        </w:numPr>
        <w:tabs>
          <w:tab w:pos="1276" w:val="left" w:leader="none"/>
        </w:tabs>
        <w:spacing w:line="240" w:lineRule="auto" w:before="13" w:after="0"/>
        <w:ind w:left="1275" w:right="0" w:hanging="144"/>
        <w:jc w:val="left"/>
        <w:rPr>
          <w:sz w:val="22"/>
        </w:rPr>
      </w:pPr>
      <w:r>
        <w:rPr>
          <w:sz w:val="22"/>
        </w:rPr>
        <w:t>Deberá ser capaz de integrar políticas con proxy explicito en</w:t>
      </w:r>
      <w:r>
        <w:rPr>
          <w:spacing w:val="-7"/>
          <w:sz w:val="22"/>
        </w:rPr>
        <w:t> </w:t>
      </w:r>
      <w:r>
        <w:rPr>
          <w:sz w:val="22"/>
        </w:rPr>
        <w:t>IPv6</w:t>
      </w:r>
    </w:p>
    <w:p>
      <w:pPr>
        <w:pStyle w:val="ListParagraph"/>
        <w:numPr>
          <w:ilvl w:val="0"/>
          <w:numId w:val="234"/>
        </w:numPr>
        <w:tabs>
          <w:tab w:pos="1276" w:val="left" w:leader="none"/>
        </w:tabs>
        <w:spacing w:line="240" w:lineRule="auto" w:before="124" w:after="0"/>
        <w:ind w:left="1275" w:right="0" w:hanging="144"/>
        <w:jc w:val="left"/>
        <w:rPr>
          <w:sz w:val="22"/>
        </w:rPr>
      </w:pPr>
      <w:r>
        <w:rPr>
          <w:sz w:val="22"/>
        </w:rPr>
        <w:t>La solución podrá restringir direcciones IPv6 en modo proxy</w:t>
      </w:r>
      <w:r>
        <w:rPr>
          <w:spacing w:val="-14"/>
          <w:sz w:val="22"/>
        </w:rPr>
        <w:t> </w:t>
      </w:r>
      <w:r>
        <w:rPr>
          <w:sz w:val="22"/>
        </w:rPr>
        <w:t>explicito</w:t>
      </w:r>
    </w:p>
    <w:p>
      <w:pPr>
        <w:pStyle w:val="ListParagraph"/>
        <w:numPr>
          <w:ilvl w:val="0"/>
          <w:numId w:val="234"/>
        </w:numPr>
        <w:tabs>
          <w:tab w:pos="1276" w:val="left" w:leader="none"/>
        </w:tabs>
        <w:spacing w:line="240" w:lineRule="auto" w:before="126" w:after="0"/>
        <w:ind w:left="1275" w:right="0" w:hanging="144"/>
        <w:jc w:val="left"/>
        <w:rPr>
          <w:sz w:val="22"/>
        </w:rPr>
      </w:pPr>
      <w:r>
        <w:rPr>
          <w:sz w:val="22"/>
        </w:rPr>
        <w:t>Deberá hacer </w:t>
      </w:r>
      <w:r>
        <w:rPr>
          <w:spacing w:val="-2"/>
          <w:sz w:val="22"/>
        </w:rPr>
        <w:t>NAT </w:t>
      </w:r>
      <w:r>
        <w:rPr>
          <w:sz w:val="22"/>
        </w:rPr>
        <w:t>de la red en</w:t>
      </w:r>
      <w:r>
        <w:rPr>
          <w:spacing w:val="-1"/>
          <w:sz w:val="22"/>
        </w:rPr>
        <w:t> </w:t>
      </w:r>
      <w:r>
        <w:rPr>
          <w:sz w:val="22"/>
        </w:rPr>
        <w:t>IPv6</w:t>
      </w:r>
    </w:p>
    <w:p>
      <w:pPr>
        <w:pStyle w:val="ListParagraph"/>
        <w:numPr>
          <w:ilvl w:val="0"/>
          <w:numId w:val="234"/>
        </w:numPr>
        <w:tabs>
          <w:tab w:pos="1276" w:val="left" w:leader="none"/>
        </w:tabs>
        <w:spacing w:line="350" w:lineRule="auto" w:before="124" w:after="0"/>
        <w:ind w:left="1492" w:right="2011" w:hanging="361"/>
        <w:jc w:val="left"/>
        <w:rPr>
          <w:sz w:val="22"/>
        </w:rPr>
      </w:pPr>
      <w:r>
        <w:rPr>
          <w:sz w:val="22"/>
        </w:rPr>
        <w:t>La solución será capaz de comunicar direccionamiento IPv6 a servicios con IPv4 a través de</w:t>
      </w:r>
      <w:r>
        <w:rPr>
          <w:spacing w:val="-4"/>
          <w:sz w:val="22"/>
        </w:rPr>
        <w:t> </w:t>
      </w:r>
      <w:r>
        <w:rPr>
          <w:sz w:val="22"/>
        </w:rPr>
        <w:t>NAT</w:t>
      </w:r>
    </w:p>
    <w:p>
      <w:pPr>
        <w:pStyle w:val="ListParagraph"/>
        <w:numPr>
          <w:ilvl w:val="0"/>
          <w:numId w:val="234"/>
        </w:numPr>
        <w:tabs>
          <w:tab w:pos="1277" w:val="left" w:leader="none"/>
        </w:tabs>
        <w:spacing w:line="352" w:lineRule="auto" w:before="13" w:after="0"/>
        <w:ind w:left="1492" w:right="2015" w:hanging="360"/>
        <w:jc w:val="left"/>
        <w:rPr>
          <w:sz w:val="22"/>
        </w:rPr>
      </w:pPr>
      <w:r>
        <w:rPr>
          <w:sz w:val="22"/>
        </w:rPr>
        <w:t>Como dispositivo de seguridad deberá soportar la inspección de tráfico IPv6 basada en</w:t>
      </w:r>
      <w:r>
        <w:rPr>
          <w:spacing w:val="-3"/>
          <w:sz w:val="22"/>
        </w:rPr>
        <w:t> </w:t>
      </w:r>
      <w:r>
        <w:rPr>
          <w:sz w:val="22"/>
        </w:rPr>
        <w:t>flujo</w:t>
      </w:r>
    </w:p>
    <w:p>
      <w:pPr>
        <w:pStyle w:val="BodyText"/>
        <w:rPr>
          <w:sz w:val="20"/>
        </w:rPr>
      </w:pPr>
    </w:p>
    <w:p>
      <w:pPr>
        <w:pStyle w:val="BodyText"/>
        <w:rPr>
          <w:sz w:val="20"/>
        </w:rPr>
      </w:pPr>
    </w:p>
    <w:p>
      <w:pPr>
        <w:pStyle w:val="BodyText"/>
        <w:spacing w:before="6"/>
      </w:pPr>
    </w:p>
    <w:p>
      <w:pPr>
        <w:pStyle w:val="BodyText"/>
        <w:spacing w:before="56"/>
        <w:ind w:right="2012"/>
        <w:jc w:val="right"/>
        <w:rPr>
          <w:rFonts w:ascii="Calibri"/>
        </w:rPr>
      </w:pPr>
      <w:r>
        <w:rPr>
          <w:rFonts w:ascii="Calibri"/>
        </w:rPr>
        <w:t>383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545" name="image3.jpeg" descr=""/>
            <wp:cNvGraphicFramePr>
              <a:graphicFrameLocks noChangeAspect="1"/>
            </wp:cNvGraphicFramePr>
            <a:graphic>
              <a:graphicData uri="http://schemas.openxmlformats.org/drawingml/2006/picture">
                <pic:pic>
                  <pic:nvPicPr>
                    <pic:cNvPr id="15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47" name="image4.jpeg" descr=""/>
            <wp:cNvGraphicFramePr>
              <a:graphicFrameLocks noChangeAspect="1"/>
            </wp:cNvGraphicFramePr>
            <a:graphic>
              <a:graphicData uri="http://schemas.openxmlformats.org/drawingml/2006/picture">
                <pic:pic>
                  <pic:nvPicPr>
                    <pic:cNvPr id="15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5"/>
        </w:numPr>
        <w:tabs>
          <w:tab w:pos="1286" w:val="left" w:leader="none"/>
        </w:tabs>
        <w:spacing w:line="355" w:lineRule="auto" w:before="0" w:after="0"/>
        <w:ind w:left="1501" w:right="2001" w:hanging="360"/>
        <w:jc w:val="both"/>
        <w:rPr>
          <w:sz w:val="22"/>
        </w:rPr>
      </w:pPr>
      <w:r>
        <w:rPr>
          <w:sz w:val="22"/>
        </w:rPr>
        <w:t>La solución deberá ser capaz de habilitar políticas de seguridad con funcionalidades IPS, Filtrado Web, Control de Aplicaciones, Antivirus y DLP, para la inspección de tráfico en IPv6 basado en</w:t>
      </w:r>
      <w:r>
        <w:rPr>
          <w:spacing w:val="-15"/>
          <w:sz w:val="22"/>
        </w:rPr>
        <w:t> </w:t>
      </w:r>
      <w:r>
        <w:rPr>
          <w:sz w:val="22"/>
        </w:rPr>
        <w:t>flujos</w:t>
      </w:r>
    </w:p>
    <w:p>
      <w:pPr>
        <w:pStyle w:val="ListParagraph"/>
        <w:numPr>
          <w:ilvl w:val="0"/>
          <w:numId w:val="235"/>
        </w:numPr>
        <w:tabs>
          <w:tab w:pos="1286" w:val="left" w:leader="none"/>
        </w:tabs>
        <w:spacing w:line="350" w:lineRule="auto" w:before="7" w:after="0"/>
        <w:ind w:left="1501" w:right="2002" w:hanging="360"/>
        <w:jc w:val="left"/>
        <w:rPr>
          <w:sz w:val="22"/>
        </w:rPr>
      </w:pPr>
      <w:r>
        <w:rPr>
          <w:sz w:val="22"/>
        </w:rPr>
        <w:t>La solución contara con una base de administración de información interna generada por sesiones sobre</w:t>
      </w:r>
      <w:r>
        <w:rPr>
          <w:spacing w:val="-4"/>
          <w:sz w:val="22"/>
        </w:rPr>
        <w:t> </w:t>
      </w:r>
      <w:r>
        <w:rPr>
          <w:sz w:val="22"/>
        </w:rPr>
        <w:t>IPv6</w:t>
      </w:r>
    </w:p>
    <w:p>
      <w:pPr>
        <w:pStyle w:val="ListParagraph"/>
        <w:numPr>
          <w:ilvl w:val="0"/>
          <w:numId w:val="235"/>
        </w:numPr>
        <w:tabs>
          <w:tab w:pos="1286" w:val="left" w:leader="none"/>
        </w:tabs>
        <w:spacing w:line="352" w:lineRule="auto" w:before="12" w:after="0"/>
        <w:ind w:left="1501" w:right="1999" w:hanging="360"/>
        <w:jc w:val="left"/>
        <w:rPr>
          <w:sz w:val="22"/>
        </w:rPr>
      </w:pPr>
      <w:r>
        <w:rPr>
          <w:sz w:val="22"/>
        </w:rPr>
        <w:t>Deberá ser capaz de habilitar la funcionalidad de Traffic Shaper por IP para trafico</w:t>
      </w:r>
      <w:r>
        <w:rPr>
          <w:spacing w:val="-3"/>
          <w:sz w:val="22"/>
        </w:rPr>
        <w:t> </w:t>
      </w:r>
      <w:r>
        <w:rPr>
          <w:sz w:val="22"/>
        </w:rPr>
        <w:t>IPv6</w:t>
      </w:r>
    </w:p>
    <w:p>
      <w:pPr>
        <w:pStyle w:val="ListParagraph"/>
        <w:numPr>
          <w:ilvl w:val="0"/>
          <w:numId w:val="235"/>
        </w:numPr>
        <w:tabs>
          <w:tab w:pos="1287" w:val="left" w:leader="none"/>
        </w:tabs>
        <w:spacing w:line="240" w:lineRule="auto" w:before="10" w:after="0"/>
        <w:ind w:left="1286" w:right="0" w:hanging="145"/>
        <w:jc w:val="left"/>
        <w:rPr>
          <w:sz w:val="22"/>
        </w:rPr>
      </w:pPr>
      <w:r>
        <w:rPr>
          <w:sz w:val="22"/>
        </w:rPr>
        <w:t>El dispositivo podrá tener la capacidad de transmitir DHCP en</w:t>
      </w:r>
      <w:r>
        <w:rPr>
          <w:spacing w:val="-6"/>
          <w:sz w:val="22"/>
        </w:rPr>
        <w:t> </w:t>
      </w:r>
      <w:r>
        <w:rPr>
          <w:sz w:val="22"/>
        </w:rPr>
        <w:t>IPv6</w:t>
      </w:r>
    </w:p>
    <w:p>
      <w:pPr>
        <w:pStyle w:val="ListParagraph"/>
        <w:numPr>
          <w:ilvl w:val="0"/>
          <w:numId w:val="235"/>
        </w:numPr>
        <w:tabs>
          <w:tab w:pos="1287" w:val="left" w:leader="none"/>
        </w:tabs>
        <w:spacing w:line="240" w:lineRule="auto" w:before="124" w:after="0"/>
        <w:ind w:left="1286" w:right="0" w:hanging="145"/>
        <w:jc w:val="left"/>
        <w:rPr>
          <w:sz w:val="22"/>
        </w:rPr>
      </w:pPr>
      <w:r>
        <w:rPr>
          <w:sz w:val="22"/>
        </w:rPr>
        <w:t>La solución tendrá la funcionalidad de habilitar DHCP en IPv6 por</w:t>
      </w:r>
      <w:r>
        <w:rPr>
          <w:spacing w:val="-14"/>
          <w:sz w:val="22"/>
        </w:rPr>
        <w:t> </w:t>
      </w:r>
      <w:r>
        <w:rPr>
          <w:sz w:val="22"/>
        </w:rPr>
        <w:t>interface</w:t>
      </w:r>
    </w:p>
    <w:p>
      <w:pPr>
        <w:pStyle w:val="ListParagraph"/>
        <w:numPr>
          <w:ilvl w:val="0"/>
          <w:numId w:val="235"/>
        </w:numPr>
        <w:tabs>
          <w:tab w:pos="1287" w:val="left" w:leader="none"/>
        </w:tabs>
        <w:spacing w:line="355" w:lineRule="auto" w:before="124" w:after="0"/>
        <w:ind w:left="1502" w:right="1997" w:hanging="361"/>
        <w:jc w:val="both"/>
        <w:rPr>
          <w:sz w:val="22"/>
        </w:rPr>
      </w:pPr>
      <w:r>
        <w:rPr>
          <w:sz w:val="22"/>
        </w:rPr>
        <w:t>La solución deberá contar con soporte para sincronizar por sesiones TCP en IPv6 entre dispositivos para intercambio de configuración en Alta Disponibilidad</w:t>
      </w:r>
    </w:p>
    <w:p>
      <w:pPr>
        <w:pStyle w:val="ListParagraph"/>
        <w:numPr>
          <w:ilvl w:val="0"/>
          <w:numId w:val="235"/>
        </w:numPr>
        <w:tabs>
          <w:tab w:pos="1287" w:val="left" w:leader="none"/>
        </w:tabs>
        <w:spacing w:line="355" w:lineRule="auto" w:before="8" w:after="0"/>
        <w:ind w:left="1502" w:right="2000" w:hanging="361"/>
        <w:jc w:val="both"/>
        <w:rPr>
          <w:sz w:val="22"/>
        </w:rPr>
      </w:pPr>
      <w:r>
        <w:rPr>
          <w:sz w:val="22"/>
        </w:rPr>
        <w:t>El dispositivo podrá ser configurado mediante DHCP en IPv6 para comunicarse con un servidor TFTP donde se encontrara el archivo de configuración</w:t>
      </w:r>
    </w:p>
    <w:p>
      <w:pPr>
        <w:pStyle w:val="ListParagraph"/>
        <w:numPr>
          <w:ilvl w:val="0"/>
          <w:numId w:val="235"/>
        </w:numPr>
        <w:tabs>
          <w:tab w:pos="1287" w:val="left" w:leader="none"/>
        </w:tabs>
        <w:spacing w:line="240" w:lineRule="auto" w:before="8" w:after="0"/>
        <w:ind w:left="1286" w:right="0" w:hanging="144"/>
        <w:jc w:val="left"/>
        <w:rPr>
          <w:sz w:val="22"/>
        </w:rPr>
      </w:pPr>
      <w:r>
        <w:rPr>
          <w:sz w:val="22"/>
        </w:rPr>
        <w:t>El dispositivo podrá hacer la función como servidor DHCP</w:t>
      </w:r>
      <w:r>
        <w:rPr>
          <w:spacing w:val="-5"/>
          <w:sz w:val="22"/>
        </w:rPr>
        <w:t> </w:t>
      </w:r>
      <w:r>
        <w:rPr>
          <w:sz w:val="22"/>
        </w:rPr>
        <w:t>IPv6</w:t>
      </w:r>
    </w:p>
    <w:p>
      <w:pPr>
        <w:pStyle w:val="ListParagraph"/>
        <w:numPr>
          <w:ilvl w:val="0"/>
          <w:numId w:val="235"/>
        </w:numPr>
        <w:tabs>
          <w:tab w:pos="1287" w:val="left" w:leader="none"/>
        </w:tabs>
        <w:spacing w:line="350" w:lineRule="auto" w:before="126" w:after="0"/>
        <w:ind w:left="1502" w:right="2002" w:hanging="360"/>
        <w:jc w:val="left"/>
        <w:rPr>
          <w:sz w:val="22"/>
        </w:rPr>
      </w:pPr>
      <w:r>
        <w:rPr>
          <w:sz w:val="22"/>
        </w:rPr>
        <w:t>La solución será capaz de configurar la autenticación por usuario por interface en</w:t>
      </w:r>
      <w:r>
        <w:rPr>
          <w:spacing w:val="-1"/>
          <w:sz w:val="22"/>
        </w:rPr>
        <w:t> </w:t>
      </w:r>
      <w:r>
        <w:rPr>
          <w:sz w:val="22"/>
        </w:rPr>
        <w:t>IPv6</w:t>
      </w:r>
    </w:p>
    <w:p>
      <w:pPr>
        <w:pStyle w:val="BodyText"/>
        <w:rPr>
          <w:sz w:val="24"/>
        </w:rPr>
      </w:pPr>
    </w:p>
    <w:p>
      <w:pPr>
        <w:pStyle w:val="BodyText"/>
        <w:spacing w:before="4"/>
        <w:rPr>
          <w:sz w:val="27"/>
        </w:rPr>
      </w:pPr>
    </w:p>
    <w:p>
      <w:pPr>
        <w:pStyle w:val="Heading3"/>
        <w:ind w:left="782"/>
      </w:pPr>
      <w:r>
        <w:rPr/>
        <w:t>VPN IPSec/L2TP/PPTP</w:t>
      </w:r>
    </w:p>
    <w:p>
      <w:pPr>
        <w:pStyle w:val="BodyText"/>
        <w:spacing w:before="4"/>
        <w:rPr>
          <w:b/>
          <w:sz w:val="28"/>
        </w:rPr>
      </w:pPr>
    </w:p>
    <w:p>
      <w:pPr>
        <w:pStyle w:val="ListParagraph"/>
        <w:numPr>
          <w:ilvl w:val="0"/>
          <w:numId w:val="235"/>
        </w:numPr>
        <w:tabs>
          <w:tab w:pos="1287" w:val="left" w:leader="none"/>
        </w:tabs>
        <w:spacing w:line="350" w:lineRule="auto" w:before="1" w:after="0"/>
        <w:ind w:left="1502" w:right="2003" w:hanging="360"/>
        <w:jc w:val="left"/>
        <w:rPr>
          <w:sz w:val="22"/>
        </w:rPr>
      </w:pPr>
      <w:r>
        <w:rPr>
          <w:sz w:val="22"/>
        </w:rPr>
        <w:t>Soporte a certificados PKI X.509 para construcción de VPNs cliente a sitio (client-to-site)</w:t>
      </w:r>
    </w:p>
    <w:p>
      <w:pPr>
        <w:pStyle w:val="ListParagraph"/>
        <w:numPr>
          <w:ilvl w:val="0"/>
          <w:numId w:val="235"/>
        </w:numPr>
        <w:tabs>
          <w:tab w:pos="1287" w:val="left" w:leader="none"/>
        </w:tabs>
        <w:spacing w:line="240" w:lineRule="auto" w:before="13" w:after="0"/>
        <w:ind w:left="1286" w:right="0" w:hanging="144"/>
        <w:jc w:val="left"/>
        <w:rPr>
          <w:sz w:val="22"/>
        </w:rPr>
      </w:pPr>
      <w:r>
        <w:rPr>
          <w:sz w:val="22"/>
        </w:rPr>
        <w:t>Soporte para IKEv2 y IKE Configuration</w:t>
      </w:r>
      <w:r>
        <w:rPr>
          <w:spacing w:val="-6"/>
          <w:sz w:val="22"/>
        </w:rPr>
        <w:t> </w:t>
      </w:r>
      <w:r>
        <w:rPr>
          <w:sz w:val="22"/>
        </w:rPr>
        <w:t>Method</w:t>
      </w:r>
    </w:p>
    <w:p>
      <w:pPr>
        <w:pStyle w:val="ListParagraph"/>
        <w:numPr>
          <w:ilvl w:val="0"/>
          <w:numId w:val="235"/>
        </w:numPr>
        <w:tabs>
          <w:tab w:pos="1288" w:val="left" w:leader="none"/>
        </w:tabs>
        <w:spacing w:line="240" w:lineRule="auto" w:before="126" w:after="0"/>
        <w:ind w:left="1287" w:right="0" w:hanging="145"/>
        <w:jc w:val="left"/>
        <w:rPr>
          <w:sz w:val="22"/>
        </w:rPr>
      </w:pPr>
      <w:r>
        <w:rPr>
          <w:sz w:val="22"/>
        </w:rPr>
        <w:t>Debe soportar la configuración de túneles</w:t>
      </w:r>
      <w:r>
        <w:rPr>
          <w:spacing w:val="-4"/>
          <w:sz w:val="22"/>
        </w:rPr>
        <w:t> </w:t>
      </w:r>
      <w:r>
        <w:rPr>
          <w:sz w:val="22"/>
        </w:rPr>
        <w:t>PPTP</w:t>
      </w:r>
    </w:p>
    <w:p>
      <w:pPr>
        <w:pStyle w:val="ListParagraph"/>
        <w:numPr>
          <w:ilvl w:val="0"/>
          <w:numId w:val="235"/>
        </w:numPr>
        <w:tabs>
          <w:tab w:pos="1288" w:val="left" w:leader="none"/>
        </w:tabs>
        <w:spacing w:line="240" w:lineRule="auto" w:before="123" w:after="0"/>
        <w:ind w:left="1287" w:right="0" w:hanging="144"/>
        <w:jc w:val="left"/>
        <w:rPr>
          <w:sz w:val="22"/>
        </w:rPr>
      </w:pPr>
      <w:r>
        <w:rPr>
          <w:sz w:val="22"/>
        </w:rPr>
        <w:t>Soporte de VPNs con algoritmos de cifrado: AES, DES,</w:t>
      </w:r>
      <w:r>
        <w:rPr>
          <w:spacing w:val="-7"/>
          <w:sz w:val="22"/>
        </w:rPr>
        <w:t> </w:t>
      </w:r>
      <w:r>
        <w:rPr>
          <w:sz w:val="22"/>
        </w:rPr>
        <w:t>3DES.</w:t>
      </w:r>
    </w:p>
    <w:p>
      <w:pPr>
        <w:pStyle w:val="ListParagraph"/>
        <w:numPr>
          <w:ilvl w:val="0"/>
          <w:numId w:val="235"/>
        </w:numPr>
        <w:tabs>
          <w:tab w:pos="1288" w:val="left" w:leader="none"/>
        </w:tabs>
        <w:spacing w:line="240" w:lineRule="auto" w:before="123" w:after="0"/>
        <w:ind w:left="1287" w:right="0" w:hanging="144"/>
        <w:jc w:val="left"/>
        <w:rPr>
          <w:sz w:val="22"/>
        </w:rPr>
      </w:pPr>
      <w:r>
        <w:rPr>
          <w:sz w:val="22"/>
        </w:rPr>
        <w:t>Se debe soportar longitudes de llave para AES de 128, 192 y 256</w:t>
      </w:r>
      <w:r>
        <w:rPr>
          <w:spacing w:val="-8"/>
          <w:sz w:val="22"/>
        </w:rPr>
        <w:t> </w:t>
      </w:r>
      <w:r>
        <w:rPr>
          <w:sz w:val="22"/>
        </w:rPr>
        <w:t>bits</w:t>
      </w:r>
    </w:p>
    <w:p>
      <w:pPr>
        <w:pStyle w:val="ListParagraph"/>
        <w:numPr>
          <w:ilvl w:val="0"/>
          <w:numId w:val="235"/>
        </w:numPr>
        <w:tabs>
          <w:tab w:pos="1288" w:val="left" w:leader="none"/>
        </w:tabs>
        <w:spacing w:line="240" w:lineRule="auto" w:before="126" w:after="0"/>
        <w:ind w:left="1287" w:right="0" w:hanging="144"/>
        <w:jc w:val="left"/>
        <w:rPr>
          <w:sz w:val="22"/>
        </w:rPr>
      </w:pPr>
      <w:r>
        <w:rPr>
          <w:sz w:val="22"/>
        </w:rPr>
        <w:t>Se debe soportar al menos los grupos de Diffie-Hellman 1, 2, 5 y</w:t>
      </w:r>
      <w:r>
        <w:rPr>
          <w:spacing w:val="-12"/>
          <w:sz w:val="22"/>
        </w:rPr>
        <w:t> </w:t>
      </w:r>
      <w:r>
        <w:rPr>
          <w:sz w:val="22"/>
        </w:rPr>
        <w:t>14.</w:t>
      </w:r>
    </w:p>
    <w:p>
      <w:pPr>
        <w:pStyle w:val="ListParagraph"/>
        <w:numPr>
          <w:ilvl w:val="0"/>
          <w:numId w:val="235"/>
        </w:numPr>
        <w:tabs>
          <w:tab w:pos="1288" w:val="left" w:leader="none"/>
        </w:tabs>
        <w:spacing w:line="350" w:lineRule="auto" w:before="123" w:after="0"/>
        <w:ind w:left="1504" w:right="1993" w:hanging="361"/>
        <w:jc w:val="left"/>
        <w:rPr>
          <w:sz w:val="22"/>
        </w:rPr>
      </w:pPr>
      <w:r>
        <w:rPr>
          <w:sz w:val="22"/>
        </w:rPr>
        <w:t>Se debe soportar los siguientes algoritmos de integridad: MD5, SHA-1 y SHA256.</w:t>
      </w:r>
    </w:p>
    <w:p>
      <w:pPr>
        <w:pStyle w:val="BodyText"/>
        <w:spacing w:before="1"/>
        <w:rPr>
          <w:sz w:val="28"/>
        </w:rPr>
      </w:pPr>
    </w:p>
    <w:p>
      <w:pPr>
        <w:pStyle w:val="BodyText"/>
        <w:spacing w:before="56"/>
        <w:ind w:right="2000"/>
        <w:jc w:val="right"/>
        <w:rPr>
          <w:rFonts w:ascii="Calibri"/>
        </w:rPr>
      </w:pPr>
      <w:r>
        <w:rPr>
          <w:rFonts w:ascii="Calibri"/>
        </w:rPr>
        <w:t>384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549" name="image3.jpeg" descr=""/>
            <wp:cNvGraphicFramePr>
              <a:graphicFrameLocks noChangeAspect="1"/>
            </wp:cNvGraphicFramePr>
            <a:graphic>
              <a:graphicData uri="http://schemas.openxmlformats.org/drawingml/2006/picture">
                <pic:pic>
                  <pic:nvPicPr>
                    <pic:cNvPr id="15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51" name="image4.jpeg" descr=""/>
            <wp:cNvGraphicFramePr>
              <a:graphicFrameLocks noChangeAspect="1"/>
            </wp:cNvGraphicFramePr>
            <a:graphic>
              <a:graphicData uri="http://schemas.openxmlformats.org/drawingml/2006/picture">
                <pic:pic>
                  <pic:nvPicPr>
                    <pic:cNvPr id="155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6"/>
        </w:numPr>
        <w:tabs>
          <w:tab w:pos="1286" w:val="left" w:leader="none"/>
        </w:tabs>
        <w:spacing w:line="350" w:lineRule="auto" w:before="0" w:after="0"/>
        <w:ind w:left="1501" w:right="2002" w:hanging="360"/>
        <w:jc w:val="both"/>
        <w:rPr>
          <w:sz w:val="22"/>
        </w:rPr>
      </w:pPr>
      <w:r>
        <w:rPr>
          <w:sz w:val="22"/>
        </w:rPr>
        <w:t>Posibilidad de crear VPN’s entre gateways y clientes con IPSec. Esto </w:t>
      </w:r>
      <w:r>
        <w:rPr>
          <w:spacing w:val="-3"/>
          <w:sz w:val="22"/>
        </w:rPr>
        <w:t>es, </w:t>
      </w:r>
      <w:r>
        <w:rPr>
          <w:sz w:val="22"/>
        </w:rPr>
        <w:t>VPNs IPSeC site-to-site y VPNs IPSec</w:t>
      </w:r>
      <w:r>
        <w:rPr>
          <w:spacing w:val="-5"/>
          <w:sz w:val="22"/>
        </w:rPr>
        <w:t> </w:t>
      </w:r>
      <w:r>
        <w:rPr>
          <w:sz w:val="22"/>
        </w:rPr>
        <w:t>client-to-site.</w:t>
      </w:r>
    </w:p>
    <w:p>
      <w:pPr>
        <w:pStyle w:val="ListParagraph"/>
        <w:numPr>
          <w:ilvl w:val="0"/>
          <w:numId w:val="236"/>
        </w:numPr>
        <w:tabs>
          <w:tab w:pos="1286" w:val="left" w:leader="none"/>
        </w:tabs>
        <w:spacing w:line="350" w:lineRule="auto" w:before="12" w:after="0"/>
        <w:ind w:left="1501" w:right="1999" w:hanging="360"/>
        <w:jc w:val="both"/>
        <w:rPr>
          <w:sz w:val="22"/>
        </w:rPr>
      </w:pPr>
      <w:r>
        <w:rPr>
          <w:sz w:val="22"/>
        </w:rPr>
        <w:t>La VPN IPSec deberá poder ser configurada en modo interface (interface- mode</w:t>
      </w:r>
      <w:r>
        <w:rPr>
          <w:spacing w:val="-1"/>
          <w:sz w:val="22"/>
        </w:rPr>
        <w:t> </w:t>
      </w:r>
      <w:r>
        <w:rPr>
          <w:sz w:val="22"/>
        </w:rPr>
        <w:t>VPN)</w:t>
      </w:r>
    </w:p>
    <w:p>
      <w:pPr>
        <w:pStyle w:val="ListParagraph"/>
        <w:numPr>
          <w:ilvl w:val="0"/>
          <w:numId w:val="236"/>
        </w:numPr>
        <w:tabs>
          <w:tab w:pos="1286" w:val="left" w:leader="none"/>
        </w:tabs>
        <w:spacing w:line="357" w:lineRule="auto" w:before="12" w:after="0"/>
        <w:ind w:left="1501" w:right="1999" w:hanging="360"/>
        <w:jc w:val="both"/>
        <w:rPr>
          <w:sz w:val="22"/>
        </w:rPr>
      </w:pPr>
      <w:r>
        <w:rPr>
          <w:sz w:val="22"/>
        </w:rPr>
        <w:t>En modo interface, la VPN IPSec deberá poder tener asignada una dirección IP, tener rutas asignadas para ser encaminadas por esta interface y deberá ser capaz de estar presente como interface fuente o destino en políticas de firewall.</w:t>
      </w:r>
    </w:p>
    <w:p>
      <w:pPr>
        <w:pStyle w:val="ListParagraph"/>
        <w:numPr>
          <w:ilvl w:val="0"/>
          <w:numId w:val="236"/>
        </w:numPr>
        <w:tabs>
          <w:tab w:pos="1286" w:val="left" w:leader="none"/>
        </w:tabs>
        <w:spacing w:line="350" w:lineRule="auto" w:before="5" w:after="0"/>
        <w:ind w:left="1501" w:right="2003" w:hanging="360"/>
        <w:jc w:val="both"/>
        <w:rPr>
          <w:sz w:val="22"/>
        </w:rPr>
      </w:pPr>
      <w:r>
        <w:rPr>
          <w:sz w:val="22"/>
        </w:rPr>
        <w:t>Tanto para IPSec como para L2TP debe soportarse los clientes terminadores de túneles nativos de Windows y MacOS</w:t>
      </w:r>
      <w:r>
        <w:rPr>
          <w:spacing w:val="-7"/>
          <w:sz w:val="22"/>
        </w:rPr>
        <w:t> </w:t>
      </w:r>
      <w:r>
        <w:rPr>
          <w:sz w:val="22"/>
        </w:rPr>
        <w:t>X.</w:t>
      </w:r>
    </w:p>
    <w:p>
      <w:pPr>
        <w:pStyle w:val="BodyText"/>
        <w:rPr>
          <w:sz w:val="24"/>
        </w:rPr>
      </w:pPr>
    </w:p>
    <w:p>
      <w:pPr>
        <w:pStyle w:val="BodyText"/>
        <w:spacing w:before="4"/>
        <w:rPr>
          <w:sz w:val="27"/>
        </w:rPr>
      </w:pPr>
    </w:p>
    <w:p>
      <w:pPr>
        <w:pStyle w:val="Heading3"/>
        <w:ind w:left="781"/>
      </w:pPr>
      <w:r>
        <w:rPr/>
        <w:t>VPN SSL</w:t>
      </w:r>
    </w:p>
    <w:p>
      <w:pPr>
        <w:pStyle w:val="BodyText"/>
        <w:spacing w:before="5"/>
        <w:rPr>
          <w:b/>
          <w:sz w:val="28"/>
        </w:rPr>
      </w:pPr>
    </w:p>
    <w:p>
      <w:pPr>
        <w:pStyle w:val="ListParagraph"/>
        <w:numPr>
          <w:ilvl w:val="0"/>
          <w:numId w:val="236"/>
        </w:numPr>
        <w:tabs>
          <w:tab w:pos="1286" w:val="left" w:leader="none"/>
        </w:tabs>
        <w:spacing w:line="240" w:lineRule="auto" w:before="0" w:after="0"/>
        <w:ind w:left="1285" w:right="0" w:hanging="144"/>
        <w:jc w:val="left"/>
        <w:rPr>
          <w:sz w:val="22"/>
        </w:rPr>
      </w:pPr>
      <w:r>
        <w:rPr>
          <w:sz w:val="22"/>
        </w:rPr>
        <w:t>Capacidad de realizar SSL VPNs.</w:t>
      </w:r>
    </w:p>
    <w:p>
      <w:pPr>
        <w:pStyle w:val="ListParagraph"/>
        <w:numPr>
          <w:ilvl w:val="0"/>
          <w:numId w:val="236"/>
        </w:numPr>
        <w:tabs>
          <w:tab w:pos="1287" w:val="left" w:leader="none"/>
        </w:tabs>
        <w:spacing w:line="240" w:lineRule="auto" w:before="126" w:after="0"/>
        <w:ind w:left="1286" w:right="0" w:hanging="145"/>
        <w:jc w:val="left"/>
        <w:rPr>
          <w:sz w:val="22"/>
        </w:rPr>
      </w:pPr>
      <w:r>
        <w:rPr>
          <w:sz w:val="22"/>
        </w:rPr>
        <w:t>Soporte a certificados PKI X.509 para construcción de VPNs</w:t>
      </w:r>
      <w:r>
        <w:rPr>
          <w:spacing w:val="-6"/>
          <w:sz w:val="22"/>
        </w:rPr>
        <w:t> </w:t>
      </w:r>
      <w:r>
        <w:rPr>
          <w:sz w:val="22"/>
        </w:rPr>
        <w:t>SSL.</w:t>
      </w:r>
    </w:p>
    <w:p>
      <w:pPr>
        <w:pStyle w:val="ListParagraph"/>
        <w:numPr>
          <w:ilvl w:val="0"/>
          <w:numId w:val="236"/>
        </w:numPr>
        <w:tabs>
          <w:tab w:pos="1287" w:val="left" w:leader="none"/>
        </w:tabs>
        <w:spacing w:line="355" w:lineRule="auto" w:before="124" w:after="0"/>
        <w:ind w:left="1502" w:right="2001" w:hanging="360"/>
        <w:jc w:val="both"/>
        <w:rPr>
          <w:sz w:val="22"/>
        </w:rPr>
      </w:pPr>
      <w:r>
        <w:rPr>
          <w:sz w:val="22"/>
        </w:rPr>
        <w:t>Soporte de autenticación de dos factores. En este modo, el usuario deberá presentar un certificado digital además de una contraseña para lograr acceso al portal de</w:t>
      </w:r>
      <w:r>
        <w:rPr>
          <w:spacing w:val="-4"/>
          <w:sz w:val="22"/>
        </w:rPr>
        <w:t> </w:t>
      </w:r>
      <w:r>
        <w:rPr>
          <w:sz w:val="22"/>
        </w:rPr>
        <w:t>VPN.</w:t>
      </w:r>
    </w:p>
    <w:p>
      <w:pPr>
        <w:pStyle w:val="ListParagraph"/>
        <w:numPr>
          <w:ilvl w:val="0"/>
          <w:numId w:val="236"/>
        </w:numPr>
        <w:tabs>
          <w:tab w:pos="1287" w:val="left" w:leader="none"/>
        </w:tabs>
        <w:spacing w:line="240" w:lineRule="auto" w:before="8" w:after="0"/>
        <w:ind w:left="1286" w:right="0" w:hanging="144"/>
        <w:jc w:val="left"/>
        <w:rPr>
          <w:sz w:val="22"/>
        </w:rPr>
      </w:pPr>
      <w:r>
        <w:rPr>
          <w:sz w:val="22"/>
        </w:rPr>
        <w:t>Soporte de renovación de contraseñas para LDAP y</w:t>
      </w:r>
      <w:r>
        <w:rPr>
          <w:spacing w:val="-11"/>
          <w:sz w:val="22"/>
        </w:rPr>
        <w:t> </w:t>
      </w:r>
      <w:r>
        <w:rPr>
          <w:sz w:val="22"/>
        </w:rPr>
        <w:t>RADIUS.</w:t>
      </w:r>
    </w:p>
    <w:p>
      <w:pPr>
        <w:pStyle w:val="ListParagraph"/>
        <w:numPr>
          <w:ilvl w:val="0"/>
          <w:numId w:val="236"/>
        </w:numPr>
        <w:tabs>
          <w:tab w:pos="1287" w:val="left" w:leader="none"/>
        </w:tabs>
        <w:spacing w:line="240" w:lineRule="auto" w:before="126" w:after="0"/>
        <w:ind w:left="1286" w:right="0" w:hanging="144"/>
        <w:jc w:val="left"/>
        <w:rPr>
          <w:sz w:val="22"/>
        </w:rPr>
      </w:pPr>
      <w:r>
        <w:rPr>
          <w:sz w:val="22"/>
        </w:rPr>
        <w:t>Soporte a asignación de aplicaciones permitidas por grupo de</w:t>
      </w:r>
      <w:r>
        <w:rPr>
          <w:spacing w:val="-18"/>
          <w:sz w:val="22"/>
        </w:rPr>
        <w:t> </w:t>
      </w:r>
      <w:r>
        <w:rPr>
          <w:sz w:val="22"/>
        </w:rPr>
        <w:t>usuarios</w:t>
      </w:r>
    </w:p>
    <w:p>
      <w:pPr>
        <w:pStyle w:val="ListParagraph"/>
        <w:numPr>
          <w:ilvl w:val="0"/>
          <w:numId w:val="236"/>
        </w:numPr>
        <w:tabs>
          <w:tab w:pos="1287" w:val="left" w:leader="none"/>
        </w:tabs>
        <w:spacing w:line="350" w:lineRule="auto" w:before="124" w:after="0"/>
        <w:ind w:left="1502" w:right="2004" w:hanging="360"/>
        <w:jc w:val="both"/>
        <w:rPr>
          <w:sz w:val="22"/>
        </w:rPr>
      </w:pPr>
      <w:r>
        <w:rPr>
          <w:sz w:val="22"/>
        </w:rPr>
        <w:t>Soporte nativo para al menos HTTP, FTP, SMB/CIFS, VNC, SSH, </w:t>
      </w:r>
      <w:r>
        <w:rPr>
          <w:spacing w:val="-2"/>
          <w:sz w:val="22"/>
        </w:rPr>
        <w:t>RDP </w:t>
      </w:r>
      <w:r>
        <w:rPr>
          <w:sz w:val="22"/>
        </w:rPr>
        <w:t>y Telnet.</w:t>
      </w:r>
    </w:p>
    <w:p>
      <w:pPr>
        <w:pStyle w:val="ListParagraph"/>
        <w:numPr>
          <w:ilvl w:val="0"/>
          <w:numId w:val="236"/>
        </w:numPr>
        <w:tabs>
          <w:tab w:pos="1287" w:val="left" w:leader="none"/>
        </w:tabs>
        <w:spacing w:line="355" w:lineRule="auto" w:before="13" w:after="0"/>
        <w:ind w:left="1502" w:right="1998" w:hanging="360"/>
        <w:jc w:val="both"/>
        <w:rPr>
          <w:sz w:val="22"/>
        </w:rPr>
      </w:pPr>
      <w:r>
        <w:rPr>
          <w:sz w:val="22"/>
        </w:rPr>
        <w:t>Deberá poder verificar la presencia de antivirus (propio y/o de terceros y de un firewall personal (propio y/o de terceros) en la máquina que establece la comunicación VPN</w:t>
      </w:r>
      <w:r>
        <w:rPr>
          <w:spacing w:val="-1"/>
          <w:sz w:val="22"/>
        </w:rPr>
        <w:t> </w:t>
      </w:r>
      <w:r>
        <w:rPr>
          <w:sz w:val="22"/>
        </w:rPr>
        <w:t>SSL.</w:t>
      </w:r>
    </w:p>
    <w:p>
      <w:pPr>
        <w:pStyle w:val="ListParagraph"/>
        <w:numPr>
          <w:ilvl w:val="0"/>
          <w:numId w:val="236"/>
        </w:numPr>
        <w:tabs>
          <w:tab w:pos="1287" w:val="left" w:leader="none"/>
        </w:tabs>
        <w:spacing w:line="350" w:lineRule="auto" w:before="8" w:after="0"/>
        <w:ind w:left="1502" w:right="2004" w:hanging="360"/>
        <w:jc w:val="both"/>
        <w:rPr>
          <w:sz w:val="22"/>
        </w:rPr>
      </w:pPr>
      <w:r>
        <w:rPr>
          <w:sz w:val="22"/>
        </w:rPr>
        <w:t>Capacidad integrada para eliminar y/o cifrar el contenido descargado al caché de la máquina cliente (caché</w:t>
      </w:r>
      <w:r>
        <w:rPr>
          <w:spacing w:val="-5"/>
          <w:sz w:val="22"/>
        </w:rPr>
        <w:t> </w:t>
      </w:r>
      <w:r>
        <w:rPr>
          <w:sz w:val="22"/>
        </w:rPr>
        <w:t>cleaning)</w:t>
      </w:r>
    </w:p>
    <w:p>
      <w:pPr>
        <w:pStyle w:val="ListParagraph"/>
        <w:numPr>
          <w:ilvl w:val="0"/>
          <w:numId w:val="236"/>
        </w:numPr>
        <w:tabs>
          <w:tab w:pos="1288" w:val="left" w:leader="none"/>
        </w:tabs>
        <w:spacing w:line="355" w:lineRule="auto" w:before="13" w:after="0"/>
        <w:ind w:left="1503" w:right="1999" w:hanging="361"/>
        <w:jc w:val="both"/>
        <w:rPr>
          <w:sz w:val="22"/>
        </w:rPr>
      </w:pPr>
      <w:r>
        <w:rPr>
          <w:sz w:val="22"/>
        </w:rPr>
        <w:t>La VPN SSL integrada deberá soportar a través de algun plug-in ActiveX y/o Java, la capacidad de meter dentro del túnel SSL tráfico que no sea HTTP/HTTPS</w:t>
      </w:r>
    </w:p>
    <w:p>
      <w:pPr>
        <w:pStyle w:val="BodyText"/>
        <w:rPr>
          <w:sz w:val="20"/>
        </w:rPr>
      </w:pPr>
    </w:p>
    <w:p>
      <w:pPr>
        <w:pStyle w:val="BodyText"/>
        <w:spacing w:before="188"/>
        <w:ind w:right="2000"/>
        <w:jc w:val="right"/>
        <w:rPr>
          <w:rFonts w:ascii="Calibri"/>
        </w:rPr>
      </w:pPr>
      <w:r>
        <w:rPr>
          <w:rFonts w:ascii="Calibri"/>
        </w:rPr>
        <w:t>385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553" name="image3.jpeg" descr=""/>
            <wp:cNvGraphicFramePr>
              <a:graphicFrameLocks noChangeAspect="1"/>
            </wp:cNvGraphicFramePr>
            <a:graphic>
              <a:graphicData uri="http://schemas.openxmlformats.org/drawingml/2006/picture">
                <pic:pic>
                  <pic:nvPicPr>
                    <pic:cNvPr id="15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555" name="image4.jpeg" descr=""/>
            <wp:cNvGraphicFramePr>
              <a:graphicFrameLocks noChangeAspect="1"/>
            </wp:cNvGraphicFramePr>
            <a:graphic>
              <a:graphicData uri="http://schemas.openxmlformats.org/drawingml/2006/picture">
                <pic:pic>
                  <pic:nvPicPr>
                    <pic:cNvPr id="155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7"/>
        </w:numPr>
        <w:tabs>
          <w:tab w:pos="1300" w:val="left" w:leader="none"/>
        </w:tabs>
        <w:spacing w:line="350" w:lineRule="auto" w:before="0" w:after="0"/>
        <w:ind w:left="1515" w:right="1993" w:hanging="360"/>
        <w:jc w:val="left"/>
        <w:rPr>
          <w:sz w:val="22"/>
        </w:rPr>
      </w:pPr>
      <w:r>
        <w:rPr>
          <w:sz w:val="22"/>
        </w:rPr>
        <w:t>Deberá tener soporte al concepto de registros favoritos (bookmarks) para cuando el usuario se registre dentro de la VPN</w:t>
      </w:r>
      <w:r>
        <w:rPr>
          <w:spacing w:val="-9"/>
          <w:sz w:val="22"/>
        </w:rPr>
        <w:t> </w:t>
      </w:r>
      <w:r>
        <w:rPr>
          <w:sz w:val="22"/>
        </w:rPr>
        <w:t>SSL</w:t>
      </w:r>
    </w:p>
    <w:p>
      <w:pPr>
        <w:pStyle w:val="ListParagraph"/>
        <w:numPr>
          <w:ilvl w:val="0"/>
          <w:numId w:val="237"/>
        </w:numPr>
        <w:tabs>
          <w:tab w:pos="1300" w:val="left" w:leader="none"/>
        </w:tabs>
        <w:spacing w:line="350" w:lineRule="auto" w:before="12" w:after="0"/>
        <w:ind w:left="1515" w:right="1980" w:hanging="360"/>
        <w:jc w:val="left"/>
        <w:rPr>
          <w:sz w:val="22"/>
        </w:rPr>
      </w:pPr>
      <w:r>
        <w:rPr>
          <w:sz w:val="22"/>
        </w:rPr>
        <w:t>Deberá soportar la redirección de página http a los usuarios que se registren en la VPN SSL, una vez que se hayan autenticado</w:t>
      </w:r>
      <w:r>
        <w:rPr>
          <w:spacing w:val="-13"/>
          <w:sz w:val="22"/>
        </w:rPr>
        <w:t> </w:t>
      </w:r>
      <w:r>
        <w:rPr>
          <w:sz w:val="22"/>
        </w:rPr>
        <w:t>exitosamente</w:t>
      </w:r>
    </w:p>
    <w:p>
      <w:pPr>
        <w:pStyle w:val="ListParagraph"/>
        <w:numPr>
          <w:ilvl w:val="0"/>
          <w:numId w:val="237"/>
        </w:numPr>
        <w:tabs>
          <w:tab w:pos="1300" w:val="left" w:leader="none"/>
        </w:tabs>
        <w:spacing w:line="357" w:lineRule="auto" w:before="12" w:after="0"/>
        <w:ind w:left="1515" w:right="1985" w:hanging="360"/>
        <w:jc w:val="both"/>
        <w:rPr>
          <w:sz w:val="22"/>
        </w:rPr>
      </w:pPr>
      <w:r>
        <w:rPr>
          <w:sz w:val="22"/>
        </w:rPr>
        <w:t>Debe ser posible definir distintos portales SSL que servirán como interfaz gráfica a los usuarios de VPN SSL luego de ser autenticados por la herramienta. Dichos portales deben poder asignarse de acuerdo al grupo de pertenencia de dichos</w:t>
      </w:r>
      <w:r>
        <w:rPr>
          <w:spacing w:val="-5"/>
          <w:sz w:val="22"/>
        </w:rPr>
        <w:t> </w:t>
      </w:r>
      <w:r>
        <w:rPr>
          <w:sz w:val="22"/>
        </w:rPr>
        <w:t>usuarios.</w:t>
      </w:r>
    </w:p>
    <w:p>
      <w:pPr>
        <w:pStyle w:val="ListParagraph"/>
        <w:numPr>
          <w:ilvl w:val="0"/>
          <w:numId w:val="237"/>
        </w:numPr>
        <w:tabs>
          <w:tab w:pos="1301" w:val="left" w:leader="none"/>
        </w:tabs>
        <w:spacing w:line="240" w:lineRule="auto" w:before="5" w:after="0"/>
        <w:ind w:left="1300" w:right="0" w:hanging="145"/>
        <w:jc w:val="left"/>
        <w:rPr>
          <w:sz w:val="22"/>
        </w:rPr>
      </w:pPr>
      <w:r>
        <w:rPr>
          <w:sz w:val="22"/>
        </w:rPr>
        <w:t>Los portales personalizados deberán soportar al menos la definición</w:t>
      </w:r>
      <w:r>
        <w:rPr>
          <w:spacing w:val="-10"/>
          <w:sz w:val="22"/>
        </w:rPr>
        <w:t> </w:t>
      </w:r>
      <w:r>
        <w:rPr>
          <w:sz w:val="22"/>
        </w:rPr>
        <w:t>de:</w:t>
      </w:r>
    </w:p>
    <w:p>
      <w:pPr>
        <w:pStyle w:val="ListParagraph"/>
        <w:numPr>
          <w:ilvl w:val="0"/>
          <w:numId w:val="238"/>
        </w:numPr>
        <w:tabs>
          <w:tab w:pos="1516" w:val="left" w:leader="none"/>
          <w:tab w:pos="1517" w:val="left" w:leader="none"/>
        </w:tabs>
        <w:spacing w:line="240" w:lineRule="auto" w:before="123" w:after="0"/>
        <w:ind w:left="1516" w:right="0" w:hanging="360"/>
        <w:jc w:val="left"/>
        <w:rPr>
          <w:sz w:val="22"/>
        </w:rPr>
      </w:pPr>
      <w:r>
        <w:rPr>
          <w:sz w:val="22"/>
        </w:rPr>
        <w:t>Widgets a</w:t>
      </w:r>
      <w:r>
        <w:rPr>
          <w:spacing w:val="-4"/>
          <w:sz w:val="22"/>
        </w:rPr>
        <w:t> </w:t>
      </w:r>
      <w:r>
        <w:rPr>
          <w:sz w:val="22"/>
        </w:rPr>
        <w:t>mostrar</w:t>
      </w:r>
    </w:p>
    <w:p>
      <w:pPr>
        <w:pStyle w:val="ListParagraph"/>
        <w:numPr>
          <w:ilvl w:val="0"/>
          <w:numId w:val="238"/>
        </w:numPr>
        <w:tabs>
          <w:tab w:pos="1516" w:val="left" w:leader="none"/>
          <w:tab w:pos="1517" w:val="left" w:leader="none"/>
        </w:tabs>
        <w:spacing w:line="240" w:lineRule="auto" w:before="106" w:after="0"/>
        <w:ind w:left="1516" w:right="0" w:hanging="360"/>
        <w:jc w:val="left"/>
        <w:rPr>
          <w:sz w:val="22"/>
        </w:rPr>
      </w:pPr>
      <w:r>
        <w:rPr>
          <w:sz w:val="22"/>
        </w:rPr>
        <w:t>Aplicaciones nativas permitidas. Al menos: HTTP, CIFS/SMB, FTP,</w:t>
      </w:r>
      <w:r>
        <w:rPr>
          <w:spacing w:val="-2"/>
          <w:sz w:val="22"/>
        </w:rPr>
        <w:t> </w:t>
      </w:r>
      <w:r>
        <w:rPr>
          <w:sz w:val="22"/>
        </w:rPr>
        <w:t>VNC</w:t>
      </w:r>
    </w:p>
    <w:p>
      <w:pPr>
        <w:pStyle w:val="ListParagraph"/>
        <w:numPr>
          <w:ilvl w:val="0"/>
          <w:numId w:val="238"/>
        </w:numPr>
        <w:tabs>
          <w:tab w:pos="1516" w:val="left" w:leader="none"/>
          <w:tab w:pos="1517" w:val="left" w:leader="none"/>
        </w:tabs>
        <w:spacing w:line="240" w:lineRule="auto" w:before="106" w:after="0"/>
        <w:ind w:left="1516" w:right="0" w:hanging="360"/>
        <w:jc w:val="left"/>
        <w:rPr>
          <w:sz w:val="22"/>
        </w:rPr>
      </w:pPr>
      <w:r>
        <w:rPr>
          <w:sz w:val="22"/>
        </w:rPr>
        <w:t>Esquema de</w:t>
      </w:r>
      <w:r>
        <w:rPr>
          <w:spacing w:val="-3"/>
          <w:sz w:val="22"/>
        </w:rPr>
        <w:t> </w:t>
      </w:r>
      <w:r>
        <w:rPr>
          <w:sz w:val="22"/>
        </w:rPr>
        <w:t>colores</w:t>
      </w:r>
    </w:p>
    <w:p>
      <w:pPr>
        <w:pStyle w:val="ListParagraph"/>
        <w:numPr>
          <w:ilvl w:val="0"/>
          <w:numId w:val="238"/>
        </w:numPr>
        <w:tabs>
          <w:tab w:pos="1516" w:val="left" w:leader="none"/>
          <w:tab w:pos="1517" w:val="left" w:leader="none"/>
        </w:tabs>
        <w:spacing w:line="240" w:lineRule="auto" w:before="108" w:after="0"/>
        <w:ind w:left="1516" w:right="0" w:hanging="360"/>
        <w:jc w:val="left"/>
        <w:rPr>
          <w:sz w:val="22"/>
        </w:rPr>
      </w:pPr>
      <w:r>
        <w:rPr>
          <w:sz w:val="22"/>
        </w:rPr>
        <w:t>Soporte para Escritorio</w:t>
      </w:r>
      <w:r>
        <w:rPr>
          <w:spacing w:val="-1"/>
          <w:sz w:val="22"/>
        </w:rPr>
        <w:t> </w:t>
      </w:r>
      <w:r>
        <w:rPr>
          <w:sz w:val="22"/>
        </w:rPr>
        <w:t>Virtual</w:t>
      </w:r>
    </w:p>
    <w:p>
      <w:pPr>
        <w:pStyle w:val="ListParagraph"/>
        <w:numPr>
          <w:ilvl w:val="0"/>
          <w:numId w:val="238"/>
        </w:numPr>
        <w:tabs>
          <w:tab w:pos="1516" w:val="left" w:leader="none"/>
          <w:tab w:pos="1517" w:val="left" w:leader="none"/>
        </w:tabs>
        <w:spacing w:line="240" w:lineRule="auto" w:before="106" w:after="0"/>
        <w:ind w:left="1516" w:right="0" w:hanging="360"/>
        <w:jc w:val="left"/>
        <w:rPr>
          <w:sz w:val="22"/>
        </w:rPr>
      </w:pPr>
      <w:r>
        <w:rPr>
          <w:sz w:val="22"/>
        </w:rPr>
        <w:t>Política de verificación de la estación de</w:t>
      </w:r>
      <w:r>
        <w:rPr>
          <w:spacing w:val="-4"/>
          <w:sz w:val="22"/>
        </w:rPr>
        <w:t> </w:t>
      </w:r>
      <w:r>
        <w:rPr>
          <w:sz w:val="22"/>
        </w:rPr>
        <w:t>trabajo.</w:t>
      </w:r>
    </w:p>
    <w:p>
      <w:pPr>
        <w:pStyle w:val="ListParagraph"/>
        <w:numPr>
          <w:ilvl w:val="0"/>
          <w:numId w:val="237"/>
        </w:numPr>
        <w:tabs>
          <w:tab w:pos="1518" w:val="left" w:leader="none"/>
        </w:tabs>
        <w:spacing w:line="355" w:lineRule="auto" w:before="106" w:after="0"/>
        <w:ind w:left="1517" w:right="1985" w:hanging="360"/>
        <w:jc w:val="both"/>
        <w:rPr>
          <w:sz w:val="22"/>
        </w:rPr>
      </w:pPr>
      <w:r>
        <w:rPr>
          <w:sz w:val="22"/>
        </w:rPr>
        <w:t>La VPN SSL integrada debe soportar la funcionalidad de Escritorio Virtual, entendiéndose como un entorno de trabajo seguro que previene contra ciertos ataques además de evitar la divulgación de</w:t>
      </w:r>
      <w:r>
        <w:rPr>
          <w:spacing w:val="-10"/>
          <w:sz w:val="22"/>
        </w:rPr>
        <w:t> </w:t>
      </w:r>
      <w:r>
        <w:rPr>
          <w:sz w:val="22"/>
        </w:rPr>
        <w:t>información.</w:t>
      </w:r>
    </w:p>
    <w:p>
      <w:pPr>
        <w:pStyle w:val="ListParagraph"/>
        <w:numPr>
          <w:ilvl w:val="0"/>
          <w:numId w:val="237"/>
        </w:numPr>
        <w:tabs>
          <w:tab w:pos="1518" w:val="left" w:leader="none"/>
        </w:tabs>
        <w:spacing w:line="355" w:lineRule="auto" w:before="8" w:after="0"/>
        <w:ind w:left="1517" w:right="1987" w:hanging="360"/>
        <w:jc w:val="both"/>
        <w:rPr>
          <w:sz w:val="22"/>
        </w:rPr>
      </w:pPr>
      <w:r>
        <w:rPr>
          <w:sz w:val="22"/>
        </w:rPr>
        <w:t>Para la configuración de cluster, en caso de caída de uno de los dispositivos, la VPN SSL que estuviera establecida, debe restablecerse en el otro dispositivo sin solicitar autentificación</w:t>
      </w:r>
      <w:r>
        <w:rPr>
          <w:spacing w:val="-7"/>
          <w:sz w:val="22"/>
        </w:rPr>
        <w:t> </w:t>
      </w:r>
      <w:r>
        <w:rPr>
          <w:sz w:val="22"/>
        </w:rPr>
        <w:t>nuevamente.</w:t>
      </w:r>
    </w:p>
    <w:p>
      <w:pPr>
        <w:pStyle w:val="BodyText"/>
        <w:rPr>
          <w:sz w:val="24"/>
        </w:rPr>
      </w:pPr>
    </w:p>
    <w:p>
      <w:pPr>
        <w:pStyle w:val="BodyText"/>
        <w:spacing w:before="9"/>
        <w:rPr>
          <w:sz w:val="26"/>
        </w:rPr>
      </w:pPr>
    </w:p>
    <w:p>
      <w:pPr>
        <w:pStyle w:val="Heading3"/>
        <w:ind w:left="797"/>
      </w:pPr>
      <w:r>
        <w:rPr/>
        <w:t>Traffic Shapping / QoS</w:t>
      </w:r>
    </w:p>
    <w:p>
      <w:pPr>
        <w:pStyle w:val="BodyText"/>
        <w:spacing w:before="7"/>
        <w:rPr>
          <w:b/>
          <w:sz w:val="28"/>
        </w:rPr>
      </w:pPr>
    </w:p>
    <w:p>
      <w:pPr>
        <w:pStyle w:val="ListParagraph"/>
        <w:numPr>
          <w:ilvl w:val="0"/>
          <w:numId w:val="237"/>
        </w:numPr>
        <w:tabs>
          <w:tab w:pos="1302" w:val="left" w:leader="none"/>
        </w:tabs>
        <w:spacing w:line="240" w:lineRule="auto" w:before="0" w:after="0"/>
        <w:ind w:left="1301" w:right="0" w:hanging="144"/>
        <w:jc w:val="left"/>
        <w:rPr>
          <w:sz w:val="22"/>
        </w:rPr>
      </w:pPr>
      <w:r>
        <w:rPr>
          <w:sz w:val="22"/>
        </w:rPr>
        <w:t>Capacidad de poder asignar parámetros de traffic</w:t>
      </w:r>
      <w:r>
        <w:rPr>
          <w:spacing w:val="-9"/>
          <w:sz w:val="22"/>
        </w:rPr>
        <w:t> </w:t>
      </w:r>
      <w:r>
        <w:rPr>
          <w:sz w:val="22"/>
        </w:rPr>
        <w:t>shapping</w:t>
      </w:r>
    </w:p>
    <w:p>
      <w:pPr>
        <w:pStyle w:val="ListParagraph"/>
        <w:numPr>
          <w:ilvl w:val="0"/>
          <w:numId w:val="237"/>
        </w:numPr>
        <w:tabs>
          <w:tab w:pos="1302" w:val="left" w:leader="none"/>
        </w:tabs>
        <w:spacing w:line="350" w:lineRule="auto" w:before="123" w:after="0"/>
        <w:ind w:left="1517" w:right="1986" w:hanging="360"/>
        <w:jc w:val="left"/>
        <w:rPr>
          <w:sz w:val="22"/>
        </w:rPr>
      </w:pPr>
      <w:r>
        <w:rPr>
          <w:sz w:val="22"/>
        </w:rPr>
        <w:t>Capacidad de poder asignar parámetros de traffic shaping diferenciadas para el tráfico en distintos sentidos de una misma</w:t>
      </w:r>
      <w:r>
        <w:rPr>
          <w:spacing w:val="-13"/>
          <w:sz w:val="22"/>
        </w:rPr>
        <w:t> </w:t>
      </w:r>
      <w:r>
        <w:rPr>
          <w:sz w:val="22"/>
        </w:rPr>
        <w:t>sesión</w:t>
      </w:r>
    </w:p>
    <w:p>
      <w:pPr>
        <w:pStyle w:val="ListParagraph"/>
        <w:numPr>
          <w:ilvl w:val="0"/>
          <w:numId w:val="237"/>
        </w:numPr>
        <w:tabs>
          <w:tab w:pos="1302" w:val="left" w:leader="none"/>
        </w:tabs>
        <w:spacing w:line="352" w:lineRule="auto" w:before="12" w:after="0"/>
        <w:ind w:left="1517" w:right="1983" w:hanging="360"/>
        <w:jc w:val="left"/>
        <w:rPr>
          <w:sz w:val="22"/>
        </w:rPr>
      </w:pPr>
      <w:r>
        <w:rPr>
          <w:sz w:val="22"/>
        </w:rPr>
        <w:t>Capacidad de definir parámetros de traffic shaping que apliquen para cada dirección IP en forma</w:t>
      </w:r>
      <w:r>
        <w:rPr>
          <w:spacing w:val="-6"/>
          <w:sz w:val="22"/>
        </w:rPr>
        <w:t> </w:t>
      </w:r>
      <w:r>
        <w:rPr>
          <w:sz w:val="22"/>
        </w:rPr>
        <w:t>independiente</w:t>
      </w:r>
    </w:p>
    <w:p>
      <w:pPr>
        <w:pStyle w:val="ListParagraph"/>
        <w:numPr>
          <w:ilvl w:val="0"/>
          <w:numId w:val="237"/>
        </w:numPr>
        <w:tabs>
          <w:tab w:pos="1302" w:val="left" w:leader="none"/>
        </w:tabs>
        <w:spacing w:line="240" w:lineRule="auto" w:before="10" w:after="0"/>
        <w:ind w:left="1301" w:right="0" w:hanging="144"/>
        <w:jc w:val="left"/>
        <w:rPr>
          <w:sz w:val="22"/>
        </w:rPr>
      </w:pPr>
      <w:r>
        <w:rPr>
          <w:sz w:val="22"/>
        </w:rPr>
        <w:t>Capacidad de poder definir ancho de banda</w:t>
      </w:r>
      <w:r>
        <w:rPr>
          <w:spacing w:val="-9"/>
          <w:sz w:val="22"/>
        </w:rPr>
        <w:t> </w:t>
      </w:r>
      <w:r>
        <w:rPr>
          <w:sz w:val="22"/>
        </w:rPr>
        <w:t>garantizado</w:t>
      </w:r>
    </w:p>
    <w:p>
      <w:pPr>
        <w:pStyle w:val="ListParagraph"/>
        <w:numPr>
          <w:ilvl w:val="0"/>
          <w:numId w:val="237"/>
        </w:numPr>
        <w:tabs>
          <w:tab w:pos="1303" w:val="left" w:leader="none"/>
        </w:tabs>
        <w:spacing w:line="350" w:lineRule="auto" w:before="124" w:after="0"/>
        <w:ind w:left="1518" w:right="1987" w:hanging="361"/>
        <w:jc w:val="left"/>
        <w:rPr>
          <w:sz w:val="22"/>
        </w:rPr>
      </w:pPr>
      <w:r>
        <w:rPr>
          <w:sz w:val="22"/>
        </w:rPr>
        <w:t>Capacidad de poder definir límite de ancho de banda (ancho de banda máximo)</w:t>
      </w:r>
    </w:p>
    <w:p>
      <w:pPr>
        <w:pStyle w:val="BodyText"/>
        <w:spacing w:before="75"/>
        <w:ind w:right="1986"/>
        <w:jc w:val="right"/>
        <w:rPr>
          <w:rFonts w:ascii="Calibri"/>
        </w:rPr>
      </w:pPr>
      <w:r>
        <w:rPr>
          <w:rFonts w:ascii="Calibri"/>
        </w:rPr>
        <w:t>386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557" name="image3.jpeg" descr=""/>
            <wp:cNvGraphicFramePr>
              <a:graphicFrameLocks noChangeAspect="1"/>
            </wp:cNvGraphicFramePr>
            <a:graphic>
              <a:graphicData uri="http://schemas.openxmlformats.org/drawingml/2006/picture">
                <pic:pic>
                  <pic:nvPicPr>
                    <pic:cNvPr id="15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59" name="image4.jpeg" descr=""/>
            <wp:cNvGraphicFramePr>
              <a:graphicFrameLocks noChangeAspect="1"/>
            </wp:cNvGraphicFramePr>
            <a:graphic>
              <a:graphicData uri="http://schemas.openxmlformats.org/drawingml/2006/picture">
                <pic:pic>
                  <pic:nvPicPr>
                    <pic:cNvPr id="156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39"/>
        </w:numPr>
        <w:tabs>
          <w:tab w:pos="1296" w:val="left" w:leader="none"/>
        </w:tabs>
        <w:spacing w:line="350" w:lineRule="auto" w:before="0" w:after="0"/>
        <w:ind w:left="1511" w:right="1993" w:hanging="360"/>
        <w:jc w:val="left"/>
        <w:rPr>
          <w:sz w:val="22"/>
        </w:rPr>
      </w:pPr>
      <w:r>
        <w:rPr>
          <w:sz w:val="22"/>
        </w:rPr>
        <w:t>Capacidad de para definir prioridad de tráfico, en al menos tres niveles de importancia</w:t>
      </w:r>
    </w:p>
    <w:p>
      <w:pPr>
        <w:pStyle w:val="BodyText"/>
        <w:rPr>
          <w:sz w:val="24"/>
        </w:rPr>
      </w:pPr>
    </w:p>
    <w:p>
      <w:pPr>
        <w:pStyle w:val="BodyText"/>
        <w:spacing w:before="2"/>
        <w:rPr>
          <w:sz w:val="27"/>
        </w:rPr>
      </w:pPr>
    </w:p>
    <w:p>
      <w:pPr>
        <w:pStyle w:val="Heading3"/>
      </w:pPr>
      <w:r>
        <w:rPr/>
        <w:t>Autenticación y Certificación Digital</w:t>
      </w:r>
    </w:p>
    <w:p>
      <w:pPr>
        <w:pStyle w:val="BodyText"/>
        <w:spacing w:before="7"/>
        <w:rPr>
          <w:b/>
          <w:sz w:val="28"/>
        </w:rPr>
      </w:pPr>
    </w:p>
    <w:p>
      <w:pPr>
        <w:pStyle w:val="ListParagraph"/>
        <w:numPr>
          <w:ilvl w:val="0"/>
          <w:numId w:val="239"/>
        </w:numPr>
        <w:tabs>
          <w:tab w:pos="1296" w:val="left" w:leader="none"/>
        </w:tabs>
        <w:spacing w:line="240" w:lineRule="auto" w:before="0" w:after="0"/>
        <w:ind w:left="1511" w:right="0" w:hanging="360"/>
        <w:jc w:val="left"/>
        <w:rPr>
          <w:sz w:val="22"/>
        </w:rPr>
      </w:pPr>
      <w:r>
        <w:rPr>
          <w:sz w:val="22"/>
        </w:rPr>
        <w:t>Capacidad de integrarse con Servidores de Autenticación</w:t>
      </w:r>
      <w:r>
        <w:rPr>
          <w:spacing w:val="-6"/>
          <w:sz w:val="22"/>
        </w:rPr>
        <w:t> </w:t>
      </w:r>
      <w:r>
        <w:rPr>
          <w:sz w:val="22"/>
        </w:rPr>
        <w:t>RADIUS.</w:t>
      </w:r>
    </w:p>
    <w:p>
      <w:pPr>
        <w:pStyle w:val="ListParagraph"/>
        <w:numPr>
          <w:ilvl w:val="0"/>
          <w:numId w:val="239"/>
        </w:numPr>
        <w:tabs>
          <w:tab w:pos="1296" w:val="left" w:leader="none"/>
        </w:tabs>
        <w:spacing w:line="240" w:lineRule="auto" w:before="123" w:after="0"/>
        <w:ind w:left="1511" w:right="0" w:hanging="360"/>
        <w:jc w:val="left"/>
        <w:rPr>
          <w:sz w:val="22"/>
        </w:rPr>
      </w:pPr>
      <w:r>
        <w:rPr>
          <w:sz w:val="22"/>
        </w:rPr>
        <w:t>Capacidad nativa de integrarse con directorios</w:t>
      </w:r>
      <w:r>
        <w:rPr>
          <w:spacing w:val="-5"/>
          <w:sz w:val="22"/>
        </w:rPr>
        <w:t> </w:t>
      </w:r>
      <w:r>
        <w:rPr>
          <w:sz w:val="22"/>
        </w:rPr>
        <w:t>LDAP</w:t>
      </w:r>
    </w:p>
    <w:p>
      <w:pPr>
        <w:pStyle w:val="ListParagraph"/>
        <w:numPr>
          <w:ilvl w:val="0"/>
          <w:numId w:val="239"/>
        </w:numPr>
        <w:tabs>
          <w:tab w:pos="1296" w:val="left" w:leader="none"/>
        </w:tabs>
        <w:spacing w:line="357" w:lineRule="auto" w:before="123" w:after="0"/>
        <w:ind w:left="1511" w:right="1993" w:hanging="360"/>
        <w:jc w:val="both"/>
        <w:rPr>
          <w:sz w:val="22"/>
        </w:rPr>
      </w:pPr>
      <w:r>
        <w:rPr>
          <w:sz w:val="22"/>
        </w:rPr>
        <w:t>Capacidad incluida, al integrarse con Microsoft Windows Active Directory o Novell eDirectory, de autenticar transparentemente usuarios sin preguntarles username o password. Esto es, aprovechar las credenciales del dominio de Windows bajo un concepto</w:t>
      </w:r>
      <w:r>
        <w:rPr>
          <w:spacing w:val="-6"/>
          <w:sz w:val="22"/>
        </w:rPr>
        <w:t> </w:t>
      </w:r>
      <w:r>
        <w:rPr>
          <w:sz w:val="22"/>
        </w:rPr>
        <w:t>“Single-Sign-On”</w:t>
      </w:r>
    </w:p>
    <w:p>
      <w:pPr>
        <w:pStyle w:val="ListParagraph"/>
        <w:numPr>
          <w:ilvl w:val="0"/>
          <w:numId w:val="239"/>
        </w:numPr>
        <w:tabs>
          <w:tab w:pos="1296" w:val="left" w:leader="none"/>
        </w:tabs>
        <w:spacing w:line="355" w:lineRule="auto" w:before="5" w:after="0"/>
        <w:ind w:left="1511" w:right="1991" w:hanging="360"/>
        <w:jc w:val="both"/>
        <w:rPr>
          <w:sz w:val="22"/>
        </w:rPr>
      </w:pPr>
      <w:r>
        <w:rPr>
          <w:sz w:val="22"/>
        </w:rPr>
        <w:t>Capacidad de autenticar usuarios para cualquier aplicación que se ejecute bajo los protocolos TCP/UDP/ICMP. Debe de mostrar solicitud de autenticación (Prompt) al menos para Web (HTTP), FTP y</w:t>
      </w:r>
      <w:r>
        <w:rPr>
          <w:spacing w:val="-24"/>
          <w:sz w:val="22"/>
        </w:rPr>
        <w:t> </w:t>
      </w:r>
      <w:r>
        <w:rPr>
          <w:sz w:val="22"/>
        </w:rPr>
        <w:t>Telnet.</w:t>
      </w:r>
    </w:p>
    <w:p>
      <w:pPr>
        <w:pStyle w:val="ListParagraph"/>
        <w:numPr>
          <w:ilvl w:val="0"/>
          <w:numId w:val="239"/>
        </w:numPr>
        <w:tabs>
          <w:tab w:pos="1296" w:val="left" w:leader="none"/>
        </w:tabs>
        <w:spacing w:line="350" w:lineRule="auto" w:before="10" w:after="0"/>
        <w:ind w:left="1511" w:right="1995" w:hanging="360"/>
        <w:jc w:val="left"/>
        <w:rPr>
          <w:sz w:val="22"/>
        </w:rPr>
      </w:pPr>
      <w:r>
        <w:rPr>
          <w:sz w:val="22"/>
        </w:rPr>
        <w:t>Debe ser posible definir puertos alternativos de autenticación para los protocolos http, FTP y</w:t>
      </w:r>
      <w:r>
        <w:rPr>
          <w:spacing w:val="-8"/>
          <w:sz w:val="22"/>
        </w:rPr>
        <w:t> </w:t>
      </w:r>
      <w:r>
        <w:rPr>
          <w:sz w:val="22"/>
        </w:rPr>
        <w:t>Telnet.</w:t>
      </w:r>
    </w:p>
    <w:p>
      <w:pPr>
        <w:pStyle w:val="ListParagraph"/>
        <w:numPr>
          <w:ilvl w:val="0"/>
          <w:numId w:val="239"/>
        </w:numPr>
        <w:tabs>
          <w:tab w:pos="1297" w:val="left" w:leader="none"/>
        </w:tabs>
        <w:spacing w:line="350" w:lineRule="auto" w:before="12" w:after="0"/>
        <w:ind w:left="1512" w:right="1990" w:hanging="361"/>
        <w:jc w:val="left"/>
        <w:rPr>
          <w:sz w:val="22"/>
        </w:rPr>
      </w:pPr>
      <w:r>
        <w:rPr>
          <w:sz w:val="22"/>
        </w:rPr>
        <w:t>Soporte a certificados PKI X.509 para construcción de VPNs cliente a sitio (client-to-site)</w:t>
      </w:r>
    </w:p>
    <w:p>
      <w:pPr>
        <w:pStyle w:val="ListParagraph"/>
        <w:numPr>
          <w:ilvl w:val="0"/>
          <w:numId w:val="239"/>
        </w:numPr>
        <w:tabs>
          <w:tab w:pos="1297" w:val="left" w:leader="none"/>
        </w:tabs>
        <w:spacing w:line="355" w:lineRule="auto" w:before="12" w:after="0"/>
        <w:ind w:left="1512" w:right="1991" w:hanging="360"/>
        <w:jc w:val="both"/>
        <w:rPr>
          <w:sz w:val="22"/>
        </w:rPr>
      </w:pPr>
      <w:r>
        <w:rPr>
          <w:sz w:val="22"/>
        </w:rPr>
        <w:t>La solución soportará políticas basadas en identidad. Esto significa  que podrán definirse políticas de seguridad de acuerdo al grupo de pertenencia de los</w:t>
      </w:r>
      <w:r>
        <w:rPr>
          <w:spacing w:val="-1"/>
          <w:sz w:val="22"/>
        </w:rPr>
        <w:t> </w:t>
      </w:r>
      <w:r>
        <w:rPr>
          <w:sz w:val="22"/>
        </w:rPr>
        <w:t>usuarios.</w:t>
      </w:r>
    </w:p>
    <w:p>
      <w:pPr>
        <w:pStyle w:val="ListParagraph"/>
        <w:numPr>
          <w:ilvl w:val="0"/>
          <w:numId w:val="239"/>
        </w:numPr>
        <w:tabs>
          <w:tab w:pos="1297" w:val="left" w:leader="none"/>
        </w:tabs>
        <w:spacing w:line="240" w:lineRule="auto" w:before="8" w:after="0"/>
        <w:ind w:left="1296" w:right="0" w:hanging="144"/>
        <w:jc w:val="left"/>
        <w:rPr>
          <w:sz w:val="22"/>
        </w:rPr>
      </w:pPr>
      <w:r>
        <w:rPr>
          <w:sz w:val="22"/>
        </w:rPr>
        <w:t>Deben poder definirse usuarios y grupos en un repositorio local del</w:t>
      </w:r>
      <w:r>
        <w:rPr>
          <w:spacing w:val="-17"/>
          <w:sz w:val="22"/>
        </w:rPr>
        <w:t> </w:t>
      </w:r>
      <w:r>
        <w:rPr>
          <w:sz w:val="22"/>
        </w:rPr>
        <w:t>dispositivo.</w:t>
      </w:r>
    </w:p>
    <w:p>
      <w:pPr>
        <w:pStyle w:val="ListParagraph"/>
        <w:numPr>
          <w:ilvl w:val="0"/>
          <w:numId w:val="239"/>
        </w:numPr>
        <w:tabs>
          <w:tab w:pos="1297" w:val="left" w:leader="none"/>
        </w:tabs>
        <w:spacing w:line="350" w:lineRule="auto" w:before="124" w:after="0"/>
        <w:ind w:left="1512" w:right="1993" w:hanging="360"/>
        <w:jc w:val="left"/>
        <w:rPr>
          <w:sz w:val="22"/>
        </w:rPr>
      </w:pPr>
      <w:r>
        <w:rPr>
          <w:sz w:val="22"/>
        </w:rPr>
        <w:t>Para los administradores locales debe poder definirse la política de contraseñas que especificará como</w:t>
      </w:r>
      <w:r>
        <w:rPr>
          <w:spacing w:val="-7"/>
          <w:sz w:val="22"/>
        </w:rPr>
        <w:t> </w:t>
      </w:r>
      <w:r>
        <w:rPr>
          <w:sz w:val="22"/>
        </w:rPr>
        <w:t>mínimo:</w:t>
      </w:r>
    </w:p>
    <w:p>
      <w:pPr>
        <w:pStyle w:val="ListParagraph"/>
        <w:numPr>
          <w:ilvl w:val="0"/>
          <w:numId w:val="238"/>
        </w:numPr>
        <w:tabs>
          <w:tab w:pos="1512" w:val="left" w:leader="none"/>
          <w:tab w:pos="1513" w:val="left" w:leader="none"/>
        </w:tabs>
        <w:spacing w:line="240" w:lineRule="auto" w:before="15" w:after="0"/>
        <w:ind w:left="1512" w:right="0" w:hanging="360"/>
        <w:jc w:val="left"/>
        <w:rPr>
          <w:sz w:val="22"/>
        </w:rPr>
      </w:pPr>
      <w:r>
        <w:rPr>
          <w:sz w:val="22"/>
        </w:rPr>
        <w:t>Longitud mínima</w:t>
      </w:r>
      <w:r>
        <w:rPr>
          <w:spacing w:val="-3"/>
          <w:sz w:val="22"/>
        </w:rPr>
        <w:t> </w:t>
      </w:r>
      <w:r>
        <w:rPr>
          <w:sz w:val="22"/>
        </w:rPr>
        <w:t>permitida</w:t>
      </w:r>
    </w:p>
    <w:p>
      <w:pPr>
        <w:pStyle w:val="ListParagraph"/>
        <w:numPr>
          <w:ilvl w:val="0"/>
          <w:numId w:val="238"/>
        </w:numPr>
        <w:tabs>
          <w:tab w:pos="1513" w:val="left" w:leader="none"/>
          <w:tab w:pos="1514" w:val="left" w:leader="none"/>
        </w:tabs>
        <w:spacing w:line="240" w:lineRule="auto" w:before="106" w:after="0"/>
        <w:ind w:left="1513" w:right="0" w:hanging="360"/>
        <w:jc w:val="left"/>
        <w:rPr>
          <w:sz w:val="22"/>
        </w:rPr>
      </w:pPr>
      <w:r>
        <w:rPr>
          <w:sz w:val="22"/>
        </w:rPr>
        <w:t>Restricciones de tipo de caracteres: numéricos, alfanuméricos,</w:t>
      </w:r>
      <w:r>
        <w:rPr>
          <w:spacing w:val="-5"/>
          <w:sz w:val="22"/>
        </w:rPr>
        <w:t> </w:t>
      </w:r>
      <w:r>
        <w:rPr>
          <w:sz w:val="22"/>
        </w:rPr>
        <w:t>etc.</w:t>
      </w:r>
    </w:p>
    <w:p>
      <w:pPr>
        <w:pStyle w:val="ListParagraph"/>
        <w:numPr>
          <w:ilvl w:val="0"/>
          <w:numId w:val="238"/>
        </w:numPr>
        <w:tabs>
          <w:tab w:pos="1513" w:val="left" w:leader="none"/>
          <w:tab w:pos="1514" w:val="left" w:leader="none"/>
        </w:tabs>
        <w:spacing w:line="240" w:lineRule="auto" w:before="106" w:after="0"/>
        <w:ind w:left="1513" w:right="0" w:hanging="360"/>
        <w:jc w:val="left"/>
        <w:rPr>
          <w:sz w:val="22"/>
        </w:rPr>
      </w:pPr>
      <w:r>
        <w:rPr>
          <w:sz w:val="22"/>
        </w:rPr>
        <w:t>Expiración de</w:t>
      </w:r>
      <w:r>
        <w:rPr>
          <w:spacing w:val="-1"/>
          <w:sz w:val="22"/>
        </w:rPr>
        <w:t> </w:t>
      </w:r>
      <w:r>
        <w:rPr>
          <w:sz w:val="22"/>
        </w:rPr>
        <w:t>contraseña.</w:t>
      </w:r>
    </w:p>
    <w:p>
      <w:pPr>
        <w:pStyle w:val="ListParagraph"/>
        <w:numPr>
          <w:ilvl w:val="0"/>
          <w:numId w:val="239"/>
        </w:numPr>
        <w:tabs>
          <w:tab w:pos="1513" w:val="left" w:leader="none"/>
          <w:tab w:pos="1514" w:val="left" w:leader="none"/>
        </w:tabs>
        <w:spacing w:line="350" w:lineRule="auto" w:before="106" w:after="0"/>
        <w:ind w:left="1513" w:right="1991" w:hanging="360"/>
        <w:jc w:val="left"/>
        <w:rPr>
          <w:sz w:val="22"/>
        </w:rPr>
      </w:pPr>
      <w:r>
        <w:rPr>
          <w:sz w:val="22"/>
        </w:rPr>
        <w:t>Debe poder limitarse la posibilidad de que dos usuarios o administradores tengan sesiones simultáneas desde distintas direcciones</w:t>
      </w:r>
      <w:r>
        <w:rPr>
          <w:spacing w:val="-11"/>
          <w:sz w:val="22"/>
        </w:rPr>
        <w:t> </w:t>
      </w:r>
      <w:r>
        <w:rPr>
          <w:sz w:val="22"/>
        </w:rPr>
        <w:t>IP.</w:t>
      </w:r>
    </w:p>
    <w:p>
      <w:pPr>
        <w:pStyle w:val="BodyText"/>
        <w:rPr>
          <w:sz w:val="20"/>
        </w:rPr>
      </w:pPr>
    </w:p>
    <w:p>
      <w:pPr>
        <w:pStyle w:val="BodyText"/>
        <w:rPr>
          <w:sz w:val="20"/>
        </w:rPr>
      </w:pPr>
    </w:p>
    <w:p>
      <w:pPr>
        <w:pStyle w:val="BodyText"/>
        <w:spacing w:before="6"/>
        <w:rPr>
          <w:sz w:val="27"/>
        </w:rPr>
      </w:pPr>
    </w:p>
    <w:p>
      <w:pPr>
        <w:pStyle w:val="BodyText"/>
        <w:spacing w:before="56"/>
        <w:ind w:right="1990"/>
        <w:jc w:val="right"/>
        <w:rPr>
          <w:rFonts w:ascii="Calibri"/>
        </w:rPr>
      </w:pPr>
      <w:r>
        <w:rPr>
          <w:rFonts w:ascii="Calibri"/>
        </w:rPr>
        <w:t>387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7" w:val="left" w:leader="none"/>
        </w:tabs>
        <w:spacing w:line="240" w:lineRule="auto"/>
        <w:ind w:left="771" w:right="0" w:firstLine="0"/>
        <w:rPr>
          <w:rFonts w:ascii="Calibri"/>
          <w:sz w:val="20"/>
        </w:rPr>
      </w:pPr>
      <w:r>
        <w:rPr>
          <w:rFonts w:ascii="Calibri"/>
          <w:sz w:val="20"/>
        </w:rPr>
        <w:drawing>
          <wp:inline distT="0" distB="0" distL="0" distR="0">
            <wp:extent cx="1695650" cy="690372"/>
            <wp:effectExtent l="0" t="0" r="0" b="0"/>
            <wp:docPr id="1561" name="image3.jpeg" descr=""/>
            <wp:cNvGraphicFramePr>
              <a:graphicFrameLocks noChangeAspect="1"/>
            </wp:cNvGraphicFramePr>
            <a:graphic>
              <a:graphicData uri="http://schemas.openxmlformats.org/drawingml/2006/picture">
                <pic:pic>
                  <pic:nvPicPr>
                    <pic:cNvPr id="156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563" name="image4.jpeg" descr=""/>
            <wp:cNvGraphicFramePr>
              <a:graphicFrameLocks noChangeAspect="1"/>
            </wp:cNvGraphicFramePr>
            <a:graphic>
              <a:graphicData uri="http://schemas.openxmlformats.org/drawingml/2006/picture">
                <pic:pic>
                  <pic:nvPicPr>
                    <pic:cNvPr id="1564"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6"/>
        <w:rPr>
          <w:rFonts w:ascii="Calibri"/>
          <w:sz w:val="21"/>
        </w:rPr>
      </w:pPr>
    </w:p>
    <w:p>
      <w:pPr>
        <w:pStyle w:val="Heading3"/>
        <w:ind w:left="771"/>
      </w:pPr>
      <w:r>
        <w:rPr/>
        <w:t>Antivirus</w:t>
      </w:r>
    </w:p>
    <w:p>
      <w:pPr>
        <w:pStyle w:val="BodyText"/>
        <w:spacing w:before="7"/>
        <w:rPr>
          <w:b/>
          <w:sz w:val="19"/>
        </w:rPr>
      </w:pPr>
    </w:p>
    <w:p>
      <w:pPr>
        <w:pStyle w:val="ListParagraph"/>
        <w:numPr>
          <w:ilvl w:val="0"/>
          <w:numId w:val="240"/>
        </w:numPr>
        <w:tabs>
          <w:tab w:pos="1277" w:val="left" w:leader="none"/>
        </w:tabs>
        <w:spacing w:line="355" w:lineRule="auto" w:before="101" w:after="0"/>
        <w:ind w:left="1492" w:right="2013" w:hanging="361"/>
        <w:jc w:val="both"/>
        <w:rPr>
          <w:sz w:val="22"/>
        </w:rPr>
      </w:pPr>
      <w:r>
        <w:rPr>
          <w:sz w:val="22"/>
        </w:rPr>
        <w:t>Debe ser capaz de analizar, establecer control de acceso y detener ataques y hacer Antivirus en tiempo real en al menos los siguientes protocolos aplicativos: HTTP, SMTP, IMAP, POP3,</w:t>
      </w:r>
      <w:r>
        <w:rPr>
          <w:spacing w:val="3"/>
          <w:sz w:val="22"/>
        </w:rPr>
        <w:t> </w:t>
      </w:r>
      <w:r>
        <w:rPr>
          <w:sz w:val="22"/>
        </w:rPr>
        <w:t>FTP.</w:t>
      </w:r>
    </w:p>
    <w:p>
      <w:pPr>
        <w:pStyle w:val="ListParagraph"/>
        <w:numPr>
          <w:ilvl w:val="0"/>
          <w:numId w:val="240"/>
        </w:numPr>
        <w:tabs>
          <w:tab w:pos="1277" w:val="left" w:leader="none"/>
        </w:tabs>
        <w:spacing w:line="357" w:lineRule="auto" w:before="9" w:after="0"/>
        <w:ind w:left="1492" w:right="2013" w:hanging="360"/>
        <w:jc w:val="both"/>
        <w:rPr>
          <w:sz w:val="22"/>
        </w:rPr>
      </w:pPr>
      <w:r>
        <w:rPr>
          <w:sz w:val="22"/>
        </w:rPr>
        <w:t>El Antivirus deberá poder configurarse en modo Proxy como en modo de Flujo. En el primer caso, los archivos serán totalmente reconstruídos por el motor antes de hacer la inspección. En el segundo caso, la inspección de antivirus se hará por cada paquete de forma</w:t>
      </w:r>
      <w:r>
        <w:rPr>
          <w:spacing w:val="-10"/>
          <w:sz w:val="22"/>
        </w:rPr>
        <w:t> </w:t>
      </w:r>
      <w:r>
        <w:rPr>
          <w:sz w:val="22"/>
        </w:rPr>
        <w:t>independiente.</w:t>
      </w:r>
    </w:p>
    <w:p>
      <w:pPr>
        <w:pStyle w:val="ListParagraph"/>
        <w:numPr>
          <w:ilvl w:val="0"/>
          <w:numId w:val="240"/>
        </w:numPr>
        <w:tabs>
          <w:tab w:pos="1277" w:val="left" w:leader="none"/>
        </w:tabs>
        <w:spacing w:line="357" w:lineRule="auto" w:before="5" w:after="0"/>
        <w:ind w:left="1492" w:right="2008" w:hanging="360"/>
        <w:jc w:val="both"/>
        <w:rPr>
          <w:sz w:val="22"/>
        </w:rPr>
      </w:pPr>
      <w:r>
        <w:rPr>
          <w:sz w:val="22"/>
        </w:rPr>
        <w:t>Antivirus en tiempo real, integrado a la plataforma de seguridad “appliance”. Sin necesidad de instalar un servidor o appliance externo, licenciamiento de un producto externo o software adicional para realizar la categorización del contenido.</w:t>
      </w:r>
    </w:p>
    <w:p>
      <w:pPr>
        <w:pStyle w:val="ListParagraph"/>
        <w:numPr>
          <w:ilvl w:val="0"/>
          <w:numId w:val="240"/>
        </w:numPr>
        <w:tabs>
          <w:tab w:pos="1277" w:val="left" w:leader="none"/>
        </w:tabs>
        <w:spacing w:line="350" w:lineRule="auto" w:before="5" w:after="0"/>
        <w:ind w:left="1492" w:right="2013" w:hanging="360"/>
        <w:jc w:val="both"/>
        <w:rPr>
          <w:sz w:val="22"/>
        </w:rPr>
      </w:pPr>
      <w:r>
        <w:rPr>
          <w:sz w:val="22"/>
        </w:rPr>
        <w:t>El Antivirus integrado debe soportar la capacidad de inspeccionar y detectar virus en tráfico</w:t>
      </w:r>
      <w:r>
        <w:rPr>
          <w:spacing w:val="-3"/>
          <w:sz w:val="22"/>
        </w:rPr>
        <w:t> </w:t>
      </w:r>
      <w:r>
        <w:rPr>
          <w:sz w:val="22"/>
        </w:rPr>
        <w:t>IPv6.</w:t>
      </w:r>
    </w:p>
    <w:p>
      <w:pPr>
        <w:pStyle w:val="ListParagraph"/>
        <w:numPr>
          <w:ilvl w:val="0"/>
          <w:numId w:val="240"/>
        </w:numPr>
        <w:tabs>
          <w:tab w:pos="1277" w:val="left" w:leader="none"/>
        </w:tabs>
        <w:spacing w:line="357" w:lineRule="auto" w:before="12" w:after="0"/>
        <w:ind w:left="1492" w:right="2010" w:hanging="360"/>
        <w:jc w:val="both"/>
        <w:rPr>
          <w:sz w:val="22"/>
        </w:rPr>
      </w:pPr>
      <w:r>
        <w:rPr>
          <w:sz w:val="22"/>
        </w:rPr>
        <w:t>La configuración de Antivirus en tiempo real sobre los protocolos HTTP, SMTP, IMAP, POP3 y FTP deberá estar completamente integrada a la administración del dispositivo appliance, que permita la aplicación de esta protección por política de control de</w:t>
      </w:r>
      <w:r>
        <w:rPr>
          <w:spacing w:val="-6"/>
          <w:sz w:val="22"/>
        </w:rPr>
        <w:t> </w:t>
      </w:r>
      <w:r>
        <w:rPr>
          <w:sz w:val="22"/>
        </w:rPr>
        <w:t>acceso.</w:t>
      </w:r>
    </w:p>
    <w:p>
      <w:pPr>
        <w:pStyle w:val="ListParagraph"/>
        <w:numPr>
          <w:ilvl w:val="0"/>
          <w:numId w:val="240"/>
        </w:numPr>
        <w:tabs>
          <w:tab w:pos="1277" w:val="left" w:leader="none"/>
        </w:tabs>
        <w:spacing w:line="355" w:lineRule="auto" w:before="5" w:after="0"/>
        <w:ind w:left="1493" w:right="2011" w:hanging="361"/>
        <w:jc w:val="both"/>
        <w:rPr>
          <w:sz w:val="22"/>
        </w:rPr>
      </w:pPr>
      <w:r>
        <w:rPr>
          <w:sz w:val="22"/>
        </w:rPr>
        <w:t>El antivirus deberá soportar múltiples bases de datos de virus de forma tal de que el administrador defina cuál es conveniente utilizar para su implementación evaluando desempeño y</w:t>
      </w:r>
      <w:r>
        <w:rPr>
          <w:spacing w:val="-9"/>
          <w:sz w:val="22"/>
        </w:rPr>
        <w:t> </w:t>
      </w:r>
      <w:r>
        <w:rPr>
          <w:sz w:val="22"/>
        </w:rPr>
        <w:t>seguridad.</w:t>
      </w:r>
    </w:p>
    <w:p>
      <w:pPr>
        <w:pStyle w:val="ListParagraph"/>
        <w:numPr>
          <w:ilvl w:val="0"/>
          <w:numId w:val="240"/>
        </w:numPr>
        <w:tabs>
          <w:tab w:pos="1278" w:val="left" w:leader="none"/>
        </w:tabs>
        <w:spacing w:line="352" w:lineRule="auto" w:before="8" w:after="0"/>
        <w:ind w:left="1493" w:right="2012" w:hanging="360"/>
        <w:jc w:val="both"/>
        <w:rPr>
          <w:sz w:val="22"/>
        </w:rPr>
      </w:pPr>
      <w:r>
        <w:rPr>
          <w:sz w:val="22"/>
        </w:rPr>
        <w:t>El appliance deberá de manera opcional poder inspeccionar por todos los virus conocidos.</w:t>
      </w:r>
    </w:p>
    <w:p>
      <w:pPr>
        <w:pStyle w:val="ListParagraph"/>
        <w:numPr>
          <w:ilvl w:val="0"/>
          <w:numId w:val="240"/>
        </w:numPr>
        <w:tabs>
          <w:tab w:pos="1278" w:val="left" w:leader="none"/>
        </w:tabs>
        <w:spacing w:line="355" w:lineRule="auto" w:before="10" w:after="0"/>
        <w:ind w:left="1493" w:right="2011" w:hanging="360"/>
        <w:jc w:val="both"/>
        <w:rPr>
          <w:sz w:val="22"/>
        </w:rPr>
      </w:pPr>
      <w:r>
        <w:rPr>
          <w:sz w:val="22"/>
        </w:rPr>
        <w:t>El Antivirus integrado deberá tener la capacidad de poner en cuarentena archivos encontrados infectados que estén circulando a través de los protocolos http, FTP, IMAP, POP3,</w:t>
      </w:r>
      <w:r>
        <w:rPr>
          <w:spacing w:val="-2"/>
          <w:sz w:val="22"/>
        </w:rPr>
        <w:t> </w:t>
      </w:r>
      <w:r>
        <w:rPr>
          <w:sz w:val="22"/>
        </w:rPr>
        <w:t>SMTP</w:t>
      </w:r>
    </w:p>
    <w:p>
      <w:pPr>
        <w:pStyle w:val="ListParagraph"/>
        <w:numPr>
          <w:ilvl w:val="0"/>
          <w:numId w:val="240"/>
        </w:numPr>
        <w:tabs>
          <w:tab w:pos="1278" w:val="left" w:leader="none"/>
        </w:tabs>
        <w:spacing w:line="357" w:lineRule="auto" w:before="7" w:after="0"/>
        <w:ind w:left="1493" w:right="2012" w:hanging="360"/>
        <w:jc w:val="both"/>
        <w:rPr>
          <w:sz w:val="22"/>
        </w:rPr>
      </w:pPr>
      <w:r>
        <w:rPr>
          <w:sz w:val="22"/>
        </w:rPr>
        <w:t>El Antivirus integrado tendrá la capacidad de poner en cuarentena a los clientes cuando se haya detectado que los mismos envían archivos infectados con</w:t>
      </w:r>
      <w:r>
        <w:rPr>
          <w:spacing w:val="-3"/>
          <w:sz w:val="22"/>
        </w:rPr>
        <w:t> </w:t>
      </w:r>
      <w:r>
        <w:rPr>
          <w:sz w:val="22"/>
        </w:rPr>
        <w:t>virus.</w:t>
      </w:r>
    </w:p>
    <w:p>
      <w:pPr>
        <w:pStyle w:val="BodyText"/>
        <w:rPr>
          <w:sz w:val="20"/>
        </w:rPr>
      </w:pPr>
    </w:p>
    <w:p>
      <w:pPr>
        <w:pStyle w:val="BodyText"/>
        <w:rPr>
          <w:sz w:val="20"/>
        </w:rPr>
      </w:pPr>
    </w:p>
    <w:p>
      <w:pPr>
        <w:pStyle w:val="BodyText"/>
        <w:spacing w:before="7"/>
        <w:rPr>
          <w:sz w:val="18"/>
        </w:rPr>
      </w:pPr>
    </w:p>
    <w:p>
      <w:pPr>
        <w:pStyle w:val="BodyText"/>
        <w:spacing w:before="1"/>
        <w:ind w:right="2010"/>
        <w:jc w:val="right"/>
        <w:rPr>
          <w:rFonts w:ascii="Calibri"/>
        </w:rPr>
      </w:pPr>
      <w:r>
        <w:rPr>
          <w:rFonts w:ascii="Calibri"/>
        </w:rPr>
        <w:t>388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77" w:val="left" w:leader="none"/>
        </w:tabs>
        <w:spacing w:line="240" w:lineRule="auto"/>
        <w:ind w:left="851" w:right="0" w:firstLine="0"/>
        <w:rPr>
          <w:rFonts w:ascii="Calibri"/>
          <w:sz w:val="20"/>
        </w:rPr>
      </w:pPr>
      <w:r>
        <w:rPr>
          <w:rFonts w:ascii="Calibri"/>
          <w:sz w:val="20"/>
        </w:rPr>
        <w:drawing>
          <wp:inline distT="0" distB="0" distL="0" distR="0">
            <wp:extent cx="1695650" cy="690372"/>
            <wp:effectExtent l="0" t="0" r="0" b="0"/>
            <wp:docPr id="1565" name="image3.jpeg" descr=""/>
            <wp:cNvGraphicFramePr>
              <a:graphicFrameLocks noChangeAspect="1"/>
            </wp:cNvGraphicFramePr>
            <a:graphic>
              <a:graphicData uri="http://schemas.openxmlformats.org/drawingml/2006/picture">
                <pic:pic>
                  <pic:nvPicPr>
                    <pic:cNvPr id="15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67" name="image4.jpeg" descr=""/>
            <wp:cNvGraphicFramePr>
              <a:graphicFrameLocks noChangeAspect="1"/>
            </wp:cNvGraphicFramePr>
            <a:graphic>
              <a:graphicData uri="http://schemas.openxmlformats.org/drawingml/2006/picture">
                <pic:pic>
                  <pic:nvPicPr>
                    <pic:cNvPr id="156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41"/>
        </w:numPr>
        <w:tabs>
          <w:tab w:pos="1357" w:val="left" w:leader="none"/>
        </w:tabs>
        <w:spacing w:line="355" w:lineRule="auto" w:before="0" w:after="0"/>
        <w:ind w:left="1572" w:right="1932" w:hanging="360"/>
        <w:jc w:val="both"/>
        <w:rPr>
          <w:sz w:val="22"/>
        </w:rPr>
      </w:pPr>
      <w:r>
        <w:rPr>
          <w:sz w:val="22"/>
        </w:rPr>
        <w:t>El Antivirus deberá incluír capacidades de detección y detención de tráfico spyware, adware y otros tipos de malware/grayware que pudieran circular por la</w:t>
      </w:r>
      <w:r>
        <w:rPr>
          <w:spacing w:val="-2"/>
          <w:sz w:val="22"/>
        </w:rPr>
        <w:t> </w:t>
      </w:r>
      <w:r>
        <w:rPr>
          <w:sz w:val="22"/>
        </w:rPr>
        <w:t>red.</w:t>
      </w:r>
    </w:p>
    <w:p>
      <w:pPr>
        <w:pStyle w:val="ListParagraph"/>
        <w:numPr>
          <w:ilvl w:val="0"/>
          <w:numId w:val="241"/>
        </w:numPr>
        <w:tabs>
          <w:tab w:pos="1357" w:val="left" w:leader="none"/>
        </w:tabs>
        <w:spacing w:line="355" w:lineRule="auto" w:before="7" w:after="0"/>
        <w:ind w:left="1572" w:right="1934" w:hanging="360"/>
        <w:jc w:val="both"/>
        <w:rPr>
          <w:sz w:val="22"/>
        </w:rPr>
      </w:pPr>
      <w:r>
        <w:rPr>
          <w:sz w:val="22"/>
        </w:rPr>
        <w:t>El antivirus deberá poder hacer inspección y cuarentena de archivos transferidos por mensajería instantánea (Instant Messaging) para al menos MSN</w:t>
      </w:r>
      <w:r>
        <w:rPr>
          <w:spacing w:val="0"/>
          <w:sz w:val="22"/>
        </w:rPr>
        <w:t> </w:t>
      </w:r>
      <w:r>
        <w:rPr>
          <w:sz w:val="22"/>
        </w:rPr>
        <w:t>Messenger.</w:t>
      </w:r>
    </w:p>
    <w:p>
      <w:pPr>
        <w:pStyle w:val="ListParagraph"/>
        <w:numPr>
          <w:ilvl w:val="0"/>
          <w:numId w:val="241"/>
        </w:numPr>
        <w:tabs>
          <w:tab w:pos="1357" w:val="left" w:leader="none"/>
        </w:tabs>
        <w:spacing w:line="240" w:lineRule="auto" w:before="9" w:after="0"/>
        <w:ind w:left="1356" w:right="0" w:hanging="144"/>
        <w:jc w:val="left"/>
        <w:rPr>
          <w:sz w:val="22"/>
        </w:rPr>
      </w:pPr>
      <w:r>
        <w:rPr>
          <w:sz w:val="22"/>
        </w:rPr>
        <w:t>El antivirus deberá ser capaz de filtrar archivos por</w:t>
      </w:r>
      <w:r>
        <w:rPr>
          <w:spacing w:val="-7"/>
          <w:sz w:val="22"/>
        </w:rPr>
        <w:t> </w:t>
      </w:r>
      <w:r>
        <w:rPr>
          <w:sz w:val="22"/>
        </w:rPr>
        <w:t>extensión</w:t>
      </w:r>
    </w:p>
    <w:p>
      <w:pPr>
        <w:pStyle w:val="ListParagraph"/>
        <w:numPr>
          <w:ilvl w:val="0"/>
          <w:numId w:val="241"/>
        </w:numPr>
        <w:tabs>
          <w:tab w:pos="1357" w:val="left" w:leader="none"/>
        </w:tabs>
        <w:spacing w:line="350" w:lineRule="auto" w:before="123" w:after="0"/>
        <w:ind w:left="1572" w:right="1930" w:hanging="360"/>
        <w:jc w:val="both"/>
        <w:rPr>
          <w:sz w:val="22"/>
        </w:rPr>
      </w:pPr>
      <w:r>
        <w:rPr>
          <w:sz w:val="22"/>
        </w:rPr>
        <w:t>El antivirus deberá ser capaz de filtrar archivos por tipo de archivo (ejecutables por ejemplo) sin importar la extensión que tenga el</w:t>
      </w:r>
      <w:r>
        <w:rPr>
          <w:spacing w:val="-16"/>
          <w:sz w:val="22"/>
        </w:rPr>
        <w:t> </w:t>
      </w:r>
      <w:r>
        <w:rPr>
          <w:sz w:val="22"/>
        </w:rPr>
        <w:t>archivo</w:t>
      </w:r>
    </w:p>
    <w:p>
      <w:pPr>
        <w:pStyle w:val="ListParagraph"/>
        <w:numPr>
          <w:ilvl w:val="0"/>
          <w:numId w:val="241"/>
        </w:numPr>
        <w:tabs>
          <w:tab w:pos="1357" w:val="left" w:leader="none"/>
        </w:tabs>
        <w:spacing w:line="357" w:lineRule="auto" w:before="12" w:after="0"/>
        <w:ind w:left="1572" w:right="1931" w:hanging="360"/>
        <w:jc w:val="both"/>
        <w:rPr>
          <w:sz w:val="22"/>
        </w:rPr>
      </w:pPr>
      <w:r>
        <w:rPr>
          <w:sz w:val="22"/>
        </w:rPr>
        <w:t>Capacidad de actualización automática de firmas Antivirus mediante tecnología de tipo “Push” (permitir recibir las actualizaciones cuando los centros de actualización envíen notificaciones sin programación previa), adicional a tecnologías tipo “pull” (Consultar los centros de actualización por versiones nuevas)</w:t>
      </w:r>
    </w:p>
    <w:p>
      <w:pPr>
        <w:pStyle w:val="BodyText"/>
        <w:rPr>
          <w:sz w:val="24"/>
        </w:rPr>
      </w:pPr>
    </w:p>
    <w:p>
      <w:pPr>
        <w:pStyle w:val="BodyText"/>
        <w:spacing w:before="6"/>
        <w:rPr>
          <w:sz w:val="26"/>
        </w:rPr>
      </w:pPr>
    </w:p>
    <w:p>
      <w:pPr>
        <w:pStyle w:val="Heading3"/>
        <w:ind w:left="852"/>
      </w:pPr>
      <w:r>
        <w:rPr/>
        <w:t>AntiSpam</w:t>
      </w:r>
    </w:p>
    <w:p>
      <w:pPr>
        <w:pStyle w:val="BodyText"/>
        <w:spacing w:before="7"/>
        <w:rPr>
          <w:b/>
          <w:sz w:val="28"/>
        </w:rPr>
      </w:pPr>
    </w:p>
    <w:p>
      <w:pPr>
        <w:pStyle w:val="ListParagraph"/>
        <w:numPr>
          <w:ilvl w:val="0"/>
          <w:numId w:val="241"/>
        </w:numPr>
        <w:tabs>
          <w:tab w:pos="1357" w:val="left" w:leader="none"/>
        </w:tabs>
        <w:spacing w:line="355" w:lineRule="auto" w:before="0" w:after="0"/>
        <w:ind w:left="1572" w:right="1929" w:hanging="360"/>
        <w:jc w:val="both"/>
        <w:rPr>
          <w:sz w:val="22"/>
        </w:rPr>
      </w:pPr>
      <w:r>
        <w:rPr>
          <w:sz w:val="22"/>
        </w:rPr>
        <w:t>La capacidad antispam incluída deberá ser capaz de detectar palabras dentro del cuerpo del mensaje de correo, y en base a la presencia/ausencia de combinaciones de palabras, decidir rechazar el</w:t>
      </w:r>
      <w:r>
        <w:rPr>
          <w:spacing w:val="-8"/>
          <w:sz w:val="22"/>
        </w:rPr>
        <w:t> </w:t>
      </w:r>
      <w:r>
        <w:rPr>
          <w:sz w:val="22"/>
        </w:rPr>
        <w:t>mensaje.</w:t>
      </w:r>
    </w:p>
    <w:p>
      <w:pPr>
        <w:pStyle w:val="ListParagraph"/>
        <w:numPr>
          <w:ilvl w:val="0"/>
          <w:numId w:val="241"/>
        </w:numPr>
        <w:tabs>
          <w:tab w:pos="1358" w:val="left" w:leader="none"/>
        </w:tabs>
        <w:spacing w:line="357" w:lineRule="auto" w:before="7" w:after="0"/>
        <w:ind w:left="1573" w:right="1931" w:hanging="360"/>
        <w:jc w:val="both"/>
        <w:rPr>
          <w:sz w:val="22"/>
        </w:rPr>
      </w:pPr>
      <w:r>
        <w:rPr>
          <w:sz w:val="22"/>
        </w:rPr>
        <w:t>La capacidad AntiSpam incluída deberá permitir especificar listas blancas (confiables, a los cuales siempre se les deberá pasar) y listas negras (no confiables, a los cuales siempre les deberá bloquear). Las listas blancas y listas negras podrán ser por dirección IP o por dirección de correo electrónico (e-mail</w:t>
      </w:r>
      <w:r>
        <w:rPr>
          <w:spacing w:val="-3"/>
          <w:sz w:val="22"/>
        </w:rPr>
        <w:t> </w:t>
      </w:r>
      <w:r>
        <w:rPr>
          <w:sz w:val="22"/>
        </w:rPr>
        <w:t>address).</w:t>
      </w:r>
    </w:p>
    <w:p>
      <w:pPr>
        <w:pStyle w:val="ListParagraph"/>
        <w:numPr>
          <w:ilvl w:val="0"/>
          <w:numId w:val="241"/>
        </w:numPr>
        <w:tabs>
          <w:tab w:pos="1358" w:val="left" w:leader="none"/>
        </w:tabs>
        <w:spacing w:line="357" w:lineRule="auto" w:before="5" w:after="0"/>
        <w:ind w:left="1573" w:right="1927" w:hanging="360"/>
        <w:jc w:val="both"/>
        <w:rPr>
          <w:sz w:val="22"/>
        </w:rPr>
      </w:pPr>
      <w:r>
        <w:rPr>
          <w:sz w:val="22"/>
        </w:rPr>
        <w:t>La capacidad AntiSpam deberá poder consultar una base de datos donde se revise por lo menos dirección IP del emisor del mensaje, URLs contenidos dentro del mensaje y checksum del mensaje, como mecanismos para detección de</w:t>
      </w:r>
      <w:r>
        <w:rPr>
          <w:spacing w:val="-3"/>
          <w:sz w:val="22"/>
        </w:rPr>
        <w:t> </w:t>
      </w:r>
      <w:r>
        <w:rPr>
          <w:sz w:val="22"/>
        </w:rPr>
        <w:t>SPAM</w:t>
      </w:r>
    </w:p>
    <w:p>
      <w:pPr>
        <w:pStyle w:val="ListParagraph"/>
        <w:numPr>
          <w:ilvl w:val="0"/>
          <w:numId w:val="241"/>
        </w:numPr>
        <w:tabs>
          <w:tab w:pos="1358" w:val="left" w:leader="none"/>
        </w:tabs>
        <w:spacing w:line="350" w:lineRule="auto" w:before="5" w:after="0"/>
        <w:ind w:left="1573" w:right="1926" w:hanging="360"/>
        <w:jc w:val="both"/>
        <w:rPr>
          <w:sz w:val="22"/>
        </w:rPr>
      </w:pPr>
      <w:r>
        <w:rPr>
          <w:sz w:val="22"/>
        </w:rPr>
        <w:t>En el caso de análisis de SMTP, los mensajes encontrados como SPAM podrán ser etiquetados o rechazados (descartados). En el caso</w:t>
      </w:r>
      <w:r>
        <w:rPr>
          <w:spacing w:val="-1"/>
          <w:sz w:val="22"/>
        </w:rPr>
        <w:t> </w:t>
      </w:r>
      <w:r>
        <w:rPr>
          <w:sz w:val="22"/>
        </w:rPr>
        <w:t>de</w:t>
      </w:r>
    </w:p>
    <w:p>
      <w:pPr>
        <w:pStyle w:val="BodyText"/>
        <w:spacing w:before="104"/>
        <w:ind w:right="1929"/>
        <w:jc w:val="right"/>
        <w:rPr>
          <w:rFonts w:ascii="Calibri"/>
        </w:rPr>
      </w:pPr>
      <w:r>
        <w:rPr>
          <w:rFonts w:ascii="Calibri"/>
        </w:rPr>
        <w:t>389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49" w:val="left" w:leader="none"/>
        </w:tabs>
        <w:spacing w:line="240" w:lineRule="auto"/>
        <w:ind w:left="823" w:right="0" w:firstLine="0"/>
        <w:rPr>
          <w:rFonts w:ascii="Calibri"/>
          <w:sz w:val="20"/>
        </w:rPr>
      </w:pPr>
      <w:r>
        <w:rPr>
          <w:rFonts w:ascii="Calibri"/>
          <w:sz w:val="20"/>
        </w:rPr>
        <w:drawing>
          <wp:inline distT="0" distB="0" distL="0" distR="0">
            <wp:extent cx="1695650" cy="690372"/>
            <wp:effectExtent l="0" t="0" r="0" b="0"/>
            <wp:docPr id="1569" name="image3.jpeg" descr=""/>
            <wp:cNvGraphicFramePr>
              <a:graphicFrameLocks noChangeAspect="1"/>
            </wp:cNvGraphicFramePr>
            <a:graphic>
              <a:graphicData uri="http://schemas.openxmlformats.org/drawingml/2006/picture">
                <pic:pic>
                  <pic:nvPicPr>
                    <pic:cNvPr id="15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71" name="image4.jpeg" descr=""/>
            <wp:cNvGraphicFramePr>
              <a:graphicFrameLocks noChangeAspect="1"/>
            </wp:cNvGraphicFramePr>
            <a:graphic>
              <a:graphicData uri="http://schemas.openxmlformats.org/drawingml/2006/picture">
                <pic:pic>
                  <pic:nvPicPr>
                    <pic:cNvPr id="157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543" w:right="1963"/>
        <w:jc w:val="both"/>
      </w:pPr>
      <w:r>
        <w:rPr/>
        <w:t>etiquetamiento del mensaje, debe tenerse la flexibilidad para etiquetarse en el motivo (subject) del mensaje o a través un encabezado MIME en el mensaje.</w:t>
      </w:r>
    </w:p>
    <w:p>
      <w:pPr>
        <w:pStyle w:val="BodyText"/>
        <w:rPr>
          <w:sz w:val="24"/>
        </w:rPr>
      </w:pPr>
    </w:p>
    <w:p>
      <w:pPr>
        <w:pStyle w:val="BodyText"/>
        <w:spacing w:before="3"/>
        <w:rPr>
          <w:sz w:val="26"/>
        </w:rPr>
      </w:pPr>
    </w:p>
    <w:p>
      <w:pPr>
        <w:pStyle w:val="Heading3"/>
        <w:ind w:left="823"/>
      </w:pPr>
      <w:r>
        <w:rPr/>
        <w:t>Filtrado de URLs (URL Filtering)</w:t>
      </w:r>
    </w:p>
    <w:p>
      <w:pPr>
        <w:pStyle w:val="BodyText"/>
        <w:spacing w:before="7"/>
        <w:rPr>
          <w:b/>
          <w:sz w:val="28"/>
        </w:rPr>
      </w:pPr>
    </w:p>
    <w:p>
      <w:pPr>
        <w:pStyle w:val="ListParagraph"/>
        <w:numPr>
          <w:ilvl w:val="0"/>
          <w:numId w:val="242"/>
        </w:numPr>
        <w:tabs>
          <w:tab w:pos="1329" w:val="left" w:leader="none"/>
        </w:tabs>
        <w:spacing w:line="357" w:lineRule="auto" w:before="0" w:after="0"/>
        <w:ind w:left="1544" w:right="1958" w:hanging="361"/>
        <w:jc w:val="both"/>
        <w:rPr>
          <w:sz w:val="22"/>
        </w:rPr>
      </w:pPr>
      <w:r>
        <w:rPr>
          <w:sz w:val="22"/>
        </w:rPr>
        <w:t>Facilidad para incorporar control de sitios a los cuales naveguen los usuarios, mediante categorías. Por flexibilidad, el filtro de URLs debe tener por lo menos 75 categorías y por lo menos 54 millones de sitios web en la base de datos.</w:t>
      </w:r>
    </w:p>
    <w:p>
      <w:pPr>
        <w:pStyle w:val="ListParagraph"/>
        <w:numPr>
          <w:ilvl w:val="0"/>
          <w:numId w:val="242"/>
        </w:numPr>
        <w:tabs>
          <w:tab w:pos="1329" w:val="left" w:leader="none"/>
        </w:tabs>
        <w:spacing w:line="240" w:lineRule="auto" w:before="5" w:after="0"/>
        <w:ind w:left="1544" w:right="0" w:hanging="361"/>
        <w:jc w:val="left"/>
        <w:rPr>
          <w:sz w:val="22"/>
        </w:rPr>
      </w:pPr>
      <w:r>
        <w:rPr>
          <w:sz w:val="22"/>
        </w:rPr>
        <w:t>Debe poder categorizar contenido Web requerido mediante</w:t>
      </w:r>
      <w:r>
        <w:rPr>
          <w:spacing w:val="-12"/>
          <w:sz w:val="22"/>
        </w:rPr>
        <w:t> </w:t>
      </w:r>
      <w:r>
        <w:rPr>
          <w:sz w:val="22"/>
        </w:rPr>
        <w:t>IPv6.</w:t>
      </w:r>
    </w:p>
    <w:p>
      <w:pPr>
        <w:pStyle w:val="ListParagraph"/>
        <w:numPr>
          <w:ilvl w:val="0"/>
          <w:numId w:val="242"/>
        </w:numPr>
        <w:tabs>
          <w:tab w:pos="1329" w:val="left" w:leader="none"/>
        </w:tabs>
        <w:spacing w:line="357" w:lineRule="auto" w:before="126" w:after="0"/>
        <w:ind w:left="1544" w:right="1958" w:hanging="360"/>
        <w:jc w:val="both"/>
        <w:rPr>
          <w:sz w:val="22"/>
        </w:rPr>
      </w:pPr>
      <w:r>
        <w:rPr>
          <w:sz w:val="22"/>
        </w:rPr>
        <w:t>Filtrado de contenido basado en categorías en tiempo real, integrado a la plataforma de seguridad “appliance”. Sin necesidad de instalar un servidor o appliance externo, licenciamiento de un producto externo o software adicional para realizar la categorización del</w:t>
      </w:r>
      <w:r>
        <w:rPr>
          <w:spacing w:val="-6"/>
          <w:sz w:val="22"/>
        </w:rPr>
        <w:t> </w:t>
      </w:r>
      <w:r>
        <w:rPr>
          <w:sz w:val="22"/>
        </w:rPr>
        <w:t>contenido.</w:t>
      </w:r>
    </w:p>
    <w:p>
      <w:pPr>
        <w:pStyle w:val="ListParagraph"/>
        <w:numPr>
          <w:ilvl w:val="0"/>
          <w:numId w:val="242"/>
        </w:numPr>
        <w:tabs>
          <w:tab w:pos="1329" w:val="left" w:leader="none"/>
        </w:tabs>
        <w:spacing w:line="357" w:lineRule="auto" w:before="5" w:after="0"/>
        <w:ind w:left="1544" w:right="1960" w:hanging="360"/>
        <w:jc w:val="both"/>
        <w:rPr>
          <w:sz w:val="22"/>
        </w:rPr>
      </w:pPr>
      <w:r>
        <w:rPr>
          <w:sz w:val="22"/>
        </w:rPr>
        <w:t>Configurable directamente desde la interfaz de administración del dispositivo appliance. Con capacidad para permitir esta protección por política de control de</w:t>
      </w:r>
      <w:r>
        <w:rPr>
          <w:spacing w:val="-4"/>
          <w:sz w:val="22"/>
        </w:rPr>
        <w:t> </w:t>
      </w:r>
      <w:r>
        <w:rPr>
          <w:sz w:val="22"/>
        </w:rPr>
        <w:t>acceso.</w:t>
      </w:r>
    </w:p>
    <w:p>
      <w:pPr>
        <w:pStyle w:val="ListParagraph"/>
        <w:numPr>
          <w:ilvl w:val="0"/>
          <w:numId w:val="242"/>
        </w:numPr>
        <w:tabs>
          <w:tab w:pos="1329" w:val="left" w:leader="none"/>
        </w:tabs>
        <w:spacing w:line="355" w:lineRule="auto" w:before="5" w:after="0"/>
        <w:ind w:left="1544" w:right="1954" w:hanging="360"/>
        <w:jc w:val="both"/>
        <w:rPr>
          <w:sz w:val="22"/>
        </w:rPr>
      </w:pPr>
      <w:r>
        <w:rPr>
          <w:sz w:val="22"/>
        </w:rPr>
        <w:t>Deberá permitir diferentes perfiles de utilización de la web (permisos diferentes para categorías) dependiendo de fuente de la conexión o grupo de usuario al que pertenezca la conexión siendo</w:t>
      </w:r>
      <w:r>
        <w:rPr>
          <w:spacing w:val="-6"/>
          <w:sz w:val="22"/>
        </w:rPr>
        <w:t> </w:t>
      </w:r>
      <w:r>
        <w:rPr>
          <w:sz w:val="22"/>
        </w:rPr>
        <w:t>establecida</w:t>
      </w:r>
    </w:p>
    <w:p>
      <w:pPr>
        <w:pStyle w:val="ListParagraph"/>
        <w:numPr>
          <w:ilvl w:val="0"/>
          <w:numId w:val="242"/>
        </w:numPr>
        <w:tabs>
          <w:tab w:pos="1329" w:val="left" w:leader="none"/>
        </w:tabs>
        <w:spacing w:line="357" w:lineRule="auto" w:before="8" w:after="0"/>
        <w:ind w:left="1544" w:right="1957" w:hanging="360"/>
        <w:jc w:val="both"/>
        <w:rPr>
          <w:sz w:val="22"/>
        </w:rPr>
      </w:pPr>
      <w:r>
        <w:rPr>
          <w:sz w:val="22"/>
        </w:rPr>
        <w:t>La solución debe permitir realizar el filtrado de contenido, tanto realizando reconstrucción de toda la sesión (modo proxy) como realizando inspección paquete a paquete sin realizar reconstrucción de la comunicación (modo flujo).</w:t>
      </w:r>
    </w:p>
    <w:p>
      <w:pPr>
        <w:pStyle w:val="ListParagraph"/>
        <w:numPr>
          <w:ilvl w:val="0"/>
          <w:numId w:val="242"/>
        </w:numPr>
        <w:tabs>
          <w:tab w:pos="1330" w:val="left" w:leader="none"/>
        </w:tabs>
        <w:spacing w:line="357" w:lineRule="auto" w:before="5" w:after="0"/>
        <w:ind w:left="1545" w:right="1959" w:hanging="360"/>
        <w:jc w:val="both"/>
        <w:rPr>
          <w:sz w:val="22"/>
        </w:rPr>
      </w:pPr>
      <w:r>
        <w:rPr>
          <w:sz w:val="22"/>
        </w:rPr>
        <w:t>Los mensajes entregados al usuario por parte del URL Filter (por ejemplo, en caso de que un usuario intente navegar a un sitio correspondiente a una categoría no permitida) deberán ser personalizables. Estos mensajes de remplazo deberán poder aplicarse para conexiones http y https, tanto en modo proxy como en modo</w:t>
      </w:r>
      <w:r>
        <w:rPr>
          <w:spacing w:val="-6"/>
          <w:sz w:val="22"/>
        </w:rPr>
        <w:t> </w:t>
      </w:r>
      <w:r>
        <w:rPr>
          <w:sz w:val="22"/>
        </w:rPr>
        <w:t>flujo.</w:t>
      </w:r>
    </w:p>
    <w:p>
      <w:pPr>
        <w:pStyle w:val="BodyText"/>
        <w:rPr>
          <w:sz w:val="20"/>
        </w:rPr>
      </w:pPr>
    </w:p>
    <w:p>
      <w:pPr>
        <w:pStyle w:val="BodyText"/>
        <w:spacing w:before="11"/>
        <w:rPr>
          <w:sz w:val="18"/>
        </w:rPr>
      </w:pPr>
    </w:p>
    <w:p>
      <w:pPr>
        <w:pStyle w:val="BodyText"/>
        <w:spacing w:before="56"/>
        <w:ind w:right="1958"/>
        <w:jc w:val="right"/>
        <w:rPr>
          <w:rFonts w:ascii="Calibri"/>
        </w:rPr>
      </w:pPr>
      <w:r>
        <w:rPr>
          <w:rFonts w:ascii="Calibri"/>
        </w:rPr>
        <w:t>390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573" name="image3.jpeg" descr=""/>
            <wp:cNvGraphicFramePr>
              <a:graphicFrameLocks noChangeAspect="1"/>
            </wp:cNvGraphicFramePr>
            <a:graphic>
              <a:graphicData uri="http://schemas.openxmlformats.org/drawingml/2006/picture">
                <pic:pic>
                  <pic:nvPicPr>
                    <pic:cNvPr id="15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75" name="image4.jpeg" descr=""/>
            <wp:cNvGraphicFramePr>
              <a:graphicFrameLocks noChangeAspect="1"/>
            </wp:cNvGraphicFramePr>
            <a:graphic>
              <a:graphicData uri="http://schemas.openxmlformats.org/drawingml/2006/picture">
                <pic:pic>
                  <pic:nvPicPr>
                    <pic:cNvPr id="157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43"/>
        </w:numPr>
        <w:tabs>
          <w:tab w:pos="1314" w:val="left" w:leader="none"/>
        </w:tabs>
        <w:spacing w:line="350" w:lineRule="auto" w:before="0" w:after="0"/>
        <w:ind w:left="1529" w:right="1979" w:hanging="360"/>
        <w:jc w:val="left"/>
        <w:rPr>
          <w:sz w:val="22"/>
        </w:rPr>
      </w:pPr>
      <w:r>
        <w:rPr>
          <w:sz w:val="22"/>
        </w:rPr>
        <w:t>Los mensajes de remplazo deben poder ser personalizados por categoría de filtrado de</w:t>
      </w:r>
      <w:r>
        <w:rPr>
          <w:spacing w:val="-3"/>
          <w:sz w:val="22"/>
        </w:rPr>
        <w:t> </w:t>
      </w:r>
      <w:r>
        <w:rPr>
          <w:sz w:val="22"/>
        </w:rPr>
        <w:t>contenido.</w:t>
      </w:r>
    </w:p>
    <w:p>
      <w:pPr>
        <w:pStyle w:val="ListParagraph"/>
        <w:numPr>
          <w:ilvl w:val="0"/>
          <w:numId w:val="243"/>
        </w:numPr>
        <w:tabs>
          <w:tab w:pos="1315" w:val="left" w:leader="none"/>
        </w:tabs>
        <w:spacing w:line="240" w:lineRule="auto" w:before="12" w:after="0"/>
        <w:ind w:left="1314" w:right="0" w:hanging="145"/>
        <w:jc w:val="left"/>
        <w:rPr>
          <w:sz w:val="22"/>
        </w:rPr>
      </w:pPr>
      <w:r>
        <w:rPr>
          <w:sz w:val="22"/>
        </w:rPr>
        <w:t>Capacidad de filtrado de scripts en páginas web (JAVA/Active</w:t>
      </w:r>
      <w:r>
        <w:rPr>
          <w:spacing w:val="-13"/>
          <w:sz w:val="22"/>
        </w:rPr>
        <w:t> </w:t>
      </w:r>
      <w:r>
        <w:rPr>
          <w:sz w:val="22"/>
        </w:rPr>
        <w:t>X).</w:t>
      </w:r>
    </w:p>
    <w:p>
      <w:pPr>
        <w:pStyle w:val="ListParagraph"/>
        <w:numPr>
          <w:ilvl w:val="0"/>
          <w:numId w:val="243"/>
        </w:numPr>
        <w:tabs>
          <w:tab w:pos="1315" w:val="left" w:leader="none"/>
        </w:tabs>
        <w:spacing w:line="357" w:lineRule="auto" w:before="123" w:after="0"/>
        <w:ind w:left="1530" w:right="1972" w:hanging="360"/>
        <w:jc w:val="both"/>
        <w:rPr>
          <w:sz w:val="22"/>
        </w:rPr>
      </w:pPr>
      <w:r>
        <w:rPr>
          <w:sz w:val="22"/>
        </w:rPr>
        <w:t>La solución de Filtraje de Contenido debe soportar el forzamiento de “Safe Search” o “Búsqueda Segura” independientemente de la configuración en el browser del usuario. Esta funcionalidad no permitirá que los buscadores retornen resultados considerados como controversiales. Esta funcionalidad se soportará al menos para Google, Yahoo! y</w:t>
      </w:r>
      <w:r>
        <w:rPr>
          <w:spacing w:val="-11"/>
          <w:sz w:val="22"/>
        </w:rPr>
        <w:t> </w:t>
      </w:r>
      <w:r>
        <w:rPr>
          <w:sz w:val="22"/>
        </w:rPr>
        <w:t>Bing.</w:t>
      </w:r>
    </w:p>
    <w:p>
      <w:pPr>
        <w:pStyle w:val="ListParagraph"/>
        <w:numPr>
          <w:ilvl w:val="0"/>
          <w:numId w:val="243"/>
        </w:numPr>
        <w:tabs>
          <w:tab w:pos="1315" w:val="left" w:leader="none"/>
        </w:tabs>
        <w:spacing w:line="350" w:lineRule="auto" w:before="5" w:after="0"/>
        <w:ind w:left="1530" w:right="1974" w:hanging="360"/>
        <w:jc w:val="left"/>
        <w:rPr>
          <w:sz w:val="22"/>
        </w:rPr>
      </w:pPr>
      <w:r>
        <w:rPr>
          <w:sz w:val="22"/>
        </w:rPr>
        <w:t>Será posible definir cuotas de tiempo para la navegación. Dichas  cuotas deben poder asignarse por cada categoría y por</w:t>
      </w:r>
      <w:r>
        <w:rPr>
          <w:spacing w:val="-10"/>
          <w:sz w:val="22"/>
        </w:rPr>
        <w:t> </w:t>
      </w:r>
      <w:r>
        <w:rPr>
          <w:sz w:val="22"/>
        </w:rPr>
        <w:t>grupos.</w:t>
      </w:r>
    </w:p>
    <w:p>
      <w:pPr>
        <w:pStyle w:val="ListParagraph"/>
        <w:numPr>
          <w:ilvl w:val="0"/>
          <w:numId w:val="243"/>
        </w:numPr>
        <w:tabs>
          <w:tab w:pos="1315" w:val="left" w:leader="none"/>
        </w:tabs>
        <w:spacing w:line="240" w:lineRule="auto" w:before="12" w:after="0"/>
        <w:ind w:left="1314" w:right="0" w:hanging="144"/>
        <w:jc w:val="left"/>
        <w:rPr>
          <w:sz w:val="22"/>
        </w:rPr>
      </w:pPr>
      <w:r>
        <w:rPr>
          <w:sz w:val="22"/>
        </w:rPr>
        <w:t>Será posible exceptuar la inspección de HTTPS por</w:t>
      </w:r>
      <w:r>
        <w:rPr>
          <w:spacing w:val="-7"/>
          <w:sz w:val="22"/>
        </w:rPr>
        <w:t> </w:t>
      </w:r>
      <w:r>
        <w:rPr>
          <w:sz w:val="22"/>
        </w:rPr>
        <w:t>categoría.</w:t>
      </w:r>
    </w:p>
    <w:p>
      <w:pPr>
        <w:pStyle w:val="ListParagraph"/>
        <w:numPr>
          <w:ilvl w:val="0"/>
          <w:numId w:val="243"/>
        </w:numPr>
        <w:tabs>
          <w:tab w:pos="1315" w:val="left" w:leader="none"/>
        </w:tabs>
        <w:spacing w:line="357" w:lineRule="auto" w:before="126" w:after="0"/>
        <w:ind w:left="1530" w:right="1973" w:hanging="360"/>
        <w:jc w:val="both"/>
        <w:rPr>
          <w:sz w:val="22"/>
        </w:rPr>
      </w:pPr>
      <w:r>
        <w:rPr>
          <w:sz w:val="22"/>
        </w:rPr>
        <w:t>Debe contar con la capacidad de implementar el filtro de Educacion de Youtube por Perfil de Filtro de Contenido para trafico HTTP, garantizando de manera centralizada, que todas las sesiones aceptadas por una política de seguridad con este perfil, van a poder acceder solamente a contenido de tipo Educativo en Youtbube, bloqueando cualquier tipo de contenido no Educativo.</w:t>
      </w:r>
    </w:p>
    <w:p>
      <w:pPr>
        <w:pStyle w:val="ListParagraph"/>
        <w:numPr>
          <w:ilvl w:val="0"/>
          <w:numId w:val="243"/>
        </w:numPr>
        <w:tabs>
          <w:tab w:pos="1315" w:val="left" w:leader="none"/>
        </w:tabs>
        <w:spacing w:line="240" w:lineRule="auto" w:before="8" w:after="0"/>
        <w:ind w:left="1314" w:right="0" w:hanging="144"/>
        <w:jc w:val="left"/>
        <w:rPr>
          <w:sz w:val="22"/>
        </w:rPr>
      </w:pPr>
      <w:r>
        <w:rPr>
          <w:sz w:val="22"/>
        </w:rPr>
        <w:t>El sistema de filtrado de URLs debe tener al menos 3 métodos de</w:t>
      </w:r>
      <w:r>
        <w:rPr>
          <w:spacing w:val="-20"/>
          <w:sz w:val="22"/>
        </w:rPr>
        <w:t> </w:t>
      </w:r>
      <w:r>
        <w:rPr>
          <w:sz w:val="22"/>
        </w:rPr>
        <w:t>inspección:</w:t>
      </w:r>
    </w:p>
    <w:p>
      <w:pPr>
        <w:pStyle w:val="ListParagraph"/>
        <w:numPr>
          <w:ilvl w:val="0"/>
          <w:numId w:val="244"/>
        </w:numPr>
        <w:tabs>
          <w:tab w:pos="1070" w:val="left" w:leader="none"/>
        </w:tabs>
        <w:spacing w:line="360" w:lineRule="auto" w:before="124" w:after="0"/>
        <w:ind w:left="810" w:right="1975" w:firstLine="0"/>
        <w:jc w:val="left"/>
        <w:rPr>
          <w:sz w:val="22"/>
        </w:rPr>
      </w:pPr>
      <w:r>
        <w:rPr>
          <w:sz w:val="22"/>
        </w:rPr>
        <w:t>Modo de Flujo: La página es inspeccionada paquete a paquete sin reconstruir la página</w:t>
      </w:r>
      <w:r>
        <w:rPr>
          <w:spacing w:val="-1"/>
          <w:sz w:val="22"/>
        </w:rPr>
        <w:t> </w:t>
      </w:r>
      <w:r>
        <w:rPr>
          <w:sz w:val="22"/>
        </w:rPr>
        <w:t>completa.</w:t>
      </w:r>
    </w:p>
    <w:p>
      <w:pPr>
        <w:pStyle w:val="ListParagraph"/>
        <w:numPr>
          <w:ilvl w:val="0"/>
          <w:numId w:val="244"/>
        </w:numPr>
        <w:tabs>
          <w:tab w:pos="1106" w:val="left" w:leader="none"/>
        </w:tabs>
        <w:spacing w:line="360" w:lineRule="auto" w:before="202" w:after="0"/>
        <w:ind w:left="810" w:right="1975" w:firstLine="0"/>
        <w:jc w:val="left"/>
        <w:rPr>
          <w:sz w:val="22"/>
        </w:rPr>
      </w:pPr>
      <w:r>
        <w:rPr>
          <w:sz w:val="22"/>
        </w:rPr>
        <w:t>Modo Proxy: La pagina es reconstruida completamente para ser analizada a profundidad.</w:t>
      </w:r>
    </w:p>
    <w:p>
      <w:pPr>
        <w:pStyle w:val="ListParagraph"/>
        <w:numPr>
          <w:ilvl w:val="0"/>
          <w:numId w:val="244"/>
        </w:numPr>
        <w:tabs>
          <w:tab w:pos="1075" w:val="left" w:leader="none"/>
        </w:tabs>
        <w:spacing w:line="360" w:lineRule="auto" w:before="204" w:after="0"/>
        <w:ind w:left="810" w:right="1971" w:firstLine="0"/>
        <w:jc w:val="left"/>
        <w:rPr>
          <w:sz w:val="22"/>
        </w:rPr>
      </w:pPr>
      <w:r>
        <w:rPr>
          <w:sz w:val="22"/>
        </w:rPr>
        <w:t>Modo DNS: La inspección se basa únicamente en la categorización del dominio accesado.</w:t>
      </w:r>
    </w:p>
    <w:p>
      <w:pPr>
        <w:pStyle w:val="ListParagraph"/>
        <w:numPr>
          <w:ilvl w:val="1"/>
          <w:numId w:val="244"/>
        </w:numPr>
        <w:tabs>
          <w:tab w:pos="2035" w:val="left" w:leader="none"/>
        </w:tabs>
        <w:spacing w:line="352" w:lineRule="auto" w:before="201" w:after="0"/>
        <w:ind w:left="2034" w:right="1973" w:hanging="360"/>
        <w:jc w:val="both"/>
        <w:rPr>
          <w:sz w:val="22"/>
        </w:rPr>
      </w:pPr>
      <w:r>
        <w:rPr>
          <w:sz w:val="22"/>
        </w:rPr>
        <w:t>Se debe incluir la funcionalidad de reputación basada en filtrado de URLs.</w:t>
      </w:r>
    </w:p>
    <w:p>
      <w:pPr>
        <w:pStyle w:val="ListParagraph"/>
        <w:numPr>
          <w:ilvl w:val="1"/>
          <w:numId w:val="244"/>
        </w:numPr>
        <w:tabs>
          <w:tab w:pos="2035" w:val="left" w:leader="none"/>
        </w:tabs>
        <w:spacing w:line="355" w:lineRule="auto" w:before="10" w:after="0"/>
        <w:ind w:left="2034" w:right="1968" w:hanging="360"/>
        <w:jc w:val="both"/>
        <w:rPr>
          <w:sz w:val="22"/>
        </w:rPr>
      </w:pPr>
      <w:r>
        <w:rPr>
          <w:sz w:val="22"/>
        </w:rPr>
        <w:t>La funcionalidad de reputación busca que, al acceder a paginas de contenido no deseado (tales como Malware, pornografía, consumo de ancho</w:t>
      </w:r>
      <w:r>
        <w:rPr>
          <w:spacing w:val="16"/>
          <w:sz w:val="22"/>
        </w:rPr>
        <w:t> </w:t>
      </w:r>
      <w:r>
        <w:rPr>
          <w:sz w:val="22"/>
        </w:rPr>
        <w:t>de</w:t>
      </w:r>
      <w:r>
        <w:rPr>
          <w:spacing w:val="16"/>
          <w:sz w:val="22"/>
        </w:rPr>
        <w:t> </w:t>
      </w:r>
      <w:r>
        <w:rPr>
          <w:sz w:val="22"/>
        </w:rPr>
        <w:t>banda</w:t>
      </w:r>
      <w:r>
        <w:rPr>
          <w:spacing w:val="15"/>
          <w:sz w:val="22"/>
        </w:rPr>
        <w:t> </w:t>
      </w:r>
      <w:r>
        <w:rPr>
          <w:sz w:val="22"/>
        </w:rPr>
        <w:t>excesivo,</w:t>
      </w:r>
      <w:r>
        <w:rPr>
          <w:spacing w:val="18"/>
          <w:sz w:val="22"/>
        </w:rPr>
        <w:t> </w:t>
      </w:r>
      <w:r>
        <w:rPr>
          <w:sz w:val="22"/>
        </w:rPr>
        <w:t>etc)</w:t>
      </w:r>
      <w:r>
        <w:rPr>
          <w:spacing w:val="15"/>
          <w:sz w:val="22"/>
        </w:rPr>
        <w:t> </w:t>
      </w:r>
      <w:r>
        <w:rPr>
          <w:sz w:val="22"/>
        </w:rPr>
        <w:t>se</w:t>
      </w:r>
      <w:r>
        <w:rPr>
          <w:spacing w:val="16"/>
          <w:sz w:val="22"/>
        </w:rPr>
        <w:t> </w:t>
      </w:r>
      <w:r>
        <w:rPr>
          <w:sz w:val="22"/>
        </w:rPr>
        <w:t>asigne</w:t>
      </w:r>
      <w:r>
        <w:rPr>
          <w:spacing w:val="15"/>
          <w:sz w:val="22"/>
        </w:rPr>
        <w:t> </w:t>
      </w:r>
      <w:r>
        <w:rPr>
          <w:sz w:val="22"/>
        </w:rPr>
        <w:t>un</w:t>
      </w:r>
      <w:r>
        <w:rPr>
          <w:spacing w:val="16"/>
          <w:sz w:val="22"/>
        </w:rPr>
        <w:t> </w:t>
      </w:r>
      <w:r>
        <w:rPr>
          <w:sz w:val="22"/>
        </w:rPr>
        <w:t>puntaje</w:t>
      </w:r>
      <w:r>
        <w:rPr>
          <w:spacing w:val="15"/>
          <w:sz w:val="22"/>
        </w:rPr>
        <w:t> </w:t>
      </w:r>
      <w:r>
        <w:rPr>
          <w:sz w:val="22"/>
        </w:rPr>
        <w:t>a</w:t>
      </w:r>
      <w:r>
        <w:rPr>
          <w:spacing w:val="16"/>
          <w:sz w:val="22"/>
        </w:rPr>
        <w:t> </w:t>
      </w:r>
      <w:r>
        <w:rPr>
          <w:sz w:val="22"/>
        </w:rPr>
        <w:t>cada</w:t>
      </w:r>
      <w:r>
        <w:rPr>
          <w:spacing w:val="15"/>
          <w:sz w:val="22"/>
        </w:rPr>
        <w:t> </w:t>
      </w:r>
      <w:r>
        <w:rPr>
          <w:sz w:val="22"/>
        </w:rPr>
        <w:t>usuario</w:t>
      </w:r>
      <w:r>
        <w:rPr>
          <w:spacing w:val="15"/>
          <w:sz w:val="22"/>
        </w:rPr>
        <w:t> </w:t>
      </w:r>
      <w:r>
        <w:rPr>
          <w:sz w:val="22"/>
        </w:rPr>
        <w:t>o</w:t>
      </w:r>
    </w:p>
    <w:p>
      <w:pPr>
        <w:pStyle w:val="BodyText"/>
        <w:spacing w:before="8"/>
        <w:ind w:right="1971"/>
        <w:jc w:val="right"/>
      </w:pPr>
      <w:r>
        <w:rPr/>
        <w:t>IP cada vez visita una pagina de esta índole. De acuerdo a esto se</w:t>
      </w:r>
    </w:p>
    <w:p>
      <w:pPr>
        <w:pStyle w:val="BodyText"/>
        <w:spacing w:before="19"/>
        <w:ind w:right="1972"/>
        <w:jc w:val="right"/>
        <w:rPr>
          <w:rFonts w:ascii="Calibri"/>
        </w:rPr>
      </w:pPr>
      <w:r>
        <w:rPr>
          <w:rFonts w:ascii="Calibri"/>
        </w:rPr>
        <w:t>391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577" name="image3.jpeg" descr=""/>
            <wp:cNvGraphicFramePr>
              <a:graphicFrameLocks noChangeAspect="1"/>
            </wp:cNvGraphicFramePr>
            <a:graphic>
              <a:graphicData uri="http://schemas.openxmlformats.org/drawingml/2006/picture">
                <pic:pic>
                  <pic:nvPicPr>
                    <pic:cNvPr id="15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79" name="image4.jpeg" descr=""/>
            <wp:cNvGraphicFramePr>
              <a:graphicFrameLocks noChangeAspect="1"/>
            </wp:cNvGraphicFramePr>
            <a:graphic>
              <a:graphicData uri="http://schemas.openxmlformats.org/drawingml/2006/picture">
                <pic:pic>
                  <pic:nvPicPr>
                    <pic:cNvPr id="158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2033" w:right="1983"/>
      </w:pPr>
      <w:r>
        <w:rPr/>
        <w:t>extrae los usuarios que infringen las políticas de filtrado con más frecuencia con el fin de detectar zombies dentro de la red.</w:t>
      </w:r>
    </w:p>
    <w:p>
      <w:pPr>
        <w:pStyle w:val="ListParagraph"/>
        <w:numPr>
          <w:ilvl w:val="0"/>
          <w:numId w:val="245"/>
        </w:numPr>
        <w:tabs>
          <w:tab w:pos="2034" w:val="left" w:leader="none"/>
        </w:tabs>
        <w:spacing w:line="350" w:lineRule="auto" w:before="2" w:after="0"/>
        <w:ind w:left="2033" w:right="1976" w:hanging="360"/>
        <w:jc w:val="both"/>
        <w:rPr>
          <w:sz w:val="22"/>
        </w:rPr>
      </w:pPr>
      <w:r>
        <w:rPr>
          <w:sz w:val="22"/>
        </w:rPr>
        <w:t>El sistema de filtrado de URLs debe incluir la capacidad de definir cuotas de navegación basadas en volumen de tráfico</w:t>
      </w:r>
      <w:r>
        <w:rPr>
          <w:spacing w:val="-19"/>
          <w:sz w:val="22"/>
        </w:rPr>
        <w:t> </w:t>
      </w:r>
      <w:r>
        <w:rPr>
          <w:sz w:val="22"/>
        </w:rPr>
        <w:t>consumido.</w:t>
      </w:r>
    </w:p>
    <w:p>
      <w:pPr>
        <w:pStyle w:val="ListParagraph"/>
        <w:numPr>
          <w:ilvl w:val="0"/>
          <w:numId w:val="245"/>
        </w:numPr>
        <w:tabs>
          <w:tab w:pos="2034" w:val="left" w:leader="none"/>
        </w:tabs>
        <w:spacing w:line="350" w:lineRule="auto" w:before="12" w:after="0"/>
        <w:ind w:left="2033" w:right="1970" w:hanging="360"/>
        <w:jc w:val="both"/>
        <w:rPr>
          <w:sz w:val="22"/>
        </w:rPr>
      </w:pPr>
      <w:r>
        <w:rPr>
          <w:sz w:val="22"/>
        </w:rPr>
        <w:t>Se debe incorporar la funcionalidad de filtrado educativo de Youtube (Youtube Education</w:t>
      </w:r>
      <w:r>
        <w:rPr>
          <w:spacing w:val="-1"/>
          <w:sz w:val="22"/>
        </w:rPr>
        <w:t> </w:t>
      </w:r>
      <w:r>
        <w:rPr>
          <w:sz w:val="22"/>
        </w:rPr>
        <w:t>Filter)</w:t>
      </w:r>
    </w:p>
    <w:p>
      <w:pPr>
        <w:pStyle w:val="ListParagraph"/>
        <w:numPr>
          <w:ilvl w:val="0"/>
          <w:numId w:val="245"/>
        </w:numPr>
        <w:tabs>
          <w:tab w:pos="2035" w:val="left" w:leader="none"/>
        </w:tabs>
        <w:spacing w:line="357" w:lineRule="auto" w:before="14" w:after="0"/>
        <w:ind w:left="2034" w:right="1972" w:hanging="361"/>
        <w:jc w:val="both"/>
        <w:rPr>
          <w:sz w:val="22"/>
        </w:rPr>
      </w:pPr>
      <w:r>
        <w:rPr>
          <w:sz w:val="22"/>
        </w:rPr>
        <w:t>En dicho sistema cada organismo obtiene un ID de Youtube para habilitar el contenido educativo del mismo. Se deberá insertar dicho codigo en la configuración de filtrado de URLs del equipo para poder habilitar unicamente el contenido educativo de</w:t>
      </w:r>
      <w:r>
        <w:rPr>
          <w:spacing w:val="-4"/>
          <w:sz w:val="22"/>
        </w:rPr>
        <w:t> </w:t>
      </w:r>
      <w:r>
        <w:rPr>
          <w:sz w:val="22"/>
        </w:rPr>
        <w:t>Youtube.</w:t>
      </w:r>
    </w:p>
    <w:p>
      <w:pPr>
        <w:pStyle w:val="BodyText"/>
        <w:rPr>
          <w:sz w:val="24"/>
        </w:rPr>
      </w:pPr>
    </w:p>
    <w:p>
      <w:pPr>
        <w:pStyle w:val="BodyText"/>
        <w:spacing w:before="8"/>
        <w:rPr>
          <w:sz w:val="26"/>
        </w:rPr>
      </w:pPr>
    </w:p>
    <w:p>
      <w:pPr>
        <w:pStyle w:val="Heading3"/>
        <w:ind w:left="810"/>
      </w:pPr>
      <w:r>
        <w:rPr/>
        <w:t>Protección contra intrusos (IPS)</w:t>
      </w:r>
    </w:p>
    <w:p>
      <w:pPr>
        <w:pStyle w:val="BodyText"/>
        <w:spacing w:before="4"/>
        <w:rPr>
          <w:b/>
          <w:sz w:val="28"/>
        </w:rPr>
      </w:pPr>
    </w:p>
    <w:p>
      <w:pPr>
        <w:pStyle w:val="ListParagraph"/>
        <w:numPr>
          <w:ilvl w:val="0"/>
          <w:numId w:val="246"/>
        </w:numPr>
        <w:tabs>
          <w:tab w:pos="1315" w:val="left" w:leader="none"/>
        </w:tabs>
        <w:spacing w:line="357" w:lineRule="auto" w:before="1" w:after="0"/>
        <w:ind w:left="1530" w:right="1977" w:hanging="360"/>
        <w:jc w:val="both"/>
        <w:rPr>
          <w:sz w:val="22"/>
        </w:rPr>
      </w:pPr>
      <w:r>
        <w:rPr>
          <w:sz w:val="22"/>
        </w:rPr>
        <w:t>El Detector y preventor de intrusos deben poder implementarse tanto en línea como fuera de línea. En línea, el tráfico a ser inspeccionado pasará a través del equipo. Fuera de línea, el equipo recibirá el tráfico a inspeccionar desde un switch con un puerto configurado en span o</w:t>
      </w:r>
      <w:r>
        <w:rPr>
          <w:spacing w:val="-13"/>
          <w:sz w:val="22"/>
        </w:rPr>
        <w:t> </w:t>
      </w:r>
      <w:r>
        <w:rPr>
          <w:sz w:val="22"/>
        </w:rPr>
        <w:t>mirror.</w:t>
      </w:r>
    </w:p>
    <w:p>
      <w:pPr>
        <w:pStyle w:val="ListParagraph"/>
        <w:numPr>
          <w:ilvl w:val="0"/>
          <w:numId w:val="246"/>
        </w:numPr>
        <w:tabs>
          <w:tab w:pos="1315" w:val="left" w:leader="none"/>
        </w:tabs>
        <w:spacing w:line="350" w:lineRule="auto" w:before="6" w:after="0"/>
        <w:ind w:left="1530" w:right="1976" w:hanging="360"/>
        <w:jc w:val="both"/>
        <w:rPr>
          <w:sz w:val="22"/>
        </w:rPr>
      </w:pPr>
      <w:r>
        <w:rPr>
          <w:sz w:val="22"/>
        </w:rPr>
        <w:t>Deberá ser posible definir políticas de detección y prevención de intrusiones para tráfico IPv6. A través de</w:t>
      </w:r>
      <w:r>
        <w:rPr>
          <w:spacing w:val="-6"/>
          <w:sz w:val="22"/>
        </w:rPr>
        <w:t> </w:t>
      </w:r>
      <w:r>
        <w:rPr>
          <w:sz w:val="22"/>
        </w:rPr>
        <w:t>sensores.</w:t>
      </w:r>
    </w:p>
    <w:p>
      <w:pPr>
        <w:pStyle w:val="ListParagraph"/>
        <w:numPr>
          <w:ilvl w:val="0"/>
          <w:numId w:val="246"/>
        </w:numPr>
        <w:tabs>
          <w:tab w:pos="1315" w:val="left" w:leader="none"/>
        </w:tabs>
        <w:spacing w:line="240" w:lineRule="auto" w:before="13" w:after="0"/>
        <w:ind w:left="1530" w:right="0" w:hanging="360"/>
        <w:jc w:val="left"/>
        <w:rPr>
          <w:sz w:val="22"/>
        </w:rPr>
      </w:pPr>
      <w:r>
        <w:rPr>
          <w:sz w:val="22"/>
        </w:rPr>
        <w:t>Capacidad de detección de más de 4000</w:t>
      </w:r>
      <w:r>
        <w:rPr>
          <w:spacing w:val="-6"/>
          <w:sz w:val="22"/>
        </w:rPr>
        <w:t> </w:t>
      </w:r>
      <w:r>
        <w:rPr>
          <w:sz w:val="22"/>
        </w:rPr>
        <w:t>ataques.</w:t>
      </w:r>
    </w:p>
    <w:p>
      <w:pPr>
        <w:pStyle w:val="ListParagraph"/>
        <w:numPr>
          <w:ilvl w:val="0"/>
          <w:numId w:val="246"/>
        </w:numPr>
        <w:tabs>
          <w:tab w:pos="1315" w:val="left" w:leader="none"/>
        </w:tabs>
        <w:spacing w:line="357" w:lineRule="auto" w:before="124" w:after="0"/>
        <w:ind w:left="1530" w:right="1969" w:hanging="360"/>
        <w:jc w:val="both"/>
        <w:rPr>
          <w:sz w:val="22"/>
        </w:rPr>
      </w:pPr>
      <w:r>
        <w:rPr>
          <w:sz w:val="22"/>
        </w:rPr>
        <w:t>Capacidad de actualización automática de firmas IPS mediante tecnología de tipo “Push” (permitir recibir las actualizaciones cuando los centros de actualización envíen notificaciones sin programación previa), adicional a tecnologías tipo “pull” (Consultar los centros de actualización por versiones nuevas)</w:t>
      </w:r>
    </w:p>
    <w:p>
      <w:pPr>
        <w:pStyle w:val="ListParagraph"/>
        <w:numPr>
          <w:ilvl w:val="0"/>
          <w:numId w:val="246"/>
        </w:numPr>
        <w:tabs>
          <w:tab w:pos="1315" w:val="left" w:leader="none"/>
        </w:tabs>
        <w:spacing w:line="357" w:lineRule="auto" w:before="5" w:after="0"/>
        <w:ind w:left="1530" w:right="1970" w:hanging="360"/>
        <w:jc w:val="both"/>
        <w:rPr>
          <w:sz w:val="22"/>
        </w:rPr>
      </w:pPr>
      <w:r>
        <w:rPr>
          <w:sz w:val="22"/>
        </w:rPr>
        <w:t>El detector y preventor de intrusos deberá estar integrado a la plataforma de seguridad “appliance”. Sin necesidad de instalar un servidor o appliance externo, licenciamiento de un producto externo o software adicional para realizar la prevención de intrusos. La interfaz de administración del detector y preventor de intrusos deberá de estar perfectamente integrada a la interfaz de</w:t>
      </w:r>
      <w:r>
        <w:rPr>
          <w:spacing w:val="20"/>
          <w:sz w:val="22"/>
        </w:rPr>
        <w:t> </w:t>
      </w:r>
      <w:r>
        <w:rPr>
          <w:sz w:val="22"/>
        </w:rPr>
        <w:t>administración</w:t>
      </w:r>
      <w:r>
        <w:rPr>
          <w:spacing w:val="20"/>
          <w:sz w:val="22"/>
        </w:rPr>
        <w:t> </w:t>
      </w:r>
      <w:r>
        <w:rPr>
          <w:sz w:val="22"/>
        </w:rPr>
        <w:t>del</w:t>
      </w:r>
      <w:r>
        <w:rPr>
          <w:spacing w:val="20"/>
          <w:sz w:val="22"/>
        </w:rPr>
        <w:t> </w:t>
      </w:r>
      <w:r>
        <w:rPr>
          <w:sz w:val="22"/>
        </w:rPr>
        <w:t>dispositivo</w:t>
      </w:r>
      <w:r>
        <w:rPr>
          <w:spacing w:val="20"/>
          <w:sz w:val="22"/>
        </w:rPr>
        <w:t> </w:t>
      </w:r>
      <w:r>
        <w:rPr>
          <w:sz w:val="22"/>
        </w:rPr>
        <w:t>de</w:t>
      </w:r>
      <w:r>
        <w:rPr>
          <w:spacing w:val="20"/>
          <w:sz w:val="22"/>
        </w:rPr>
        <w:t> </w:t>
      </w:r>
      <w:r>
        <w:rPr>
          <w:sz w:val="22"/>
        </w:rPr>
        <w:t>seguridad</w:t>
      </w:r>
      <w:r>
        <w:rPr>
          <w:spacing w:val="20"/>
          <w:sz w:val="22"/>
        </w:rPr>
        <w:t> </w:t>
      </w:r>
      <w:r>
        <w:rPr>
          <w:sz w:val="22"/>
        </w:rPr>
        <w:t>appliance,</w:t>
      </w:r>
      <w:r>
        <w:rPr>
          <w:spacing w:val="20"/>
          <w:sz w:val="22"/>
        </w:rPr>
        <w:t> </w:t>
      </w:r>
      <w:r>
        <w:rPr>
          <w:sz w:val="22"/>
        </w:rPr>
        <w:t>sin</w:t>
      </w:r>
      <w:r>
        <w:rPr>
          <w:spacing w:val="20"/>
          <w:sz w:val="22"/>
        </w:rPr>
        <w:t> </w:t>
      </w:r>
      <w:r>
        <w:rPr>
          <w:sz w:val="22"/>
        </w:rPr>
        <w:t>necesidad</w:t>
      </w:r>
      <w:r>
        <w:rPr>
          <w:spacing w:val="20"/>
          <w:sz w:val="22"/>
        </w:rPr>
        <w:t> </w:t>
      </w:r>
      <w:r>
        <w:rPr>
          <w:sz w:val="22"/>
        </w:rPr>
        <w:t>de</w:t>
      </w:r>
    </w:p>
    <w:p>
      <w:pPr>
        <w:pStyle w:val="BodyText"/>
        <w:spacing w:before="111"/>
        <w:ind w:right="1972"/>
        <w:jc w:val="right"/>
        <w:rPr>
          <w:rFonts w:ascii="Calibri"/>
        </w:rPr>
      </w:pPr>
      <w:r>
        <w:rPr>
          <w:rFonts w:ascii="Calibri"/>
        </w:rPr>
        <w:t>392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2" w:val="left" w:leader="none"/>
        </w:tabs>
        <w:spacing w:line="240" w:lineRule="auto"/>
        <w:ind w:left="797" w:right="0" w:firstLine="0"/>
        <w:rPr>
          <w:rFonts w:ascii="Calibri"/>
          <w:sz w:val="20"/>
        </w:rPr>
      </w:pPr>
      <w:r>
        <w:rPr>
          <w:rFonts w:ascii="Calibri"/>
          <w:sz w:val="20"/>
        </w:rPr>
        <w:drawing>
          <wp:inline distT="0" distB="0" distL="0" distR="0">
            <wp:extent cx="1695650" cy="690372"/>
            <wp:effectExtent l="0" t="0" r="0" b="0"/>
            <wp:docPr id="1581" name="image3.jpeg" descr=""/>
            <wp:cNvGraphicFramePr>
              <a:graphicFrameLocks noChangeAspect="1"/>
            </wp:cNvGraphicFramePr>
            <a:graphic>
              <a:graphicData uri="http://schemas.openxmlformats.org/drawingml/2006/picture">
                <pic:pic>
                  <pic:nvPicPr>
                    <pic:cNvPr id="15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7" cy="713231"/>
            <wp:effectExtent l="0" t="0" r="0" b="0"/>
            <wp:docPr id="1583" name="image4.jpeg" descr=""/>
            <wp:cNvGraphicFramePr>
              <a:graphicFrameLocks noChangeAspect="1"/>
            </wp:cNvGraphicFramePr>
            <a:graphic>
              <a:graphicData uri="http://schemas.openxmlformats.org/drawingml/2006/picture">
                <pic:pic>
                  <pic:nvPicPr>
                    <pic:cNvPr id="1584" name="image4.jpeg"/>
                    <pic:cNvPicPr/>
                  </pic:nvPicPr>
                  <pic:blipFill>
                    <a:blip r:embed="rId14" cstate="print"/>
                    <a:stretch>
                      <a:fillRect/>
                    </a:stretch>
                  </pic:blipFill>
                  <pic:spPr>
                    <a:xfrm>
                      <a:off x="0" y="0"/>
                      <a:ext cx="1828597"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517" w:right="1982"/>
        <w:jc w:val="both"/>
      </w:pPr>
      <w:r>
        <w:rPr/>
        <w:t>integrar otro tipo de consola para poder administrar este servicio. Esta deberá permitir la protección de este servicio por política de control de acceso.</w:t>
      </w:r>
    </w:p>
    <w:p>
      <w:pPr>
        <w:pStyle w:val="ListParagraph"/>
        <w:numPr>
          <w:ilvl w:val="0"/>
          <w:numId w:val="247"/>
        </w:numPr>
        <w:tabs>
          <w:tab w:pos="1302" w:val="left" w:leader="none"/>
        </w:tabs>
        <w:spacing w:line="355" w:lineRule="auto" w:before="2" w:after="0"/>
        <w:ind w:left="1517" w:right="1988" w:hanging="360"/>
        <w:jc w:val="both"/>
        <w:rPr>
          <w:sz w:val="22"/>
        </w:rPr>
      </w:pPr>
      <w:r>
        <w:rPr>
          <w:sz w:val="22"/>
        </w:rPr>
        <w:t>El detector y preventor de intrusos deberá soportar captar ataques por variaciones de protocolo y además por firmas de ataques conocidos (signature based / misuse</w:t>
      </w:r>
      <w:r>
        <w:rPr>
          <w:spacing w:val="-4"/>
          <w:sz w:val="22"/>
        </w:rPr>
        <w:t> </w:t>
      </w:r>
      <w:r>
        <w:rPr>
          <w:sz w:val="22"/>
        </w:rPr>
        <w:t>detection).</w:t>
      </w:r>
    </w:p>
    <w:p>
      <w:pPr>
        <w:pStyle w:val="ListParagraph"/>
        <w:numPr>
          <w:ilvl w:val="0"/>
          <w:numId w:val="247"/>
        </w:numPr>
        <w:tabs>
          <w:tab w:pos="1302" w:val="left" w:leader="none"/>
        </w:tabs>
        <w:spacing w:line="352" w:lineRule="auto" w:before="7" w:after="0"/>
        <w:ind w:left="1517" w:right="1988" w:hanging="360"/>
        <w:jc w:val="both"/>
        <w:rPr>
          <w:sz w:val="22"/>
        </w:rPr>
      </w:pPr>
      <w:r>
        <w:rPr>
          <w:sz w:val="22"/>
        </w:rPr>
        <w:t>Basado en análisis de firmas en el flujo de datos en la red, y deberá permitir configurar firmas nuevas para cualquier</w:t>
      </w:r>
      <w:r>
        <w:rPr>
          <w:spacing w:val="-10"/>
          <w:sz w:val="22"/>
        </w:rPr>
        <w:t> </w:t>
      </w:r>
      <w:r>
        <w:rPr>
          <w:sz w:val="22"/>
        </w:rPr>
        <w:t>protocolo.</w:t>
      </w:r>
    </w:p>
    <w:p>
      <w:pPr>
        <w:pStyle w:val="ListParagraph"/>
        <w:numPr>
          <w:ilvl w:val="0"/>
          <w:numId w:val="247"/>
        </w:numPr>
        <w:tabs>
          <w:tab w:pos="1303" w:val="left" w:leader="none"/>
        </w:tabs>
        <w:spacing w:line="240" w:lineRule="auto" w:before="10" w:after="0"/>
        <w:ind w:left="1302" w:right="0" w:hanging="144"/>
        <w:jc w:val="left"/>
        <w:rPr>
          <w:sz w:val="22"/>
        </w:rPr>
      </w:pPr>
      <w:r>
        <w:rPr>
          <w:sz w:val="22"/>
        </w:rPr>
        <w:t>Actualización automática de firmas para el detector de</w:t>
      </w:r>
      <w:r>
        <w:rPr>
          <w:spacing w:val="-9"/>
          <w:sz w:val="22"/>
        </w:rPr>
        <w:t> </w:t>
      </w:r>
      <w:r>
        <w:rPr>
          <w:sz w:val="22"/>
        </w:rPr>
        <w:t>intrusos</w:t>
      </w:r>
    </w:p>
    <w:p>
      <w:pPr>
        <w:pStyle w:val="ListParagraph"/>
        <w:numPr>
          <w:ilvl w:val="0"/>
          <w:numId w:val="247"/>
        </w:numPr>
        <w:tabs>
          <w:tab w:pos="1303" w:val="left" w:leader="none"/>
        </w:tabs>
        <w:spacing w:line="350" w:lineRule="auto" w:before="124" w:after="0"/>
        <w:ind w:left="1518" w:right="1991" w:hanging="360"/>
        <w:jc w:val="both"/>
        <w:rPr>
          <w:sz w:val="22"/>
        </w:rPr>
      </w:pPr>
      <w:r>
        <w:rPr>
          <w:sz w:val="22"/>
        </w:rPr>
        <w:t>El Detector de Intrusos deberá mitigar los efectos de los ataques de negación de</w:t>
      </w:r>
      <w:r>
        <w:rPr>
          <w:spacing w:val="-1"/>
          <w:sz w:val="22"/>
        </w:rPr>
        <w:t> </w:t>
      </w:r>
      <w:r>
        <w:rPr>
          <w:sz w:val="22"/>
        </w:rPr>
        <w:t>servicios.</w:t>
      </w:r>
    </w:p>
    <w:p>
      <w:pPr>
        <w:pStyle w:val="ListParagraph"/>
        <w:numPr>
          <w:ilvl w:val="0"/>
          <w:numId w:val="247"/>
        </w:numPr>
        <w:tabs>
          <w:tab w:pos="1303" w:val="left" w:leader="none"/>
        </w:tabs>
        <w:spacing w:line="240" w:lineRule="auto" w:before="13" w:after="0"/>
        <w:ind w:left="1302" w:right="0" w:hanging="144"/>
        <w:jc w:val="left"/>
        <w:rPr>
          <w:sz w:val="22"/>
        </w:rPr>
      </w:pPr>
      <w:r>
        <w:rPr>
          <w:sz w:val="22"/>
        </w:rPr>
        <w:t>Métodos de</w:t>
      </w:r>
      <w:r>
        <w:rPr>
          <w:spacing w:val="-1"/>
          <w:sz w:val="22"/>
        </w:rPr>
        <w:t> </w:t>
      </w:r>
      <w:r>
        <w:rPr>
          <w:sz w:val="22"/>
        </w:rPr>
        <w:t>notificación:</w:t>
      </w:r>
    </w:p>
    <w:p>
      <w:pPr>
        <w:pStyle w:val="ListParagraph"/>
        <w:numPr>
          <w:ilvl w:val="0"/>
          <w:numId w:val="248"/>
        </w:numPr>
        <w:tabs>
          <w:tab w:pos="1518" w:val="left" w:leader="none"/>
          <w:tab w:pos="1519" w:val="left" w:leader="none"/>
        </w:tabs>
        <w:spacing w:line="240" w:lineRule="auto" w:before="127" w:after="0"/>
        <w:ind w:left="1519" w:right="0" w:hanging="361"/>
        <w:jc w:val="left"/>
        <w:rPr>
          <w:sz w:val="22"/>
        </w:rPr>
      </w:pPr>
      <w:r>
        <w:rPr>
          <w:sz w:val="22"/>
        </w:rPr>
        <w:t>Alarmas mostradas en la consola de administración del</w:t>
      </w:r>
      <w:r>
        <w:rPr>
          <w:spacing w:val="-12"/>
          <w:sz w:val="22"/>
        </w:rPr>
        <w:t> </w:t>
      </w:r>
      <w:r>
        <w:rPr>
          <w:sz w:val="22"/>
        </w:rPr>
        <w:t>appliance.</w:t>
      </w:r>
    </w:p>
    <w:p>
      <w:pPr>
        <w:pStyle w:val="ListParagraph"/>
        <w:numPr>
          <w:ilvl w:val="0"/>
          <w:numId w:val="248"/>
        </w:numPr>
        <w:tabs>
          <w:tab w:pos="1518" w:val="left" w:leader="none"/>
          <w:tab w:pos="1520" w:val="left" w:leader="none"/>
        </w:tabs>
        <w:spacing w:line="240" w:lineRule="auto" w:before="106" w:after="0"/>
        <w:ind w:left="1519" w:right="0" w:hanging="361"/>
        <w:jc w:val="left"/>
        <w:rPr>
          <w:sz w:val="22"/>
        </w:rPr>
      </w:pPr>
      <w:r>
        <w:rPr>
          <w:sz w:val="22"/>
        </w:rPr>
        <w:t>Alertas </w:t>
      </w:r>
      <w:r>
        <w:rPr>
          <w:spacing w:val="-2"/>
          <w:sz w:val="22"/>
        </w:rPr>
        <w:t>vía </w:t>
      </w:r>
      <w:r>
        <w:rPr>
          <w:sz w:val="22"/>
        </w:rPr>
        <w:t>correo</w:t>
      </w:r>
      <w:r>
        <w:rPr>
          <w:spacing w:val="0"/>
          <w:sz w:val="22"/>
        </w:rPr>
        <w:t> </w:t>
      </w:r>
      <w:r>
        <w:rPr>
          <w:sz w:val="22"/>
        </w:rPr>
        <w:t>electrónico.</w:t>
      </w:r>
    </w:p>
    <w:p>
      <w:pPr>
        <w:pStyle w:val="ListParagraph"/>
        <w:numPr>
          <w:ilvl w:val="0"/>
          <w:numId w:val="248"/>
        </w:numPr>
        <w:tabs>
          <w:tab w:pos="1520" w:val="left" w:leader="none"/>
        </w:tabs>
        <w:spacing w:line="350" w:lineRule="auto" w:before="106" w:after="0"/>
        <w:ind w:left="1519" w:right="1982" w:hanging="360"/>
        <w:jc w:val="both"/>
        <w:rPr>
          <w:sz w:val="22"/>
        </w:rPr>
      </w:pPr>
      <w:r>
        <w:rPr>
          <w:sz w:val="22"/>
        </w:rPr>
        <w:t>Debe tener la capacidad de cuarentena, es decir prohibir el tráfico subsiguiente a la detección de un posible ataque. Esta cuarentena debe poder definirse al menos para el tráfico proveniente del atacante o para el tráfico del atacante al</w:t>
      </w:r>
      <w:r>
        <w:rPr>
          <w:spacing w:val="-6"/>
          <w:sz w:val="22"/>
        </w:rPr>
        <w:t> </w:t>
      </w:r>
      <w:r>
        <w:rPr>
          <w:sz w:val="22"/>
        </w:rPr>
        <w:t>atacado.</w:t>
      </w:r>
    </w:p>
    <w:p>
      <w:pPr>
        <w:pStyle w:val="ListParagraph"/>
        <w:numPr>
          <w:ilvl w:val="0"/>
          <w:numId w:val="248"/>
        </w:numPr>
        <w:tabs>
          <w:tab w:pos="1520" w:val="left" w:leader="none"/>
        </w:tabs>
        <w:spacing w:line="348" w:lineRule="auto" w:before="13" w:after="0"/>
        <w:ind w:left="1519" w:right="1983" w:hanging="360"/>
        <w:jc w:val="both"/>
        <w:rPr>
          <w:sz w:val="22"/>
        </w:rPr>
      </w:pPr>
      <w:r>
        <w:rPr>
          <w:sz w:val="22"/>
        </w:rPr>
        <w:t>La capacidad de cuarentena debe ofrecer la posibilidad de definir el tiempo en que se bloqueará el tráfico. También podrá definirse el bloqueo de forma “indefinida”, hasta que un administrador tome una acción al</w:t>
      </w:r>
      <w:r>
        <w:rPr>
          <w:spacing w:val="-21"/>
          <w:sz w:val="22"/>
        </w:rPr>
        <w:t> </w:t>
      </w:r>
      <w:r>
        <w:rPr>
          <w:sz w:val="22"/>
        </w:rPr>
        <w:t>respecto.</w:t>
      </w:r>
    </w:p>
    <w:p>
      <w:pPr>
        <w:pStyle w:val="ListParagraph"/>
        <w:numPr>
          <w:ilvl w:val="0"/>
          <w:numId w:val="248"/>
        </w:numPr>
        <w:tabs>
          <w:tab w:pos="1520" w:val="left" w:leader="none"/>
        </w:tabs>
        <w:spacing w:line="350" w:lineRule="auto" w:before="15" w:after="0"/>
        <w:ind w:left="1519" w:right="1983" w:hanging="360"/>
        <w:jc w:val="both"/>
        <w:rPr>
          <w:sz w:val="22"/>
        </w:rPr>
      </w:pPr>
      <w:r>
        <w:rPr>
          <w:sz w:val="22"/>
        </w:rPr>
        <w:t>Debe ofrecerse la posibilidad de guardar información sobre el paquete de red que detonó la detección del ataque así como al menos los 5 paquetes sucesivos. Estos paquetes deben poder ser visualizados por una herramienta que soporte el formato</w:t>
      </w:r>
      <w:r>
        <w:rPr>
          <w:spacing w:val="-10"/>
          <w:sz w:val="22"/>
        </w:rPr>
        <w:t> </w:t>
      </w:r>
      <w:r>
        <w:rPr>
          <w:sz w:val="22"/>
        </w:rPr>
        <w:t>PCAP.</w:t>
      </w:r>
    </w:p>
    <w:p>
      <w:pPr>
        <w:pStyle w:val="ListParagraph"/>
        <w:numPr>
          <w:ilvl w:val="0"/>
          <w:numId w:val="247"/>
        </w:numPr>
        <w:tabs>
          <w:tab w:pos="1520" w:val="left" w:leader="none"/>
        </w:tabs>
        <w:spacing w:line="352" w:lineRule="auto" w:before="12" w:after="0"/>
        <w:ind w:left="1519" w:right="1987" w:hanging="360"/>
        <w:jc w:val="both"/>
        <w:rPr>
          <w:sz w:val="22"/>
        </w:rPr>
      </w:pPr>
      <w:r>
        <w:rPr>
          <w:sz w:val="22"/>
        </w:rPr>
        <w:t>Se debe incluir protección contra amenzas avanzadas y persistentes (Advanced Persistent Threats). Dentro de estos controles se debe</w:t>
      </w:r>
      <w:r>
        <w:rPr>
          <w:spacing w:val="-26"/>
          <w:sz w:val="22"/>
        </w:rPr>
        <w:t> </w:t>
      </w:r>
      <w:r>
        <w:rPr>
          <w:sz w:val="22"/>
        </w:rPr>
        <w:t>incluir:</w:t>
      </w:r>
    </w:p>
    <w:p>
      <w:pPr>
        <w:pStyle w:val="ListParagraph"/>
        <w:numPr>
          <w:ilvl w:val="0"/>
          <w:numId w:val="247"/>
        </w:numPr>
        <w:tabs>
          <w:tab w:pos="1520" w:val="left" w:leader="none"/>
        </w:tabs>
        <w:spacing w:line="357" w:lineRule="auto" w:before="10" w:after="0"/>
        <w:ind w:left="1519" w:right="1983" w:hanging="360"/>
        <w:jc w:val="both"/>
        <w:rPr>
          <w:sz w:val="22"/>
        </w:rPr>
      </w:pPr>
      <w:r>
        <w:rPr>
          <w:sz w:val="22"/>
        </w:rPr>
        <w:t>1. Protección contra botnets: Se deben bloquear intentos de conexión a servidores de Botnets, para ello se debe contar con una lista de los servidores de Botnet más utilizado. Dicha lista debe actualizarse de forma periodica por el</w:t>
      </w:r>
      <w:r>
        <w:rPr>
          <w:spacing w:val="-5"/>
          <w:sz w:val="22"/>
        </w:rPr>
        <w:t> </w:t>
      </w:r>
      <w:r>
        <w:rPr>
          <w:sz w:val="22"/>
        </w:rPr>
        <w:t>fabricante.</w:t>
      </w:r>
    </w:p>
    <w:p>
      <w:pPr>
        <w:pStyle w:val="BodyText"/>
        <w:spacing w:before="147"/>
        <w:ind w:right="1984"/>
        <w:jc w:val="right"/>
        <w:rPr>
          <w:rFonts w:ascii="Calibri"/>
        </w:rPr>
      </w:pPr>
      <w:r>
        <w:rPr>
          <w:rFonts w:ascii="Calibri"/>
        </w:rPr>
        <w:t>393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585" name="image3.jpeg" descr=""/>
            <wp:cNvGraphicFramePr>
              <a:graphicFrameLocks noChangeAspect="1"/>
            </wp:cNvGraphicFramePr>
            <a:graphic>
              <a:graphicData uri="http://schemas.openxmlformats.org/drawingml/2006/picture">
                <pic:pic>
                  <pic:nvPicPr>
                    <pic:cNvPr id="15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87" name="image4.jpeg" descr=""/>
            <wp:cNvGraphicFramePr>
              <a:graphicFrameLocks noChangeAspect="1"/>
            </wp:cNvGraphicFramePr>
            <a:graphic>
              <a:graphicData uri="http://schemas.openxmlformats.org/drawingml/2006/picture">
                <pic:pic>
                  <pic:nvPicPr>
                    <pic:cNvPr id="15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49"/>
        </w:numPr>
        <w:tabs>
          <w:tab w:pos="1530" w:val="left" w:leader="none"/>
        </w:tabs>
        <w:spacing w:line="355" w:lineRule="auto" w:before="0" w:after="0"/>
        <w:ind w:left="1529" w:right="1972" w:hanging="360"/>
        <w:jc w:val="both"/>
        <w:rPr>
          <w:sz w:val="22"/>
        </w:rPr>
      </w:pPr>
      <w:r>
        <w:rPr>
          <w:sz w:val="22"/>
        </w:rPr>
        <w:t>2. Sandboxing: La funcionalidad de Sandbox hace que el archivo sea ejecutado en un ambiente seguro para analizar su comportamiento y, a base del mismo, tomar una accion sobre el</w:t>
      </w:r>
      <w:r>
        <w:rPr>
          <w:spacing w:val="-7"/>
          <w:sz w:val="22"/>
        </w:rPr>
        <w:t> </w:t>
      </w:r>
      <w:r>
        <w:rPr>
          <w:sz w:val="22"/>
        </w:rPr>
        <w:t>mismo.</w:t>
      </w:r>
    </w:p>
    <w:p>
      <w:pPr>
        <w:pStyle w:val="BodyText"/>
        <w:rPr>
          <w:sz w:val="24"/>
        </w:rPr>
      </w:pPr>
    </w:p>
    <w:p>
      <w:pPr>
        <w:pStyle w:val="BodyText"/>
        <w:rPr>
          <w:sz w:val="27"/>
        </w:rPr>
      </w:pPr>
    </w:p>
    <w:p>
      <w:pPr>
        <w:pStyle w:val="Heading3"/>
        <w:ind w:left="809"/>
      </w:pPr>
      <w:r>
        <w:rPr/>
        <w:t>Prevención de Fuga de Información (DLP)</w:t>
      </w:r>
    </w:p>
    <w:p>
      <w:pPr>
        <w:pStyle w:val="BodyText"/>
        <w:spacing w:before="5"/>
        <w:rPr>
          <w:b/>
          <w:sz w:val="28"/>
        </w:rPr>
      </w:pPr>
    </w:p>
    <w:p>
      <w:pPr>
        <w:pStyle w:val="ListParagraph"/>
        <w:numPr>
          <w:ilvl w:val="0"/>
          <w:numId w:val="249"/>
        </w:numPr>
        <w:tabs>
          <w:tab w:pos="1314" w:val="left" w:leader="none"/>
        </w:tabs>
        <w:spacing w:line="355" w:lineRule="auto" w:before="0" w:after="0"/>
        <w:ind w:left="1529" w:right="1973" w:hanging="360"/>
        <w:jc w:val="both"/>
        <w:rPr>
          <w:sz w:val="22"/>
        </w:rPr>
      </w:pPr>
      <w:r>
        <w:rPr>
          <w:sz w:val="22"/>
        </w:rPr>
        <w:t>La solución debe ofrecer la posibilidad de definir reglas que permitan analizar los distintos archivos que circulan a través de la red en búsqueda de información</w:t>
      </w:r>
      <w:r>
        <w:rPr>
          <w:spacing w:val="-3"/>
          <w:sz w:val="22"/>
        </w:rPr>
        <w:t> </w:t>
      </w:r>
      <w:r>
        <w:rPr>
          <w:sz w:val="22"/>
        </w:rPr>
        <w:t>confidencial.</w:t>
      </w:r>
    </w:p>
    <w:p>
      <w:pPr>
        <w:pStyle w:val="ListParagraph"/>
        <w:numPr>
          <w:ilvl w:val="0"/>
          <w:numId w:val="249"/>
        </w:numPr>
        <w:tabs>
          <w:tab w:pos="1315" w:val="left" w:leader="none"/>
        </w:tabs>
        <w:spacing w:line="352" w:lineRule="auto" w:before="7" w:after="0"/>
        <w:ind w:left="1529" w:right="1971" w:hanging="360"/>
        <w:jc w:val="both"/>
        <w:rPr>
          <w:sz w:val="22"/>
        </w:rPr>
      </w:pPr>
      <w:r>
        <w:rPr>
          <w:sz w:val="22"/>
        </w:rPr>
        <w:t>La funcionalidad debe soportar el análisis de archivos del tipo: MS-Word, PDF, Texto, Archivos</w:t>
      </w:r>
      <w:r>
        <w:rPr>
          <w:spacing w:val="-2"/>
          <w:sz w:val="22"/>
        </w:rPr>
        <w:t> </w:t>
      </w:r>
      <w:r>
        <w:rPr>
          <w:sz w:val="22"/>
        </w:rPr>
        <w:t>comprimidos.</w:t>
      </w:r>
    </w:p>
    <w:p>
      <w:pPr>
        <w:pStyle w:val="ListParagraph"/>
        <w:numPr>
          <w:ilvl w:val="0"/>
          <w:numId w:val="249"/>
        </w:numPr>
        <w:tabs>
          <w:tab w:pos="1315" w:val="left" w:leader="none"/>
        </w:tabs>
        <w:spacing w:line="350" w:lineRule="auto" w:before="10" w:after="0"/>
        <w:ind w:left="1530" w:right="1974" w:hanging="360"/>
        <w:jc w:val="both"/>
        <w:rPr>
          <w:sz w:val="22"/>
        </w:rPr>
      </w:pPr>
      <w:r>
        <w:rPr>
          <w:sz w:val="22"/>
        </w:rPr>
        <w:t>Debe soportarse el escaneo de archivos en al menos los siguientes protocolos: HTTP, POP3, SMTP, IMAP, NNTP y</w:t>
      </w:r>
      <w:r>
        <w:rPr>
          <w:spacing w:val="-3"/>
          <w:sz w:val="22"/>
        </w:rPr>
        <w:t> </w:t>
      </w:r>
      <w:r>
        <w:rPr>
          <w:sz w:val="22"/>
        </w:rPr>
        <w:t>FTP.</w:t>
      </w:r>
    </w:p>
    <w:p>
      <w:pPr>
        <w:pStyle w:val="ListParagraph"/>
        <w:numPr>
          <w:ilvl w:val="0"/>
          <w:numId w:val="249"/>
        </w:numPr>
        <w:tabs>
          <w:tab w:pos="1315" w:val="left" w:leader="none"/>
        </w:tabs>
        <w:spacing w:line="355" w:lineRule="auto" w:before="13" w:after="0"/>
        <w:ind w:left="1530" w:right="1974" w:hanging="360"/>
        <w:jc w:val="both"/>
        <w:rPr>
          <w:sz w:val="22"/>
        </w:rPr>
      </w:pPr>
      <w:r>
        <w:rPr>
          <w:sz w:val="22"/>
        </w:rPr>
        <w:t>Ante la detección de una posible fuga de información deben poder aplicarse el menos las siguientes acciones: Bloquear el tráfico del usuario, Bloquear el tráfico de la dirección IP de origen, registrar el</w:t>
      </w:r>
      <w:r>
        <w:rPr>
          <w:spacing w:val="-14"/>
          <w:sz w:val="22"/>
        </w:rPr>
        <w:t> </w:t>
      </w:r>
      <w:r>
        <w:rPr>
          <w:sz w:val="22"/>
        </w:rPr>
        <w:t>evento,</w:t>
      </w:r>
    </w:p>
    <w:p>
      <w:pPr>
        <w:pStyle w:val="ListParagraph"/>
        <w:numPr>
          <w:ilvl w:val="0"/>
          <w:numId w:val="249"/>
        </w:numPr>
        <w:tabs>
          <w:tab w:pos="1315" w:val="left" w:leader="none"/>
        </w:tabs>
        <w:spacing w:line="355" w:lineRule="auto" w:before="8" w:after="0"/>
        <w:ind w:left="1530" w:right="1971" w:hanging="360"/>
        <w:jc w:val="both"/>
        <w:rPr>
          <w:sz w:val="22"/>
        </w:rPr>
      </w:pPr>
      <w:r>
        <w:rPr>
          <w:sz w:val="22"/>
        </w:rPr>
        <w:t>En caso del bloqueo de usuarios, la solución debe permitir definir por cuánto tiempo se hará el bloqueo o en su defecto bloquear por tiempo indefinido hasta que el administrador tome una</w:t>
      </w:r>
      <w:r>
        <w:rPr>
          <w:spacing w:val="-10"/>
          <w:sz w:val="22"/>
        </w:rPr>
        <w:t> </w:t>
      </w:r>
      <w:r>
        <w:rPr>
          <w:sz w:val="22"/>
        </w:rPr>
        <w:t>acción.</w:t>
      </w:r>
    </w:p>
    <w:p>
      <w:pPr>
        <w:pStyle w:val="ListParagraph"/>
        <w:numPr>
          <w:ilvl w:val="0"/>
          <w:numId w:val="249"/>
        </w:numPr>
        <w:tabs>
          <w:tab w:pos="1315" w:val="left" w:leader="none"/>
        </w:tabs>
        <w:spacing w:line="355" w:lineRule="auto" w:before="8" w:after="0"/>
        <w:ind w:left="1530" w:right="1975" w:hanging="360"/>
        <w:jc w:val="both"/>
        <w:rPr>
          <w:sz w:val="22"/>
        </w:rPr>
      </w:pPr>
      <w:r>
        <w:rPr>
          <w:sz w:val="22"/>
        </w:rPr>
        <w:t>La solución debe soportar la capacidad de guardar una copia del archivo identificado como posible fuga de información. Esta copia podría ser archivada localmente o en otro</w:t>
      </w:r>
      <w:r>
        <w:rPr>
          <w:spacing w:val="-4"/>
          <w:sz w:val="22"/>
        </w:rPr>
        <w:t> </w:t>
      </w:r>
      <w:r>
        <w:rPr>
          <w:sz w:val="22"/>
        </w:rPr>
        <w:t>dispositivo.</w:t>
      </w:r>
    </w:p>
    <w:p>
      <w:pPr>
        <w:pStyle w:val="ListParagraph"/>
        <w:numPr>
          <w:ilvl w:val="0"/>
          <w:numId w:val="249"/>
        </w:numPr>
        <w:tabs>
          <w:tab w:pos="1315" w:val="left" w:leader="none"/>
        </w:tabs>
        <w:spacing w:line="350" w:lineRule="auto" w:before="8" w:after="0"/>
        <w:ind w:left="1530" w:right="1972" w:hanging="360"/>
        <w:jc w:val="both"/>
        <w:rPr>
          <w:sz w:val="22"/>
        </w:rPr>
      </w:pPr>
      <w:r>
        <w:rPr>
          <w:sz w:val="22"/>
        </w:rPr>
        <w:t>La solución debe permitir la búsqueda de patrones en archivos mediante la definición de expresiones</w:t>
      </w:r>
      <w:r>
        <w:rPr>
          <w:spacing w:val="-1"/>
          <w:sz w:val="22"/>
        </w:rPr>
        <w:t> </w:t>
      </w:r>
      <w:r>
        <w:rPr>
          <w:sz w:val="22"/>
        </w:rPr>
        <w:t>regulares.</w:t>
      </w:r>
    </w:p>
    <w:p>
      <w:pPr>
        <w:pStyle w:val="ListParagraph"/>
        <w:numPr>
          <w:ilvl w:val="0"/>
          <w:numId w:val="249"/>
        </w:numPr>
        <w:tabs>
          <w:tab w:pos="1315" w:val="left" w:leader="none"/>
        </w:tabs>
        <w:spacing w:line="350" w:lineRule="auto" w:before="12" w:after="0"/>
        <w:ind w:left="1530" w:right="1975" w:hanging="360"/>
        <w:jc w:val="both"/>
        <w:rPr>
          <w:sz w:val="22"/>
        </w:rPr>
      </w:pPr>
      <w:r>
        <w:rPr>
          <w:sz w:val="22"/>
        </w:rPr>
        <w:t>Se debe proveer la funcionalidad de filtrado de fuga de información. Dentro de las técnicas de detección se debe considerar como mínimo las</w:t>
      </w:r>
      <w:r>
        <w:rPr>
          <w:spacing w:val="-26"/>
          <w:sz w:val="22"/>
        </w:rPr>
        <w:t> </w:t>
      </w:r>
      <w:r>
        <w:rPr>
          <w:sz w:val="22"/>
        </w:rPr>
        <w:t>siguientes:</w:t>
      </w:r>
    </w:p>
    <w:p>
      <w:pPr>
        <w:pStyle w:val="ListParagraph"/>
        <w:numPr>
          <w:ilvl w:val="0"/>
          <w:numId w:val="250"/>
        </w:numPr>
        <w:tabs>
          <w:tab w:pos="1058" w:val="left" w:leader="none"/>
        </w:tabs>
        <w:spacing w:line="240" w:lineRule="auto" w:before="14" w:after="0"/>
        <w:ind w:left="810" w:right="0" w:firstLine="0"/>
        <w:jc w:val="left"/>
        <w:rPr>
          <w:sz w:val="22"/>
        </w:rPr>
      </w:pPr>
      <w:r>
        <w:rPr>
          <w:sz w:val="22"/>
        </w:rPr>
        <w:t>Filtrado por tipo de</w:t>
      </w:r>
      <w:r>
        <w:rPr>
          <w:spacing w:val="-6"/>
          <w:sz w:val="22"/>
        </w:rPr>
        <w:t> </w:t>
      </w:r>
      <w:r>
        <w:rPr>
          <w:sz w:val="22"/>
        </w:rPr>
        <w:t>archivo</w:t>
      </w:r>
    </w:p>
    <w:p>
      <w:pPr>
        <w:pStyle w:val="BodyText"/>
        <w:spacing w:before="3"/>
        <w:rPr>
          <w:sz w:val="28"/>
        </w:rPr>
      </w:pPr>
    </w:p>
    <w:p>
      <w:pPr>
        <w:pStyle w:val="ListParagraph"/>
        <w:numPr>
          <w:ilvl w:val="0"/>
          <w:numId w:val="250"/>
        </w:numPr>
        <w:tabs>
          <w:tab w:pos="1058" w:val="left" w:leader="none"/>
        </w:tabs>
        <w:spacing w:line="240" w:lineRule="auto" w:before="0" w:after="0"/>
        <w:ind w:left="810" w:right="0" w:firstLine="0"/>
        <w:jc w:val="left"/>
        <w:rPr>
          <w:sz w:val="22"/>
        </w:rPr>
      </w:pPr>
      <w:r>
        <w:rPr>
          <w:sz w:val="22"/>
        </w:rPr>
        <w:t>Filtrado por nombre de</w:t>
      </w:r>
      <w:r>
        <w:rPr>
          <w:spacing w:val="-6"/>
          <w:sz w:val="22"/>
        </w:rPr>
        <w:t> </w:t>
      </w:r>
      <w:r>
        <w:rPr>
          <w:sz w:val="22"/>
        </w:rPr>
        <w:t>archivo</w:t>
      </w:r>
    </w:p>
    <w:p>
      <w:pPr>
        <w:pStyle w:val="BodyText"/>
        <w:spacing w:before="3"/>
        <w:rPr>
          <w:sz w:val="28"/>
        </w:rPr>
      </w:pPr>
    </w:p>
    <w:p>
      <w:pPr>
        <w:pStyle w:val="ListParagraph"/>
        <w:numPr>
          <w:ilvl w:val="0"/>
          <w:numId w:val="250"/>
        </w:numPr>
        <w:tabs>
          <w:tab w:pos="1149" w:val="left" w:leader="none"/>
        </w:tabs>
        <w:spacing w:line="362" w:lineRule="auto" w:before="0" w:after="0"/>
        <w:ind w:left="810" w:right="1971" w:firstLine="0"/>
        <w:jc w:val="left"/>
        <w:rPr>
          <w:sz w:val="22"/>
        </w:rPr>
      </w:pPr>
      <w:r>
        <w:rPr>
          <w:sz w:val="22"/>
        </w:rPr>
        <w:t>Filtrado por expresiones regulares: Se detectarán los archivos según las expresiones regulares que se encuentren dentro de los</w:t>
      </w:r>
      <w:r>
        <w:rPr>
          <w:spacing w:val="-14"/>
          <w:sz w:val="22"/>
        </w:rPr>
        <w:t> </w:t>
      </w:r>
      <w:r>
        <w:rPr>
          <w:sz w:val="22"/>
        </w:rPr>
        <w:t>mismos.</w:t>
      </w:r>
    </w:p>
    <w:p>
      <w:pPr>
        <w:pStyle w:val="BodyText"/>
        <w:spacing w:before="69"/>
        <w:ind w:right="1972"/>
        <w:jc w:val="right"/>
        <w:rPr>
          <w:rFonts w:ascii="Calibri"/>
        </w:rPr>
      </w:pPr>
      <w:r>
        <w:rPr>
          <w:rFonts w:ascii="Calibri"/>
        </w:rPr>
        <w:t>394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589" name="image3.jpeg" descr=""/>
            <wp:cNvGraphicFramePr>
              <a:graphicFrameLocks noChangeAspect="1"/>
            </wp:cNvGraphicFramePr>
            <a:graphic>
              <a:graphicData uri="http://schemas.openxmlformats.org/drawingml/2006/picture">
                <pic:pic>
                  <pic:nvPicPr>
                    <pic:cNvPr id="15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91" name="image4.jpeg" descr=""/>
            <wp:cNvGraphicFramePr>
              <a:graphicFrameLocks noChangeAspect="1"/>
            </wp:cNvGraphicFramePr>
            <a:graphic>
              <a:graphicData uri="http://schemas.openxmlformats.org/drawingml/2006/picture">
                <pic:pic>
                  <pic:nvPicPr>
                    <pic:cNvPr id="15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1"/>
        </w:numPr>
        <w:tabs>
          <w:tab w:pos="1096" w:val="left" w:leader="none"/>
        </w:tabs>
        <w:spacing w:line="360" w:lineRule="auto" w:before="0" w:after="0"/>
        <w:ind w:left="781" w:right="1999" w:firstLine="0"/>
        <w:jc w:val="left"/>
        <w:rPr>
          <w:sz w:val="22"/>
        </w:rPr>
      </w:pPr>
      <w:r>
        <w:rPr>
          <w:sz w:val="22"/>
        </w:rPr>
        <w:t>Fingerprinting: Se tomará una muestra del archivo que se considere como confidencial. Según esto se bloquearán archivos que sean iguales a esta</w:t>
      </w:r>
      <w:r>
        <w:rPr>
          <w:spacing w:val="-29"/>
          <w:sz w:val="22"/>
        </w:rPr>
        <w:t> </w:t>
      </w:r>
      <w:r>
        <w:rPr>
          <w:sz w:val="22"/>
        </w:rPr>
        <w:t>muestra.</w:t>
      </w:r>
    </w:p>
    <w:p>
      <w:pPr>
        <w:pStyle w:val="ListParagraph"/>
        <w:numPr>
          <w:ilvl w:val="0"/>
          <w:numId w:val="251"/>
        </w:numPr>
        <w:tabs>
          <w:tab w:pos="1057" w:val="left" w:leader="none"/>
        </w:tabs>
        <w:spacing w:line="360" w:lineRule="auto" w:before="202" w:after="0"/>
        <w:ind w:left="781" w:right="2001" w:firstLine="0"/>
        <w:jc w:val="both"/>
        <w:rPr>
          <w:sz w:val="22"/>
        </w:rPr>
      </w:pPr>
      <w:r>
        <w:rPr>
          <w:sz w:val="22"/>
        </w:rPr>
        <w:t>Watermarking: Se insertará un "sello de agua" dentro del archivo considerado como confidencial. De acuerdo a esto se analizarán los archivos en busca de este sello de agua, este se detectará incluso si el archivo sufrió</w:t>
      </w:r>
      <w:r>
        <w:rPr>
          <w:spacing w:val="-16"/>
          <w:sz w:val="22"/>
        </w:rPr>
        <w:t> </w:t>
      </w:r>
      <w:r>
        <w:rPr>
          <w:sz w:val="22"/>
        </w:rPr>
        <w:t>cambios.</w:t>
      </w:r>
    </w:p>
    <w:p>
      <w:pPr>
        <w:pStyle w:val="BodyText"/>
        <w:rPr>
          <w:sz w:val="24"/>
        </w:rPr>
      </w:pPr>
    </w:p>
    <w:p>
      <w:pPr>
        <w:pStyle w:val="BodyText"/>
        <w:rPr>
          <w:sz w:val="24"/>
        </w:rPr>
      </w:pPr>
    </w:p>
    <w:p>
      <w:pPr>
        <w:pStyle w:val="BodyText"/>
        <w:spacing w:before="10"/>
        <w:rPr>
          <w:sz w:val="19"/>
        </w:rPr>
      </w:pPr>
    </w:p>
    <w:p>
      <w:pPr>
        <w:pStyle w:val="Heading3"/>
        <w:spacing w:before="1"/>
        <w:ind w:left="781"/>
      </w:pPr>
      <w:r>
        <w:rPr/>
        <w:t>Control de Aplicaciones</w:t>
      </w:r>
    </w:p>
    <w:p>
      <w:pPr>
        <w:pStyle w:val="BodyText"/>
        <w:spacing w:before="8"/>
        <w:rPr>
          <w:b/>
          <w:sz w:val="28"/>
        </w:rPr>
      </w:pPr>
    </w:p>
    <w:p>
      <w:pPr>
        <w:pStyle w:val="ListParagraph"/>
        <w:numPr>
          <w:ilvl w:val="1"/>
          <w:numId w:val="251"/>
        </w:numPr>
        <w:tabs>
          <w:tab w:pos="1286" w:val="left" w:leader="none"/>
        </w:tabs>
        <w:spacing w:line="350" w:lineRule="auto" w:before="0" w:after="0"/>
        <w:ind w:left="1501" w:right="2005" w:hanging="360"/>
        <w:jc w:val="left"/>
        <w:rPr>
          <w:sz w:val="22"/>
        </w:rPr>
      </w:pPr>
      <w:r>
        <w:rPr>
          <w:sz w:val="22"/>
        </w:rPr>
        <w:t>Lo solución debe soportar la capacidad de identificar la aplicación que origina cierto tráfico a partir de la inspección del</w:t>
      </w:r>
      <w:r>
        <w:rPr>
          <w:spacing w:val="-11"/>
          <w:sz w:val="22"/>
        </w:rPr>
        <w:t> </w:t>
      </w:r>
      <w:r>
        <w:rPr>
          <w:sz w:val="22"/>
        </w:rPr>
        <w:t>mismo.</w:t>
      </w:r>
    </w:p>
    <w:p>
      <w:pPr>
        <w:pStyle w:val="ListParagraph"/>
        <w:numPr>
          <w:ilvl w:val="1"/>
          <w:numId w:val="251"/>
        </w:numPr>
        <w:tabs>
          <w:tab w:pos="1286" w:val="left" w:leader="none"/>
        </w:tabs>
        <w:spacing w:line="350" w:lineRule="auto" w:before="12" w:after="0"/>
        <w:ind w:left="1501" w:right="2003" w:hanging="360"/>
        <w:jc w:val="left"/>
        <w:rPr>
          <w:sz w:val="22"/>
        </w:rPr>
      </w:pPr>
      <w:r>
        <w:rPr>
          <w:sz w:val="22"/>
        </w:rPr>
        <w:t>La identificación de la aplicación debe ser independiente del puerto y protocolo hacia el cual esté direccionado dicho</w:t>
      </w:r>
      <w:r>
        <w:rPr>
          <w:spacing w:val="-4"/>
          <w:sz w:val="22"/>
        </w:rPr>
        <w:t> </w:t>
      </w:r>
      <w:r>
        <w:rPr>
          <w:sz w:val="22"/>
        </w:rPr>
        <w:t>tráfico.</w:t>
      </w:r>
    </w:p>
    <w:p>
      <w:pPr>
        <w:pStyle w:val="ListParagraph"/>
        <w:numPr>
          <w:ilvl w:val="1"/>
          <w:numId w:val="251"/>
        </w:numPr>
        <w:tabs>
          <w:tab w:pos="1287" w:val="left" w:leader="none"/>
        </w:tabs>
        <w:spacing w:line="352" w:lineRule="auto" w:before="12" w:after="0"/>
        <w:ind w:left="1502" w:right="2004" w:hanging="360"/>
        <w:jc w:val="left"/>
        <w:rPr>
          <w:sz w:val="22"/>
        </w:rPr>
      </w:pPr>
      <w:r>
        <w:rPr>
          <w:sz w:val="22"/>
        </w:rPr>
        <w:t>Las solución debe tener un listado de al menos 1000 aplicaciones ya definidas por el</w:t>
      </w:r>
      <w:r>
        <w:rPr>
          <w:spacing w:val="-3"/>
          <w:sz w:val="22"/>
        </w:rPr>
        <w:t> </w:t>
      </w:r>
      <w:r>
        <w:rPr>
          <w:sz w:val="22"/>
        </w:rPr>
        <w:t>fabricante.</w:t>
      </w:r>
    </w:p>
    <w:p>
      <w:pPr>
        <w:pStyle w:val="ListParagraph"/>
        <w:numPr>
          <w:ilvl w:val="1"/>
          <w:numId w:val="251"/>
        </w:numPr>
        <w:tabs>
          <w:tab w:pos="1287" w:val="left" w:leader="none"/>
        </w:tabs>
        <w:spacing w:line="240" w:lineRule="auto" w:before="10" w:after="0"/>
        <w:ind w:left="1286" w:right="0" w:hanging="144"/>
        <w:jc w:val="left"/>
        <w:rPr>
          <w:sz w:val="22"/>
        </w:rPr>
      </w:pPr>
      <w:r>
        <w:rPr>
          <w:sz w:val="22"/>
        </w:rPr>
        <w:t>El listado de aplicaciones debe actualizarse</w:t>
      </w:r>
      <w:r>
        <w:rPr>
          <w:spacing w:val="-2"/>
          <w:sz w:val="22"/>
        </w:rPr>
        <w:t> </w:t>
      </w:r>
      <w:r>
        <w:rPr>
          <w:sz w:val="22"/>
        </w:rPr>
        <w:t>periódicamente.</w:t>
      </w:r>
    </w:p>
    <w:p>
      <w:pPr>
        <w:pStyle w:val="ListParagraph"/>
        <w:numPr>
          <w:ilvl w:val="1"/>
          <w:numId w:val="251"/>
        </w:numPr>
        <w:tabs>
          <w:tab w:pos="1287" w:val="left" w:leader="none"/>
        </w:tabs>
        <w:spacing w:line="350" w:lineRule="auto" w:before="124" w:after="0"/>
        <w:ind w:left="1502" w:right="2001" w:hanging="360"/>
        <w:jc w:val="left"/>
        <w:rPr>
          <w:sz w:val="22"/>
        </w:rPr>
      </w:pPr>
      <w:r>
        <w:rPr>
          <w:sz w:val="22"/>
        </w:rPr>
        <w:t>Para aplicaciones identificadas deben poder definirse al menos las siguientes opciones: permitir, bloquear, registrar en</w:t>
      </w:r>
      <w:r>
        <w:rPr>
          <w:spacing w:val="-5"/>
          <w:sz w:val="22"/>
        </w:rPr>
        <w:t> </w:t>
      </w:r>
      <w:r>
        <w:rPr>
          <w:sz w:val="22"/>
        </w:rPr>
        <w:t>log.</w:t>
      </w:r>
    </w:p>
    <w:p>
      <w:pPr>
        <w:pStyle w:val="ListParagraph"/>
        <w:numPr>
          <w:ilvl w:val="1"/>
          <w:numId w:val="251"/>
        </w:numPr>
        <w:tabs>
          <w:tab w:pos="1287" w:val="left" w:leader="none"/>
        </w:tabs>
        <w:spacing w:line="350" w:lineRule="auto" w:before="15" w:after="0"/>
        <w:ind w:left="1502" w:right="2000" w:hanging="360"/>
        <w:jc w:val="left"/>
        <w:rPr>
          <w:sz w:val="22"/>
        </w:rPr>
      </w:pPr>
      <w:r>
        <w:rPr>
          <w:sz w:val="22"/>
        </w:rPr>
        <w:t>Para aplicaciones no identificadas (desconocidas) deben poder definirse al menos las siguientes opciones: permitir, bloquear, registrar en</w:t>
      </w:r>
      <w:r>
        <w:rPr>
          <w:spacing w:val="-12"/>
          <w:sz w:val="22"/>
        </w:rPr>
        <w:t> </w:t>
      </w:r>
      <w:r>
        <w:rPr>
          <w:sz w:val="22"/>
        </w:rPr>
        <w:t>log.</w:t>
      </w:r>
    </w:p>
    <w:p>
      <w:pPr>
        <w:pStyle w:val="ListParagraph"/>
        <w:numPr>
          <w:ilvl w:val="1"/>
          <w:numId w:val="251"/>
        </w:numPr>
        <w:tabs>
          <w:tab w:pos="1287" w:val="left" w:leader="none"/>
        </w:tabs>
        <w:spacing w:line="350" w:lineRule="auto" w:before="12" w:after="0"/>
        <w:ind w:left="1502" w:right="2001" w:hanging="360"/>
        <w:jc w:val="left"/>
        <w:rPr>
          <w:sz w:val="22"/>
        </w:rPr>
      </w:pPr>
      <w:r>
        <w:rPr>
          <w:sz w:val="22"/>
        </w:rPr>
        <w:t>Para aplicaciones de tipo P2P debe poder definirse adicionalmente políticas  de traffic</w:t>
      </w:r>
      <w:r>
        <w:rPr>
          <w:spacing w:val="-3"/>
          <w:sz w:val="22"/>
        </w:rPr>
        <w:t> </w:t>
      </w:r>
      <w:r>
        <w:rPr>
          <w:sz w:val="22"/>
        </w:rPr>
        <w:t>shaping.</w:t>
      </w:r>
    </w:p>
    <w:p>
      <w:pPr>
        <w:pStyle w:val="ListParagraph"/>
        <w:numPr>
          <w:ilvl w:val="1"/>
          <w:numId w:val="251"/>
        </w:numPr>
        <w:tabs>
          <w:tab w:pos="1287" w:val="left" w:leader="none"/>
        </w:tabs>
        <w:spacing w:line="240" w:lineRule="auto" w:before="12" w:after="0"/>
        <w:ind w:left="1286" w:right="0" w:hanging="144"/>
        <w:jc w:val="left"/>
        <w:rPr>
          <w:sz w:val="22"/>
        </w:rPr>
      </w:pPr>
      <w:r>
        <w:rPr>
          <w:sz w:val="22"/>
        </w:rPr>
        <w:t>Preferentemente deben soportar mayor granularidad en las</w:t>
      </w:r>
      <w:r>
        <w:rPr>
          <w:spacing w:val="-10"/>
          <w:sz w:val="22"/>
        </w:rPr>
        <w:t> </w:t>
      </w:r>
      <w:r>
        <w:rPr>
          <w:sz w:val="22"/>
        </w:rPr>
        <w:t>acciones.</w:t>
      </w:r>
    </w:p>
    <w:p>
      <w:pPr>
        <w:pStyle w:val="BodyText"/>
        <w:rPr>
          <w:sz w:val="26"/>
        </w:rPr>
      </w:pPr>
    </w:p>
    <w:p>
      <w:pPr>
        <w:pStyle w:val="BodyText"/>
        <w:spacing w:before="1"/>
        <w:rPr>
          <w:sz w:val="35"/>
        </w:rPr>
      </w:pPr>
    </w:p>
    <w:p>
      <w:pPr>
        <w:pStyle w:val="Heading3"/>
        <w:ind w:left="782"/>
      </w:pPr>
      <w:r>
        <w:rPr/>
        <w:t>Inspección de Contenido SSL</w:t>
      </w:r>
    </w:p>
    <w:p>
      <w:pPr>
        <w:pStyle w:val="BodyText"/>
        <w:spacing w:before="7"/>
        <w:rPr>
          <w:b/>
          <w:sz w:val="28"/>
        </w:rPr>
      </w:pPr>
    </w:p>
    <w:p>
      <w:pPr>
        <w:pStyle w:val="ListParagraph"/>
        <w:numPr>
          <w:ilvl w:val="1"/>
          <w:numId w:val="251"/>
        </w:numPr>
        <w:tabs>
          <w:tab w:pos="1287" w:val="left" w:leader="none"/>
        </w:tabs>
        <w:spacing w:line="355" w:lineRule="auto" w:before="0" w:after="0"/>
        <w:ind w:left="1503" w:right="2000" w:hanging="361"/>
        <w:jc w:val="both"/>
        <w:rPr>
          <w:sz w:val="22"/>
        </w:rPr>
      </w:pPr>
      <w:r>
        <w:rPr>
          <w:sz w:val="22"/>
        </w:rPr>
        <w:t>La solución debe soportar la capacidad de inspeccionar tráfico que esté siendo encriptado mediante TLS al menos para los siguientes protocolos: HTTPS, IMAPS, SMTPS,</w:t>
      </w:r>
      <w:r>
        <w:rPr>
          <w:spacing w:val="2"/>
          <w:sz w:val="22"/>
        </w:rPr>
        <w:t> </w:t>
      </w:r>
      <w:r>
        <w:rPr>
          <w:sz w:val="22"/>
        </w:rPr>
        <w:t>POP3S.</w:t>
      </w:r>
    </w:p>
    <w:p>
      <w:pPr>
        <w:pStyle w:val="ListParagraph"/>
        <w:numPr>
          <w:ilvl w:val="1"/>
          <w:numId w:val="251"/>
        </w:numPr>
        <w:tabs>
          <w:tab w:pos="1288" w:val="left" w:leader="none"/>
        </w:tabs>
        <w:spacing w:line="350" w:lineRule="auto" w:before="7" w:after="0"/>
        <w:ind w:left="1503" w:right="2001" w:hanging="360"/>
        <w:jc w:val="left"/>
        <w:rPr>
          <w:sz w:val="22"/>
        </w:rPr>
      </w:pPr>
      <w:r>
        <w:rPr>
          <w:sz w:val="22"/>
        </w:rPr>
        <w:t>La inspección deberá realizarse mediante la técnica conocida como Hombre en el Medio (MITM – Man In The</w:t>
      </w:r>
      <w:r>
        <w:rPr>
          <w:spacing w:val="-9"/>
          <w:sz w:val="22"/>
        </w:rPr>
        <w:t> </w:t>
      </w:r>
      <w:r>
        <w:rPr>
          <w:sz w:val="22"/>
        </w:rPr>
        <w:t>Middle).</w:t>
      </w:r>
    </w:p>
    <w:p>
      <w:pPr>
        <w:pStyle w:val="BodyText"/>
        <w:spacing w:before="48"/>
        <w:ind w:right="2000"/>
        <w:jc w:val="right"/>
        <w:rPr>
          <w:rFonts w:ascii="Calibri"/>
        </w:rPr>
      </w:pPr>
      <w:r>
        <w:rPr>
          <w:rFonts w:ascii="Calibri"/>
        </w:rPr>
        <w:t>395</w:t>
      </w:r>
    </w:p>
    <w:p>
      <w:pPr>
        <w:spacing w:after="0"/>
        <w:jc w:val="right"/>
        <w:rPr>
          <w:rFonts w:ascii="Calibri"/>
        </w:rPr>
        <w:sectPr>
          <w:pgSz w:w="11910" w:h="16840"/>
          <w:pgMar w:header="515" w:footer="780" w:top="860" w:bottom="980" w:left="460" w:right="440"/>
        </w:sectPr>
      </w:pPr>
    </w:p>
    <w:p>
      <w:pPr>
        <w:pStyle w:val="BodyText"/>
        <w:spacing w:before="1"/>
        <w:rPr>
          <w:rFonts w:ascii="Calibri"/>
          <w:sz w:val="20"/>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593" name="image3.jpeg" descr=""/>
            <wp:cNvGraphicFramePr>
              <a:graphicFrameLocks noChangeAspect="1"/>
            </wp:cNvGraphicFramePr>
            <a:graphic>
              <a:graphicData uri="http://schemas.openxmlformats.org/drawingml/2006/picture">
                <pic:pic>
                  <pic:nvPicPr>
                    <pic:cNvPr id="15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95" name="image4.jpeg" descr=""/>
            <wp:cNvGraphicFramePr>
              <a:graphicFrameLocks noChangeAspect="1"/>
            </wp:cNvGraphicFramePr>
            <a:graphic>
              <a:graphicData uri="http://schemas.openxmlformats.org/drawingml/2006/picture">
                <pic:pic>
                  <pic:nvPicPr>
                    <pic:cNvPr id="159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2"/>
        </w:numPr>
        <w:tabs>
          <w:tab w:pos="1296" w:val="left" w:leader="none"/>
        </w:tabs>
        <w:spacing w:line="350" w:lineRule="auto" w:before="0" w:after="0"/>
        <w:ind w:left="1511" w:right="1991" w:hanging="360"/>
        <w:jc w:val="both"/>
        <w:rPr>
          <w:sz w:val="22"/>
        </w:rPr>
      </w:pPr>
      <w:r>
        <w:rPr>
          <w:sz w:val="22"/>
        </w:rPr>
        <w:t>La inspección de contenido encriptado no debe requerir ningún cambio de configuración en las aplicaciones o sistema operativo del</w:t>
      </w:r>
      <w:r>
        <w:rPr>
          <w:spacing w:val="-13"/>
          <w:sz w:val="22"/>
        </w:rPr>
        <w:t> </w:t>
      </w:r>
      <w:r>
        <w:rPr>
          <w:sz w:val="22"/>
        </w:rPr>
        <w:t>usuario.</w:t>
      </w:r>
    </w:p>
    <w:p>
      <w:pPr>
        <w:pStyle w:val="ListParagraph"/>
        <w:numPr>
          <w:ilvl w:val="0"/>
          <w:numId w:val="252"/>
        </w:numPr>
        <w:tabs>
          <w:tab w:pos="1296" w:val="left" w:leader="none"/>
        </w:tabs>
        <w:spacing w:line="357" w:lineRule="auto" w:before="12" w:after="0"/>
        <w:ind w:left="1511" w:right="1989" w:hanging="360"/>
        <w:jc w:val="both"/>
        <w:rPr>
          <w:sz w:val="22"/>
        </w:rPr>
      </w:pPr>
      <w:r>
        <w:rPr>
          <w:sz w:val="22"/>
        </w:rPr>
        <w:t>Para el caso de URL Filtering, debe ser posible configurar excepciones de inspección de HTTPS. Dichas excepciones evitan que el tráfico sea inspeccionado para los sitios configurados. Las excepciones deben poder determinarse al menos por Categoría de</w:t>
      </w:r>
      <w:r>
        <w:rPr>
          <w:spacing w:val="-5"/>
          <w:sz w:val="22"/>
        </w:rPr>
        <w:t> </w:t>
      </w:r>
      <w:r>
        <w:rPr>
          <w:sz w:val="22"/>
        </w:rPr>
        <w:t>Filtrado.</w:t>
      </w:r>
    </w:p>
    <w:p>
      <w:pPr>
        <w:pStyle w:val="ListParagraph"/>
        <w:numPr>
          <w:ilvl w:val="0"/>
          <w:numId w:val="252"/>
        </w:numPr>
        <w:tabs>
          <w:tab w:pos="1296" w:val="left" w:leader="none"/>
        </w:tabs>
        <w:spacing w:line="355" w:lineRule="auto" w:before="7" w:after="0"/>
        <w:ind w:left="1511" w:right="1988" w:hanging="360"/>
        <w:jc w:val="both"/>
        <w:rPr>
          <w:sz w:val="22"/>
        </w:rPr>
      </w:pPr>
      <w:r>
        <w:rPr>
          <w:sz w:val="22"/>
        </w:rPr>
        <w:t>El equipo debe ser capaz de analizar contenido cifrado (SSL o SSH) para las funcionalidades de Filtrado de URLs, Control de Aplicaciones,  Prevención de Fuga de Información, Antivirus e</w:t>
      </w:r>
      <w:r>
        <w:rPr>
          <w:spacing w:val="-6"/>
          <w:sz w:val="22"/>
        </w:rPr>
        <w:t> </w:t>
      </w:r>
      <w:r>
        <w:rPr>
          <w:sz w:val="22"/>
        </w:rPr>
        <w:t>IPS</w:t>
      </w:r>
    </w:p>
    <w:p>
      <w:pPr>
        <w:pStyle w:val="BodyText"/>
        <w:rPr>
          <w:sz w:val="24"/>
        </w:rPr>
      </w:pPr>
    </w:p>
    <w:p>
      <w:pPr>
        <w:pStyle w:val="BodyText"/>
        <w:rPr>
          <w:sz w:val="27"/>
        </w:rPr>
      </w:pPr>
    </w:p>
    <w:p>
      <w:pPr>
        <w:pStyle w:val="Heading3"/>
      </w:pPr>
      <w:r>
        <w:rPr/>
        <w:t>Controlador Inalámbrico (Wireless Controller)</w:t>
      </w:r>
    </w:p>
    <w:p>
      <w:pPr>
        <w:pStyle w:val="BodyText"/>
        <w:spacing w:before="5"/>
        <w:rPr>
          <w:b/>
          <w:sz w:val="28"/>
        </w:rPr>
      </w:pPr>
    </w:p>
    <w:p>
      <w:pPr>
        <w:pStyle w:val="ListParagraph"/>
        <w:numPr>
          <w:ilvl w:val="0"/>
          <w:numId w:val="252"/>
        </w:numPr>
        <w:tabs>
          <w:tab w:pos="1297" w:val="left" w:leader="none"/>
        </w:tabs>
        <w:spacing w:line="350" w:lineRule="auto" w:before="0" w:after="0"/>
        <w:ind w:left="1512" w:right="1991" w:hanging="361"/>
        <w:jc w:val="both"/>
        <w:rPr>
          <w:sz w:val="22"/>
        </w:rPr>
      </w:pPr>
      <w:r>
        <w:rPr>
          <w:sz w:val="22"/>
        </w:rPr>
        <w:t>El dispositivo debe tener la capacidad de funcionar como Controlador de Wireless</w:t>
      </w:r>
    </w:p>
    <w:p>
      <w:pPr>
        <w:pStyle w:val="ListParagraph"/>
        <w:numPr>
          <w:ilvl w:val="0"/>
          <w:numId w:val="252"/>
        </w:numPr>
        <w:tabs>
          <w:tab w:pos="1297" w:val="left" w:leader="none"/>
        </w:tabs>
        <w:spacing w:line="357" w:lineRule="auto" w:before="12" w:after="0"/>
        <w:ind w:left="1512" w:right="1988" w:hanging="360"/>
        <w:jc w:val="both"/>
        <w:rPr>
          <w:sz w:val="22"/>
        </w:rPr>
      </w:pPr>
      <w:r>
        <w:rPr>
          <w:sz w:val="22"/>
        </w:rPr>
        <w:t>En modo de Controlador de Wireless tendrá la capacidad de configurar múltiples puntos de acceso (Access Points: APs) reales de forma tal de que se comporten como uno solo. Cómo mínimo deberá controlar los SSID, roaming entre APs, configuraciones de cifrado, configuraciones de autenticación.</w:t>
      </w:r>
    </w:p>
    <w:p>
      <w:pPr>
        <w:pStyle w:val="ListParagraph"/>
        <w:numPr>
          <w:ilvl w:val="0"/>
          <w:numId w:val="252"/>
        </w:numPr>
        <w:tabs>
          <w:tab w:pos="1297" w:val="left" w:leader="none"/>
        </w:tabs>
        <w:spacing w:line="350" w:lineRule="auto" w:before="5" w:after="0"/>
        <w:ind w:left="1512" w:right="1992" w:hanging="360"/>
        <w:jc w:val="both"/>
        <w:rPr>
          <w:sz w:val="22"/>
        </w:rPr>
      </w:pPr>
      <w:r>
        <w:rPr>
          <w:sz w:val="22"/>
        </w:rPr>
        <w:t>Debe soportar la funcionalidad de detección y mitigación de puntos de acceso (APs). Rogue Access Point</w:t>
      </w:r>
      <w:r>
        <w:rPr>
          <w:spacing w:val="-1"/>
          <w:sz w:val="22"/>
        </w:rPr>
        <w:t> </w:t>
      </w:r>
      <w:r>
        <w:rPr>
          <w:sz w:val="22"/>
        </w:rPr>
        <w:t>Detection.</w:t>
      </w:r>
    </w:p>
    <w:p>
      <w:pPr>
        <w:pStyle w:val="ListParagraph"/>
        <w:numPr>
          <w:ilvl w:val="0"/>
          <w:numId w:val="252"/>
        </w:numPr>
        <w:tabs>
          <w:tab w:pos="1297" w:val="left" w:leader="none"/>
        </w:tabs>
        <w:spacing w:line="355" w:lineRule="auto" w:before="15" w:after="0"/>
        <w:ind w:left="1512" w:right="1992" w:hanging="360"/>
        <w:jc w:val="both"/>
        <w:rPr>
          <w:sz w:val="22"/>
        </w:rPr>
      </w:pPr>
      <w:r>
        <w:rPr>
          <w:sz w:val="22"/>
        </w:rPr>
        <w:t>El controlador de Wireless tendrá la capacidad de configurar la asignación de direcciones IP mediante DHCP a las estaciones de trabajo conectadas a los APs.</w:t>
      </w:r>
    </w:p>
    <w:p>
      <w:pPr>
        <w:pStyle w:val="ListParagraph"/>
        <w:numPr>
          <w:ilvl w:val="0"/>
          <w:numId w:val="252"/>
        </w:numPr>
        <w:tabs>
          <w:tab w:pos="1297" w:val="left" w:leader="none"/>
        </w:tabs>
        <w:spacing w:line="350" w:lineRule="auto" w:before="8" w:after="0"/>
        <w:ind w:left="1512" w:right="1992" w:hanging="360"/>
        <w:jc w:val="both"/>
        <w:rPr>
          <w:sz w:val="22"/>
        </w:rPr>
      </w:pPr>
      <w:r>
        <w:rPr>
          <w:sz w:val="22"/>
        </w:rPr>
        <w:t>Deberá tener la capacidad de monitorear las estaciones de trabajo, clientes wireless, conectadas a alguno de los</w:t>
      </w:r>
      <w:r>
        <w:rPr>
          <w:spacing w:val="-5"/>
          <w:sz w:val="22"/>
        </w:rPr>
        <w:t> </w:t>
      </w:r>
      <w:r>
        <w:rPr>
          <w:sz w:val="22"/>
        </w:rPr>
        <w:t>APs.</w:t>
      </w:r>
    </w:p>
    <w:p>
      <w:pPr>
        <w:pStyle w:val="ListParagraph"/>
        <w:numPr>
          <w:ilvl w:val="0"/>
          <w:numId w:val="252"/>
        </w:numPr>
        <w:tabs>
          <w:tab w:pos="1298" w:val="left" w:leader="none"/>
        </w:tabs>
        <w:spacing w:line="357" w:lineRule="auto" w:before="13" w:after="0"/>
        <w:ind w:left="1513" w:right="1988" w:hanging="360"/>
        <w:jc w:val="both"/>
        <w:rPr>
          <w:sz w:val="22"/>
        </w:rPr>
      </w:pPr>
      <w:r>
        <w:rPr>
          <w:sz w:val="22"/>
        </w:rPr>
        <w:t>La solución debe contar con la funcionalidad de WIDS (Wireless IDS), la capacidad de monitorear el trafico wireless para detectar y reportar posibles intentos de</w:t>
      </w:r>
      <w:r>
        <w:rPr>
          <w:spacing w:val="-3"/>
          <w:sz w:val="22"/>
        </w:rPr>
        <w:t> </w:t>
      </w:r>
      <w:r>
        <w:rPr>
          <w:sz w:val="22"/>
        </w:rPr>
        <w:t>intrusión.</w:t>
      </w:r>
    </w:p>
    <w:p>
      <w:pPr>
        <w:pStyle w:val="BodyText"/>
        <w:rPr>
          <w:sz w:val="20"/>
        </w:rPr>
      </w:pPr>
    </w:p>
    <w:p>
      <w:pPr>
        <w:pStyle w:val="BodyText"/>
        <w:rPr>
          <w:sz w:val="20"/>
        </w:rPr>
      </w:pPr>
    </w:p>
    <w:p>
      <w:pPr>
        <w:pStyle w:val="BodyText"/>
        <w:spacing w:before="5"/>
        <w:rPr>
          <w:sz w:val="29"/>
        </w:rPr>
      </w:pPr>
    </w:p>
    <w:p>
      <w:pPr>
        <w:pStyle w:val="BodyText"/>
        <w:spacing w:before="57"/>
        <w:ind w:right="1990"/>
        <w:jc w:val="right"/>
        <w:rPr>
          <w:rFonts w:ascii="Calibri"/>
        </w:rPr>
      </w:pPr>
      <w:r>
        <w:rPr>
          <w:rFonts w:ascii="Calibri"/>
        </w:rPr>
        <w:t>396</w:t>
      </w:r>
    </w:p>
    <w:p>
      <w:pPr>
        <w:spacing w:after="0"/>
        <w:jc w:val="right"/>
        <w:rPr>
          <w:rFonts w:ascii="Calibri"/>
        </w:rPr>
        <w:sectPr>
          <w:pgSz w:w="11910" w:h="16840"/>
          <w:pgMar w:header="515" w:footer="780" w:top="860" w:bottom="102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597" name="image3.jpeg" descr=""/>
            <wp:cNvGraphicFramePr>
              <a:graphicFrameLocks noChangeAspect="1"/>
            </wp:cNvGraphicFramePr>
            <a:graphic>
              <a:graphicData uri="http://schemas.openxmlformats.org/drawingml/2006/picture">
                <pic:pic>
                  <pic:nvPicPr>
                    <pic:cNvPr id="15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599" name="image4.jpeg" descr=""/>
            <wp:cNvGraphicFramePr>
              <a:graphicFrameLocks noChangeAspect="1"/>
            </wp:cNvGraphicFramePr>
            <a:graphic>
              <a:graphicData uri="http://schemas.openxmlformats.org/drawingml/2006/picture">
                <pic:pic>
                  <pic:nvPicPr>
                    <pic:cNvPr id="160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3"/>
        </w:numPr>
        <w:tabs>
          <w:tab w:pos="1283" w:val="left" w:leader="none"/>
        </w:tabs>
        <w:spacing w:line="355" w:lineRule="auto" w:before="0" w:after="0"/>
        <w:ind w:left="1498" w:right="2005" w:hanging="360"/>
        <w:jc w:val="both"/>
        <w:rPr>
          <w:sz w:val="22"/>
        </w:rPr>
      </w:pPr>
      <w:r>
        <w:rPr>
          <w:sz w:val="22"/>
        </w:rPr>
        <w:t>Debe contar con un sistema de aprovisionamiento de usuarios invitados para red wifi, que permita la creación sencilla de accesos para invitados, por medio de un portal</w:t>
      </w:r>
      <w:r>
        <w:rPr>
          <w:spacing w:val="-4"/>
          <w:sz w:val="22"/>
        </w:rPr>
        <w:t> </w:t>
      </w:r>
      <w:r>
        <w:rPr>
          <w:sz w:val="22"/>
        </w:rPr>
        <w:t>independiente.</w:t>
      </w:r>
    </w:p>
    <w:p>
      <w:pPr>
        <w:pStyle w:val="ListParagraph"/>
        <w:numPr>
          <w:ilvl w:val="0"/>
          <w:numId w:val="253"/>
        </w:numPr>
        <w:tabs>
          <w:tab w:pos="1283" w:val="left" w:leader="none"/>
        </w:tabs>
        <w:spacing w:line="355" w:lineRule="auto" w:before="7" w:after="0"/>
        <w:ind w:left="1498" w:right="2002" w:hanging="360"/>
        <w:jc w:val="both"/>
        <w:rPr>
          <w:sz w:val="22"/>
        </w:rPr>
      </w:pPr>
      <w:r>
        <w:rPr>
          <w:sz w:val="22"/>
        </w:rPr>
        <w:t>El equipo debe tener capacidad de que estos usuarios invitados con acceso inalámbrico, tengan la opción de colocar o no contraseña, con tiempo limitado y configurable para la expiración de la</w:t>
      </w:r>
      <w:r>
        <w:rPr>
          <w:spacing w:val="-8"/>
          <w:sz w:val="22"/>
        </w:rPr>
        <w:t> </w:t>
      </w:r>
      <w:r>
        <w:rPr>
          <w:sz w:val="22"/>
        </w:rPr>
        <w:t>cuenta.</w:t>
      </w:r>
    </w:p>
    <w:p>
      <w:pPr>
        <w:pStyle w:val="ListParagraph"/>
        <w:numPr>
          <w:ilvl w:val="0"/>
          <w:numId w:val="253"/>
        </w:numPr>
        <w:tabs>
          <w:tab w:pos="1283" w:val="left" w:leader="none"/>
        </w:tabs>
        <w:spacing w:line="357" w:lineRule="auto" w:before="9" w:after="0"/>
        <w:ind w:left="1498" w:right="2001" w:hanging="360"/>
        <w:jc w:val="both"/>
        <w:rPr>
          <w:sz w:val="22"/>
        </w:rPr>
      </w:pPr>
      <w:r>
        <w:rPr>
          <w:sz w:val="22"/>
        </w:rPr>
        <w:t>El controlador inalámbrico debe estar en la capacidad de balancear la carga entre los puntos de acceso (Access Points) soportando por lo menos los siguientes métodos de balanceo: Access Point Hand-off, Frequency Hand- off.</w:t>
      </w:r>
    </w:p>
    <w:p>
      <w:pPr>
        <w:pStyle w:val="ListParagraph"/>
        <w:numPr>
          <w:ilvl w:val="0"/>
          <w:numId w:val="253"/>
        </w:numPr>
        <w:tabs>
          <w:tab w:pos="1283" w:val="left" w:leader="none"/>
        </w:tabs>
        <w:spacing w:line="355" w:lineRule="auto" w:before="5" w:after="0"/>
        <w:ind w:left="1498" w:right="2003" w:hanging="360"/>
        <w:jc w:val="both"/>
        <w:rPr>
          <w:sz w:val="22"/>
        </w:rPr>
      </w:pPr>
      <w:r>
        <w:rPr>
          <w:sz w:val="22"/>
        </w:rPr>
        <w:t>Debe contar con la capacidad de realizar Bridge SSID, permitiendo que una red inalámbrica y un segmento cableado LAN pertenezcan a la misma rubred.</w:t>
      </w:r>
    </w:p>
    <w:p>
      <w:pPr>
        <w:pStyle w:val="ListParagraph"/>
        <w:numPr>
          <w:ilvl w:val="0"/>
          <w:numId w:val="253"/>
        </w:numPr>
        <w:tabs>
          <w:tab w:pos="1283" w:val="left" w:leader="none"/>
        </w:tabs>
        <w:spacing w:line="355" w:lineRule="auto" w:before="8" w:after="0"/>
        <w:ind w:left="1498" w:right="2008" w:hanging="360"/>
        <w:jc w:val="both"/>
        <w:rPr>
          <w:sz w:val="22"/>
        </w:rPr>
      </w:pPr>
      <w:r>
        <w:rPr>
          <w:sz w:val="22"/>
        </w:rPr>
        <w:t>El dispositivo deberá ser capaz de administrar los dispositivos wireless AP de la misma plataforma, tanto en consola CLI como a través de una interfaz grafica</w:t>
      </w:r>
      <w:r>
        <w:rPr>
          <w:spacing w:val="-3"/>
          <w:sz w:val="22"/>
        </w:rPr>
        <w:t> </w:t>
      </w:r>
      <w:r>
        <w:rPr>
          <w:sz w:val="22"/>
        </w:rPr>
        <w:t>(GUI)</w:t>
      </w:r>
    </w:p>
    <w:p>
      <w:pPr>
        <w:pStyle w:val="ListParagraph"/>
        <w:numPr>
          <w:ilvl w:val="0"/>
          <w:numId w:val="253"/>
        </w:numPr>
        <w:tabs>
          <w:tab w:pos="1283" w:val="left" w:leader="none"/>
        </w:tabs>
        <w:spacing w:line="352" w:lineRule="auto" w:before="8" w:after="0"/>
        <w:ind w:left="1498" w:right="2004" w:hanging="360"/>
        <w:jc w:val="both"/>
        <w:rPr>
          <w:sz w:val="22"/>
        </w:rPr>
      </w:pPr>
      <w:r>
        <w:rPr>
          <w:sz w:val="22"/>
        </w:rPr>
        <w:t>El dispositivo debe tener la capacidad de controlar varios puntos de acceso de la misma plataforma de forma</w:t>
      </w:r>
      <w:r>
        <w:rPr>
          <w:spacing w:val="-9"/>
          <w:sz w:val="22"/>
        </w:rPr>
        <w:t> </w:t>
      </w:r>
      <w:r>
        <w:rPr>
          <w:sz w:val="22"/>
        </w:rPr>
        <w:t>remota.</w:t>
      </w:r>
    </w:p>
    <w:p>
      <w:pPr>
        <w:pStyle w:val="ListParagraph"/>
        <w:numPr>
          <w:ilvl w:val="0"/>
          <w:numId w:val="253"/>
        </w:numPr>
        <w:tabs>
          <w:tab w:pos="1283" w:val="left" w:leader="none"/>
        </w:tabs>
        <w:spacing w:line="355" w:lineRule="auto" w:before="10" w:after="0"/>
        <w:ind w:left="1498" w:right="2007" w:hanging="360"/>
        <w:jc w:val="both"/>
        <w:rPr>
          <w:sz w:val="22"/>
        </w:rPr>
      </w:pPr>
      <w:r>
        <w:rPr>
          <w:sz w:val="22"/>
        </w:rPr>
        <w:t>El dispositivo debe poder cifrar la información que se envía hacia los puntos  de acceso de la misma plataforma, sobre los cuales se esté teniendo control y</w:t>
      </w:r>
      <w:r>
        <w:rPr>
          <w:spacing w:val="-3"/>
          <w:sz w:val="22"/>
        </w:rPr>
        <w:t> </w:t>
      </w:r>
      <w:r>
        <w:rPr>
          <w:sz w:val="22"/>
        </w:rPr>
        <w:t>gestión.</w:t>
      </w:r>
    </w:p>
    <w:p>
      <w:pPr>
        <w:pStyle w:val="ListParagraph"/>
        <w:numPr>
          <w:ilvl w:val="0"/>
          <w:numId w:val="253"/>
        </w:numPr>
        <w:tabs>
          <w:tab w:pos="1283" w:val="left" w:leader="none"/>
        </w:tabs>
        <w:spacing w:line="350" w:lineRule="auto" w:before="7" w:after="0"/>
        <w:ind w:left="1498" w:right="2004" w:hanging="360"/>
        <w:jc w:val="both"/>
        <w:rPr>
          <w:sz w:val="22"/>
        </w:rPr>
      </w:pPr>
      <w:r>
        <w:rPr>
          <w:sz w:val="22"/>
        </w:rPr>
        <w:t>El dispositivo debe permitir la administración y manejo tanto de redes cableadas como inalámbricos dentro del mismo segmento de</w:t>
      </w:r>
      <w:r>
        <w:rPr>
          <w:spacing w:val="-16"/>
          <w:sz w:val="22"/>
        </w:rPr>
        <w:t> </w:t>
      </w:r>
      <w:r>
        <w:rPr>
          <w:sz w:val="22"/>
        </w:rPr>
        <w:t>red.</w:t>
      </w:r>
    </w:p>
    <w:p>
      <w:pPr>
        <w:pStyle w:val="ListParagraph"/>
        <w:numPr>
          <w:ilvl w:val="0"/>
          <w:numId w:val="253"/>
        </w:numPr>
        <w:tabs>
          <w:tab w:pos="1283" w:val="left" w:leader="none"/>
        </w:tabs>
        <w:spacing w:line="357" w:lineRule="auto" w:before="14" w:after="0"/>
        <w:ind w:left="1498" w:right="2005" w:hanging="360"/>
        <w:jc w:val="both"/>
        <w:rPr>
          <w:sz w:val="22"/>
        </w:rPr>
      </w:pPr>
      <w:r>
        <w:rPr>
          <w:sz w:val="22"/>
        </w:rPr>
        <w:t>El equipo debe tener la capacidad de reconocer y monitorear diferentes tipos de dispositivos de comunicación móvil como Smartphones Androide, Blackberry y Iphone; diferentes tipos de consolas de juego como Xbox, PS2, PS3, Wii, PSP; diferentes tipos de tabletas con SO Androide o tabletas</w:t>
      </w:r>
      <w:r>
        <w:rPr>
          <w:spacing w:val="-35"/>
          <w:sz w:val="22"/>
        </w:rPr>
        <w:t> </w:t>
      </w:r>
      <w:r>
        <w:rPr>
          <w:sz w:val="22"/>
        </w:rPr>
        <w:t>Ipad,</w:t>
      </w:r>
    </w:p>
    <w:p>
      <w:pPr>
        <w:pStyle w:val="ListParagraph"/>
        <w:numPr>
          <w:ilvl w:val="0"/>
          <w:numId w:val="253"/>
        </w:numPr>
        <w:tabs>
          <w:tab w:pos="1283" w:val="left" w:leader="none"/>
        </w:tabs>
        <w:spacing w:line="350" w:lineRule="auto" w:before="5" w:after="0"/>
        <w:ind w:left="1498" w:right="2005" w:hanging="360"/>
        <w:jc w:val="both"/>
        <w:rPr>
          <w:sz w:val="22"/>
        </w:rPr>
      </w:pPr>
      <w:r>
        <w:rPr>
          <w:sz w:val="22"/>
        </w:rPr>
        <w:t>El equipo debe tener la capacidad de controlar el acceso a la red de los diferentes dispositivos antes mencionados a través de ACLs por</w:t>
      </w:r>
      <w:r>
        <w:rPr>
          <w:spacing w:val="-21"/>
          <w:sz w:val="22"/>
        </w:rPr>
        <w:t> </w:t>
      </w:r>
      <w:r>
        <w:rPr>
          <w:sz w:val="22"/>
        </w:rPr>
        <w:t>MAC</w:t>
      </w:r>
    </w:p>
    <w:p>
      <w:pPr>
        <w:pStyle w:val="BodyText"/>
        <w:rPr>
          <w:sz w:val="20"/>
        </w:rPr>
      </w:pPr>
    </w:p>
    <w:p>
      <w:pPr>
        <w:pStyle w:val="BodyText"/>
        <w:rPr>
          <w:sz w:val="20"/>
        </w:rPr>
      </w:pPr>
    </w:p>
    <w:p>
      <w:pPr>
        <w:pStyle w:val="BodyText"/>
        <w:rPr>
          <w:sz w:val="20"/>
        </w:rPr>
      </w:pPr>
    </w:p>
    <w:p>
      <w:pPr>
        <w:pStyle w:val="BodyText"/>
        <w:spacing w:before="180"/>
        <w:ind w:right="2003"/>
        <w:jc w:val="right"/>
        <w:rPr>
          <w:rFonts w:ascii="Calibri"/>
        </w:rPr>
      </w:pPr>
      <w:r>
        <w:rPr>
          <w:rFonts w:ascii="Calibri"/>
        </w:rPr>
        <w:t>397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5" w:val="left" w:leader="none"/>
        </w:tabs>
        <w:spacing w:line="240" w:lineRule="auto"/>
        <w:ind w:left="799" w:right="0" w:firstLine="0"/>
        <w:rPr>
          <w:rFonts w:ascii="Calibri"/>
          <w:sz w:val="20"/>
        </w:rPr>
      </w:pPr>
      <w:r>
        <w:rPr>
          <w:rFonts w:ascii="Calibri"/>
          <w:sz w:val="20"/>
        </w:rPr>
        <w:drawing>
          <wp:inline distT="0" distB="0" distL="0" distR="0">
            <wp:extent cx="1695650" cy="690372"/>
            <wp:effectExtent l="0" t="0" r="0" b="0"/>
            <wp:docPr id="1601" name="image3.jpeg" descr=""/>
            <wp:cNvGraphicFramePr>
              <a:graphicFrameLocks noChangeAspect="1"/>
            </wp:cNvGraphicFramePr>
            <a:graphic>
              <a:graphicData uri="http://schemas.openxmlformats.org/drawingml/2006/picture">
                <pic:pic>
                  <pic:nvPicPr>
                    <pic:cNvPr id="160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03" name="image4.jpeg" descr=""/>
            <wp:cNvGraphicFramePr>
              <a:graphicFrameLocks noChangeAspect="1"/>
            </wp:cNvGraphicFramePr>
            <a:graphic>
              <a:graphicData uri="http://schemas.openxmlformats.org/drawingml/2006/picture">
                <pic:pic>
                  <pic:nvPicPr>
                    <pic:cNvPr id="160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4"/>
        </w:numPr>
        <w:tabs>
          <w:tab w:pos="1305" w:val="left" w:leader="none"/>
        </w:tabs>
        <w:spacing w:line="355" w:lineRule="auto" w:before="0" w:after="0"/>
        <w:ind w:left="1520" w:right="1985" w:hanging="360"/>
        <w:jc w:val="both"/>
        <w:rPr>
          <w:sz w:val="22"/>
        </w:rPr>
      </w:pPr>
      <w:r>
        <w:rPr>
          <w:sz w:val="22"/>
        </w:rPr>
        <w:t>El equipo deberá permitir el crear diferentes niveles de acceso a la red en función del tipo de dispositivo que se conecte, siendo estos: Smartphones, Tabletas, Laptoos, PCs (tanto en Windows como en</w:t>
      </w:r>
      <w:r>
        <w:rPr>
          <w:spacing w:val="-13"/>
          <w:sz w:val="22"/>
        </w:rPr>
        <w:t> </w:t>
      </w:r>
      <w:r>
        <w:rPr>
          <w:sz w:val="22"/>
        </w:rPr>
        <w:t>Linux)</w:t>
      </w:r>
    </w:p>
    <w:p>
      <w:pPr>
        <w:pStyle w:val="ListParagraph"/>
        <w:numPr>
          <w:ilvl w:val="0"/>
          <w:numId w:val="254"/>
        </w:numPr>
        <w:tabs>
          <w:tab w:pos="1305" w:val="left" w:leader="none"/>
        </w:tabs>
        <w:spacing w:line="355" w:lineRule="auto" w:before="7" w:after="0"/>
        <w:ind w:left="1520" w:right="1983" w:hanging="360"/>
        <w:jc w:val="both"/>
        <w:rPr>
          <w:sz w:val="22"/>
        </w:rPr>
      </w:pPr>
      <w:r>
        <w:rPr>
          <w:sz w:val="22"/>
        </w:rPr>
        <w:t>El equipo debe permitir la separación de redes al menos entre usuarios internos e invitados, permitiendo la colocación de reglas en función de </w:t>
      </w:r>
      <w:r>
        <w:rPr>
          <w:spacing w:val="-2"/>
          <w:sz w:val="22"/>
        </w:rPr>
        <w:t>los </w:t>
      </w:r>
      <w:r>
        <w:rPr>
          <w:sz w:val="22"/>
        </w:rPr>
        <w:t>dispositivos móviles</w:t>
      </w:r>
      <w:r>
        <w:rPr>
          <w:spacing w:val="-1"/>
          <w:sz w:val="22"/>
        </w:rPr>
        <w:t> </w:t>
      </w:r>
      <w:r>
        <w:rPr>
          <w:sz w:val="22"/>
        </w:rPr>
        <w:t>conectados.</w:t>
      </w:r>
    </w:p>
    <w:p>
      <w:pPr>
        <w:pStyle w:val="BodyText"/>
        <w:rPr>
          <w:sz w:val="24"/>
        </w:rPr>
      </w:pPr>
    </w:p>
    <w:p>
      <w:pPr>
        <w:pStyle w:val="BodyText"/>
        <w:spacing w:before="11"/>
        <w:rPr>
          <w:sz w:val="26"/>
        </w:rPr>
      </w:pPr>
    </w:p>
    <w:p>
      <w:pPr>
        <w:spacing w:before="0"/>
        <w:ind w:left="800" w:right="0" w:firstLine="0"/>
        <w:jc w:val="left"/>
        <w:rPr>
          <w:b/>
          <w:sz w:val="22"/>
        </w:rPr>
      </w:pPr>
      <w:r>
        <w:rPr>
          <w:b/>
          <w:sz w:val="22"/>
        </w:rPr>
        <w:t>Filtrado de tráfico VoIP, </w:t>
      </w:r>
      <w:r>
        <w:rPr>
          <w:b/>
          <w:i/>
          <w:sz w:val="22"/>
        </w:rPr>
        <w:t>Peer-to-Peer </w:t>
      </w:r>
      <w:r>
        <w:rPr>
          <w:b/>
          <w:sz w:val="22"/>
        </w:rPr>
        <w:t>y Mensajería instantánea</w:t>
      </w:r>
    </w:p>
    <w:p>
      <w:pPr>
        <w:pStyle w:val="BodyText"/>
        <w:spacing w:before="5"/>
        <w:rPr>
          <w:b/>
          <w:sz w:val="28"/>
        </w:rPr>
      </w:pPr>
    </w:p>
    <w:p>
      <w:pPr>
        <w:pStyle w:val="ListParagraph"/>
        <w:numPr>
          <w:ilvl w:val="0"/>
          <w:numId w:val="254"/>
        </w:numPr>
        <w:tabs>
          <w:tab w:pos="1305" w:val="left" w:leader="none"/>
        </w:tabs>
        <w:spacing w:line="352" w:lineRule="auto" w:before="0" w:after="0"/>
        <w:ind w:left="1521" w:right="1981" w:hanging="361"/>
        <w:jc w:val="both"/>
        <w:rPr>
          <w:sz w:val="22"/>
        </w:rPr>
      </w:pPr>
      <w:r>
        <w:rPr>
          <w:sz w:val="22"/>
        </w:rPr>
        <w:t>Soporte a aplicaciones multimedia tales como (incluyendo) : SCCP (Skinny), H.323, SIP, Real Time Streaming Protocol</w:t>
      </w:r>
      <w:r>
        <w:rPr>
          <w:spacing w:val="-11"/>
          <w:sz w:val="22"/>
        </w:rPr>
        <w:t> </w:t>
      </w:r>
      <w:r>
        <w:rPr>
          <w:sz w:val="22"/>
        </w:rPr>
        <w:t>(RTSP).</w:t>
      </w:r>
    </w:p>
    <w:p>
      <w:pPr>
        <w:pStyle w:val="ListParagraph"/>
        <w:numPr>
          <w:ilvl w:val="0"/>
          <w:numId w:val="254"/>
        </w:numPr>
        <w:tabs>
          <w:tab w:pos="1306" w:val="left" w:leader="none"/>
        </w:tabs>
        <w:spacing w:line="357" w:lineRule="auto" w:before="10" w:after="0"/>
        <w:ind w:left="1521" w:right="1980" w:hanging="360"/>
        <w:jc w:val="both"/>
        <w:rPr>
          <w:sz w:val="22"/>
        </w:rPr>
      </w:pPr>
      <w:r>
        <w:rPr>
          <w:sz w:val="22"/>
        </w:rPr>
        <w:t>El dispositivo deberá técnicas de detección de P2P y programas de archivos compartidos (peer-to-peer), soportando al menos Yahoo! Messenger, MSN Messenger, ICQ y AOL Messenger para Messenger, y BitTorrent, eDonkey, GNUTella, KaZaa, Skype y WinNY para</w:t>
      </w:r>
      <w:r>
        <w:rPr>
          <w:spacing w:val="-15"/>
          <w:sz w:val="22"/>
        </w:rPr>
        <w:t> </w:t>
      </w:r>
      <w:r>
        <w:rPr>
          <w:sz w:val="22"/>
        </w:rPr>
        <w:t>Peer-to-peer.</w:t>
      </w:r>
    </w:p>
    <w:p>
      <w:pPr>
        <w:pStyle w:val="ListParagraph"/>
        <w:numPr>
          <w:ilvl w:val="0"/>
          <w:numId w:val="254"/>
        </w:numPr>
        <w:tabs>
          <w:tab w:pos="1306" w:val="left" w:leader="none"/>
        </w:tabs>
        <w:spacing w:line="352" w:lineRule="auto" w:before="5" w:after="0"/>
        <w:ind w:left="1521" w:right="1978" w:hanging="360"/>
        <w:jc w:val="both"/>
        <w:rPr>
          <w:sz w:val="22"/>
        </w:rPr>
      </w:pPr>
      <w:r>
        <w:rPr>
          <w:sz w:val="22"/>
        </w:rPr>
        <w:t>En el caso de los programas para compartir archivos (peer-to-peer) deberá poder limitar el ancho de banda utilizado por ellos, de manera</w:t>
      </w:r>
      <w:r>
        <w:rPr>
          <w:spacing w:val="-27"/>
          <w:sz w:val="22"/>
        </w:rPr>
        <w:t> </w:t>
      </w:r>
      <w:r>
        <w:rPr>
          <w:sz w:val="22"/>
        </w:rPr>
        <w:t>individual.</w:t>
      </w:r>
    </w:p>
    <w:p>
      <w:pPr>
        <w:pStyle w:val="ListParagraph"/>
        <w:numPr>
          <w:ilvl w:val="0"/>
          <w:numId w:val="254"/>
        </w:numPr>
        <w:tabs>
          <w:tab w:pos="1306" w:val="left" w:leader="none"/>
        </w:tabs>
        <w:spacing w:line="240" w:lineRule="auto" w:before="10" w:after="0"/>
        <w:ind w:left="1305" w:right="0" w:hanging="144"/>
        <w:jc w:val="left"/>
        <w:rPr>
          <w:sz w:val="22"/>
        </w:rPr>
      </w:pPr>
      <w:r>
        <w:rPr>
          <w:sz w:val="22"/>
        </w:rPr>
        <w:t>La solución debe contar con un ALG (Application Layer Gateway) de</w:t>
      </w:r>
      <w:r>
        <w:rPr>
          <w:spacing w:val="-7"/>
          <w:sz w:val="22"/>
        </w:rPr>
        <w:t> </w:t>
      </w:r>
      <w:r>
        <w:rPr>
          <w:sz w:val="22"/>
        </w:rPr>
        <w:t>SIP</w:t>
      </w:r>
    </w:p>
    <w:p>
      <w:pPr>
        <w:pStyle w:val="ListParagraph"/>
        <w:numPr>
          <w:ilvl w:val="0"/>
          <w:numId w:val="254"/>
        </w:numPr>
        <w:tabs>
          <w:tab w:pos="1307" w:val="left" w:leader="none"/>
        </w:tabs>
        <w:spacing w:line="240" w:lineRule="auto" w:before="123" w:after="0"/>
        <w:ind w:left="1306" w:right="0" w:hanging="145"/>
        <w:jc w:val="left"/>
        <w:rPr>
          <w:sz w:val="22"/>
        </w:rPr>
      </w:pPr>
      <w:r>
        <w:rPr>
          <w:sz w:val="22"/>
        </w:rPr>
        <w:t>Debe poder hacerse inspección de encabezados de</w:t>
      </w:r>
      <w:r>
        <w:rPr>
          <w:spacing w:val="-5"/>
          <w:sz w:val="22"/>
        </w:rPr>
        <w:t> </w:t>
      </w:r>
      <w:r>
        <w:rPr>
          <w:sz w:val="22"/>
        </w:rPr>
        <w:t>SIP</w:t>
      </w:r>
    </w:p>
    <w:p>
      <w:pPr>
        <w:pStyle w:val="ListParagraph"/>
        <w:numPr>
          <w:ilvl w:val="0"/>
          <w:numId w:val="254"/>
        </w:numPr>
        <w:tabs>
          <w:tab w:pos="1307" w:val="left" w:leader="none"/>
        </w:tabs>
        <w:spacing w:line="352" w:lineRule="auto" w:before="123" w:after="0"/>
        <w:ind w:left="1522" w:right="1982" w:hanging="360"/>
        <w:jc w:val="both"/>
        <w:rPr>
          <w:sz w:val="22"/>
        </w:rPr>
      </w:pPr>
      <w:r>
        <w:rPr>
          <w:sz w:val="22"/>
        </w:rPr>
        <w:t>Deben poder limitarse la cantidad de requerimientos SIP que se hacen por segundo. Esto debe poder definirse por cada método</w:t>
      </w:r>
      <w:r>
        <w:rPr>
          <w:spacing w:val="-6"/>
          <w:sz w:val="22"/>
        </w:rPr>
        <w:t> </w:t>
      </w:r>
      <w:r>
        <w:rPr>
          <w:sz w:val="22"/>
        </w:rPr>
        <w:t>SIP.</w:t>
      </w:r>
    </w:p>
    <w:p>
      <w:pPr>
        <w:pStyle w:val="ListParagraph"/>
        <w:numPr>
          <w:ilvl w:val="0"/>
          <w:numId w:val="254"/>
        </w:numPr>
        <w:tabs>
          <w:tab w:pos="1307" w:val="left" w:leader="none"/>
        </w:tabs>
        <w:spacing w:line="240" w:lineRule="auto" w:before="10" w:after="0"/>
        <w:ind w:left="1306" w:right="0" w:hanging="144"/>
        <w:jc w:val="left"/>
        <w:rPr>
          <w:sz w:val="22"/>
        </w:rPr>
      </w:pPr>
      <w:r>
        <w:rPr>
          <w:sz w:val="22"/>
        </w:rPr>
        <w:t>La solución debe soportar SIP HNT (Hosted </w:t>
      </w:r>
      <w:r>
        <w:rPr>
          <w:spacing w:val="-2"/>
          <w:sz w:val="22"/>
        </w:rPr>
        <w:t>NAT</w:t>
      </w:r>
      <w:r>
        <w:rPr>
          <w:spacing w:val="-6"/>
          <w:sz w:val="22"/>
        </w:rPr>
        <w:t> </w:t>
      </w:r>
      <w:r>
        <w:rPr>
          <w:sz w:val="22"/>
        </w:rPr>
        <w:t>Transversal).</w:t>
      </w:r>
    </w:p>
    <w:p>
      <w:pPr>
        <w:pStyle w:val="ListParagraph"/>
        <w:numPr>
          <w:ilvl w:val="0"/>
          <w:numId w:val="254"/>
        </w:numPr>
        <w:tabs>
          <w:tab w:pos="1307" w:val="left" w:leader="none"/>
        </w:tabs>
        <w:spacing w:line="350" w:lineRule="auto" w:before="124" w:after="0"/>
        <w:ind w:left="1522" w:right="1983" w:hanging="360"/>
        <w:jc w:val="both"/>
        <w:rPr>
          <w:sz w:val="22"/>
        </w:rPr>
      </w:pPr>
      <w:r>
        <w:rPr>
          <w:sz w:val="22"/>
        </w:rPr>
        <w:t>La solución deberá integrar la inspección de tráfico basado en flujo utilizando un motor de IPS dentro del mismo dispositivo para escaneo de</w:t>
      </w:r>
      <w:r>
        <w:rPr>
          <w:spacing w:val="-26"/>
          <w:sz w:val="22"/>
        </w:rPr>
        <w:t> </w:t>
      </w:r>
      <w:r>
        <w:rPr>
          <w:sz w:val="22"/>
        </w:rPr>
        <w:t>paquetes</w:t>
      </w:r>
    </w:p>
    <w:p>
      <w:pPr>
        <w:pStyle w:val="ListParagraph"/>
        <w:numPr>
          <w:ilvl w:val="0"/>
          <w:numId w:val="254"/>
        </w:numPr>
        <w:tabs>
          <w:tab w:pos="1308" w:val="left" w:leader="none"/>
        </w:tabs>
        <w:spacing w:line="240" w:lineRule="auto" w:before="15" w:after="0"/>
        <w:ind w:left="1307" w:right="0" w:hanging="145"/>
        <w:jc w:val="left"/>
        <w:rPr>
          <w:sz w:val="22"/>
        </w:rPr>
      </w:pPr>
      <w:r>
        <w:rPr>
          <w:sz w:val="22"/>
        </w:rPr>
        <w:t>Deberá ser capaz de hacer inspección tráifco SSH en modo proxy</w:t>
      </w:r>
      <w:r>
        <w:rPr>
          <w:spacing w:val="-13"/>
          <w:sz w:val="22"/>
        </w:rPr>
        <w:t> </w:t>
      </w:r>
      <w:r>
        <w:rPr>
          <w:sz w:val="22"/>
        </w:rPr>
        <w:t>explicito</w:t>
      </w:r>
    </w:p>
    <w:p>
      <w:pPr>
        <w:pStyle w:val="ListParagraph"/>
        <w:numPr>
          <w:ilvl w:val="0"/>
          <w:numId w:val="254"/>
        </w:numPr>
        <w:tabs>
          <w:tab w:pos="1308" w:val="left" w:leader="none"/>
        </w:tabs>
        <w:spacing w:line="357" w:lineRule="auto" w:before="124" w:after="0"/>
        <w:ind w:left="1523" w:right="1980" w:hanging="361"/>
        <w:jc w:val="both"/>
        <w:rPr>
          <w:sz w:val="22"/>
        </w:rPr>
      </w:pPr>
      <w:r>
        <w:rPr>
          <w:sz w:val="22"/>
        </w:rPr>
        <w:t>La solución de seguridad podrá hacer inspección de tráfico HTTP, HTTPS y FTP sobre HTTP en modalidad proxy explicito con las funcionalidades de IPS, Antivirus, Filtrado Web, Control de Aplicaciones y DLP, todo en un mismo</w:t>
      </w:r>
      <w:r>
        <w:rPr>
          <w:spacing w:val="-3"/>
          <w:sz w:val="22"/>
        </w:rPr>
        <w:t> </w:t>
      </w:r>
      <w:r>
        <w:rPr>
          <w:sz w:val="22"/>
        </w:rPr>
        <w:t>dispositivo</w:t>
      </w:r>
    </w:p>
    <w:p>
      <w:pPr>
        <w:pStyle w:val="BodyText"/>
        <w:rPr>
          <w:sz w:val="20"/>
        </w:rPr>
      </w:pPr>
    </w:p>
    <w:p>
      <w:pPr>
        <w:pStyle w:val="BodyText"/>
        <w:rPr>
          <w:sz w:val="20"/>
        </w:rPr>
      </w:pPr>
    </w:p>
    <w:p>
      <w:pPr>
        <w:pStyle w:val="BodyText"/>
        <w:spacing w:before="8"/>
        <w:rPr>
          <w:sz w:val="25"/>
        </w:rPr>
      </w:pPr>
    </w:p>
    <w:p>
      <w:pPr>
        <w:pStyle w:val="BodyText"/>
        <w:spacing w:before="56"/>
        <w:ind w:right="1981"/>
        <w:jc w:val="right"/>
        <w:rPr>
          <w:rFonts w:ascii="Calibri"/>
        </w:rPr>
      </w:pPr>
      <w:r>
        <w:rPr>
          <w:rFonts w:ascii="Calibri"/>
        </w:rPr>
        <w:t>398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605" name="image3.jpeg" descr=""/>
            <wp:cNvGraphicFramePr>
              <a:graphicFrameLocks noChangeAspect="1"/>
            </wp:cNvGraphicFramePr>
            <a:graphic>
              <a:graphicData uri="http://schemas.openxmlformats.org/drawingml/2006/picture">
                <pic:pic>
                  <pic:nvPicPr>
                    <pic:cNvPr id="16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07" name="image4.jpeg" descr=""/>
            <wp:cNvGraphicFramePr>
              <a:graphicFrameLocks noChangeAspect="1"/>
            </wp:cNvGraphicFramePr>
            <a:graphic>
              <a:graphicData uri="http://schemas.openxmlformats.org/drawingml/2006/picture">
                <pic:pic>
                  <pic:nvPicPr>
                    <pic:cNvPr id="160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5"/>
        </w:numPr>
        <w:tabs>
          <w:tab w:pos="1314" w:val="left" w:leader="none"/>
        </w:tabs>
        <w:spacing w:line="355" w:lineRule="auto" w:before="0" w:after="0"/>
        <w:ind w:left="1529" w:right="1973" w:hanging="360"/>
        <w:jc w:val="both"/>
        <w:rPr>
          <w:sz w:val="22"/>
        </w:rPr>
      </w:pPr>
      <w:r>
        <w:rPr>
          <w:sz w:val="22"/>
        </w:rPr>
        <w:t>El dispositivo tendrá la opción para configurar sus interfaces integradas en modo Sniffer con funcionalidades de Filtrado Web, Control de Aplicaciones, Antivirus e IPS</w:t>
      </w:r>
    </w:p>
    <w:p>
      <w:pPr>
        <w:pStyle w:val="BodyText"/>
        <w:rPr>
          <w:sz w:val="24"/>
        </w:rPr>
      </w:pPr>
    </w:p>
    <w:p>
      <w:pPr>
        <w:pStyle w:val="BodyText"/>
        <w:rPr>
          <w:sz w:val="27"/>
        </w:rPr>
      </w:pPr>
    </w:p>
    <w:p>
      <w:pPr>
        <w:pStyle w:val="Heading3"/>
        <w:ind w:left="809"/>
      </w:pPr>
      <w:r>
        <w:rPr/>
        <w:t>Optimización WAN y Web Caching</w:t>
      </w:r>
    </w:p>
    <w:p>
      <w:pPr>
        <w:pStyle w:val="BodyText"/>
        <w:spacing w:before="5"/>
        <w:rPr>
          <w:b/>
          <w:sz w:val="28"/>
        </w:rPr>
      </w:pPr>
    </w:p>
    <w:p>
      <w:pPr>
        <w:pStyle w:val="ListParagraph"/>
        <w:numPr>
          <w:ilvl w:val="0"/>
          <w:numId w:val="255"/>
        </w:numPr>
        <w:tabs>
          <w:tab w:pos="1531" w:val="left" w:leader="none"/>
        </w:tabs>
        <w:spacing w:line="350" w:lineRule="auto" w:before="0" w:after="0"/>
        <w:ind w:left="1530" w:right="1976" w:hanging="360"/>
        <w:jc w:val="both"/>
        <w:rPr>
          <w:sz w:val="22"/>
        </w:rPr>
      </w:pPr>
      <w:r>
        <w:rPr>
          <w:sz w:val="22"/>
        </w:rPr>
        <w:t>La solución deberá permitir la creación de perfiles para la aplicación de Optimización WAN e indicar bajo que protocolos se</w:t>
      </w:r>
      <w:r>
        <w:rPr>
          <w:spacing w:val="-18"/>
          <w:sz w:val="22"/>
        </w:rPr>
        <w:t> </w:t>
      </w:r>
      <w:r>
        <w:rPr>
          <w:sz w:val="22"/>
        </w:rPr>
        <w:t>ejecutara</w:t>
      </w:r>
    </w:p>
    <w:p>
      <w:pPr>
        <w:pStyle w:val="ListParagraph"/>
        <w:numPr>
          <w:ilvl w:val="0"/>
          <w:numId w:val="255"/>
        </w:numPr>
        <w:tabs>
          <w:tab w:pos="1531" w:val="left" w:leader="none"/>
        </w:tabs>
        <w:spacing w:line="355" w:lineRule="auto" w:before="12" w:after="0"/>
        <w:ind w:left="1530" w:right="1974" w:hanging="360"/>
        <w:jc w:val="both"/>
        <w:rPr>
          <w:sz w:val="22"/>
        </w:rPr>
      </w:pPr>
      <w:r>
        <w:rPr>
          <w:sz w:val="22"/>
        </w:rPr>
        <w:t>Deberá ser capaz de activar en modo transparente dentro de los perfiles de Optimización WAN y seleccionar un determinado grupo de usuarios para autenticación de</w:t>
      </w:r>
      <w:r>
        <w:rPr>
          <w:spacing w:val="-3"/>
          <w:sz w:val="22"/>
        </w:rPr>
        <w:t> </w:t>
      </w:r>
      <w:r>
        <w:rPr>
          <w:sz w:val="22"/>
        </w:rPr>
        <w:t>acceso</w:t>
      </w:r>
    </w:p>
    <w:p>
      <w:pPr>
        <w:pStyle w:val="ListParagraph"/>
        <w:numPr>
          <w:ilvl w:val="0"/>
          <w:numId w:val="255"/>
        </w:numPr>
        <w:tabs>
          <w:tab w:pos="1531" w:val="left" w:leader="none"/>
        </w:tabs>
        <w:spacing w:line="355" w:lineRule="auto" w:before="7" w:after="0"/>
        <w:ind w:left="1530" w:right="1974" w:hanging="360"/>
        <w:jc w:val="both"/>
        <w:rPr>
          <w:sz w:val="22"/>
        </w:rPr>
      </w:pPr>
      <w:r>
        <w:rPr>
          <w:sz w:val="22"/>
        </w:rPr>
        <w:t>El dispositivo deberá soportar la desfragmentación dinámica de paquetes para detectar fragmentos persistentes de distintos archivos o datos adjuntos dentro del trafico bajo protocolos</w:t>
      </w:r>
      <w:r>
        <w:rPr>
          <w:spacing w:val="-8"/>
          <w:sz w:val="22"/>
        </w:rPr>
        <w:t> </w:t>
      </w:r>
      <w:r>
        <w:rPr>
          <w:sz w:val="22"/>
        </w:rPr>
        <w:t>desconocidos</w:t>
      </w:r>
    </w:p>
    <w:p>
      <w:pPr>
        <w:pStyle w:val="ListParagraph"/>
        <w:numPr>
          <w:ilvl w:val="0"/>
          <w:numId w:val="255"/>
        </w:numPr>
        <w:tabs>
          <w:tab w:pos="1531" w:val="left" w:leader="none"/>
        </w:tabs>
        <w:spacing w:line="352" w:lineRule="auto" w:before="7" w:after="0"/>
        <w:ind w:left="1530" w:right="1975" w:hanging="360"/>
        <w:jc w:val="both"/>
        <w:rPr>
          <w:sz w:val="22"/>
        </w:rPr>
      </w:pPr>
      <w:r>
        <w:rPr>
          <w:sz w:val="22"/>
        </w:rPr>
        <w:t>La solución debe ser capaz de generar y aplicar perfiles de Optimización WAN para los</w:t>
      </w:r>
      <w:r>
        <w:rPr>
          <w:spacing w:val="-6"/>
          <w:sz w:val="22"/>
        </w:rPr>
        <w:t> </w:t>
      </w:r>
      <w:r>
        <w:rPr>
          <w:sz w:val="22"/>
        </w:rPr>
        <w:t>usuarios</w:t>
      </w:r>
    </w:p>
    <w:p>
      <w:pPr>
        <w:pStyle w:val="ListParagraph"/>
        <w:numPr>
          <w:ilvl w:val="0"/>
          <w:numId w:val="255"/>
        </w:numPr>
        <w:tabs>
          <w:tab w:pos="1531" w:val="left" w:leader="none"/>
        </w:tabs>
        <w:spacing w:line="350" w:lineRule="auto" w:before="9" w:after="0"/>
        <w:ind w:left="1530" w:right="1975" w:hanging="360"/>
        <w:jc w:val="both"/>
        <w:rPr>
          <w:sz w:val="22"/>
        </w:rPr>
      </w:pPr>
      <w:r>
        <w:rPr>
          <w:sz w:val="22"/>
        </w:rPr>
        <w:t>El dispositivo de seguridad podrá integrar contenido de inspección dentro de sus políticas de seguridad con Optimización</w:t>
      </w:r>
      <w:r>
        <w:rPr>
          <w:spacing w:val="-9"/>
          <w:sz w:val="22"/>
        </w:rPr>
        <w:t> </w:t>
      </w:r>
      <w:r>
        <w:rPr>
          <w:sz w:val="22"/>
        </w:rPr>
        <w:t>WAN</w:t>
      </w:r>
    </w:p>
    <w:p>
      <w:pPr>
        <w:pStyle w:val="ListParagraph"/>
        <w:numPr>
          <w:ilvl w:val="0"/>
          <w:numId w:val="255"/>
        </w:numPr>
        <w:tabs>
          <w:tab w:pos="1531" w:val="left" w:leader="none"/>
        </w:tabs>
        <w:spacing w:line="350" w:lineRule="auto" w:before="12" w:after="0"/>
        <w:ind w:left="1530" w:right="1974" w:hanging="360"/>
        <w:jc w:val="both"/>
        <w:rPr>
          <w:sz w:val="22"/>
        </w:rPr>
      </w:pPr>
      <w:r>
        <w:rPr>
          <w:sz w:val="22"/>
        </w:rPr>
        <w:t>La solución integrara dentro de cada interface la capacidad de hacer túneles de Optimización</w:t>
      </w:r>
      <w:r>
        <w:rPr>
          <w:spacing w:val="-6"/>
          <w:sz w:val="22"/>
        </w:rPr>
        <w:t> </w:t>
      </w:r>
      <w:r>
        <w:rPr>
          <w:sz w:val="22"/>
        </w:rPr>
        <w:t>WAN</w:t>
      </w:r>
    </w:p>
    <w:p>
      <w:pPr>
        <w:pStyle w:val="ListParagraph"/>
        <w:numPr>
          <w:ilvl w:val="0"/>
          <w:numId w:val="255"/>
        </w:numPr>
        <w:tabs>
          <w:tab w:pos="1530" w:val="left" w:leader="none"/>
          <w:tab w:pos="1531" w:val="left" w:leader="none"/>
        </w:tabs>
        <w:spacing w:line="240" w:lineRule="auto" w:before="14" w:after="0"/>
        <w:ind w:left="1530" w:right="0" w:hanging="360"/>
        <w:jc w:val="left"/>
        <w:rPr>
          <w:sz w:val="22"/>
        </w:rPr>
      </w:pPr>
      <w:r>
        <w:rPr>
          <w:sz w:val="22"/>
        </w:rPr>
        <w:t>Deberá ser capaz de configurar Optimización WAN en modo</w:t>
      </w:r>
      <w:r>
        <w:rPr>
          <w:spacing w:val="-16"/>
          <w:sz w:val="22"/>
        </w:rPr>
        <w:t> </w:t>
      </w:r>
      <w:r>
        <w:rPr>
          <w:sz w:val="22"/>
        </w:rPr>
        <w:t>Activo/Pasivo</w:t>
      </w:r>
    </w:p>
    <w:p>
      <w:pPr>
        <w:pStyle w:val="ListParagraph"/>
        <w:numPr>
          <w:ilvl w:val="0"/>
          <w:numId w:val="255"/>
        </w:numPr>
        <w:tabs>
          <w:tab w:pos="1531" w:val="left" w:leader="none"/>
        </w:tabs>
        <w:spacing w:line="355" w:lineRule="auto" w:before="123" w:after="0"/>
        <w:ind w:left="1530" w:right="1974" w:hanging="360"/>
        <w:jc w:val="both"/>
        <w:rPr>
          <w:sz w:val="22"/>
        </w:rPr>
      </w:pPr>
      <w:r>
        <w:rPr>
          <w:sz w:val="22"/>
        </w:rPr>
        <w:t>Solución capaz de aplicar web cache a tráfico HTTP y HTTPS dentro de las políticas de seguridad incluyendo también Optimización WAN y web proxy cache</w:t>
      </w:r>
    </w:p>
    <w:p>
      <w:pPr>
        <w:pStyle w:val="ListParagraph"/>
        <w:numPr>
          <w:ilvl w:val="0"/>
          <w:numId w:val="255"/>
        </w:numPr>
        <w:tabs>
          <w:tab w:pos="1532" w:val="left" w:leader="none"/>
        </w:tabs>
        <w:spacing w:line="352" w:lineRule="auto" w:before="7" w:after="0"/>
        <w:ind w:left="1531" w:right="1967" w:hanging="361"/>
        <w:jc w:val="both"/>
        <w:rPr>
          <w:sz w:val="22"/>
        </w:rPr>
      </w:pPr>
      <w:r>
        <w:rPr>
          <w:sz w:val="22"/>
        </w:rPr>
        <w:t>Dispositivo capaz de habilitar el almacenamiento en caché web tanto en el lado del cliente y del lado de la</w:t>
      </w:r>
      <w:r>
        <w:rPr>
          <w:spacing w:val="-3"/>
          <w:sz w:val="22"/>
        </w:rPr>
        <w:t> </w:t>
      </w:r>
      <w:r>
        <w:rPr>
          <w:sz w:val="22"/>
        </w:rPr>
        <w:t>solución</w:t>
      </w:r>
    </w:p>
    <w:p>
      <w:pPr>
        <w:pStyle w:val="ListParagraph"/>
        <w:numPr>
          <w:ilvl w:val="0"/>
          <w:numId w:val="255"/>
        </w:numPr>
        <w:tabs>
          <w:tab w:pos="1532" w:val="left" w:leader="none"/>
        </w:tabs>
        <w:spacing w:line="355" w:lineRule="auto" w:before="10" w:after="0"/>
        <w:ind w:left="1531" w:right="1973" w:hanging="360"/>
        <w:jc w:val="both"/>
        <w:rPr>
          <w:sz w:val="22"/>
        </w:rPr>
      </w:pPr>
      <w:r>
        <w:rPr>
          <w:sz w:val="22"/>
        </w:rPr>
        <w:t>La solución podrá recibir el tráfico HTTPS en nombre del cliente, abrirá y extraerá el contenido del tráfico cifrado para inspeccionar y almacenar en cache para el envío al usuario</w:t>
      </w:r>
      <w:r>
        <w:rPr>
          <w:spacing w:val="-6"/>
          <w:sz w:val="22"/>
        </w:rPr>
        <w:t> </w:t>
      </w:r>
      <w:r>
        <w:rPr>
          <w:sz w:val="22"/>
        </w:rPr>
        <w:t>final</w:t>
      </w:r>
    </w:p>
    <w:p>
      <w:pPr>
        <w:pStyle w:val="ListParagraph"/>
        <w:numPr>
          <w:ilvl w:val="0"/>
          <w:numId w:val="255"/>
        </w:numPr>
        <w:tabs>
          <w:tab w:pos="1532" w:val="left" w:leader="none"/>
        </w:tabs>
        <w:spacing w:line="352" w:lineRule="auto" w:before="8" w:after="0"/>
        <w:ind w:left="1531" w:right="1974" w:hanging="360"/>
        <w:jc w:val="both"/>
        <w:rPr>
          <w:sz w:val="22"/>
        </w:rPr>
      </w:pPr>
      <w:r>
        <w:rPr>
          <w:sz w:val="22"/>
        </w:rPr>
        <w:t>El dispositivo tendrá la opción de integrar un certificado SSL determinado para la recifrado de</w:t>
      </w:r>
      <w:r>
        <w:rPr>
          <w:spacing w:val="-5"/>
          <w:sz w:val="22"/>
        </w:rPr>
        <w:t> </w:t>
      </w:r>
      <w:r>
        <w:rPr>
          <w:sz w:val="22"/>
        </w:rPr>
        <w:t>tráfico</w:t>
      </w:r>
    </w:p>
    <w:p>
      <w:pPr>
        <w:pStyle w:val="BodyText"/>
        <w:spacing w:before="56"/>
        <w:ind w:right="1972"/>
        <w:jc w:val="right"/>
        <w:rPr>
          <w:rFonts w:ascii="Calibri"/>
        </w:rPr>
      </w:pPr>
      <w:r>
        <w:rPr>
          <w:rFonts w:ascii="Calibri"/>
        </w:rPr>
        <w:t>399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609" name="image3.jpeg" descr=""/>
            <wp:cNvGraphicFramePr>
              <a:graphicFrameLocks noChangeAspect="1"/>
            </wp:cNvGraphicFramePr>
            <a:graphic>
              <a:graphicData uri="http://schemas.openxmlformats.org/drawingml/2006/picture">
                <pic:pic>
                  <pic:nvPicPr>
                    <pic:cNvPr id="16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11" name="image4.jpeg" descr=""/>
            <wp:cNvGraphicFramePr>
              <a:graphicFrameLocks noChangeAspect="1"/>
            </wp:cNvGraphicFramePr>
            <a:graphic>
              <a:graphicData uri="http://schemas.openxmlformats.org/drawingml/2006/picture">
                <pic:pic>
                  <pic:nvPicPr>
                    <pic:cNvPr id="161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6"/>
        </w:numPr>
        <w:tabs>
          <w:tab w:pos="1501" w:val="left" w:leader="none"/>
          <w:tab w:pos="1502" w:val="left" w:leader="none"/>
        </w:tabs>
        <w:spacing w:line="350" w:lineRule="auto" w:before="0" w:after="0"/>
        <w:ind w:left="1501" w:right="2006" w:hanging="360"/>
        <w:jc w:val="left"/>
        <w:rPr>
          <w:sz w:val="22"/>
        </w:rPr>
      </w:pPr>
      <w:r>
        <w:rPr>
          <w:sz w:val="22"/>
        </w:rPr>
        <w:t>La solución capaz de configurar el cache de trafico HTTP y HTTPS bajo distintos puertos a los predeterminados (80 y</w:t>
      </w:r>
      <w:r>
        <w:rPr>
          <w:spacing w:val="-11"/>
          <w:sz w:val="22"/>
        </w:rPr>
        <w:t> </w:t>
      </w:r>
      <w:r>
        <w:rPr>
          <w:sz w:val="22"/>
        </w:rPr>
        <w:t>443)</w:t>
      </w:r>
    </w:p>
    <w:p>
      <w:pPr>
        <w:pStyle w:val="ListParagraph"/>
        <w:numPr>
          <w:ilvl w:val="0"/>
          <w:numId w:val="256"/>
        </w:numPr>
        <w:tabs>
          <w:tab w:pos="1501" w:val="left" w:leader="none"/>
          <w:tab w:pos="1502" w:val="left" w:leader="none"/>
        </w:tabs>
        <w:spacing w:line="350" w:lineRule="auto" w:before="12" w:after="0"/>
        <w:ind w:left="1501" w:right="1999" w:hanging="360"/>
        <w:jc w:val="left"/>
        <w:rPr>
          <w:sz w:val="22"/>
        </w:rPr>
      </w:pPr>
      <w:r>
        <w:rPr>
          <w:sz w:val="22"/>
        </w:rPr>
        <w:t>La solución debe ser capaz de habilitar opciones para depurar la funcionalidad de Web Cache a determinadas</w:t>
      </w:r>
      <w:r>
        <w:rPr>
          <w:spacing w:val="-6"/>
          <w:sz w:val="22"/>
        </w:rPr>
        <w:t> </w:t>
      </w:r>
      <w:r>
        <w:rPr>
          <w:spacing w:val="-2"/>
          <w:sz w:val="22"/>
        </w:rPr>
        <w:t>URL</w:t>
      </w:r>
    </w:p>
    <w:p>
      <w:pPr>
        <w:pStyle w:val="BodyText"/>
        <w:rPr>
          <w:sz w:val="24"/>
        </w:rPr>
      </w:pPr>
    </w:p>
    <w:p>
      <w:pPr>
        <w:pStyle w:val="BodyText"/>
        <w:spacing w:before="4"/>
        <w:rPr>
          <w:sz w:val="27"/>
        </w:rPr>
      </w:pPr>
    </w:p>
    <w:p>
      <w:pPr>
        <w:pStyle w:val="Heading3"/>
        <w:ind w:left="781"/>
      </w:pPr>
      <w:r>
        <w:rPr/>
        <w:t>Alta Disponibilidad</w:t>
      </w:r>
    </w:p>
    <w:p>
      <w:pPr>
        <w:pStyle w:val="BodyText"/>
        <w:spacing w:before="5"/>
        <w:rPr>
          <w:b/>
          <w:sz w:val="28"/>
        </w:rPr>
      </w:pPr>
    </w:p>
    <w:p>
      <w:pPr>
        <w:pStyle w:val="ListParagraph"/>
        <w:numPr>
          <w:ilvl w:val="0"/>
          <w:numId w:val="256"/>
        </w:numPr>
        <w:tabs>
          <w:tab w:pos="1286" w:val="left" w:leader="none"/>
        </w:tabs>
        <w:spacing w:line="357" w:lineRule="auto" w:before="0" w:after="0"/>
        <w:ind w:left="1501" w:right="2002" w:hanging="360"/>
        <w:jc w:val="both"/>
        <w:rPr>
          <w:sz w:val="22"/>
        </w:rPr>
      </w:pPr>
      <w:r>
        <w:rPr>
          <w:sz w:val="22"/>
        </w:rPr>
        <w:t>El dispositivo deberá soportar Alta Disponibilidad transparente, es decir, sin pérdida de conexiones en caso de que un nodo falle tanto para IPV4 como para</w:t>
      </w:r>
      <w:r>
        <w:rPr>
          <w:spacing w:val="-3"/>
          <w:sz w:val="22"/>
        </w:rPr>
        <w:t> </w:t>
      </w:r>
      <w:r>
        <w:rPr>
          <w:sz w:val="22"/>
        </w:rPr>
        <w:t>IPV6</w:t>
      </w:r>
    </w:p>
    <w:p>
      <w:pPr>
        <w:pStyle w:val="ListParagraph"/>
        <w:numPr>
          <w:ilvl w:val="0"/>
          <w:numId w:val="256"/>
        </w:numPr>
        <w:tabs>
          <w:tab w:pos="1286" w:val="left" w:leader="none"/>
        </w:tabs>
        <w:spacing w:line="240" w:lineRule="auto" w:before="5" w:after="0"/>
        <w:ind w:left="1285" w:right="0" w:hanging="144"/>
        <w:jc w:val="left"/>
        <w:rPr>
          <w:sz w:val="22"/>
        </w:rPr>
      </w:pPr>
      <w:r>
        <w:rPr>
          <w:sz w:val="22"/>
        </w:rPr>
        <w:t>Alta Disponibilidad en modo Activo-Pasivo</w:t>
      </w:r>
    </w:p>
    <w:p>
      <w:pPr>
        <w:pStyle w:val="ListParagraph"/>
        <w:numPr>
          <w:ilvl w:val="0"/>
          <w:numId w:val="256"/>
        </w:numPr>
        <w:tabs>
          <w:tab w:pos="1287" w:val="left" w:leader="none"/>
        </w:tabs>
        <w:spacing w:line="240" w:lineRule="auto" w:before="123" w:after="0"/>
        <w:ind w:left="1286" w:right="0" w:hanging="145"/>
        <w:jc w:val="left"/>
        <w:rPr>
          <w:sz w:val="22"/>
        </w:rPr>
      </w:pPr>
      <w:r>
        <w:rPr>
          <w:sz w:val="22"/>
        </w:rPr>
        <w:t>Alta Disponibilidad en modo</w:t>
      </w:r>
      <w:r>
        <w:rPr>
          <w:spacing w:val="-1"/>
          <w:sz w:val="22"/>
        </w:rPr>
        <w:t> </w:t>
      </w:r>
      <w:r>
        <w:rPr>
          <w:sz w:val="22"/>
        </w:rPr>
        <w:t>Activo-Activo</w:t>
      </w:r>
    </w:p>
    <w:p>
      <w:pPr>
        <w:pStyle w:val="ListParagraph"/>
        <w:numPr>
          <w:ilvl w:val="0"/>
          <w:numId w:val="256"/>
        </w:numPr>
        <w:tabs>
          <w:tab w:pos="1287" w:val="left" w:leader="none"/>
        </w:tabs>
        <w:spacing w:line="240" w:lineRule="auto" w:before="123" w:after="0"/>
        <w:ind w:left="1286" w:right="0" w:hanging="144"/>
        <w:jc w:val="left"/>
        <w:rPr>
          <w:sz w:val="22"/>
        </w:rPr>
      </w:pPr>
      <w:r>
        <w:rPr>
          <w:sz w:val="22"/>
        </w:rPr>
        <w:t>Posibilidad de definir al menos dos interfaces para</w:t>
      </w:r>
      <w:r>
        <w:rPr>
          <w:spacing w:val="-6"/>
          <w:sz w:val="22"/>
        </w:rPr>
        <w:t> </w:t>
      </w:r>
      <w:r>
        <w:rPr>
          <w:sz w:val="22"/>
        </w:rPr>
        <w:t>sincronía</w:t>
      </w:r>
    </w:p>
    <w:p>
      <w:pPr>
        <w:pStyle w:val="ListParagraph"/>
        <w:numPr>
          <w:ilvl w:val="0"/>
          <w:numId w:val="256"/>
        </w:numPr>
        <w:tabs>
          <w:tab w:pos="1287" w:val="left" w:leader="none"/>
        </w:tabs>
        <w:spacing w:line="350" w:lineRule="auto" w:before="126" w:after="0"/>
        <w:ind w:left="1502" w:right="2002" w:hanging="360"/>
        <w:jc w:val="left"/>
        <w:rPr>
          <w:sz w:val="22"/>
        </w:rPr>
      </w:pPr>
      <w:r>
        <w:rPr>
          <w:sz w:val="22"/>
        </w:rPr>
        <w:t>El Alta Disponibilidad podrá hacerse de forma que el uso de Multicast no sea necesario en la</w:t>
      </w:r>
      <w:r>
        <w:rPr>
          <w:spacing w:val="-3"/>
          <w:sz w:val="22"/>
        </w:rPr>
        <w:t> </w:t>
      </w:r>
      <w:r>
        <w:rPr>
          <w:sz w:val="22"/>
        </w:rPr>
        <w:t>red</w:t>
      </w:r>
    </w:p>
    <w:p>
      <w:pPr>
        <w:pStyle w:val="ListParagraph"/>
        <w:numPr>
          <w:ilvl w:val="0"/>
          <w:numId w:val="256"/>
        </w:numPr>
        <w:tabs>
          <w:tab w:pos="1287" w:val="left" w:leader="none"/>
        </w:tabs>
        <w:spacing w:line="350" w:lineRule="auto" w:before="13" w:after="0"/>
        <w:ind w:left="1502" w:right="1999" w:hanging="360"/>
        <w:jc w:val="left"/>
        <w:rPr>
          <w:sz w:val="22"/>
        </w:rPr>
      </w:pPr>
      <w:r>
        <w:rPr>
          <w:sz w:val="22"/>
        </w:rPr>
        <w:t>Será posible definir interfaces de gestión independientes para cada miembro en un</w:t>
      </w:r>
      <w:r>
        <w:rPr>
          <w:spacing w:val="-1"/>
          <w:sz w:val="22"/>
        </w:rPr>
        <w:t> </w:t>
      </w:r>
      <w:r>
        <w:rPr>
          <w:sz w:val="22"/>
        </w:rPr>
        <w:t>clúster.</w:t>
      </w:r>
    </w:p>
    <w:p>
      <w:pPr>
        <w:pStyle w:val="BodyText"/>
        <w:rPr>
          <w:sz w:val="24"/>
        </w:rPr>
      </w:pPr>
    </w:p>
    <w:p>
      <w:pPr>
        <w:pStyle w:val="BodyText"/>
        <w:spacing w:before="5"/>
        <w:rPr>
          <w:sz w:val="27"/>
        </w:rPr>
      </w:pPr>
    </w:p>
    <w:p>
      <w:pPr>
        <w:pStyle w:val="Heading3"/>
        <w:ind w:left="782"/>
      </w:pPr>
      <w:r>
        <w:rPr/>
        <w:t>Características de Administración</w:t>
      </w:r>
    </w:p>
    <w:p>
      <w:pPr>
        <w:pStyle w:val="BodyText"/>
        <w:spacing w:before="5"/>
        <w:rPr>
          <w:b/>
          <w:sz w:val="28"/>
        </w:rPr>
      </w:pPr>
    </w:p>
    <w:p>
      <w:pPr>
        <w:pStyle w:val="ListParagraph"/>
        <w:numPr>
          <w:ilvl w:val="0"/>
          <w:numId w:val="257"/>
        </w:numPr>
        <w:tabs>
          <w:tab w:pos="1502" w:val="left" w:leader="none"/>
        </w:tabs>
        <w:spacing w:line="360" w:lineRule="auto" w:before="0" w:after="0"/>
        <w:ind w:left="1501" w:right="2002" w:hanging="360"/>
        <w:jc w:val="both"/>
        <w:rPr>
          <w:sz w:val="22"/>
        </w:rPr>
      </w:pPr>
      <w:r>
        <w:rPr>
          <w:sz w:val="22"/>
        </w:rPr>
        <w:t>Interfase gráfica de usuario (GUI), </w:t>
      </w:r>
      <w:r>
        <w:rPr>
          <w:spacing w:val="-3"/>
          <w:sz w:val="22"/>
        </w:rPr>
        <w:t>vía </w:t>
      </w:r>
      <w:r>
        <w:rPr>
          <w:sz w:val="22"/>
        </w:rPr>
        <w:t>Web por HTTP y HTTPS para hacer administración de las políticas de seguridad y que forme parte de la arquitectura nativa de la solución para administrar la solución localmente. Por seguridad la interfase debe soportar SSL sobre HTTP</w:t>
      </w:r>
      <w:r>
        <w:rPr>
          <w:spacing w:val="-11"/>
          <w:sz w:val="22"/>
        </w:rPr>
        <w:t> </w:t>
      </w:r>
      <w:r>
        <w:rPr>
          <w:sz w:val="22"/>
        </w:rPr>
        <w:t>(HTTPS)</w:t>
      </w:r>
    </w:p>
    <w:p>
      <w:pPr>
        <w:pStyle w:val="ListParagraph"/>
        <w:numPr>
          <w:ilvl w:val="0"/>
          <w:numId w:val="257"/>
        </w:numPr>
        <w:tabs>
          <w:tab w:pos="1501" w:val="left" w:leader="none"/>
          <w:tab w:pos="1502" w:val="left" w:leader="none"/>
        </w:tabs>
        <w:spacing w:line="360" w:lineRule="auto" w:before="3" w:after="0"/>
        <w:ind w:left="1501" w:right="2003" w:hanging="360"/>
        <w:jc w:val="left"/>
        <w:rPr>
          <w:sz w:val="22"/>
        </w:rPr>
      </w:pPr>
      <w:r>
        <w:rPr>
          <w:sz w:val="22"/>
        </w:rPr>
        <w:t>La interfase gráfica de usuario (GUI) </w:t>
      </w:r>
      <w:r>
        <w:rPr>
          <w:spacing w:val="-3"/>
          <w:sz w:val="22"/>
        </w:rPr>
        <w:t>vía </w:t>
      </w:r>
      <w:r>
        <w:rPr>
          <w:sz w:val="22"/>
        </w:rPr>
        <w:t>Web deberá poder estar en español y en inglés, configurable por el</w:t>
      </w:r>
      <w:r>
        <w:rPr>
          <w:spacing w:val="-7"/>
          <w:sz w:val="22"/>
        </w:rPr>
        <w:t> </w:t>
      </w:r>
      <w:r>
        <w:rPr>
          <w:sz w:val="22"/>
        </w:rPr>
        <w:t>usuario.</w:t>
      </w:r>
    </w:p>
    <w:p>
      <w:pPr>
        <w:pStyle w:val="ListParagraph"/>
        <w:numPr>
          <w:ilvl w:val="0"/>
          <w:numId w:val="257"/>
        </w:numPr>
        <w:tabs>
          <w:tab w:pos="1501" w:val="left" w:leader="none"/>
          <w:tab w:pos="1502" w:val="left" w:leader="none"/>
        </w:tabs>
        <w:spacing w:line="360" w:lineRule="auto" w:before="3" w:after="0"/>
        <w:ind w:left="1501" w:right="2006" w:hanging="360"/>
        <w:jc w:val="left"/>
        <w:rPr>
          <w:sz w:val="22"/>
        </w:rPr>
      </w:pPr>
      <w:r>
        <w:rPr>
          <w:sz w:val="22"/>
        </w:rPr>
        <w:t>Interfase basada en línea de comando (CLI) para administración de la solución.</w:t>
      </w:r>
    </w:p>
    <w:p>
      <w:pPr>
        <w:pStyle w:val="ListParagraph"/>
        <w:numPr>
          <w:ilvl w:val="0"/>
          <w:numId w:val="257"/>
        </w:numPr>
        <w:tabs>
          <w:tab w:pos="1501" w:val="left" w:leader="none"/>
          <w:tab w:pos="1502" w:val="left" w:leader="none"/>
        </w:tabs>
        <w:spacing w:line="360" w:lineRule="auto" w:before="3" w:after="0"/>
        <w:ind w:left="1501" w:right="2004" w:hanging="360"/>
        <w:jc w:val="left"/>
        <w:rPr>
          <w:sz w:val="22"/>
        </w:rPr>
      </w:pPr>
      <w:r>
        <w:rPr>
          <w:sz w:val="22"/>
        </w:rPr>
        <w:t>Puerto serial dedicado para administración. Este puerto debe estar etiquetado e identificado para tal</w:t>
      </w:r>
      <w:r>
        <w:rPr>
          <w:spacing w:val="-8"/>
          <w:sz w:val="22"/>
        </w:rPr>
        <w:t> </w:t>
      </w:r>
      <w:r>
        <w:rPr>
          <w:sz w:val="22"/>
        </w:rPr>
        <w:t>efecto.</w:t>
      </w:r>
    </w:p>
    <w:p>
      <w:pPr>
        <w:pStyle w:val="BodyText"/>
        <w:rPr>
          <w:sz w:val="20"/>
        </w:rPr>
      </w:pPr>
    </w:p>
    <w:p>
      <w:pPr>
        <w:pStyle w:val="BodyText"/>
        <w:spacing w:before="9"/>
        <w:rPr>
          <w:sz w:val="15"/>
        </w:rPr>
      </w:pPr>
    </w:p>
    <w:p>
      <w:pPr>
        <w:pStyle w:val="BodyText"/>
        <w:spacing w:before="56"/>
        <w:ind w:right="2000"/>
        <w:jc w:val="right"/>
        <w:rPr>
          <w:rFonts w:ascii="Calibri"/>
        </w:rPr>
      </w:pPr>
      <w:r>
        <w:rPr>
          <w:rFonts w:ascii="Calibri"/>
        </w:rPr>
        <w:t>400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3" w:val="left" w:leader="none"/>
        </w:tabs>
        <w:spacing w:line="240" w:lineRule="auto"/>
        <w:ind w:left="777" w:right="0" w:firstLine="0"/>
        <w:rPr>
          <w:rFonts w:ascii="Calibri"/>
          <w:sz w:val="20"/>
        </w:rPr>
      </w:pPr>
      <w:r>
        <w:rPr>
          <w:rFonts w:ascii="Calibri"/>
          <w:sz w:val="20"/>
        </w:rPr>
        <w:drawing>
          <wp:inline distT="0" distB="0" distL="0" distR="0">
            <wp:extent cx="1695650" cy="690372"/>
            <wp:effectExtent l="0" t="0" r="0" b="0"/>
            <wp:docPr id="1613" name="image3.jpeg" descr=""/>
            <wp:cNvGraphicFramePr>
              <a:graphicFrameLocks noChangeAspect="1"/>
            </wp:cNvGraphicFramePr>
            <a:graphic>
              <a:graphicData uri="http://schemas.openxmlformats.org/drawingml/2006/picture">
                <pic:pic>
                  <pic:nvPicPr>
                    <pic:cNvPr id="16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15" name="image4.jpeg" descr=""/>
            <wp:cNvGraphicFramePr>
              <a:graphicFrameLocks noChangeAspect="1"/>
            </wp:cNvGraphicFramePr>
            <a:graphic>
              <a:graphicData uri="http://schemas.openxmlformats.org/drawingml/2006/picture">
                <pic:pic>
                  <pic:nvPicPr>
                    <pic:cNvPr id="161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8"/>
        </w:numPr>
        <w:tabs>
          <w:tab w:pos="1499" w:val="left" w:leader="none"/>
        </w:tabs>
        <w:spacing w:line="360" w:lineRule="auto" w:before="0" w:after="0"/>
        <w:ind w:left="1498" w:right="2001" w:hanging="360"/>
        <w:jc w:val="both"/>
        <w:rPr>
          <w:sz w:val="22"/>
        </w:rPr>
      </w:pPr>
      <w:r>
        <w:rPr>
          <w:sz w:val="22"/>
        </w:rPr>
        <w:t>Comunicación cifrada y autenticada con usuario y contraseña, tanto como para la interfase gráfica de usuario como la consola de administración de línea de comandos (SSH o</w:t>
      </w:r>
      <w:r>
        <w:rPr>
          <w:spacing w:val="-8"/>
          <w:sz w:val="22"/>
        </w:rPr>
        <w:t> </w:t>
      </w:r>
      <w:r>
        <w:rPr>
          <w:sz w:val="22"/>
        </w:rPr>
        <w:t>telnet)</w:t>
      </w:r>
    </w:p>
    <w:p>
      <w:pPr>
        <w:pStyle w:val="ListParagraph"/>
        <w:numPr>
          <w:ilvl w:val="0"/>
          <w:numId w:val="258"/>
        </w:numPr>
        <w:tabs>
          <w:tab w:pos="1499" w:val="left" w:leader="none"/>
        </w:tabs>
        <w:spacing w:line="360" w:lineRule="auto" w:before="3" w:after="0"/>
        <w:ind w:left="1498" w:right="2005" w:hanging="360"/>
        <w:jc w:val="both"/>
        <w:rPr>
          <w:sz w:val="22"/>
        </w:rPr>
      </w:pPr>
      <w:r>
        <w:rPr>
          <w:sz w:val="22"/>
        </w:rPr>
        <w:t>El administrador del sistema podrá tener las opciones incluidas de autenticarse </w:t>
      </w:r>
      <w:r>
        <w:rPr>
          <w:spacing w:val="-2"/>
          <w:sz w:val="22"/>
        </w:rPr>
        <w:t>vía </w:t>
      </w:r>
      <w:r>
        <w:rPr>
          <w:sz w:val="22"/>
        </w:rPr>
        <w:t>usuario/contraseña y vía certificados</w:t>
      </w:r>
      <w:r>
        <w:rPr>
          <w:spacing w:val="-6"/>
          <w:sz w:val="22"/>
        </w:rPr>
        <w:t> </w:t>
      </w:r>
      <w:r>
        <w:rPr>
          <w:sz w:val="22"/>
        </w:rPr>
        <w:t>digitales.</w:t>
      </w:r>
    </w:p>
    <w:p>
      <w:pPr>
        <w:pStyle w:val="ListParagraph"/>
        <w:numPr>
          <w:ilvl w:val="0"/>
          <w:numId w:val="258"/>
        </w:numPr>
        <w:tabs>
          <w:tab w:pos="1499" w:val="left" w:leader="none"/>
        </w:tabs>
        <w:spacing w:line="360" w:lineRule="auto" w:before="3" w:after="0"/>
        <w:ind w:left="1498" w:right="2009" w:hanging="360"/>
        <w:jc w:val="both"/>
        <w:rPr>
          <w:sz w:val="22"/>
        </w:rPr>
      </w:pPr>
      <w:r>
        <w:rPr>
          <w:sz w:val="22"/>
        </w:rPr>
        <w:t>Los administradores podrán tener asignado un perfil de administración que permita delimitar las funciones del equipo que pueden gerenciar y</w:t>
      </w:r>
      <w:r>
        <w:rPr>
          <w:spacing w:val="-34"/>
          <w:sz w:val="22"/>
        </w:rPr>
        <w:t> </w:t>
      </w:r>
      <w:r>
        <w:rPr>
          <w:sz w:val="22"/>
        </w:rPr>
        <w:t>afectar.</w:t>
      </w:r>
    </w:p>
    <w:p>
      <w:pPr>
        <w:pStyle w:val="ListParagraph"/>
        <w:numPr>
          <w:ilvl w:val="0"/>
          <w:numId w:val="258"/>
        </w:numPr>
        <w:tabs>
          <w:tab w:pos="1499" w:val="left" w:leader="none"/>
        </w:tabs>
        <w:spacing w:line="360" w:lineRule="auto" w:before="3" w:after="0"/>
        <w:ind w:left="1498" w:right="2006" w:hanging="360"/>
        <w:jc w:val="both"/>
        <w:rPr>
          <w:sz w:val="22"/>
        </w:rPr>
      </w:pPr>
      <w:r>
        <w:rPr>
          <w:sz w:val="22"/>
        </w:rPr>
        <w:t>El equipo ofrecerá la flexibilidad para especificar que Los administradores puedan estar restringidos a conectarse desde ciertas direcciones IP cuando se utilice SSH, Telnet,http o</w:t>
      </w:r>
      <w:r>
        <w:rPr>
          <w:spacing w:val="-2"/>
          <w:sz w:val="22"/>
        </w:rPr>
        <w:t> </w:t>
      </w:r>
      <w:r>
        <w:rPr>
          <w:sz w:val="22"/>
        </w:rPr>
        <w:t>HTTPS.</w:t>
      </w:r>
    </w:p>
    <w:p>
      <w:pPr>
        <w:pStyle w:val="ListParagraph"/>
        <w:numPr>
          <w:ilvl w:val="0"/>
          <w:numId w:val="258"/>
        </w:numPr>
        <w:tabs>
          <w:tab w:pos="1499" w:val="left" w:leader="none"/>
        </w:tabs>
        <w:spacing w:line="360" w:lineRule="auto" w:before="3" w:after="0"/>
        <w:ind w:left="1498" w:right="2006" w:hanging="360"/>
        <w:jc w:val="both"/>
        <w:rPr>
          <w:sz w:val="22"/>
        </w:rPr>
      </w:pPr>
      <w:r>
        <w:rPr>
          <w:sz w:val="22"/>
        </w:rPr>
        <w:t>El equipo deberá poder administrarse en su totalidad (incluyendo funciones de seguridad, ruteo y bitácoras) desde cualquier equipo conectado a Internet que tenga un browser (Internet Explorer, Mozilla, Firefox) instalado sin necesidad de instalación de ningún software</w:t>
      </w:r>
      <w:r>
        <w:rPr>
          <w:spacing w:val="-6"/>
          <w:sz w:val="22"/>
        </w:rPr>
        <w:t> </w:t>
      </w:r>
      <w:r>
        <w:rPr>
          <w:sz w:val="22"/>
        </w:rPr>
        <w:t>adicional.</w:t>
      </w:r>
    </w:p>
    <w:p>
      <w:pPr>
        <w:pStyle w:val="ListParagraph"/>
        <w:numPr>
          <w:ilvl w:val="0"/>
          <w:numId w:val="258"/>
        </w:numPr>
        <w:tabs>
          <w:tab w:pos="1498" w:val="left" w:leader="none"/>
          <w:tab w:pos="1499" w:val="left" w:leader="none"/>
        </w:tabs>
        <w:spacing w:line="240" w:lineRule="auto" w:before="3" w:after="0"/>
        <w:ind w:left="1498" w:right="0" w:hanging="360"/>
        <w:jc w:val="left"/>
        <w:rPr>
          <w:sz w:val="22"/>
        </w:rPr>
      </w:pPr>
      <w:r>
        <w:rPr>
          <w:sz w:val="22"/>
        </w:rPr>
        <w:t>Soporte de SNMP versión</w:t>
      </w:r>
      <w:r>
        <w:rPr>
          <w:spacing w:val="-11"/>
          <w:sz w:val="22"/>
        </w:rPr>
        <w:t> </w:t>
      </w:r>
      <w:r>
        <w:rPr>
          <w:sz w:val="22"/>
        </w:rPr>
        <w:t>2</w:t>
      </w:r>
    </w:p>
    <w:p>
      <w:pPr>
        <w:pStyle w:val="ListParagraph"/>
        <w:numPr>
          <w:ilvl w:val="0"/>
          <w:numId w:val="258"/>
        </w:numPr>
        <w:tabs>
          <w:tab w:pos="1498" w:val="left" w:leader="none"/>
          <w:tab w:pos="1499" w:val="left" w:leader="none"/>
        </w:tabs>
        <w:spacing w:line="240" w:lineRule="auto" w:before="126" w:after="0"/>
        <w:ind w:left="1498" w:right="0" w:hanging="360"/>
        <w:jc w:val="left"/>
        <w:rPr>
          <w:sz w:val="22"/>
        </w:rPr>
      </w:pPr>
      <w:r>
        <w:rPr>
          <w:sz w:val="22"/>
        </w:rPr>
        <w:t>Soporte de SNMP versión</w:t>
      </w:r>
      <w:r>
        <w:rPr>
          <w:spacing w:val="-11"/>
          <w:sz w:val="22"/>
        </w:rPr>
        <w:t> </w:t>
      </w:r>
      <w:r>
        <w:rPr>
          <w:sz w:val="22"/>
        </w:rPr>
        <w:t>3</w:t>
      </w:r>
    </w:p>
    <w:p>
      <w:pPr>
        <w:pStyle w:val="ListParagraph"/>
        <w:numPr>
          <w:ilvl w:val="0"/>
          <w:numId w:val="258"/>
        </w:numPr>
        <w:tabs>
          <w:tab w:pos="1499" w:val="left" w:leader="none"/>
        </w:tabs>
        <w:spacing w:line="360" w:lineRule="auto" w:before="126" w:after="0"/>
        <w:ind w:left="1498" w:right="2006" w:hanging="360"/>
        <w:jc w:val="both"/>
        <w:rPr>
          <w:sz w:val="22"/>
        </w:rPr>
      </w:pPr>
      <w:r>
        <w:rPr>
          <w:sz w:val="22"/>
        </w:rPr>
        <w:t>Soporte de al menos 3 servidores syslog para poder enviar bitácoras a servidores de SYSLOG</w:t>
      </w:r>
      <w:r>
        <w:rPr>
          <w:spacing w:val="-2"/>
          <w:sz w:val="22"/>
        </w:rPr>
        <w:t> </w:t>
      </w:r>
      <w:r>
        <w:rPr>
          <w:sz w:val="22"/>
        </w:rPr>
        <w:t>remotos</w:t>
      </w:r>
    </w:p>
    <w:p>
      <w:pPr>
        <w:pStyle w:val="ListParagraph"/>
        <w:numPr>
          <w:ilvl w:val="0"/>
          <w:numId w:val="258"/>
        </w:numPr>
        <w:tabs>
          <w:tab w:pos="1499" w:val="left" w:leader="none"/>
        </w:tabs>
        <w:spacing w:line="360" w:lineRule="auto" w:before="6" w:after="0"/>
        <w:ind w:left="1498" w:right="2006" w:hanging="360"/>
        <w:jc w:val="both"/>
        <w:rPr>
          <w:sz w:val="22"/>
        </w:rPr>
      </w:pPr>
      <w:r>
        <w:rPr>
          <w:sz w:val="22"/>
        </w:rPr>
        <w:t>Soporte para almacenamiento de eventos en un repositorio que pueda consultarse luego con</w:t>
      </w:r>
      <w:r>
        <w:rPr>
          <w:spacing w:val="-7"/>
          <w:sz w:val="22"/>
        </w:rPr>
        <w:t> </w:t>
      </w:r>
      <w:r>
        <w:rPr>
          <w:sz w:val="22"/>
        </w:rPr>
        <w:t>SQL.</w:t>
      </w:r>
    </w:p>
    <w:p>
      <w:pPr>
        <w:pStyle w:val="ListParagraph"/>
        <w:numPr>
          <w:ilvl w:val="0"/>
          <w:numId w:val="258"/>
        </w:numPr>
        <w:tabs>
          <w:tab w:pos="1499" w:val="left" w:leader="none"/>
        </w:tabs>
        <w:spacing w:line="360" w:lineRule="auto" w:before="3" w:after="0"/>
        <w:ind w:left="1498" w:right="2005" w:hanging="360"/>
        <w:jc w:val="both"/>
        <w:rPr>
          <w:sz w:val="22"/>
        </w:rPr>
      </w:pPr>
      <w:r>
        <w:rPr>
          <w:sz w:val="22"/>
        </w:rPr>
        <w:t>Soporte de Control de Acceso basado en roles, con capacidad de crear al menos 6 perfiles para administración y monitoreo del</w:t>
      </w:r>
      <w:r>
        <w:rPr>
          <w:spacing w:val="-19"/>
          <w:sz w:val="22"/>
        </w:rPr>
        <w:t> </w:t>
      </w:r>
      <w:r>
        <w:rPr>
          <w:sz w:val="22"/>
        </w:rPr>
        <w:t>Firewall.</w:t>
      </w:r>
    </w:p>
    <w:p>
      <w:pPr>
        <w:pStyle w:val="ListParagraph"/>
        <w:numPr>
          <w:ilvl w:val="0"/>
          <w:numId w:val="258"/>
        </w:numPr>
        <w:tabs>
          <w:tab w:pos="1499" w:val="left" w:leader="none"/>
        </w:tabs>
        <w:spacing w:line="360" w:lineRule="auto" w:before="3" w:after="0"/>
        <w:ind w:left="1498" w:right="2005" w:hanging="360"/>
        <w:jc w:val="both"/>
        <w:rPr>
          <w:sz w:val="22"/>
        </w:rPr>
      </w:pPr>
      <w:r>
        <w:rPr>
          <w:sz w:val="22"/>
        </w:rPr>
        <w:t>Monitoreo de comportamiento del appliance mediante SNMP, el dispositivo deberá ser capaz de enviar traps de SNMP cuando ocurra un evento relevante para la correcta operación de la</w:t>
      </w:r>
      <w:r>
        <w:rPr>
          <w:spacing w:val="-8"/>
          <w:sz w:val="22"/>
        </w:rPr>
        <w:t> </w:t>
      </w:r>
      <w:r>
        <w:rPr>
          <w:sz w:val="22"/>
        </w:rPr>
        <w:t>red.</w:t>
      </w:r>
    </w:p>
    <w:p>
      <w:pPr>
        <w:pStyle w:val="ListParagraph"/>
        <w:numPr>
          <w:ilvl w:val="0"/>
          <w:numId w:val="258"/>
        </w:numPr>
        <w:tabs>
          <w:tab w:pos="1499" w:val="left" w:leader="none"/>
        </w:tabs>
        <w:spacing w:line="360" w:lineRule="auto" w:before="3" w:after="0"/>
        <w:ind w:left="1498" w:right="2004" w:hanging="360"/>
        <w:jc w:val="both"/>
        <w:rPr>
          <w:sz w:val="22"/>
        </w:rPr>
      </w:pPr>
      <w:r>
        <w:rPr>
          <w:sz w:val="22"/>
        </w:rPr>
        <w:t>Debe ser posible definir la dirección IP que se utilizará como origen para el tráfico iniciado desde el mismo dispositivo. Esto debe poder hacerse al menos para el tráfico de alertas, SNMP, Log y</w:t>
      </w:r>
      <w:r>
        <w:rPr>
          <w:spacing w:val="-10"/>
          <w:sz w:val="22"/>
        </w:rPr>
        <w:t> </w:t>
      </w:r>
      <w:r>
        <w:rPr>
          <w:sz w:val="22"/>
        </w:rPr>
        <w:t>gestión.</w:t>
      </w:r>
    </w:p>
    <w:p>
      <w:pPr>
        <w:pStyle w:val="ListParagraph"/>
        <w:numPr>
          <w:ilvl w:val="0"/>
          <w:numId w:val="258"/>
        </w:numPr>
        <w:tabs>
          <w:tab w:pos="1499" w:val="left" w:leader="none"/>
        </w:tabs>
        <w:spacing w:line="360" w:lineRule="auto" w:before="3" w:after="0"/>
        <w:ind w:left="1498" w:right="2006" w:hanging="360"/>
        <w:jc w:val="both"/>
        <w:rPr>
          <w:sz w:val="22"/>
        </w:rPr>
      </w:pPr>
      <w:r>
        <w:rPr>
          <w:sz w:val="22"/>
        </w:rPr>
        <w:t>Permitir que el administrador de la plataforma pueda definir qué funcionalidades están disponibles o deshabilitadas para ser mostradas en la interfaz</w:t>
      </w:r>
      <w:r>
        <w:rPr>
          <w:spacing w:val="-4"/>
          <w:sz w:val="22"/>
        </w:rPr>
        <w:t> </w:t>
      </w:r>
      <w:r>
        <w:rPr>
          <w:sz w:val="22"/>
        </w:rPr>
        <w:t>grafica.</w:t>
      </w:r>
    </w:p>
    <w:p>
      <w:pPr>
        <w:pStyle w:val="BodyText"/>
        <w:spacing w:before="6"/>
        <w:rPr>
          <w:sz w:val="16"/>
        </w:rPr>
      </w:pPr>
    </w:p>
    <w:p>
      <w:pPr>
        <w:pStyle w:val="BodyText"/>
        <w:spacing w:before="56"/>
        <w:ind w:right="2003"/>
        <w:jc w:val="right"/>
        <w:rPr>
          <w:rFonts w:ascii="Calibri"/>
        </w:rPr>
      </w:pPr>
      <w:r>
        <w:rPr>
          <w:rFonts w:ascii="Calibri"/>
        </w:rPr>
        <w:t>401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617" name="image3.jpeg" descr=""/>
            <wp:cNvGraphicFramePr>
              <a:graphicFrameLocks noChangeAspect="1"/>
            </wp:cNvGraphicFramePr>
            <a:graphic>
              <a:graphicData uri="http://schemas.openxmlformats.org/drawingml/2006/picture">
                <pic:pic>
                  <pic:nvPicPr>
                    <pic:cNvPr id="16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19" name="image4.jpeg" descr=""/>
            <wp:cNvGraphicFramePr>
              <a:graphicFrameLocks noChangeAspect="1"/>
            </wp:cNvGraphicFramePr>
            <a:graphic>
              <a:graphicData uri="http://schemas.openxmlformats.org/drawingml/2006/picture">
                <pic:pic>
                  <pic:nvPicPr>
                    <pic:cNvPr id="162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59"/>
        </w:numPr>
        <w:tabs>
          <w:tab w:pos="1502" w:val="left" w:leader="none"/>
        </w:tabs>
        <w:spacing w:line="360" w:lineRule="auto" w:before="0" w:after="0"/>
        <w:ind w:left="1501" w:right="2005" w:hanging="360"/>
        <w:jc w:val="both"/>
        <w:rPr>
          <w:sz w:val="22"/>
        </w:rPr>
      </w:pPr>
      <w:r>
        <w:rPr>
          <w:sz w:val="22"/>
        </w:rPr>
        <w:t>Contar con facilidades de administración a través de la interfaz grafica como listas de edición a través de click</w:t>
      </w:r>
      <w:r>
        <w:rPr>
          <w:spacing w:val="-2"/>
          <w:sz w:val="22"/>
        </w:rPr>
        <w:t> </w:t>
      </w:r>
      <w:r>
        <w:rPr>
          <w:sz w:val="22"/>
        </w:rPr>
        <w:t>derecho.</w:t>
      </w:r>
    </w:p>
    <w:p>
      <w:pPr>
        <w:pStyle w:val="ListParagraph"/>
        <w:numPr>
          <w:ilvl w:val="0"/>
          <w:numId w:val="259"/>
        </w:numPr>
        <w:tabs>
          <w:tab w:pos="1502" w:val="left" w:leader="none"/>
        </w:tabs>
        <w:spacing w:line="360" w:lineRule="auto" w:before="3" w:after="0"/>
        <w:ind w:left="1501" w:right="2005" w:hanging="360"/>
        <w:jc w:val="both"/>
        <w:rPr>
          <w:sz w:val="22"/>
        </w:rPr>
      </w:pPr>
      <w:r>
        <w:rPr>
          <w:sz w:val="22"/>
        </w:rPr>
        <w:t>Contar con facilidades de administración a través de la interfaz grafica como ayudantes de configuración (setup</w:t>
      </w:r>
      <w:r>
        <w:rPr>
          <w:spacing w:val="-2"/>
          <w:sz w:val="22"/>
        </w:rPr>
        <w:t> </w:t>
      </w:r>
      <w:r>
        <w:rPr>
          <w:sz w:val="22"/>
        </w:rPr>
        <w:t>wizard).</w:t>
      </w:r>
    </w:p>
    <w:p>
      <w:pPr>
        <w:pStyle w:val="ListParagraph"/>
        <w:numPr>
          <w:ilvl w:val="0"/>
          <w:numId w:val="259"/>
        </w:numPr>
        <w:tabs>
          <w:tab w:pos="1502" w:val="left" w:leader="none"/>
        </w:tabs>
        <w:spacing w:line="360" w:lineRule="auto" w:before="3" w:after="0"/>
        <w:ind w:left="1501" w:right="2004" w:hanging="360"/>
        <w:jc w:val="both"/>
        <w:rPr>
          <w:sz w:val="22"/>
        </w:rPr>
      </w:pPr>
      <w:r>
        <w:rPr>
          <w:sz w:val="22"/>
        </w:rPr>
        <w:t>Contar con la posibilidad de agregar una barra superior (Top Bar) cuando los usuarios estén navegando con información como el ID de usuario, cuota de navegación utilizada, y aplicaciones que vayan en contra de las políticas de la</w:t>
      </w:r>
      <w:r>
        <w:rPr>
          <w:spacing w:val="-1"/>
          <w:sz w:val="22"/>
        </w:rPr>
        <w:t> </w:t>
      </w:r>
      <w:r>
        <w:rPr>
          <w:sz w:val="22"/>
        </w:rPr>
        <w:t>empresa.</w:t>
      </w:r>
    </w:p>
    <w:p>
      <w:pPr>
        <w:pStyle w:val="ListParagraph"/>
        <w:numPr>
          <w:ilvl w:val="0"/>
          <w:numId w:val="259"/>
        </w:numPr>
        <w:tabs>
          <w:tab w:pos="1502" w:val="left" w:leader="none"/>
        </w:tabs>
        <w:spacing w:line="360" w:lineRule="auto" w:before="3" w:after="0"/>
        <w:ind w:left="1501" w:right="2002" w:hanging="360"/>
        <w:jc w:val="both"/>
        <w:rPr>
          <w:sz w:val="22"/>
        </w:rPr>
      </w:pPr>
      <w:r>
        <w:rPr>
          <w:sz w:val="22"/>
        </w:rPr>
        <w:t>Contar con herramientas graficas para visualizar fácilmente las sesiones en el equipo, que permitan adicionarse por el administrador en la página inicial de la solución (dashboard), incluyendo por lo menos por defecto Top de sesiones por origen, Top de sesiones por destino, y Top de sesiones por aplicación.</w:t>
      </w:r>
    </w:p>
    <w:p>
      <w:pPr>
        <w:pStyle w:val="BodyText"/>
        <w:rPr>
          <w:sz w:val="24"/>
        </w:rPr>
      </w:pPr>
    </w:p>
    <w:p>
      <w:pPr>
        <w:pStyle w:val="BodyText"/>
        <w:spacing w:before="3"/>
        <w:rPr>
          <w:sz w:val="26"/>
        </w:rPr>
      </w:pPr>
    </w:p>
    <w:p>
      <w:pPr>
        <w:pStyle w:val="Heading3"/>
        <w:ind w:left="781"/>
      </w:pPr>
      <w:r>
        <w:rPr/>
        <w:t>Virtualización</w:t>
      </w:r>
    </w:p>
    <w:p>
      <w:pPr>
        <w:pStyle w:val="BodyText"/>
        <w:spacing w:before="7"/>
        <w:rPr>
          <w:b/>
          <w:sz w:val="28"/>
        </w:rPr>
      </w:pPr>
    </w:p>
    <w:p>
      <w:pPr>
        <w:pStyle w:val="ListParagraph"/>
        <w:numPr>
          <w:ilvl w:val="0"/>
          <w:numId w:val="259"/>
        </w:numPr>
        <w:tabs>
          <w:tab w:pos="1501" w:val="left" w:leader="none"/>
          <w:tab w:pos="1502" w:val="left" w:leader="none"/>
        </w:tabs>
        <w:spacing w:line="240" w:lineRule="auto" w:before="1" w:after="0"/>
        <w:ind w:left="1501" w:right="0" w:hanging="360"/>
        <w:jc w:val="left"/>
        <w:rPr>
          <w:sz w:val="22"/>
        </w:rPr>
      </w:pPr>
      <w:r>
        <w:rPr>
          <w:sz w:val="22"/>
        </w:rPr>
        <w:t>El</w:t>
      </w:r>
      <w:r>
        <w:rPr>
          <w:spacing w:val="28"/>
          <w:sz w:val="22"/>
        </w:rPr>
        <w:t> </w:t>
      </w:r>
      <w:r>
        <w:rPr>
          <w:sz w:val="22"/>
        </w:rPr>
        <w:t>dispositivo</w:t>
      </w:r>
      <w:r>
        <w:rPr>
          <w:spacing w:val="28"/>
          <w:sz w:val="22"/>
        </w:rPr>
        <w:t> </w:t>
      </w:r>
      <w:r>
        <w:rPr>
          <w:sz w:val="22"/>
        </w:rPr>
        <w:t>deberá</w:t>
      </w:r>
      <w:r>
        <w:rPr>
          <w:spacing w:val="28"/>
          <w:sz w:val="22"/>
        </w:rPr>
        <w:t> </w:t>
      </w:r>
      <w:r>
        <w:rPr>
          <w:sz w:val="22"/>
        </w:rPr>
        <w:t>poder</w:t>
      </w:r>
      <w:r>
        <w:rPr>
          <w:spacing w:val="30"/>
          <w:sz w:val="22"/>
        </w:rPr>
        <w:t> </w:t>
      </w:r>
      <w:r>
        <w:rPr>
          <w:sz w:val="22"/>
        </w:rPr>
        <w:t>virtualizar</w:t>
      </w:r>
      <w:r>
        <w:rPr>
          <w:spacing w:val="30"/>
          <w:sz w:val="22"/>
        </w:rPr>
        <w:t> </w:t>
      </w:r>
      <w:r>
        <w:rPr>
          <w:sz w:val="22"/>
        </w:rPr>
        <w:t>los</w:t>
      </w:r>
      <w:r>
        <w:rPr>
          <w:spacing w:val="28"/>
          <w:sz w:val="22"/>
        </w:rPr>
        <w:t> </w:t>
      </w:r>
      <w:r>
        <w:rPr>
          <w:sz w:val="22"/>
        </w:rPr>
        <w:t>servicios</w:t>
      </w:r>
      <w:r>
        <w:rPr>
          <w:spacing w:val="28"/>
          <w:sz w:val="22"/>
        </w:rPr>
        <w:t> </w:t>
      </w:r>
      <w:r>
        <w:rPr>
          <w:sz w:val="22"/>
        </w:rPr>
        <w:t>de</w:t>
      </w:r>
      <w:r>
        <w:rPr>
          <w:spacing w:val="28"/>
          <w:sz w:val="22"/>
        </w:rPr>
        <w:t> </w:t>
      </w:r>
      <w:r>
        <w:rPr>
          <w:sz w:val="22"/>
        </w:rPr>
        <w:t>seguridad</w:t>
      </w:r>
      <w:r>
        <w:rPr>
          <w:spacing w:val="28"/>
          <w:sz w:val="22"/>
        </w:rPr>
        <w:t> </w:t>
      </w:r>
      <w:r>
        <w:rPr>
          <w:sz w:val="22"/>
        </w:rPr>
        <w:t>mediante</w:t>
      </w:r>
    </w:p>
    <w:p>
      <w:pPr>
        <w:pStyle w:val="BodyText"/>
        <w:spacing w:before="126"/>
        <w:ind w:left="1501"/>
      </w:pPr>
      <w:r>
        <w:rPr/>
        <w:t>“Virtual Systems”, “Virtual Firewalls” o “Virtual Domains”</w:t>
      </w:r>
    </w:p>
    <w:p>
      <w:pPr>
        <w:pStyle w:val="ListParagraph"/>
        <w:numPr>
          <w:ilvl w:val="0"/>
          <w:numId w:val="259"/>
        </w:numPr>
        <w:tabs>
          <w:tab w:pos="1502" w:val="left" w:leader="none"/>
        </w:tabs>
        <w:spacing w:line="360" w:lineRule="auto" w:before="126" w:after="0"/>
        <w:ind w:left="1501" w:right="1999" w:hanging="360"/>
        <w:jc w:val="both"/>
        <w:rPr>
          <w:sz w:val="22"/>
        </w:rPr>
      </w:pPr>
      <w:r>
        <w:rPr>
          <w:sz w:val="22"/>
        </w:rPr>
        <w:t>La instancia virtual debe soportar por lo menos Firewall, VPN, URL Filtering, IPS y</w:t>
      </w:r>
      <w:r>
        <w:rPr>
          <w:spacing w:val="-3"/>
          <w:sz w:val="22"/>
        </w:rPr>
        <w:t> </w:t>
      </w:r>
      <w:r>
        <w:rPr>
          <w:sz w:val="22"/>
        </w:rPr>
        <w:t>Antivirus</w:t>
      </w:r>
    </w:p>
    <w:p>
      <w:pPr>
        <w:pStyle w:val="ListParagraph"/>
        <w:numPr>
          <w:ilvl w:val="0"/>
          <w:numId w:val="259"/>
        </w:numPr>
        <w:tabs>
          <w:tab w:pos="1502" w:val="left" w:leader="none"/>
        </w:tabs>
        <w:spacing w:line="360" w:lineRule="auto" w:before="3" w:after="0"/>
        <w:ind w:left="1501" w:right="2005" w:hanging="360"/>
        <w:jc w:val="both"/>
        <w:rPr>
          <w:sz w:val="22"/>
        </w:rPr>
      </w:pPr>
      <w:r>
        <w:rPr>
          <w:sz w:val="22"/>
        </w:rPr>
        <w:t>Se debe incluir la licencia para al menos 10 instancias virtuales dentro de la solución a</w:t>
      </w:r>
      <w:r>
        <w:rPr>
          <w:spacing w:val="-1"/>
          <w:sz w:val="22"/>
        </w:rPr>
        <w:t> </w:t>
      </w:r>
      <w:r>
        <w:rPr>
          <w:sz w:val="22"/>
        </w:rPr>
        <w:t>proveer.</w:t>
      </w:r>
    </w:p>
    <w:p>
      <w:pPr>
        <w:pStyle w:val="ListParagraph"/>
        <w:numPr>
          <w:ilvl w:val="0"/>
          <w:numId w:val="259"/>
        </w:numPr>
        <w:tabs>
          <w:tab w:pos="1501" w:val="left" w:leader="none"/>
          <w:tab w:pos="1502" w:val="left" w:leader="none"/>
        </w:tabs>
        <w:spacing w:line="240" w:lineRule="auto" w:before="5" w:after="0"/>
        <w:ind w:left="1501" w:right="0" w:hanging="360"/>
        <w:jc w:val="left"/>
        <w:rPr>
          <w:sz w:val="22"/>
        </w:rPr>
      </w:pPr>
      <w:r>
        <w:rPr>
          <w:sz w:val="22"/>
        </w:rPr>
        <w:t>Cada instancia virtual debe poder tener un administrador</w:t>
      </w:r>
      <w:r>
        <w:rPr>
          <w:spacing w:val="-7"/>
          <w:sz w:val="22"/>
        </w:rPr>
        <w:t> </w:t>
      </w:r>
      <w:r>
        <w:rPr>
          <w:sz w:val="22"/>
        </w:rPr>
        <w:t>independiente</w:t>
      </w:r>
    </w:p>
    <w:p>
      <w:pPr>
        <w:pStyle w:val="ListParagraph"/>
        <w:numPr>
          <w:ilvl w:val="0"/>
          <w:numId w:val="259"/>
        </w:numPr>
        <w:tabs>
          <w:tab w:pos="1502" w:val="left" w:leader="none"/>
        </w:tabs>
        <w:spacing w:line="360" w:lineRule="auto" w:before="125" w:after="0"/>
        <w:ind w:left="1501" w:right="1997" w:hanging="360"/>
        <w:jc w:val="both"/>
        <w:rPr>
          <w:sz w:val="22"/>
        </w:rPr>
      </w:pPr>
      <w:r>
        <w:rPr>
          <w:sz w:val="22"/>
        </w:rPr>
        <w:t>La configuración de cada instancia virtual deberá poder estar aislada de manera lógica del resto de las instancias</w:t>
      </w:r>
      <w:r>
        <w:rPr>
          <w:spacing w:val="-13"/>
          <w:sz w:val="22"/>
        </w:rPr>
        <w:t> </w:t>
      </w:r>
      <w:r>
        <w:rPr>
          <w:sz w:val="22"/>
        </w:rPr>
        <w:t>virtuales.</w:t>
      </w:r>
    </w:p>
    <w:p>
      <w:pPr>
        <w:pStyle w:val="ListParagraph"/>
        <w:numPr>
          <w:ilvl w:val="0"/>
          <w:numId w:val="259"/>
        </w:numPr>
        <w:tabs>
          <w:tab w:pos="1502" w:val="left" w:leader="none"/>
        </w:tabs>
        <w:spacing w:line="360" w:lineRule="auto" w:before="3" w:after="0"/>
        <w:ind w:left="1501" w:right="2004" w:hanging="360"/>
        <w:jc w:val="both"/>
        <w:rPr>
          <w:sz w:val="22"/>
        </w:rPr>
      </w:pPr>
      <w:r>
        <w:rPr>
          <w:sz w:val="22"/>
        </w:rPr>
        <w:t>Cada instancia virtual deberá poder estar en modo gateway o en modo transparente a la</w:t>
      </w:r>
      <w:r>
        <w:rPr>
          <w:spacing w:val="-5"/>
          <w:sz w:val="22"/>
        </w:rPr>
        <w:t> </w:t>
      </w:r>
      <w:r>
        <w:rPr>
          <w:sz w:val="22"/>
        </w:rPr>
        <w:t>red</w:t>
      </w:r>
    </w:p>
    <w:p>
      <w:pPr>
        <w:pStyle w:val="ListParagraph"/>
        <w:numPr>
          <w:ilvl w:val="0"/>
          <w:numId w:val="259"/>
        </w:numPr>
        <w:tabs>
          <w:tab w:pos="1502" w:val="left" w:leader="none"/>
        </w:tabs>
        <w:spacing w:line="360" w:lineRule="auto" w:before="3" w:after="0"/>
        <w:ind w:left="1501" w:right="2003" w:hanging="360"/>
        <w:jc w:val="both"/>
        <w:rPr>
          <w:sz w:val="22"/>
        </w:rPr>
      </w:pPr>
      <w:r>
        <w:rPr>
          <w:sz w:val="22"/>
        </w:rPr>
        <w:t>Debe ser posible la definición y asignación de recursos de forma independiente para cada instancia</w:t>
      </w:r>
      <w:r>
        <w:rPr>
          <w:spacing w:val="-6"/>
          <w:sz w:val="22"/>
        </w:rPr>
        <w:t> </w:t>
      </w:r>
      <w:r>
        <w:rPr>
          <w:sz w:val="22"/>
        </w:rPr>
        <w:t>virtual</w:t>
      </w:r>
    </w:p>
    <w:p>
      <w:pPr>
        <w:pStyle w:val="ListParagraph"/>
        <w:numPr>
          <w:ilvl w:val="0"/>
          <w:numId w:val="259"/>
        </w:numPr>
        <w:tabs>
          <w:tab w:pos="1502" w:val="left" w:leader="none"/>
        </w:tabs>
        <w:spacing w:line="360" w:lineRule="auto" w:before="3" w:after="0"/>
        <w:ind w:left="1501" w:right="2005" w:hanging="360"/>
        <w:jc w:val="both"/>
        <w:rPr>
          <w:sz w:val="22"/>
        </w:rPr>
      </w:pPr>
      <w:r>
        <w:rPr>
          <w:sz w:val="22"/>
        </w:rPr>
        <w:t>Debe ser posible definir distintos servidores de log (syslog) para cada instancia</w:t>
      </w:r>
      <w:r>
        <w:rPr>
          <w:spacing w:val="-1"/>
          <w:sz w:val="22"/>
        </w:rPr>
        <w:t> </w:t>
      </w:r>
      <w:r>
        <w:rPr>
          <w:sz w:val="22"/>
        </w:rPr>
        <w:t>virtual.</w:t>
      </w:r>
    </w:p>
    <w:p>
      <w:pPr>
        <w:pStyle w:val="BodyText"/>
        <w:spacing w:before="11"/>
        <w:rPr>
          <w:sz w:val="14"/>
        </w:rPr>
      </w:pPr>
    </w:p>
    <w:p>
      <w:pPr>
        <w:pStyle w:val="BodyText"/>
        <w:spacing w:before="56"/>
        <w:ind w:right="2000"/>
        <w:jc w:val="right"/>
        <w:rPr>
          <w:rFonts w:ascii="Calibri"/>
        </w:rPr>
      </w:pPr>
      <w:r>
        <w:rPr>
          <w:rFonts w:ascii="Calibri"/>
        </w:rPr>
        <w:t>402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621" name="image3.jpeg" descr=""/>
            <wp:cNvGraphicFramePr>
              <a:graphicFrameLocks noChangeAspect="1"/>
            </wp:cNvGraphicFramePr>
            <a:graphic>
              <a:graphicData uri="http://schemas.openxmlformats.org/drawingml/2006/picture">
                <pic:pic>
                  <pic:nvPicPr>
                    <pic:cNvPr id="16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23" name="image4.jpeg" descr=""/>
            <wp:cNvGraphicFramePr>
              <a:graphicFrameLocks noChangeAspect="1"/>
            </wp:cNvGraphicFramePr>
            <a:graphic>
              <a:graphicData uri="http://schemas.openxmlformats.org/drawingml/2006/picture">
                <pic:pic>
                  <pic:nvPicPr>
                    <pic:cNvPr id="16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0"/>
        </w:numPr>
        <w:tabs>
          <w:tab w:pos="1512" w:val="left" w:leader="none"/>
        </w:tabs>
        <w:spacing w:line="360" w:lineRule="auto" w:before="0" w:after="0"/>
        <w:ind w:left="1511" w:right="1995" w:hanging="360"/>
        <w:jc w:val="both"/>
        <w:rPr>
          <w:sz w:val="22"/>
        </w:rPr>
      </w:pPr>
      <w:r>
        <w:rPr>
          <w:sz w:val="22"/>
        </w:rPr>
        <w:t>Debe ser posible definir y modificar los mensajes mostrados por el dispositivo de forma independiente para cada instancia</w:t>
      </w:r>
      <w:r>
        <w:rPr>
          <w:spacing w:val="-13"/>
          <w:sz w:val="22"/>
        </w:rPr>
        <w:t> </w:t>
      </w:r>
      <w:r>
        <w:rPr>
          <w:sz w:val="22"/>
        </w:rPr>
        <w:t>virtual.</w:t>
      </w:r>
    </w:p>
    <w:p>
      <w:pPr>
        <w:pStyle w:val="ListParagraph"/>
        <w:numPr>
          <w:ilvl w:val="0"/>
          <w:numId w:val="260"/>
        </w:numPr>
        <w:tabs>
          <w:tab w:pos="1512" w:val="left" w:leader="none"/>
        </w:tabs>
        <w:spacing w:line="360" w:lineRule="auto" w:before="3" w:after="0"/>
        <w:ind w:left="1511" w:right="1990" w:hanging="360"/>
        <w:jc w:val="both"/>
        <w:rPr>
          <w:sz w:val="22"/>
        </w:rPr>
      </w:pPr>
      <w:r>
        <w:rPr>
          <w:sz w:val="22"/>
        </w:rPr>
        <w:t>Debe ser posible definir enlaces de comunicación entre los sistemas virtuales sin que el trafico deba salir de la solución por medio de enlaces o conexiones virtuales, y estas conexiones deben poder realizarse incluso entre instancias virtuales en modo NAT y en modo</w:t>
      </w:r>
      <w:r>
        <w:rPr>
          <w:spacing w:val="-18"/>
          <w:sz w:val="22"/>
        </w:rPr>
        <w:t> </w:t>
      </w:r>
      <w:r>
        <w:rPr>
          <w:sz w:val="22"/>
        </w:rPr>
        <w:t>Transparente.</w:t>
      </w:r>
    </w:p>
    <w:p>
      <w:pPr>
        <w:pStyle w:val="BodyText"/>
        <w:rPr>
          <w:sz w:val="24"/>
        </w:rPr>
      </w:pPr>
    </w:p>
    <w:p>
      <w:pPr>
        <w:pStyle w:val="BodyText"/>
        <w:spacing w:before="7"/>
        <w:rPr>
          <w:sz w:val="26"/>
        </w:rPr>
      </w:pPr>
    </w:p>
    <w:p>
      <w:pPr>
        <w:pStyle w:val="Heading3"/>
      </w:pPr>
      <w:r>
        <w:rPr/>
        <w:t>Análisis de Seguridad y Almacenamiento de Logs en la Nube</w:t>
      </w:r>
    </w:p>
    <w:p>
      <w:pPr>
        <w:pStyle w:val="BodyText"/>
        <w:spacing w:before="5"/>
        <w:rPr>
          <w:b/>
          <w:sz w:val="28"/>
        </w:rPr>
      </w:pPr>
    </w:p>
    <w:p>
      <w:pPr>
        <w:pStyle w:val="ListParagraph"/>
        <w:numPr>
          <w:ilvl w:val="0"/>
          <w:numId w:val="260"/>
        </w:numPr>
        <w:tabs>
          <w:tab w:pos="1512" w:val="left" w:leader="none"/>
        </w:tabs>
        <w:spacing w:line="360" w:lineRule="auto" w:before="1" w:after="0"/>
        <w:ind w:left="1511" w:right="1989" w:hanging="360"/>
        <w:jc w:val="both"/>
        <w:rPr>
          <w:sz w:val="22"/>
        </w:rPr>
      </w:pPr>
      <w:r>
        <w:rPr>
          <w:sz w:val="22"/>
        </w:rPr>
        <w:t>La solución de seguridad debe contar con una solución en la nube que permita centralización de reportes, análisis de trafico, administración de configuraciones, y almacenamiento de logs sin la necesidad de software o hardware adicional para esta</w:t>
      </w:r>
      <w:r>
        <w:rPr>
          <w:spacing w:val="-4"/>
          <w:sz w:val="22"/>
        </w:rPr>
        <w:t> </w:t>
      </w:r>
      <w:r>
        <w:rPr>
          <w:sz w:val="22"/>
        </w:rPr>
        <w:t>función.</w:t>
      </w:r>
    </w:p>
    <w:p>
      <w:pPr>
        <w:pStyle w:val="ListParagraph"/>
        <w:numPr>
          <w:ilvl w:val="0"/>
          <w:numId w:val="260"/>
        </w:numPr>
        <w:tabs>
          <w:tab w:pos="1512" w:val="left" w:leader="none"/>
        </w:tabs>
        <w:spacing w:line="360" w:lineRule="auto" w:before="6" w:after="0"/>
        <w:ind w:left="1511" w:right="1992" w:hanging="360"/>
        <w:jc w:val="both"/>
        <w:rPr>
          <w:sz w:val="22"/>
        </w:rPr>
      </w:pPr>
      <w:r>
        <w:rPr>
          <w:sz w:val="22"/>
        </w:rPr>
        <w:t>Contar con funcionalidad de Análisis de archivos sospechosos en la nube en caso que no se cuente con suficiente información en la solución de seguridad para calificar el tráfico como legitimo o ilegitimo, por medio de técnicas de Caja de Arena o</w:t>
      </w:r>
      <w:r>
        <w:rPr>
          <w:spacing w:val="-6"/>
          <w:sz w:val="22"/>
        </w:rPr>
        <w:t> </w:t>
      </w:r>
      <w:r>
        <w:rPr>
          <w:sz w:val="22"/>
        </w:rPr>
        <w:t>Sandboxing.</w:t>
      </w:r>
    </w:p>
    <w:p>
      <w:pPr>
        <w:pStyle w:val="ListParagraph"/>
        <w:numPr>
          <w:ilvl w:val="0"/>
          <w:numId w:val="260"/>
        </w:numPr>
        <w:tabs>
          <w:tab w:pos="1512" w:val="left" w:leader="none"/>
        </w:tabs>
        <w:spacing w:line="360" w:lineRule="auto" w:before="3" w:after="0"/>
        <w:ind w:left="1511" w:right="1991" w:hanging="360"/>
        <w:jc w:val="both"/>
        <w:rPr>
          <w:sz w:val="22"/>
        </w:rPr>
      </w:pPr>
      <w:r>
        <w:rPr>
          <w:sz w:val="22"/>
        </w:rPr>
        <w:t>Almacenamiento de Logs hasta 1 Giga por equipo incluido con capacidad de crecimiento en caso de</w:t>
      </w:r>
      <w:r>
        <w:rPr>
          <w:spacing w:val="-7"/>
          <w:sz w:val="22"/>
        </w:rPr>
        <w:t> </w:t>
      </w:r>
      <w:r>
        <w:rPr>
          <w:sz w:val="22"/>
        </w:rPr>
        <w:t>requerirse.</w:t>
      </w:r>
    </w:p>
    <w:p>
      <w:pPr>
        <w:pStyle w:val="ListParagraph"/>
        <w:numPr>
          <w:ilvl w:val="0"/>
          <w:numId w:val="260"/>
        </w:numPr>
        <w:tabs>
          <w:tab w:pos="1512" w:val="left" w:leader="none"/>
        </w:tabs>
        <w:spacing w:line="360" w:lineRule="auto" w:before="3" w:after="0"/>
        <w:ind w:left="1511" w:right="1994" w:hanging="360"/>
        <w:jc w:val="both"/>
        <w:rPr>
          <w:sz w:val="22"/>
        </w:rPr>
      </w:pPr>
      <w:r>
        <w:rPr>
          <w:sz w:val="22"/>
        </w:rPr>
        <w:t>Debe permitir administración centralizada de todos los equipos de la solución de seguridad perimetral desde una misma</w:t>
      </w:r>
      <w:r>
        <w:rPr>
          <w:spacing w:val="-12"/>
          <w:sz w:val="22"/>
        </w:rPr>
        <w:t> </w:t>
      </w:r>
      <w:r>
        <w:rPr>
          <w:sz w:val="22"/>
        </w:rPr>
        <w:t>interfaz.</w:t>
      </w:r>
    </w:p>
    <w:p>
      <w:pPr>
        <w:pStyle w:val="ListParagraph"/>
        <w:numPr>
          <w:ilvl w:val="0"/>
          <w:numId w:val="260"/>
        </w:numPr>
        <w:tabs>
          <w:tab w:pos="1511" w:val="left" w:leader="none"/>
          <w:tab w:pos="1512" w:val="left" w:leader="none"/>
        </w:tabs>
        <w:spacing w:line="240" w:lineRule="auto" w:before="3" w:after="0"/>
        <w:ind w:left="1511" w:right="0" w:hanging="360"/>
        <w:jc w:val="left"/>
        <w:rPr>
          <w:sz w:val="22"/>
        </w:rPr>
      </w:pPr>
      <w:r>
        <w:rPr>
          <w:sz w:val="22"/>
        </w:rPr>
        <w:t>Permitir Monitoreo y alertas en tiempo</w:t>
      </w:r>
      <w:r>
        <w:rPr>
          <w:spacing w:val="-9"/>
          <w:sz w:val="22"/>
        </w:rPr>
        <w:t> </w:t>
      </w:r>
      <w:r>
        <w:rPr>
          <w:sz w:val="22"/>
        </w:rPr>
        <w:t>real.</w:t>
      </w:r>
    </w:p>
    <w:p>
      <w:pPr>
        <w:pStyle w:val="ListParagraph"/>
        <w:numPr>
          <w:ilvl w:val="0"/>
          <w:numId w:val="260"/>
        </w:numPr>
        <w:tabs>
          <w:tab w:pos="1512" w:val="left" w:leader="none"/>
        </w:tabs>
        <w:spacing w:line="360" w:lineRule="auto" w:before="128" w:after="0"/>
        <w:ind w:left="1511" w:right="1994" w:hanging="360"/>
        <w:jc w:val="both"/>
        <w:rPr>
          <w:sz w:val="22"/>
        </w:rPr>
      </w:pPr>
      <w:r>
        <w:rPr>
          <w:sz w:val="22"/>
        </w:rPr>
        <w:t>Debe contar con Reportes predefinidos y la opción de personalización, así como contar con herramientas de</w:t>
      </w:r>
      <w:r>
        <w:rPr>
          <w:spacing w:val="-6"/>
          <w:sz w:val="22"/>
        </w:rPr>
        <w:t> </w:t>
      </w:r>
      <w:r>
        <w:rPr>
          <w:sz w:val="22"/>
        </w:rPr>
        <w:t>análisis.</w:t>
      </w:r>
    </w:p>
    <w:p>
      <w:pPr>
        <w:pStyle w:val="ListParagraph"/>
        <w:numPr>
          <w:ilvl w:val="0"/>
          <w:numId w:val="260"/>
        </w:numPr>
        <w:tabs>
          <w:tab w:pos="1512" w:val="left" w:leader="none"/>
        </w:tabs>
        <w:spacing w:line="360" w:lineRule="auto" w:before="3" w:after="0"/>
        <w:ind w:left="1511" w:right="1993" w:hanging="360"/>
        <w:jc w:val="both"/>
        <w:rPr>
          <w:sz w:val="22"/>
        </w:rPr>
      </w:pPr>
      <w:r>
        <w:rPr>
          <w:sz w:val="22"/>
        </w:rPr>
        <w:t>Debe permitir visualizar de manera sencilla que todos los equipos de seguridad perimetral gestionados cuenten con la misma versión de firmware o sistema operativo para garantizar la homogeneidad en la</w:t>
      </w:r>
      <w:r>
        <w:rPr>
          <w:spacing w:val="-13"/>
          <w:sz w:val="22"/>
        </w:rPr>
        <w:t> </w:t>
      </w:r>
      <w:r>
        <w:rPr>
          <w:sz w:val="22"/>
        </w:rPr>
        <w:t>red.</w:t>
      </w:r>
    </w:p>
    <w:p>
      <w:pPr>
        <w:pStyle w:val="BodyText"/>
        <w:rPr>
          <w:sz w:val="24"/>
        </w:rPr>
      </w:pPr>
    </w:p>
    <w:p>
      <w:pPr>
        <w:pStyle w:val="BodyText"/>
        <w:spacing w:before="6"/>
        <w:rPr>
          <w:sz w:val="26"/>
        </w:rPr>
      </w:pPr>
    </w:p>
    <w:p>
      <w:pPr>
        <w:pStyle w:val="Heading3"/>
        <w:spacing w:before="1"/>
      </w:pPr>
      <w:r>
        <w:rPr/>
        <w:t>Actualizaciones de plataforma</w:t>
      </w:r>
    </w:p>
    <w:p>
      <w:pPr>
        <w:pStyle w:val="BodyText"/>
        <w:rPr>
          <w:b/>
          <w:sz w:val="20"/>
        </w:rPr>
      </w:pPr>
    </w:p>
    <w:p>
      <w:pPr>
        <w:pStyle w:val="BodyText"/>
        <w:rPr>
          <w:b/>
          <w:sz w:val="20"/>
        </w:rPr>
      </w:pPr>
    </w:p>
    <w:p>
      <w:pPr>
        <w:pStyle w:val="BodyText"/>
        <w:rPr>
          <w:b/>
          <w:sz w:val="20"/>
        </w:rPr>
      </w:pPr>
    </w:p>
    <w:p>
      <w:pPr>
        <w:pStyle w:val="BodyText"/>
        <w:spacing w:before="2"/>
        <w:rPr>
          <w:b/>
          <w:sz w:val="19"/>
        </w:rPr>
      </w:pPr>
    </w:p>
    <w:p>
      <w:pPr>
        <w:pStyle w:val="BodyText"/>
        <w:ind w:right="1990"/>
        <w:jc w:val="right"/>
        <w:rPr>
          <w:rFonts w:ascii="Calibri"/>
        </w:rPr>
      </w:pPr>
      <w:r>
        <w:rPr>
          <w:rFonts w:ascii="Calibri"/>
        </w:rPr>
        <w:t>403</w:t>
      </w:r>
    </w:p>
    <w:p>
      <w:pPr>
        <w:spacing w:after="0"/>
        <w:jc w:val="right"/>
        <w:rPr>
          <w:rFonts w:ascii="Calibri"/>
        </w:rPr>
        <w:sectPr>
          <w:pgSz w:w="11910" w:h="16840"/>
          <w:pgMar w:header="515" w:footer="780" w:top="860" w:bottom="980" w:left="460" w:right="440"/>
        </w:sectPr>
      </w:pPr>
    </w:p>
    <w:p>
      <w:pPr>
        <w:pStyle w:val="BodyText"/>
        <w:spacing w:before="3"/>
        <w:rPr>
          <w:rFonts w:ascii="Calibri"/>
          <w:sz w:val="21"/>
        </w:rPr>
      </w:pPr>
    </w:p>
    <w:p>
      <w:pPr>
        <w:tabs>
          <w:tab w:pos="5516" w:val="left" w:leader="none"/>
        </w:tabs>
        <w:spacing w:line="240" w:lineRule="auto"/>
        <w:ind w:left="790" w:right="0" w:firstLine="0"/>
        <w:rPr>
          <w:rFonts w:ascii="Calibri"/>
          <w:sz w:val="20"/>
        </w:rPr>
      </w:pPr>
      <w:r>
        <w:rPr>
          <w:rFonts w:ascii="Calibri"/>
          <w:sz w:val="20"/>
        </w:rPr>
        <w:drawing>
          <wp:inline distT="0" distB="0" distL="0" distR="0">
            <wp:extent cx="1695650" cy="690372"/>
            <wp:effectExtent l="0" t="0" r="0" b="0"/>
            <wp:docPr id="1625" name="image3.jpeg" descr=""/>
            <wp:cNvGraphicFramePr>
              <a:graphicFrameLocks noChangeAspect="1"/>
            </wp:cNvGraphicFramePr>
            <a:graphic>
              <a:graphicData uri="http://schemas.openxmlformats.org/drawingml/2006/picture">
                <pic:pic>
                  <pic:nvPicPr>
                    <pic:cNvPr id="16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33" cy="713231"/>
            <wp:effectExtent l="0" t="0" r="0" b="0"/>
            <wp:docPr id="1627" name="image4.jpeg" descr=""/>
            <wp:cNvGraphicFramePr>
              <a:graphicFrameLocks noChangeAspect="1"/>
            </wp:cNvGraphicFramePr>
            <a:graphic>
              <a:graphicData uri="http://schemas.openxmlformats.org/drawingml/2006/picture">
                <pic:pic>
                  <pic:nvPicPr>
                    <pic:cNvPr id="1628" name="image4.jpeg"/>
                    <pic:cNvPicPr/>
                  </pic:nvPicPr>
                  <pic:blipFill>
                    <a:blip r:embed="rId14" cstate="print"/>
                    <a:stretch>
                      <a:fillRect/>
                    </a:stretch>
                  </pic:blipFill>
                  <pic:spPr>
                    <a:xfrm>
                      <a:off x="0" y="0"/>
                      <a:ext cx="1828633"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1"/>
        </w:numPr>
        <w:tabs>
          <w:tab w:pos="1512" w:val="left" w:leader="none"/>
        </w:tabs>
        <w:spacing w:line="360" w:lineRule="auto" w:before="0" w:after="0"/>
        <w:ind w:left="1511" w:right="1995" w:hanging="360"/>
        <w:jc w:val="both"/>
        <w:rPr>
          <w:sz w:val="22"/>
        </w:rPr>
      </w:pPr>
      <w:r>
        <w:rPr>
          <w:sz w:val="22"/>
        </w:rPr>
        <w:t>La solución contara con el servicio de actualización de firmas para dispositivos sobre</w:t>
      </w:r>
      <w:r>
        <w:rPr>
          <w:spacing w:val="-1"/>
          <w:sz w:val="22"/>
        </w:rPr>
        <w:t> </w:t>
      </w:r>
      <w:r>
        <w:rPr>
          <w:sz w:val="22"/>
        </w:rPr>
        <w:t>BYOD</w:t>
      </w:r>
    </w:p>
    <w:p>
      <w:pPr>
        <w:pStyle w:val="ListParagraph"/>
        <w:numPr>
          <w:ilvl w:val="0"/>
          <w:numId w:val="261"/>
        </w:numPr>
        <w:tabs>
          <w:tab w:pos="1512" w:val="left" w:leader="none"/>
        </w:tabs>
        <w:spacing w:line="360" w:lineRule="auto" w:before="3" w:after="0"/>
        <w:ind w:left="1511" w:right="1995" w:hanging="360"/>
        <w:jc w:val="both"/>
        <w:rPr>
          <w:sz w:val="22"/>
        </w:rPr>
      </w:pPr>
      <w:r>
        <w:rPr>
          <w:sz w:val="22"/>
        </w:rPr>
        <w:t>El dispositivo tendrá la opción de conectarse a los servidores NTP de los Laboratorios de Investigación y Actualización propietarios del mismo fabricante para actualización del horario de sistema</w:t>
      </w:r>
      <w:r>
        <w:rPr>
          <w:spacing w:val="-9"/>
          <w:sz w:val="22"/>
        </w:rPr>
        <w:t> </w:t>
      </w:r>
      <w:r>
        <w:rPr>
          <w:sz w:val="22"/>
        </w:rPr>
        <w:t>local</w:t>
      </w:r>
    </w:p>
    <w:p>
      <w:pPr>
        <w:pStyle w:val="ListParagraph"/>
        <w:numPr>
          <w:ilvl w:val="0"/>
          <w:numId w:val="261"/>
        </w:numPr>
        <w:tabs>
          <w:tab w:pos="1512" w:val="left" w:leader="none"/>
        </w:tabs>
        <w:spacing w:line="360" w:lineRule="auto" w:before="3" w:after="0"/>
        <w:ind w:left="1511" w:right="1990" w:hanging="360"/>
        <w:jc w:val="both"/>
        <w:rPr>
          <w:sz w:val="22"/>
        </w:rPr>
      </w:pPr>
      <w:r>
        <w:rPr>
          <w:sz w:val="22"/>
        </w:rPr>
        <w:t>Sera capaz de hacer consultas a los servidores DNS de los Laboratorios de Investigación y Actualización del mismo fabricante para resolución y categorización de sitios web dentro de los perfiles para Filtrado</w:t>
      </w:r>
      <w:r>
        <w:rPr>
          <w:spacing w:val="-24"/>
          <w:sz w:val="22"/>
        </w:rPr>
        <w:t> </w:t>
      </w:r>
      <w:r>
        <w:rPr>
          <w:sz w:val="22"/>
        </w:rPr>
        <w:t>Web</w:t>
      </w:r>
    </w:p>
    <w:p>
      <w:pPr>
        <w:pStyle w:val="ListParagraph"/>
        <w:numPr>
          <w:ilvl w:val="0"/>
          <w:numId w:val="261"/>
        </w:numPr>
        <w:tabs>
          <w:tab w:pos="1512" w:val="left" w:leader="none"/>
        </w:tabs>
        <w:spacing w:line="360" w:lineRule="auto" w:before="3" w:after="0"/>
        <w:ind w:left="1511" w:right="1992" w:hanging="360"/>
        <w:jc w:val="both"/>
        <w:rPr>
          <w:sz w:val="22"/>
        </w:rPr>
      </w:pPr>
      <w:r>
        <w:rPr>
          <w:sz w:val="22"/>
        </w:rPr>
        <w:t>Tendrá la capacidad de hacer consultas a los servidores DNS de </w:t>
      </w:r>
      <w:r>
        <w:rPr>
          <w:spacing w:val="-2"/>
          <w:sz w:val="22"/>
        </w:rPr>
        <w:t>los </w:t>
      </w:r>
      <w:r>
        <w:rPr>
          <w:sz w:val="22"/>
        </w:rPr>
        <w:t>Laboratorios de investigación y Actualización mismos del fabricante sobre reputación de direcciones</w:t>
      </w:r>
      <w:r>
        <w:rPr>
          <w:spacing w:val="-2"/>
          <w:sz w:val="22"/>
        </w:rPr>
        <w:t> </w:t>
      </w:r>
      <w:r>
        <w:rPr>
          <w:sz w:val="22"/>
        </w:rPr>
        <w:t>IP</w:t>
      </w:r>
    </w:p>
    <w:p>
      <w:pPr>
        <w:pStyle w:val="Heading4"/>
        <w:spacing w:before="3"/>
        <w:rPr>
          <w:i/>
        </w:rPr>
      </w:pPr>
      <w:r>
        <w:rPr>
          <w:i/>
        </w:rPr>
        <w:t>3.- Licenciamiento y actualizaciones</w:t>
      </w:r>
    </w:p>
    <w:p>
      <w:pPr>
        <w:pStyle w:val="BodyText"/>
        <w:rPr>
          <w:b/>
          <w:i/>
          <w:sz w:val="24"/>
        </w:rPr>
      </w:pPr>
    </w:p>
    <w:p>
      <w:pPr>
        <w:pStyle w:val="BodyText"/>
        <w:rPr>
          <w:b/>
          <w:i/>
          <w:sz w:val="24"/>
        </w:rPr>
      </w:pPr>
    </w:p>
    <w:p>
      <w:pPr>
        <w:pStyle w:val="BodyText"/>
        <w:spacing w:before="7"/>
        <w:rPr>
          <w:b/>
          <w:i/>
          <w:sz w:val="30"/>
        </w:rPr>
      </w:pPr>
    </w:p>
    <w:p>
      <w:pPr>
        <w:pStyle w:val="ListParagraph"/>
        <w:numPr>
          <w:ilvl w:val="0"/>
          <w:numId w:val="221"/>
        </w:numPr>
        <w:tabs>
          <w:tab w:pos="940" w:val="left" w:leader="none"/>
        </w:tabs>
        <w:spacing w:line="240" w:lineRule="auto" w:before="0" w:after="0"/>
        <w:ind w:left="939" w:right="0" w:hanging="148"/>
        <w:jc w:val="left"/>
        <w:rPr>
          <w:b/>
          <w:sz w:val="22"/>
        </w:rPr>
      </w:pPr>
      <w:r>
        <w:rPr>
          <w:b/>
          <w:sz w:val="22"/>
        </w:rPr>
        <w:t>Tamaño de</w:t>
      </w:r>
      <w:r>
        <w:rPr>
          <w:b/>
          <w:spacing w:val="-3"/>
          <w:sz w:val="22"/>
        </w:rPr>
        <w:t> </w:t>
      </w:r>
      <w:r>
        <w:rPr>
          <w:b/>
          <w:sz w:val="22"/>
        </w:rPr>
        <w:t>licencia</w:t>
      </w:r>
    </w:p>
    <w:p>
      <w:pPr>
        <w:pStyle w:val="BodyText"/>
        <w:spacing w:before="5"/>
        <w:rPr>
          <w:b/>
          <w:sz w:val="28"/>
        </w:rPr>
      </w:pPr>
    </w:p>
    <w:p>
      <w:pPr>
        <w:pStyle w:val="BodyText"/>
        <w:spacing w:line="360" w:lineRule="auto"/>
        <w:ind w:left="791" w:right="1992"/>
        <w:jc w:val="both"/>
      </w:pPr>
      <w:r>
        <w:rPr/>
        <w:t>El licenciamiento de todas las funcionalidades debe ser ILIMITADO en cuanto a usuarios, cajas de correo, conexiones, equipos que pasan a través de la solución, limitándola solamente por el desempeño del equipo.</w:t>
      </w:r>
    </w:p>
    <w:p>
      <w:pPr>
        <w:pStyle w:val="BodyText"/>
        <w:rPr>
          <w:sz w:val="24"/>
        </w:rPr>
      </w:pPr>
    </w:p>
    <w:p>
      <w:pPr>
        <w:pStyle w:val="BodyText"/>
        <w:rPr>
          <w:sz w:val="24"/>
        </w:rPr>
      </w:pPr>
    </w:p>
    <w:p>
      <w:pPr>
        <w:pStyle w:val="BodyText"/>
        <w:spacing w:before="9"/>
        <w:rPr>
          <w:sz w:val="19"/>
        </w:rPr>
      </w:pPr>
    </w:p>
    <w:p>
      <w:pPr>
        <w:pStyle w:val="Heading3"/>
        <w:numPr>
          <w:ilvl w:val="0"/>
          <w:numId w:val="221"/>
        </w:numPr>
        <w:tabs>
          <w:tab w:pos="940" w:val="left" w:leader="none"/>
        </w:tabs>
        <w:spacing w:line="240" w:lineRule="auto" w:before="0" w:after="0"/>
        <w:ind w:left="939" w:right="0" w:hanging="148"/>
        <w:jc w:val="left"/>
      </w:pPr>
      <w:r>
        <w:rPr/>
        <w:t>Vigencia de licencia de</w:t>
      </w:r>
      <w:r>
        <w:rPr>
          <w:spacing w:val="-3"/>
        </w:rPr>
        <w:t> </w:t>
      </w:r>
      <w:r>
        <w:rPr/>
        <w:t>actualización</w:t>
      </w:r>
    </w:p>
    <w:p>
      <w:pPr>
        <w:pStyle w:val="BodyText"/>
        <w:spacing w:before="7"/>
        <w:rPr>
          <w:b/>
          <w:sz w:val="28"/>
        </w:rPr>
      </w:pPr>
    </w:p>
    <w:p>
      <w:pPr>
        <w:pStyle w:val="BodyText"/>
        <w:spacing w:line="360" w:lineRule="auto"/>
        <w:ind w:left="791" w:right="1983"/>
      </w:pPr>
      <w:r>
        <w:rPr/>
        <w:t>La vigencia de las actualizaciones para los servicios de Antivirus, AntiSpam, IPS, Application Control y URL Filtering debe proveerse por al menos 3 años.</w:t>
      </w:r>
    </w:p>
    <w:p>
      <w:pPr>
        <w:pStyle w:val="Heading4"/>
        <w:spacing w:before="202"/>
        <w:rPr>
          <w:i/>
        </w:rPr>
      </w:pPr>
      <w:r>
        <w:rPr>
          <w:i/>
        </w:rPr>
        <w:t>4.- Desempeño / Conectividad</w:t>
      </w:r>
    </w:p>
    <w:p>
      <w:pPr>
        <w:pStyle w:val="BodyText"/>
        <w:spacing w:before="5"/>
        <w:rPr>
          <w:b/>
          <w:i/>
          <w:sz w:val="28"/>
        </w:rPr>
      </w:pPr>
    </w:p>
    <w:p>
      <w:pPr>
        <w:pStyle w:val="BodyText"/>
        <w:spacing w:line="360" w:lineRule="auto"/>
        <w:ind w:left="791" w:right="1133"/>
      </w:pPr>
      <w:r>
        <w:rPr/>
        <w:t>El equipo debe por lo menos ofrecer las siguientes características de desempeño y conectividad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pStyle w:val="BodyText"/>
        <w:spacing w:before="56"/>
        <w:ind w:right="1990"/>
        <w:jc w:val="right"/>
        <w:rPr>
          <w:rFonts w:ascii="Calibri"/>
        </w:rPr>
      </w:pPr>
      <w:r>
        <w:rPr>
          <w:rFonts w:ascii="Calibri"/>
        </w:rPr>
        <w:t>404</w:t>
      </w:r>
    </w:p>
    <w:p>
      <w:pPr>
        <w:spacing w:after="0"/>
        <w:jc w:val="right"/>
        <w:rPr>
          <w:rFonts w:ascii="Calibri"/>
        </w:rPr>
        <w:sectPr>
          <w:pgSz w:w="11910" w:h="16840"/>
          <w:pgMar w:header="515" w:footer="780" w:top="860" w:bottom="1000" w:left="460" w:right="440"/>
        </w:sectPr>
      </w:pPr>
    </w:p>
    <w:p>
      <w:pPr>
        <w:pStyle w:val="BodyText"/>
        <w:spacing w:before="7"/>
        <w:rPr>
          <w:rFonts w:ascii="Calibri"/>
          <w:sz w:val="23"/>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629" name="image3.jpeg" descr=""/>
            <wp:cNvGraphicFramePr>
              <a:graphicFrameLocks noChangeAspect="1"/>
            </wp:cNvGraphicFramePr>
            <a:graphic>
              <a:graphicData uri="http://schemas.openxmlformats.org/drawingml/2006/picture">
                <pic:pic>
                  <pic:nvPicPr>
                    <pic:cNvPr id="16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36" cy="713231"/>
            <wp:effectExtent l="0" t="0" r="0" b="0"/>
            <wp:docPr id="1631" name="image4.jpeg" descr=""/>
            <wp:cNvGraphicFramePr>
              <a:graphicFrameLocks noChangeAspect="1"/>
            </wp:cNvGraphicFramePr>
            <a:graphic>
              <a:graphicData uri="http://schemas.openxmlformats.org/drawingml/2006/picture">
                <pic:pic>
                  <pic:nvPicPr>
                    <pic:cNvPr id="1632" name="image4.jpeg"/>
                    <pic:cNvPicPr/>
                  </pic:nvPicPr>
                  <pic:blipFill>
                    <a:blip r:embed="rId14" cstate="print"/>
                    <a:stretch>
                      <a:fillRect/>
                    </a:stretch>
                  </pic:blipFill>
                  <pic:spPr>
                    <a:xfrm>
                      <a:off x="0" y="0"/>
                      <a:ext cx="1828636"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2"/>
        <w:gridCol w:w="4205"/>
      </w:tblGrid>
      <w:tr>
        <w:trPr>
          <w:trHeight w:val="957" w:hRule="atLeast"/>
        </w:trPr>
        <w:tc>
          <w:tcPr>
            <w:tcW w:w="4232" w:type="dxa"/>
          </w:tcPr>
          <w:p>
            <w:pPr>
              <w:pStyle w:val="TableParagraph"/>
              <w:spacing w:line="250" w:lineRule="exact"/>
              <w:ind w:left="107"/>
              <w:rPr>
                <w:sz w:val="22"/>
              </w:rPr>
            </w:pPr>
            <w:r>
              <w:rPr>
                <w:sz w:val="22"/>
              </w:rPr>
              <w:t>Numero de Interfaces Requeridas</w:t>
            </w:r>
          </w:p>
        </w:tc>
        <w:tc>
          <w:tcPr>
            <w:tcW w:w="4205" w:type="dxa"/>
          </w:tcPr>
          <w:p>
            <w:pPr>
              <w:pStyle w:val="TableParagraph"/>
              <w:spacing w:line="250" w:lineRule="exact"/>
              <w:ind w:left="105"/>
              <w:rPr>
                <w:sz w:val="22"/>
              </w:rPr>
            </w:pPr>
            <w:r>
              <w:rPr>
                <w:sz w:val="22"/>
              </w:rPr>
              <w:t>4x 1GE SFP, 4x GE RJ45, 2x 1GE RJ45</w:t>
            </w:r>
          </w:p>
          <w:p>
            <w:pPr>
              <w:pStyle w:val="TableParagraph"/>
              <w:spacing w:before="126"/>
              <w:ind w:left="105"/>
              <w:rPr>
                <w:sz w:val="22"/>
              </w:rPr>
            </w:pPr>
            <w:r>
              <w:rPr>
                <w:sz w:val="22"/>
              </w:rPr>
              <w:t>para Management.</w:t>
            </w:r>
          </w:p>
        </w:tc>
      </w:tr>
      <w:tr>
        <w:trPr>
          <w:trHeight w:val="959" w:hRule="atLeast"/>
        </w:trPr>
        <w:tc>
          <w:tcPr>
            <w:tcW w:w="4232" w:type="dxa"/>
          </w:tcPr>
          <w:p>
            <w:pPr>
              <w:pStyle w:val="TableParagraph"/>
              <w:spacing w:line="362" w:lineRule="auto"/>
              <w:ind w:left="107" w:right="83"/>
              <w:rPr>
                <w:sz w:val="22"/>
              </w:rPr>
            </w:pPr>
            <w:r>
              <w:rPr>
                <w:sz w:val="22"/>
              </w:rPr>
              <w:t>Throughput de Firewall (con paquetes de 1518/512/64 byte)</w:t>
            </w:r>
          </w:p>
        </w:tc>
        <w:tc>
          <w:tcPr>
            <w:tcW w:w="4205" w:type="dxa"/>
          </w:tcPr>
          <w:p>
            <w:pPr>
              <w:pStyle w:val="TableParagraph"/>
              <w:spacing w:line="250" w:lineRule="exact"/>
              <w:ind w:left="105"/>
              <w:rPr>
                <w:sz w:val="22"/>
              </w:rPr>
            </w:pPr>
            <w:r>
              <w:rPr>
                <w:sz w:val="22"/>
              </w:rPr>
              <w:t>8 Gbps/8 Gbps/8 Gbps</w:t>
            </w:r>
          </w:p>
        </w:tc>
      </w:tr>
      <w:tr>
        <w:trPr>
          <w:trHeight w:val="959" w:hRule="atLeast"/>
        </w:trPr>
        <w:tc>
          <w:tcPr>
            <w:tcW w:w="4232" w:type="dxa"/>
          </w:tcPr>
          <w:p>
            <w:pPr>
              <w:pStyle w:val="TableParagraph"/>
              <w:spacing w:line="360" w:lineRule="auto"/>
              <w:ind w:left="107"/>
              <w:rPr>
                <w:sz w:val="22"/>
              </w:rPr>
            </w:pPr>
            <w:r>
              <w:rPr>
                <w:sz w:val="22"/>
              </w:rPr>
              <w:t>Latencia de firewall (con paquetes de 64 byte)</w:t>
            </w:r>
          </w:p>
        </w:tc>
        <w:tc>
          <w:tcPr>
            <w:tcW w:w="4205" w:type="dxa"/>
          </w:tcPr>
          <w:p>
            <w:pPr>
              <w:pStyle w:val="TableParagraph"/>
              <w:spacing w:line="250" w:lineRule="exact"/>
              <w:ind w:left="105"/>
              <w:rPr>
                <w:sz w:val="22"/>
              </w:rPr>
            </w:pPr>
            <w:r>
              <w:rPr>
                <w:sz w:val="22"/>
              </w:rPr>
              <w:t>3 μs</w:t>
            </w:r>
          </w:p>
        </w:tc>
      </w:tr>
      <w:tr>
        <w:trPr>
          <w:trHeight w:val="957" w:hRule="atLeast"/>
        </w:trPr>
        <w:tc>
          <w:tcPr>
            <w:tcW w:w="4232" w:type="dxa"/>
          </w:tcPr>
          <w:p>
            <w:pPr>
              <w:pStyle w:val="TableParagraph"/>
              <w:spacing w:line="360" w:lineRule="auto"/>
              <w:ind w:left="107" w:right="115"/>
              <w:rPr>
                <w:sz w:val="22"/>
              </w:rPr>
            </w:pPr>
            <w:r>
              <w:rPr>
                <w:sz w:val="22"/>
              </w:rPr>
              <w:t>Paquetes por Segundo procesados por el</w:t>
            </w:r>
            <w:r>
              <w:rPr>
                <w:spacing w:val="-2"/>
                <w:sz w:val="22"/>
              </w:rPr>
              <w:t> </w:t>
            </w:r>
            <w:r>
              <w:rPr>
                <w:sz w:val="22"/>
              </w:rPr>
              <w:t>Firewall</w:t>
            </w:r>
          </w:p>
        </w:tc>
        <w:tc>
          <w:tcPr>
            <w:tcW w:w="4205" w:type="dxa"/>
          </w:tcPr>
          <w:p>
            <w:pPr>
              <w:pStyle w:val="TableParagraph"/>
              <w:spacing w:line="251" w:lineRule="exact"/>
              <w:ind w:left="105"/>
              <w:rPr>
                <w:sz w:val="22"/>
              </w:rPr>
            </w:pPr>
            <w:r>
              <w:rPr>
                <w:sz w:val="22"/>
              </w:rPr>
              <w:t>12 Mpps</w:t>
            </w:r>
          </w:p>
        </w:tc>
      </w:tr>
      <w:tr>
        <w:trPr>
          <w:trHeight w:val="959" w:hRule="atLeast"/>
        </w:trPr>
        <w:tc>
          <w:tcPr>
            <w:tcW w:w="4232" w:type="dxa"/>
          </w:tcPr>
          <w:p>
            <w:pPr>
              <w:pStyle w:val="TableParagraph"/>
              <w:tabs>
                <w:tab w:pos="1527" w:val="left" w:leader="none"/>
                <w:tab w:pos="2067" w:val="left" w:leader="none"/>
                <w:tab w:pos="2813" w:val="left" w:leader="none"/>
                <w:tab w:pos="3693" w:val="left" w:leader="none"/>
              </w:tabs>
              <w:spacing w:line="360" w:lineRule="auto"/>
              <w:ind w:left="107" w:right="98"/>
              <w:rPr>
                <w:sz w:val="22"/>
              </w:rPr>
            </w:pPr>
            <w:r>
              <w:rPr>
                <w:sz w:val="22"/>
              </w:rPr>
              <w:t>Throughput</w:t>
              <w:tab/>
              <w:t>de</w:t>
              <w:tab/>
              <w:t>VPN</w:t>
              <w:tab/>
              <w:t>IPSec</w:t>
              <w:tab/>
            </w:r>
            <w:r>
              <w:rPr>
                <w:spacing w:val="-1"/>
                <w:sz w:val="22"/>
              </w:rPr>
              <w:t>(con </w:t>
            </w:r>
            <w:r>
              <w:rPr>
                <w:sz w:val="22"/>
              </w:rPr>
              <w:t>paquetes de 512</w:t>
            </w:r>
            <w:r>
              <w:rPr>
                <w:spacing w:val="-3"/>
                <w:sz w:val="22"/>
              </w:rPr>
              <w:t> </w:t>
            </w:r>
            <w:r>
              <w:rPr>
                <w:sz w:val="22"/>
              </w:rPr>
              <w:t>byte)</w:t>
            </w:r>
          </w:p>
        </w:tc>
        <w:tc>
          <w:tcPr>
            <w:tcW w:w="4205" w:type="dxa"/>
          </w:tcPr>
          <w:p>
            <w:pPr>
              <w:pStyle w:val="TableParagraph"/>
              <w:ind w:left="105"/>
              <w:rPr>
                <w:sz w:val="22"/>
              </w:rPr>
            </w:pPr>
            <w:r>
              <w:rPr>
                <w:sz w:val="22"/>
              </w:rPr>
              <w:t>7 Gbps</w:t>
            </w:r>
          </w:p>
        </w:tc>
      </w:tr>
      <w:tr>
        <w:trPr>
          <w:trHeight w:val="580" w:hRule="atLeast"/>
        </w:trPr>
        <w:tc>
          <w:tcPr>
            <w:tcW w:w="4232" w:type="dxa"/>
          </w:tcPr>
          <w:p>
            <w:pPr>
              <w:pStyle w:val="TableParagraph"/>
              <w:spacing w:line="250" w:lineRule="exact"/>
              <w:ind w:left="107"/>
              <w:rPr>
                <w:sz w:val="22"/>
              </w:rPr>
            </w:pPr>
            <w:r>
              <w:rPr>
                <w:sz w:val="22"/>
              </w:rPr>
              <w:t>Throughput de NGFW</w:t>
            </w:r>
          </w:p>
        </w:tc>
        <w:tc>
          <w:tcPr>
            <w:tcW w:w="4205" w:type="dxa"/>
          </w:tcPr>
          <w:p>
            <w:pPr>
              <w:pStyle w:val="TableParagraph"/>
              <w:spacing w:line="250" w:lineRule="exact"/>
              <w:ind w:left="105"/>
              <w:rPr>
                <w:sz w:val="22"/>
              </w:rPr>
            </w:pPr>
            <w:r>
              <w:rPr>
                <w:sz w:val="22"/>
              </w:rPr>
              <w:t>1,5 Gbps</w:t>
            </w:r>
          </w:p>
        </w:tc>
      </w:tr>
      <w:tr>
        <w:trPr>
          <w:trHeight w:val="957" w:hRule="atLeast"/>
        </w:trPr>
        <w:tc>
          <w:tcPr>
            <w:tcW w:w="4232" w:type="dxa"/>
          </w:tcPr>
          <w:p>
            <w:pPr>
              <w:pStyle w:val="TableParagraph"/>
              <w:spacing w:line="360" w:lineRule="auto"/>
              <w:ind w:left="107" w:right="115"/>
              <w:rPr>
                <w:sz w:val="22"/>
              </w:rPr>
            </w:pPr>
            <w:r>
              <w:rPr>
                <w:sz w:val="22"/>
              </w:rPr>
              <w:t>Throughput de IPS (HTTP/Enterprise Mix)</w:t>
            </w:r>
          </w:p>
        </w:tc>
        <w:tc>
          <w:tcPr>
            <w:tcW w:w="4205" w:type="dxa"/>
          </w:tcPr>
          <w:p>
            <w:pPr>
              <w:pStyle w:val="TableParagraph"/>
              <w:spacing w:line="250" w:lineRule="exact"/>
              <w:ind w:left="105"/>
              <w:rPr>
                <w:sz w:val="22"/>
              </w:rPr>
            </w:pPr>
            <w:r>
              <w:rPr>
                <w:sz w:val="22"/>
              </w:rPr>
              <w:t>2,8 Gbps / 2 Gbps</w:t>
            </w:r>
          </w:p>
        </w:tc>
      </w:tr>
      <w:tr>
        <w:trPr>
          <w:trHeight w:val="580" w:hRule="atLeast"/>
        </w:trPr>
        <w:tc>
          <w:tcPr>
            <w:tcW w:w="4232" w:type="dxa"/>
          </w:tcPr>
          <w:p>
            <w:pPr>
              <w:pStyle w:val="TableParagraph"/>
              <w:ind w:left="107"/>
              <w:rPr>
                <w:sz w:val="22"/>
              </w:rPr>
            </w:pPr>
            <w:r>
              <w:rPr>
                <w:sz w:val="22"/>
              </w:rPr>
              <w:t>Throughput de Inspección SSL</w:t>
            </w:r>
          </w:p>
        </w:tc>
        <w:tc>
          <w:tcPr>
            <w:tcW w:w="4205" w:type="dxa"/>
          </w:tcPr>
          <w:p>
            <w:pPr>
              <w:pStyle w:val="TableParagraph"/>
              <w:ind w:left="105"/>
              <w:rPr>
                <w:sz w:val="22"/>
              </w:rPr>
            </w:pPr>
            <w:r>
              <w:rPr>
                <w:sz w:val="22"/>
              </w:rPr>
              <w:t>1.9 Gbps</w:t>
            </w:r>
          </w:p>
        </w:tc>
      </w:tr>
      <w:tr>
        <w:trPr>
          <w:trHeight w:val="580" w:hRule="atLeast"/>
        </w:trPr>
        <w:tc>
          <w:tcPr>
            <w:tcW w:w="4232" w:type="dxa"/>
          </w:tcPr>
          <w:p>
            <w:pPr>
              <w:pStyle w:val="TableParagraph"/>
              <w:spacing w:line="250" w:lineRule="exact"/>
              <w:ind w:left="107"/>
              <w:rPr>
                <w:sz w:val="22"/>
              </w:rPr>
            </w:pPr>
            <w:r>
              <w:rPr>
                <w:sz w:val="22"/>
              </w:rPr>
              <w:t>Politicas de Firewall admitidas</w:t>
            </w:r>
          </w:p>
        </w:tc>
        <w:tc>
          <w:tcPr>
            <w:tcW w:w="4205" w:type="dxa"/>
          </w:tcPr>
          <w:p>
            <w:pPr>
              <w:pStyle w:val="TableParagraph"/>
              <w:spacing w:line="250" w:lineRule="exact"/>
              <w:ind w:left="105"/>
              <w:rPr>
                <w:sz w:val="22"/>
              </w:rPr>
            </w:pPr>
            <w:r>
              <w:rPr>
                <w:sz w:val="22"/>
              </w:rPr>
              <w:t>10.000</w:t>
            </w:r>
          </w:p>
        </w:tc>
      </w:tr>
      <w:tr>
        <w:trPr>
          <w:trHeight w:val="578" w:hRule="atLeast"/>
        </w:trPr>
        <w:tc>
          <w:tcPr>
            <w:tcW w:w="4232" w:type="dxa"/>
          </w:tcPr>
          <w:p>
            <w:pPr>
              <w:pStyle w:val="TableParagraph"/>
              <w:spacing w:line="250" w:lineRule="exact"/>
              <w:ind w:left="107"/>
              <w:rPr>
                <w:sz w:val="22"/>
              </w:rPr>
            </w:pPr>
            <w:r>
              <w:rPr>
                <w:sz w:val="22"/>
              </w:rPr>
              <w:t>Tuneles gateway to gateway</w:t>
            </w:r>
          </w:p>
        </w:tc>
        <w:tc>
          <w:tcPr>
            <w:tcW w:w="4205" w:type="dxa"/>
          </w:tcPr>
          <w:p>
            <w:pPr>
              <w:pStyle w:val="TableParagraph"/>
              <w:spacing w:line="250" w:lineRule="exact"/>
              <w:ind w:left="105"/>
              <w:rPr>
                <w:sz w:val="22"/>
              </w:rPr>
            </w:pPr>
            <w:r>
              <w:rPr>
                <w:sz w:val="22"/>
              </w:rPr>
              <w:t>2.000</w:t>
            </w:r>
          </w:p>
        </w:tc>
      </w:tr>
      <w:tr>
        <w:trPr>
          <w:trHeight w:val="580" w:hRule="atLeast"/>
        </w:trPr>
        <w:tc>
          <w:tcPr>
            <w:tcW w:w="4232" w:type="dxa"/>
          </w:tcPr>
          <w:p>
            <w:pPr>
              <w:pStyle w:val="TableParagraph"/>
              <w:ind w:left="107"/>
              <w:rPr>
                <w:sz w:val="22"/>
              </w:rPr>
            </w:pPr>
            <w:r>
              <w:rPr>
                <w:sz w:val="22"/>
              </w:rPr>
              <w:t>Tuneles client to gateway</w:t>
            </w:r>
          </w:p>
        </w:tc>
        <w:tc>
          <w:tcPr>
            <w:tcW w:w="4205" w:type="dxa"/>
          </w:tcPr>
          <w:p>
            <w:pPr>
              <w:pStyle w:val="TableParagraph"/>
              <w:ind w:left="105"/>
              <w:rPr>
                <w:sz w:val="22"/>
              </w:rPr>
            </w:pPr>
            <w:r>
              <w:rPr>
                <w:sz w:val="22"/>
              </w:rPr>
              <w:t>10.000</w:t>
            </w:r>
          </w:p>
        </w:tc>
      </w:tr>
      <w:tr>
        <w:trPr>
          <w:trHeight w:val="580" w:hRule="atLeast"/>
        </w:trPr>
        <w:tc>
          <w:tcPr>
            <w:tcW w:w="4232" w:type="dxa"/>
          </w:tcPr>
          <w:p>
            <w:pPr>
              <w:pStyle w:val="TableParagraph"/>
              <w:spacing w:line="250" w:lineRule="exact"/>
              <w:ind w:left="107"/>
              <w:rPr>
                <w:sz w:val="22"/>
              </w:rPr>
            </w:pPr>
            <w:r>
              <w:rPr>
                <w:sz w:val="22"/>
              </w:rPr>
              <w:t>Tuneles SSL</w:t>
            </w:r>
          </w:p>
        </w:tc>
        <w:tc>
          <w:tcPr>
            <w:tcW w:w="4205" w:type="dxa"/>
          </w:tcPr>
          <w:p>
            <w:pPr>
              <w:pStyle w:val="TableParagraph"/>
              <w:spacing w:line="250" w:lineRule="exact"/>
              <w:ind w:left="105"/>
              <w:rPr>
                <w:sz w:val="22"/>
              </w:rPr>
            </w:pPr>
            <w:r>
              <w:rPr>
                <w:sz w:val="22"/>
              </w:rPr>
              <w:t>500</w:t>
            </w:r>
          </w:p>
        </w:tc>
      </w:tr>
      <w:tr>
        <w:trPr>
          <w:trHeight w:val="577" w:hRule="atLeast"/>
        </w:trPr>
        <w:tc>
          <w:tcPr>
            <w:tcW w:w="4232" w:type="dxa"/>
          </w:tcPr>
          <w:p>
            <w:pPr>
              <w:pStyle w:val="TableParagraph"/>
              <w:spacing w:line="250" w:lineRule="exact"/>
              <w:ind w:left="107"/>
              <w:rPr>
                <w:sz w:val="22"/>
              </w:rPr>
            </w:pPr>
            <w:r>
              <w:rPr>
                <w:sz w:val="22"/>
              </w:rPr>
              <w:t>Throughput VPN SSL</w:t>
            </w:r>
          </w:p>
        </w:tc>
        <w:tc>
          <w:tcPr>
            <w:tcW w:w="4205" w:type="dxa"/>
          </w:tcPr>
          <w:p>
            <w:pPr>
              <w:pStyle w:val="TableParagraph"/>
              <w:spacing w:line="250" w:lineRule="exact"/>
              <w:ind w:left="105"/>
              <w:rPr>
                <w:sz w:val="22"/>
              </w:rPr>
            </w:pPr>
            <w:r>
              <w:rPr>
                <w:sz w:val="22"/>
              </w:rPr>
              <w:t>350 Mbps</w:t>
            </w:r>
          </w:p>
        </w:tc>
      </w:tr>
      <w:tr>
        <w:trPr>
          <w:trHeight w:val="581" w:hRule="atLeast"/>
        </w:trPr>
        <w:tc>
          <w:tcPr>
            <w:tcW w:w="4232" w:type="dxa"/>
          </w:tcPr>
          <w:p>
            <w:pPr>
              <w:pStyle w:val="TableParagraph"/>
              <w:spacing w:line="250" w:lineRule="exact"/>
              <w:ind w:left="107"/>
              <w:rPr>
                <w:sz w:val="22"/>
              </w:rPr>
            </w:pPr>
            <w:r>
              <w:rPr>
                <w:sz w:val="22"/>
              </w:rPr>
              <w:t>Sesiones Concurrentes</w:t>
            </w:r>
          </w:p>
        </w:tc>
        <w:tc>
          <w:tcPr>
            <w:tcW w:w="4205" w:type="dxa"/>
          </w:tcPr>
          <w:p>
            <w:pPr>
              <w:pStyle w:val="TableParagraph"/>
              <w:spacing w:line="250" w:lineRule="exact"/>
              <w:ind w:left="105"/>
              <w:rPr>
                <w:sz w:val="22"/>
              </w:rPr>
            </w:pPr>
            <w:r>
              <w:rPr>
                <w:sz w:val="22"/>
              </w:rPr>
              <w:t>6 Millones</w:t>
            </w:r>
          </w:p>
        </w:tc>
      </w:tr>
      <w:tr>
        <w:trPr>
          <w:trHeight w:val="577" w:hRule="atLeast"/>
        </w:trPr>
        <w:tc>
          <w:tcPr>
            <w:tcW w:w="4232" w:type="dxa"/>
          </w:tcPr>
          <w:p>
            <w:pPr>
              <w:pStyle w:val="TableParagraph"/>
              <w:spacing w:line="250" w:lineRule="exact"/>
              <w:ind w:left="107"/>
              <w:rPr>
                <w:sz w:val="22"/>
              </w:rPr>
            </w:pPr>
            <w:r>
              <w:rPr>
                <w:sz w:val="22"/>
              </w:rPr>
              <w:t>Nuevas sesiones / segundo</w:t>
            </w:r>
          </w:p>
        </w:tc>
        <w:tc>
          <w:tcPr>
            <w:tcW w:w="4205" w:type="dxa"/>
          </w:tcPr>
          <w:p>
            <w:pPr>
              <w:pStyle w:val="TableParagraph"/>
              <w:spacing w:line="250" w:lineRule="exact"/>
              <w:ind w:left="105"/>
              <w:rPr>
                <w:sz w:val="22"/>
              </w:rPr>
            </w:pPr>
            <w:r>
              <w:rPr>
                <w:sz w:val="22"/>
              </w:rPr>
              <w:t>200.000</w:t>
            </w:r>
          </w:p>
        </w:tc>
      </w:tr>
      <w:tr>
        <w:trPr>
          <w:trHeight w:val="580" w:hRule="atLeast"/>
        </w:trPr>
        <w:tc>
          <w:tcPr>
            <w:tcW w:w="4232" w:type="dxa"/>
          </w:tcPr>
          <w:p>
            <w:pPr>
              <w:pStyle w:val="TableParagraph"/>
              <w:ind w:left="107"/>
              <w:rPr>
                <w:sz w:val="22"/>
              </w:rPr>
            </w:pPr>
            <w:r>
              <w:rPr>
                <w:sz w:val="22"/>
              </w:rPr>
              <w:t>Storage (SSD)</w:t>
            </w:r>
          </w:p>
        </w:tc>
        <w:tc>
          <w:tcPr>
            <w:tcW w:w="4205" w:type="dxa"/>
          </w:tcPr>
          <w:p>
            <w:pPr>
              <w:pStyle w:val="TableParagraph"/>
              <w:ind w:left="105"/>
              <w:rPr>
                <w:sz w:val="22"/>
              </w:rPr>
            </w:pPr>
            <w:r>
              <w:rPr>
                <w:sz w:val="22"/>
              </w:rPr>
              <w:t>120 GB</w:t>
            </w:r>
          </w:p>
        </w:tc>
      </w:tr>
    </w:tbl>
    <w:p>
      <w:pPr>
        <w:pStyle w:val="BodyText"/>
        <w:spacing w:before="11"/>
        <w:rPr>
          <w:rFonts w:ascii="Calibri"/>
          <w:sz w:val="18"/>
        </w:rPr>
      </w:pPr>
    </w:p>
    <w:p>
      <w:pPr>
        <w:pStyle w:val="BodyText"/>
        <w:spacing w:before="56"/>
        <w:ind w:right="1972"/>
        <w:jc w:val="right"/>
        <w:rPr>
          <w:rFonts w:ascii="Calibri"/>
        </w:rPr>
      </w:pPr>
      <w:r>
        <w:rPr>
          <w:rFonts w:ascii="Calibri"/>
        </w:rPr>
        <w:t>405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633" name="image3.jpeg" descr=""/>
            <wp:cNvGraphicFramePr>
              <a:graphicFrameLocks noChangeAspect="1"/>
            </wp:cNvGraphicFramePr>
            <a:graphic>
              <a:graphicData uri="http://schemas.openxmlformats.org/drawingml/2006/picture">
                <pic:pic>
                  <pic:nvPicPr>
                    <pic:cNvPr id="16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635" name="image4.jpeg" descr=""/>
            <wp:cNvGraphicFramePr>
              <a:graphicFrameLocks noChangeAspect="1"/>
            </wp:cNvGraphicFramePr>
            <a:graphic>
              <a:graphicData uri="http://schemas.openxmlformats.org/drawingml/2006/picture">
                <pic:pic>
                  <pic:nvPicPr>
                    <pic:cNvPr id="163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795"/>
      </w:pPr>
      <w:r>
        <w:rPr/>
        <w:t>ETFWCASINOSC: Firewall Perimetral tipo UTM para casinos chico</w:t>
      </w:r>
    </w:p>
    <w:p>
      <w:pPr>
        <w:pStyle w:val="BodyText"/>
        <w:rPr>
          <w:b/>
          <w:sz w:val="24"/>
        </w:rPr>
      </w:pPr>
    </w:p>
    <w:p>
      <w:pPr>
        <w:pStyle w:val="BodyText"/>
        <w:rPr>
          <w:b/>
          <w:sz w:val="24"/>
        </w:rPr>
      </w:pPr>
    </w:p>
    <w:p>
      <w:pPr>
        <w:pStyle w:val="BodyText"/>
        <w:spacing w:before="11"/>
        <w:rPr>
          <w:b/>
          <w:sz w:val="30"/>
        </w:rPr>
      </w:pPr>
    </w:p>
    <w:p>
      <w:pPr>
        <w:spacing w:before="0"/>
        <w:ind w:left="795" w:right="0" w:firstLine="0"/>
        <w:jc w:val="left"/>
        <w:rPr>
          <w:sz w:val="22"/>
        </w:rPr>
      </w:pPr>
      <w:r>
        <w:rPr>
          <w:b/>
          <w:i/>
          <w:sz w:val="22"/>
        </w:rPr>
        <w:t>Unidades: </w:t>
      </w:r>
      <w:r>
        <w:rPr>
          <w:sz w:val="22"/>
        </w:rPr>
        <w:t>2 (cluster de 2 equipos)</w:t>
      </w:r>
    </w:p>
    <w:p>
      <w:pPr>
        <w:pStyle w:val="BodyText"/>
        <w:rPr>
          <w:sz w:val="24"/>
        </w:rPr>
      </w:pPr>
    </w:p>
    <w:p>
      <w:pPr>
        <w:pStyle w:val="BodyText"/>
        <w:rPr>
          <w:sz w:val="24"/>
        </w:rPr>
      </w:pPr>
    </w:p>
    <w:p>
      <w:pPr>
        <w:pStyle w:val="BodyText"/>
        <w:spacing w:before="9"/>
        <w:rPr>
          <w:sz w:val="30"/>
        </w:rPr>
      </w:pPr>
    </w:p>
    <w:p>
      <w:pPr>
        <w:pStyle w:val="BodyText"/>
        <w:spacing w:line="360" w:lineRule="auto" w:before="1"/>
        <w:ind w:left="795" w:right="1990"/>
        <w:jc w:val="both"/>
      </w:pPr>
      <w:r>
        <w:rPr/>
        <w:t>Adquisición de un sistema de seguridad informática perimetral que sea del tipo Administración Unificada de Amenazas (UTM por sus siglas en inglés), donde se deberán ofrecer ya incluidas y listas para ser utilizadas, las funcionalidades que se detallan en el presente documento.</w:t>
      </w:r>
    </w:p>
    <w:p>
      <w:pPr>
        <w:pStyle w:val="BodyText"/>
        <w:rPr>
          <w:sz w:val="24"/>
        </w:rPr>
      </w:pPr>
    </w:p>
    <w:p>
      <w:pPr>
        <w:pStyle w:val="BodyText"/>
        <w:rPr>
          <w:sz w:val="24"/>
        </w:rPr>
      </w:pPr>
    </w:p>
    <w:p>
      <w:pPr>
        <w:pStyle w:val="BodyText"/>
        <w:spacing w:before="1"/>
        <w:rPr>
          <w:sz w:val="20"/>
        </w:rPr>
      </w:pPr>
    </w:p>
    <w:p>
      <w:pPr>
        <w:pStyle w:val="BodyText"/>
        <w:spacing w:line="360" w:lineRule="auto"/>
        <w:ind w:left="795" w:right="1990"/>
        <w:jc w:val="both"/>
      </w:pPr>
      <w:r>
        <w:rPr/>
        <w:t>Esta solución será utilizada para establecer una conexión vía VPN contra el sitio central y procesar el tráfico que se origine desde la dependencia hacia otros destinos.</w:t>
      </w:r>
    </w:p>
    <w:p>
      <w:pPr>
        <w:pStyle w:val="Heading4"/>
        <w:spacing w:before="204"/>
        <w:ind w:left="795"/>
        <w:rPr>
          <w:i/>
        </w:rPr>
      </w:pPr>
      <w:r>
        <w:rPr>
          <w:i/>
        </w:rPr>
        <w:t>Funcionalidades y Características del Sistema:</w:t>
      </w:r>
    </w:p>
    <w:p>
      <w:pPr>
        <w:pStyle w:val="BodyText"/>
        <w:rPr>
          <w:b/>
          <w:i/>
          <w:sz w:val="24"/>
        </w:rPr>
      </w:pPr>
    </w:p>
    <w:p>
      <w:pPr>
        <w:pStyle w:val="BodyText"/>
        <w:rPr>
          <w:b/>
          <w:i/>
          <w:sz w:val="24"/>
        </w:rPr>
      </w:pPr>
    </w:p>
    <w:p>
      <w:pPr>
        <w:pStyle w:val="BodyText"/>
        <w:spacing w:before="6"/>
        <w:rPr>
          <w:b/>
          <w:i/>
          <w:sz w:val="30"/>
        </w:rPr>
      </w:pPr>
    </w:p>
    <w:p>
      <w:pPr>
        <w:spacing w:before="0"/>
        <w:ind w:left="795" w:right="0" w:firstLine="0"/>
        <w:jc w:val="left"/>
        <w:rPr>
          <w:b/>
          <w:sz w:val="22"/>
        </w:rPr>
      </w:pPr>
      <w:r>
        <w:rPr>
          <w:b/>
          <w:sz w:val="22"/>
        </w:rPr>
        <w:t>Características del dispositivo</w:t>
      </w:r>
    </w:p>
    <w:p>
      <w:pPr>
        <w:pStyle w:val="BodyText"/>
        <w:spacing w:before="6"/>
        <w:rPr>
          <w:b/>
          <w:sz w:val="28"/>
        </w:rPr>
      </w:pPr>
    </w:p>
    <w:p>
      <w:pPr>
        <w:pStyle w:val="ListParagraph"/>
        <w:numPr>
          <w:ilvl w:val="0"/>
          <w:numId w:val="262"/>
        </w:numPr>
        <w:tabs>
          <w:tab w:pos="1515" w:val="left" w:leader="none"/>
          <w:tab w:pos="1516" w:val="left" w:leader="none"/>
        </w:tabs>
        <w:spacing w:line="240" w:lineRule="auto" w:before="0" w:after="0"/>
        <w:ind w:left="1515" w:right="0" w:hanging="360"/>
        <w:jc w:val="left"/>
        <w:rPr>
          <w:sz w:val="22"/>
        </w:rPr>
      </w:pPr>
      <w:r>
        <w:rPr>
          <w:sz w:val="22"/>
        </w:rPr>
        <w:t>El dispositivo debe ser un equipo de propósito</w:t>
      </w:r>
      <w:r>
        <w:rPr>
          <w:spacing w:val="-4"/>
          <w:sz w:val="22"/>
        </w:rPr>
        <w:t> </w:t>
      </w:r>
      <w:r>
        <w:rPr>
          <w:sz w:val="22"/>
        </w:rPr>
        <w:t>específico.</w:t>
      </w:r>
    </w:p>
    <w:p>
      <w:pPr>
        <w:pStyle w:val="ListParagraph"/>
        <w:numPr>
          <w:ilvl w:val="0"/>
          <w:numId w:val="262"/>
        </w:numPr>
        <w:tabs>
          <w:tab w:pos="1516" w:val="left" w:leader="none"/>
        </w:tabs>
        <w:spacing w:line="360" w:lineRule="auto" w:before="126" w:after="0"/>
        <w:ind w:left="1515" w:right="1989" w:hanging="360"/>
        <w:jc w:val="both"/>
        <w:rPr>
          <w:sz w:val="22"/>
        </w:rPr>
      </w:pPr>
      <w:r>
        <w:rPr>
          <w:sz w:val="22"/>
        </w:rPr>
        <w:t>Basado en tecnología ASIC y que sea capaz de brindar una solución de “Complete Content Protection”. Por seguridad y facilidad de administración, no se aceptan equipos de propósito genérico (PCs o servers) sobre </w:t>
      </w:r>
      <w:r>
        <w:rPr>
          <w:spacing w:val="-2"/>
          <w:sz w:val="22"/>
        </w:rPr>
        <w:t>los </w:t>
      </w:r>
      <w:r>
        <w:rPr>
          <w:sz w:val="22"/>
        </w:rPr>
        <w:t>cuales pueda instalarse y/o ejecutar un sistema operativo regular como Microsoft Windows, FreeBSD, SUN solaris, Apple OS-X o</w:t>
      </w:r>
      <w:r>
        <w:rPr>
          <w:spacing w:val="-13"/>
          <w:sz w:val="22"/>
        </w:rPr>
        <w:t> </w:t>
      </w:r>
      <w:r>
        <w:rPr>
          <w:sz w:val="22"/>
        </w:rPr>
        <w:t>GNU/Linux.</w:t>
      </w:r>
    </w:p>
    <w:p>
      <w:pPr>
        <w:pStyle w:val="ListParagraph"/>
        <w:numPr>
          <w:ilvl w:val="0"/>
          <w:numId w:val="262"/>
        </w:numPr>
        <w:tabs>
          <w:tab w:pos="1516" w:val="left" w:leader="none"/>
        </w:tabs>
        <w:spacing w:line="360" w:lineRule="auto" w:before="4" w:after="0"/>
        <w:ind w:left="1515" w:right="1991" w:hanging="360"/>
        <w:jc w:val="both"/>
        <w:rPr>
          <w:sz w:val="22"/>
        </w:rPr>
      </w:pPr>
      <w:r>
        <w:rPr>
          <w:sz w:val="22"/>
        </w:rPr>
        <w:t>Capacidad de incrementar el rendimiento de VPN a través de soluciones en hardware dentro del mismo dispositivo (mediante el uso de un</w:t>
      </w:r>
      <w:r>
        <w:rPr>
          <w:spacing w:val="-22"/>
          <w:sz w:val="22"/>
        </w:rPr>
        <w:t> </w:t>
      </w:r>
      <w:r>
        <w:rPr>
          <w:sz w:val="22"/>
        </w:rPr>
        <w:t>ASIC).</w:t>
      </w:r>
    </w:p>
    <w:p>
      <w:pPr>
        <w:pStyle w:val="ListParagraph"/>
        <w:numPr>
          <w:ilvl w:val="0"/>
          <w:numId w:val="262"/>
        </w:numPr>
        <w:tabs>
          <w:tab w:pos="1516" w:val="left" w:leader="none"/>
        </w:tabs>
        <w:spacing w:line="360" w:lineRule="auto" w:before="3" w:after="0"/>
        <w:ind w:left="1515" w:right="1991" w:hanging="360"/>
        <w:jc w:val="both"/>
        <w:rPr>
          <w:sz w:val="22"/>
        </w:rPr>
      </w:pPr>
      <w:r>
        <w:rPr>
          <w:sz w:val="22"/>
        </w:rPr>
        <w:t>Capacidad de reensamblado de paquetes en contenido para buscar ataques o contenido prohibido, basado en hardware (mediante el uso de un</w:t>
      </w:r>
      <w:r>
        <w:rPr>
          <w:spacing w:val="-27"/>
          <w:sz w:val="22"/>
        </w:rPr>
        <w:t> </w:t>
      </w:r>
      <w:r>
        <w:rPr>
          <w:sz w:val="22"/>
        </w:rPr>
        <w:t>ASIC).</w:t>
      </w:r>
    </w:p>
    <w:p>
      <w:pPr>
        <w:pStyle w:val="BodyText"/>
        <w:spacing w:line="214" w:lineRule="exact"/>
        <w:ind w:right="1986"/>
        <w:jc w:val="right"/>
        <w:rPr>
          <w:rFonts w:ascii="Calibri"/>
        </w:rPr>
      </w:pPr>
      <w:r>
        <w:rPr>
          <w:rFonts w:ascii="Calibri"/>
        </w:rPr>
        <w:t>406</w:t>
      </w:r>
    </w:p>
    <w:p>
      <w:pPr>
        <w:spacing w:after="0" w:line="214" w:lineRule="exact"/>
        <w:jc w:val="right"/>
        <w:rPr>
          <w:rFonts w:ascii="Calibri"/>
        </w:rPr>
        <w:sectPr>
          <w:pgSz w:w="11910" w:h="16840"/>
          <w:pgMar w:header="515" w:footer="780" w:top="860" w:bottom="980" w:left="460" w:right="440"/>
        </w:sectPr>
      </w:pPr>
    </w:p>
    <w:p>
      <w:pPr>
        <w:pStyle w:val="BodyText"/>
        <w:spacing w:before="5"/>
        <w:rPr>
          <w:rFonts w:ascii="Calibri"/>
        </w:rPr>
      </w:pPr>
    </w:p>
    <w:p>
      <w:pPr>
        <w:tabs>
          <w:tab w:pos="5525" w:val="left" w:leader="none"/>
        </w:tabs>
        <w:spacing w:line="240" w:lineRule="auto"/>
        <w:ind w:left="799" w:right="0" w:firstLine="0"/>
        <w:rPr>
          <w:rFonts w:ascii="Calibri"/>
          <w:sz w:val="20"/>
        </w:rPr>
      </w:pPr>
      <w:r>
        <w:rPr>
          <w:rFonts w:ascii="Calibri"/>
          <w:sz w:val="20"/>
        </w:rPr>
        <w:drawing>
          <wp:inline distT="0" distB="0" distL="0" distR="0">
            <wp:extent cx="1695650" cy="690372"/>
            <wp:effectExtent l="0" t="0" r="0" b="0"/>
            <wp:docPr id="1637" name="image3.jpeg" descr=""/>
            <wp:cNvGraphicFramePr>
              <a:graphicFrameLocks noChangeAspect="1"/>
            </wp:cNvGraphicFramePr>
            <a:graphic>
              <a:graphicData uri="http://schemas.openxmlformats.org/drawingml/2006/picture">
                <pic:pic>
                  <pic:nvPicPr>
                    <pic:cNvPr id="16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39" name="image4.jpeg" descr=""/>
            <wp:cNvGraphicFramePr>
              <a:graphicFrameLocks noChangeAspect="1"/>
            </wp:cNvGraphicFramePr>
            <a:graphic>
              <a:graphicData uri="http://schemas.openxmlformats.org/drawingml/2006/picture">
                <pic:pic>
                  <pic:nvPicPr>
                    <pic:cNvPr id="164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3"/>
        </w:numPr>
        <w:tabs>
          <w:tab w:pos="1521" w:val="left" w:leader="none"/>
        </w:tabs>
        <w:spacing w:line="360" w:lineRule="auto" w:before="0" w:after="0"/>
        <w:ind w:left="1520" w:right="1983" w:hanging="360"/>
        <w:jc w:val="both"/>
        <w:rPr>
          <w:sz w:val="22"/>
        </w:rPr>
      </w:pPr>
      <w:r>
        <w:rPr>
          <w:sz w:val="22"/>
        </w:rPr>
        <w:t>El equipo deberá poder ser configurado en modo gateway o en modo transparente en la</w:t>
      </w:r>
      <w:r>
        <w:rPr>
          <w:spacing w:val="-5"/>
          <w:sz w:val="22"/>
        </w:rPr>
        <w:t> </w:t>
      </w:r>
      <w:r>
        <w:rPr>
          <w:sz w:val="22"/>
        </w:rPr>
        <w:t>red.</w:t>
      </w:r>
    </w:p>
    <w:p>
      <w:pPr>
        <w:pStyle w:val="ListParagraph"/>
        <w:numPr>
          <w:ilvl w:val="0"/>
          <w:numId w:val="263"/>
        </w:numPr>
        <w:tabs>
          <w:tab w:pos="1521" w:val="left" w:leader="none"/>
        </w:tabs>
        <w:spacing w:line="360" w:lineRule="auto" w:before="3" w:after="0"/>
        <w:ind w:left="1520" w:right="1987" w:hanging="360"/>
        <w:jc w:val="both"/>
        <w:rPr>
          <w:sz w:val="22"/>
        </w:rPr>
      </w:pPr>
      <w:r>
        <w:rPr>
          <w:sz w:val="22"/>
        </w:rPr>
        <w:t>En modo transparente, el equipo no requerirá de hacer modificaciones en la red en cuanto a ruteo o direccionamiento</w:t>
      </w:r>
      <w:r>
        <w:rPr>
          <w:spacing w:val="-16"/>
          <w:sz w:val="22"/>
        </w:rPr>
        <w:t> </w:t>
      </w:r>
      <w:r>
        <w:rPr>
          <w:sz w:val="22"/>
        </w:rPr>
        <w:t>IP.</w:t>
      </w:r>
    </w:p>
    <w:p>
      <w:pPr>
        <w:pStyle w:val="ListParagraph"/>
        <w:numPr>
          <w:ilvl w:val="0"/>
          <w:numId w:val="263"/>
        </w:numPr>
        <w:tabs>
          <w:tab w:pos="1521" w:val="left" w:leader="none"/>
        </w:tabs>
        <w:spacing w:line="360" w:lineRule="auto" w:before="3" w:after="0"/>
        <w:ind w:left="1520" w:right="1982" w:hanging="360"/>
        <w:jc w:val="both"/>
        <w:rPr>
          <w:sz w:val="22"/>
        </w:rPr>
      </w:pPr>
      <w:r>
        <w:rPr>
          <w:sz w:val="22"/>
        </w:rPr>
        <w:t>El sistema operativo debe incluir un servidor de DNS que permita resolver de forma local ciertas consultas de acuerdo a la configuración del administrador.</w:t>
      </w:r>
    </w:p>
    <w:p>
      <w:pPr>
        <w:pStyle w:val="ListParagraph"/>
        <w:numPr>
          <w:ilvl w:val="0"/>
          <w:numId w:val="263"/>
        </w:numPr>
        <w:tabs>
          <w:tab w:pos="1521" w:val="left" w:leader="none"/>
        </w:tabs>
        <w:spacing w:line="360" w:lineRule="auto" w:before="3" w:after="0"/>
        <w:ind w:left="1520" w:right="1985" w:hanging="360"/>
        <w:jc w:val="both"/>
        <w:rPr>
          <w:sz w:val="22"/>
        </w:rPr>
      </w:pPr>
      <w:r>
        <w:rPr>
          <w:sz w:val="22"/>
        </w:rPr>
        <w:t>El equipo de seguridad debe soportar el uso del protocolo ICAP con el fin de poder delegar tareas a equipos terceros con el fin de liberar procesamiento del</w:t>
      </w:r>
      <w:r>
        <w:rPr>
          <w:spacing w:val="-2"/>
          <w:sz w:val="22"/>
        </w:rPr>
        <w:t> </w:t>
      </w:r>
      <w:r>
        <w:rPr>
          <w:sz w:val="22"/>
        </w:rPr>
        <w:t>mismo.</w:t>
      </w:r>
    </w:p>
    <w:p>
      <w:pPr>
        <w:pStyle w:val="BodyText"/>
        <w:rPr>
          <w:sz w:val="24"/>
        </w:rPr>
      </w:pPr>
    </w:p>
    <w:p>
      <w:pPr>
        <w:pStyle w:val="BodyText"/>
        <w:spacing w:before="4"/>
        <w:rPr>
          <w:sz w:val="26"/>
        </w:rPr>
      </w:pPr>
    </w:p>
    <w:p>
      <w:pPr>
        <w:pStyle w:val="Heading3"/>
        <w:ind w:left="800"/>
      </w:pPr>
      <w:r>
        <w:rPr/>
        <w:t>Firewall</w:t>
      </w:r>
    </w:p>
    <w:p>
      <w:pPr>
        <w:pStyle w:val="BodyText"/>
        <w:spacing w:before="7"/>
        <w:rPr>
          <w:b/>
          <w:sz w:val="28"/>
        </w:rPr>
      </w:pPr>
    </w:p>
    <w:p>
      <w:pPr>
        <w:pStyle w:val="ListParagraph"/>
        <w:numPr>
          <w:ilvl w:val="0"/>
          <w:numId w:val="264"/>
        </w:numPr>
        <w:tabs>
          <w:tab w:pos="1521" w:val="left" w:leader="none"/>
        </w:tabs>
        <w:spacing w:line="350" w:lineRule="auto" w:before="0" w:after="0"/>
        <w:ind w:left="1520" w:right="1981" w:hanging="360"/>
        <w:jc w:val="both"/>
        <w:rPr>
          <w:sz w:val="22"/>
        </w:rPr>
      </w:pPr>
      <w:r>
        <w:rPr>
          <w:sz w:val="22"/>
        </w:rPr>
        <w:t>Las reglas de firewall deben analizar las conexiones que atraviesen en el equipo, entre interfaces, grupos de interfaces (o Zonas) y</w:t>
      </w:r>
      <w:r>
        <w:rPr>
          <w:spacing w:val="-20"/>
          <w:sz w:val="22"/>
        </w:rPr>
        <w:t> </w:t>
      </w:r>
      <w:r>
        <w:rPr>
          <w:sz w:val="22"/>
        </w:rPr>
        <w:t>VLANs.</w:t>
      </w:r>
    </w:p>
    <w:p>
      <w:pPr>
        <w:pStyle w:val="ListParagraph"/>
        <w:numPr>
          <w:ilvl w:val="0"/>
          <w:numId w:val="264"/>
        </w:numPr>
        <w:tabs>
          <w:tab w:pos="1521" w:val="left" w:leader="none"/>
        </w:tabs>
        <w:spacing w:line="357" w:lineRule="auto" w:before="12" w:after="0"/>
        <w:ind w:left="1520" w:right="1982" w:hanging="360"/>
        <w:jc w:val="both"/>
        <w:rPr>
          <w:sz w:val="22"/>
        </w:rPr>
      </w:pPr>
      <w:r>
        <w:rPr>
          <w:sz w:val="22"/>
        </w:rPr>
        <w:t>Por granularidad y seguridad, el firewall deberá poder especificar políticas tomando en cuenta puerto físico fuente y destino. Esto es, el puerto físico fuente y el puerto físico destino deberán formar parte de la especificación de la regla de</w:t>
      </w:r>
      <w:r>
        <w:rPr>
          <w:spacing w:val="-3"/>
          <w:sz w:val="22"/>
        </w:rPr>
        <w:t> </w:t>
      </w:r>
      <w:r>
        <w:rPr>
          <w:sz w:val="22"/>
        </w:rPr>
        <w:t>firewall.</w:t>
      </w:r>
    </w:p>
    <w:p>
      <w:pPr>
        <w:pStyle w:val="ListParagraph"/>
        <w:numPr>
          <w:ilvl w:val="0"/>
          <w:numId w:val="264"/>
        </w:numPr>
        <w:tabs>
          <w:tab w:pos="1521" w:val="left" w:leader="none"/>
        </w:tabs>
        <w:spacing w:line="350" w:lineRule="auto" w:before="7" w:after="0"/>
        <w:ind w:left="1520" w:right="1986" w:hanging="360"/>
        <w:jc w:val="both"/>
        <w:rPr>
          <w:sz w:val="22"/>
        </w:rPr>
      </w:pPr>
      <w:r>
        <w:rPr>
          <w:sz w:val="22"/>
        </w:rPr>
        <w:t>Será posible definir políticas de firewall que sean independientes del puerto de origen y puerto de</w:t>
      </w:r>
      <w:r>
        <w:rPr>
          <w:spacing w:val="-5"/>
          <w:sz w:val="22"/>
        </w:rPr>
        <w:t> </w:t>
      </w:r>
      <w:r>
        <w:rPr>
          <w:sz w:val="22"/>
        </w:rPr>
        <w:t>destino.</w:t>
      </w:r>
    </w:p>
    <w:p>
      <w:pPr>
        <w:pStyle w:val="ListParagraph"/>
        <w:numPr>
          <w:ilvl w:val="0"/>
          <w:numId w:val="264"/>
        </w:numPr>
        <w:tabs>
          <w:tab w:pos="1521" w:val="left" w:leader="none"/>
        </w:tabs>
        <w:spacing w:line="357" w:lineRule="auto" w:before="12" w:after="0"/>
        <w:ind w:left="1520" w:right="1980" w:hanging="360"/>
        <w:jc w:val="both"/>
        <w:rPr>
          <w:sz w:val="22"/>
        </w:rPr>
      </w:pPr>
      <w:r>
        <w:rPr>
          <w:sz w:val="22"/>
        </w:rPr>
        <w:t>Las reglas del firewall deberán tomar en cuenta dirección IP origen (que puede ser un grupo de direcciones IP), dirección IP destino (que puede ser un grupo de direcciones IP) y servicio (o grupo de servicios) de la comunicación que se está</w:t>
      </w:r>
      <w:r>
        <w:rPr>
          <w:spacing w:val="-5"/>
          <w:sz w:val="22"/>
        </w:rPr>
        <w:t> </w:t>
      </w:r>
      <w:r>
        <w:rPr>
          <w:sz w:val="22"/>
        </w:rPr>
        <w:t>analizando</w:t>
      </w:r>
    </w:p>
    <w:p>
      <w:pPr>
        <w:pStyle w:val="ListParagraph"/>
        <w:numPr>
          <w:ilvl w:val="0"/>
          <w:numId w:val="264"/>
        </w:numPr>
        <w:tabs>
          <w:tab w:pos="1521" w:val="left" w:leader="none"/>
        </w:tabs>
        <w:spacing w:line="355" w:lineRule="auto" w:before="7" w:after="0"/>
        <w:ind w:left="1520" w:right="1984" w:hanging="360"/>
        <w:jc w:val="both"/>
        <w:rPr>
          <w:sz w:val="22"/>
        </w:rPr>
      </w:pPr>
      <w:r>
        <w:rPr>
          <w:sz w:val="22"/>
        </w:rPr>
        <w:t>Soporte a reglas de firewall para tráfico de multicast, pudiendo especificar puerto físico fuente, puerto físico destino, direcciones IP fuente, dirección IP destino.</w:t>
      </w:r>
    </w:p>
    <w:p>
      <w:pPr>
        <w:pStyle w:val="ListParagraph"/>
        <w:numPr>
          <w:ilvl w:val="0"/>
          <w:numId w:val="264"/>
        </w:numPr>
        <w:tabs>
          <w:tab w:pos="1521" w:val="left" w:leader="none"/>
        </w:tabs>
        <w:spacing w:line="350" w:lineRule="auto" w:before="8" w:after="0"/>
        <w:ind w:left="1520" w:right="1985" w:hanging="360"/>
        <w:jc w:val="both"/>
        <w:rPr>
          <w:sz w:val="22"/>
        </w:rPr>
      </w:pPr>
      <w:r>
        <w:rPr>
          <w:sz w:val="22"/>
        </w:rPr>
        <w:t>Las reglas de firewall deberán poder tener limitantes y/o vigencia en base a tiempo.</w:t>
      </w:r>
    </w:p>
    <w:p>
      <w:pPr>
        <w:pStyle w:val="BodyText"/>
        <w:rPr>
          <w:sz w:val="20"/>
        </w:rPr>
      </w:pPr>
    </w:p>
    <w:p>
      <w:pPr>
        <w:pStyle w:val="BodyText"/>
        <w:spacing w:before="1"/>
        <w:rPr>
          <w:sz w:val="21"/>
        </w:rPr>
      </w:pPr>
    </w:p>
    <w:p>
      <w:pPr>
        <w:pStyle w:val="BodyText"/>
        <w:spacing w:before="56"/>
        <w:ind w:right="1981"/>
        <w:jc w:val="right"/>
        <w:rPr>
          <w:rFonts w:ascii="Calibri"/>
        </w:rPr>
      </w:pPr>
      <w:r>
        <w:rPr>
          <w:rFonts w:ascii="Calibri"/>
        </w:rPr>
        <w:t>407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80" w:val="left" w:leader="none"/>
        </w:tabs>
        <w:spacing w:line="240" w:lineRule="auto"/>
        <w:ind w:left="754" w:right="0" w:firstLine="0"/>
        <w:rPr>
          <w:rFonts w:ascii="Calibri"/>
          <w:sz w:val="20"/>
        </w:rPr>
      </w:pPr>
      <w:r>
        <w:rPr>
          <w:rFonts w:ascii="Calibri"/>
          <w:sz w:val="20"/>
        </w:rPr>
        <w:drawing>
          <wp:inline distT="0" distB="0" distL="0" distR="0">
            <wp:extent cx="1695650" cy="690372"/>
            <wp:effectExtent l="0" t="0" r="0" b="0"/>
            <wp:docPr id="1641" name="image3.jpeg" descr=""/>
            <wp:cNvGraphicFramePr>
              <a:graphicFrameLocks noChangeAspect="1"/>
            </wp:cNvGraphicFramePr>
            <a:graphic>
              <a:graphicData uri="http://schemas.openxmlformats.org/drawingml/2006/picture">
                <pic:pic>
                  <pic:nvPicPr>
                    <pic:cNvPr id="16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43" name="image4.jpeg" descr=""/>
            <wp:cNvGraphicFramePr>
              <a:graphicFrameLocks noChangeAspect="1"/>
            </wp:cNvGraphicFramePr>
            <a:graphic>
              <a:graphicData uri="http://schemas.openxmlformats.org/drawingml/2006/picture">
                <pic:pic>
                  <pic:nvPicPr>
                    <pic:cNvPr id="164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5"/>
        </w:numPr>
        <w:tabs>
          <w:tab w:pos="1476" w:val="left" w:leader="none"/>
        </w:tabs>
        <w:spacing w:line="350" w:lineRule="auto" w:before="0" w:after="0"/>
        <w:ind w:left="1475" w:right="2031" w:hanging="360"/>
        <w:jc w:val="both"/>
        <w:rPr>
          <w:sz w:val="22"/>
        </w:rPr>
      </w:pPr>
      <w:r>
        <w:rPr>
          <w:sz w:val="22"/>
        </w:rPr>
        <w:t>Las reglas de firewall deberán poder tener limitantes y/o vigencia en base a fechas (incluyendo día, mes y</w:t>
      </w:r>
      <w:r>
        <w:rPr>
          <w:spacing w:val="-4"/>
          <w:sz w:val="22"/>
        </w:rPr>
        <w:t> </w:t>
      </w:r>
      <w:r>
        <w:rPr>
          <w:sz w:val="22"/>
        </w:rPr>
        <w:t>año)</w:t>
      </w:r>
    </w:p>
    <w:p>
      <w:pPr>
        <w:pStyle w:val="ListParagraph"/>
        <w:numPr>
          <w:ilvl w:val="0"/>
          <w:numId w:val="265"/>
        </w:numPr>
        <w:tabs>
          <w:tab w:pos="1476" w:val="left" w:leader="none"/>
        </w:tabs>
        <w:spacing w:line="350" w:lineRule="auto" w:before="12" w:after="0"/>
        <w:ind w:left="1475" w:right="2028" w:hanging="360"/>
        <w:jc w:val="both"/>
        <w:rPr>
          <w:sz w:val="22"/>
        </w:rPr>
      </w:pPr>
      <w:r>
        <w:rPr>
          <w:sz w:val="22"/>
        </w:rPr>
        <w:t>Debe soportar la capacidad de definir nuevos servicios TCP y UDP que no estén contemplados en los</w:t>
      </w:r>
      <w:r>
        <w:rPr>
          <w:spacing w:val="-4"/>
          <w:sz w:val="22"/>
        </w:rPr>
        <w:t> </w:t>
      </w:r>
      <w:r>
        <w:rPr>
          <w:sz w:val="22"/>
        </w:rPr>
        <w:t>predefinidos.</w:t>
      </w:r>
    </w:p>
    <w:p>
      <w:pPr>
        <w:pStyle w:val="ListParagraph"/>
        <w:numPr>
          <w:ilvl w:val="0"/>
          <w:numId w:val="265"/>
        </w:numPr>
        <w:tabs>
          <w:tab w:pos="1476" w:val="left" w:leader="none"/>
        </w:tabs>
        <w:spacing w:line="352" w:lineRule="auto" w:before="12" w:after="0"/>
        <w:ind w:left="1475" w:right="2026" w:hanging="360"/>
        <w:jc w:val="both"/>
        <w:rPr>
          <w:sz w:val="22"/>
        </w:rPr>
      </w:pPr>
      <w:r>
        <w:rPr>
          <w:sz w:val="22"/>
        </w:rPr>
        <w:t>Debe poder definirse el tiempo de vida de una sesión inactiva de forma independiente por puerto y protocolo (TCP y</w:t>
      </w:r>
      <w:r>
        <w:rPr>
          <w:spacing w:val="-12"/>
          <w:sz w:val="22"/>
        </w:rPr>
        <w:t> </w:t>
      </w:r>
      <w:r>
        <w:rPr>
          <w:sz w:val="22"/>
        </w:rPr>
        <w:t>UDP)</w:t>
      </w:r>
    </w:p>
    <w:p>
      <w:pPr>
        <w:pStyle w:val="ListParagraph"/>
        <w:numPr>
          <w:ilvl w:val="0"/>
          <w:numId w:val="265"/>
        </w:numPr>
        <w:tabs>
          <w:tab w:pos="1475" w:val="left" w:leader="none"/>
          <w:tab w:pos="1476" w:val="left" w:leader="none"/>
        </w:tabs>
        <w:spacing w:line="240" w:lineRule="auto" w:before="10" w:after="0"/>
        <w:ind w:left="1475" w:right="0" w:hanging="360"/>
        <w:jc w:val="left"/>
        <w:rPr>
          <w:sz w:val="22"/>
        </w:rPr>
      </w:pPr>
      <w:r>
        <w:rPr>
          <w:sz w:val="22"/>
        </w:rPr>
        <w:t>Capacidad de hacer traslación de direcciones estático, uno a uno,</w:t>
      </w:r>
      <w:r>
        <w:rPr>
          <w:spacing w:val="-15"/>
          <w:sz w:val="22"/>
        </w:rPr>
        <w:t> </w:t>
      </w:r>
      <w:r>
        <w:rPr>
          <w:sz w:val="22"/>
        </w:rPr>
        <w:t>NAT.</w:t>
      </w:r>
    </w:p>
    <w:p>
      <w:pPr>
        <w:pStyle w:val="ListParagraph"/>
        <w:numPr>
          <w:ilvl w:val="0"/>
          <w:numId w:val="265"/>
        </w:numPr>
        <w:tabs>
          <w:tab w:pos="1476" w:val="left" w:leader="none"/>
        </w:tabs>
        <w:spacing w:line="350" w:lineRule="auto" w:before="124" w:after="0"/>
        <w:ind w:left="1475" w:right="2031" w:hanging="360"/>
        <w:jc w:val="both"/>
        <w:rPr>
          <w:sz w:val="22"/>
        </w:rPr>
      </w:pPr>
      <w:r>
        <w:rPr>
          <w:sz w:val="22"/>
        </w:rPr>
        <w:t>Capacidad de hacer traslación de direcciones dinámico, muchos a uno, PAT.</w:t>
      </w:r>
    </w:p>
    <w:p>
      <w:pPr>
        <w:pStyle w:val="ListParagraph"/>
        <w:numPr>
          <w:ilvl w:val="0"/>
          <w:numId w:val="265"/>
        </w:numPr>
        <w:tabs>
          <w:tab w:pos="1476" w:val="left" w:leader="none"/>
        </w:tabs>
        <w:spacing w:line="355" w:lineRule="auto" w:before="13" w:after="0"/>
        <w:ind w:left="1475" w:right="2031" w:hanging="360"/>
        <w:jc w:val="both"/>
        <w:rPr>
          <w:sz w:val="22"/>
        </w:rPr>
      </w:pPr>
      <w:r>
        <w:rPr>
          <w:sz w:val="22"/>
        </w:rPr>
        <w:t>Deberá soportar reglas de firewall en IPv6 configurables tanto por CLI (Command Line Interface, Interface de línea de comando) como por GUI (Graphical User Interface, Interface Gráfica de</w:t>
      </w:r>
      <w:r>
        <w:rPr>
          <w:spacing w:val="-15"/>
          <w:sz w:val="22"/>
        </w:rPr>
        <w:t> </w:t>
      </w:r>
      <w:r>
        <w:rPr>
          <w:sz w:val="22"/>
        </w:rPr>
        <w:t>Usuario),</w:t>
      </w:r>
    </w:p>
    <w:p>
      <w:pPr>
        <w:pStyle w:val="ListParagraph"/>
        <w:numPr>
          <w:ilvl w:val="0"/>
          <w:numId w:val="265"/>
        </w:numPr>
        <w:tabs>
          <w:tab w:pos="1476" w:val="left" w:leader="none"/>
        </w:tabs>
        <w:spacing w:line="355" w:lineRule="auto" w:before="8" w:after="0"/>
        <w:ind w:left="1475" w:right="2028" w:hanging="360"/>
        <w:jc w:val="both"/>
        <w:rPr>
          <w:sz w:val="22"/>
        </w:rPr>
      </w:pPr>
      <w:r>
        <w:rPr>
          <w:sz w:val="22"/>
        </w:rPr>
        <w:t>La solución deberá tener la capacidad de balancear carga entre servidores. Esto es realizar una traslación de una única dirección a múltiples direcciones de forma tal que se distribuya el tráfico entre</w:t>
      </w:r>
      <w:r>
        <w:rPr>
          <w:spacing w:val="-14"/>
          <w:sz w:val="22"/>
        </w:rPr>
        <w:t> </w:t>
      </w:r>
      <w:r>
        <w:rPr>
          <w:sz w:val="22"/>
        </w:rPr>
        <w:t>ellas.</w:t>
      </w:r>
    </w:p>
    <w:p>
      <w:pPr>
        <w:pStyle w:val="ListParagraph"/>
        <w:numPr>
          <w:ilvl w:val="0"/>
          <w:numId w:val="265"/>
        </w:numPr>
        <w:tabs>
          <w:tab w:pos="1477" w:val="left" w:leader="none"/>
        </w:tabs>
        <w:spacing w:line="352" w:lineRule="auto" w:before="8" w:after="0"/>
        <w:ind w:left="1476" w:right="2031" w:hanging="360"/>
        <w:jc w:val="both"/>
        <w:rPr>
          <w:sz w:val="22"/>
        </w:rPr>
      </w:pPr>
      <w:r>
        <w:rPr>
          <w:sz w:val="22"/>
        </w:rPr>
        <w:t>En la solución de balanceo de carga entre servidores, debe soportarse persistencia de sesión al menos mediante HTTP Cookie o SSL Session</w:t>
      </w:r>
      <w:r>
        <w:rPr>
          <w:spacing w:val="-20"/>
          <w:sz w:val="22"/>
        </w:rPr>
        <w:t> </w:t>
      </w:r>
      <w:r>
        <w:rPr>
          <w:sz w:val="22"/>
        </w:rPr>
        <w:t>ID</w:t>
      </w:r>
    </w:p>
    <w:p>
      <w:pPr>
        <w:pStyle w:val="ListParagraph"/>
        <w:numPr>
          <w:ilvl w:val="0"/>
          <w:numId w:val="265"/>
        </w:numPr>
        <w:tabs>
          <w:tab w:pos="1477" w:val="left" w:leader="none"/>
        </w:tabs>
        <w:spacing w:line="355" w:lineRule="auto" w:before="10" w:after="0"/>
        <w:ind w:left="1476" w:right="2028" w:hanging="360"/>
        <w:jc w:val="both"/>
        <w:rPr>
          <w:sz w:val="22"/>
        </w:rPr>
      </w:pPr>
      <w:r>
        <w:rPr>
          <w:sz w:val="22"/>
        </w:rPr>
        <w:t>En la solución de balanceo de carga de entre servidores deben soportarse mecanismos para detectar la disponibilidad de los servidores, de forma tal de poder evitar enviar tráfico a un servidor no</w:t>
      </w:r>
      <w:r>
        <w:rPr>
          <w:spacing w:val="-10"/>
          <w:sz w:val="22"/>
        </w:rPr>
        <w:t> </w:t>
      </w:r>
      <w:r>
        <w:rPr>
          <w:sz w:val="22"/>
        </w:rPr>
        <w:t>disponible.</w:t>
      </w:r>
    </w:p>
    <w:p>
      <w:pPr>
        <w:pStyle w:val="ListParagraph"/>
        <w:numPr>
          <w:ilvl w:val="0"/>
          <w:numId w:val="265"/>
        </w:numPr>
        <w:tabs>
          <w:tab w:pos="1477" w:val="left" w:leader="none"/>
        </w:tabs>
        <w:spacing w:line="357" w:lineRule="auto" w:before="7" w:after="0"/>
        <w:ind w:left="1476" w:right="2026" w:hanging="360"/>
        <w:jc w:val="both"/>
        <w:rPr>
          <w:sz w:val="22"/>
        </w:rPr>
      </w:pPr>
      <w:r>
        <w:rPr>
          <w:sz w:val="22"/>
        </w:rPr>
        <w:t>El equipo deberá permitir la creación de políticas de tipo Firewall con capacidad de seleccionar campos como dirección, identificador de usuarios o identificador de dispositivos para el caso de dispositivos móviles como smartphones y</w:t>
      </w:r>
      <w:r>
        <w:rPr>
          <w:spacing w:val="-5"/>
          <w:sz w:val="22"/>
        </w:rPr>
        <w:t> </w:t>
      </w:r>
      <w:r>
        <w:rPr>
          <w:sz w:val="22"/>
        </w:rPr>
        <w:t>tabletas.</w:t>
      </w:r>
    </w:p>
    <w:p>
      <w:pPr>
        <w:pStyle w:val="ListParagraph"/>
        <w:numPr>
          <w:ilvl w:val="0"/>
          <w:numId w:val="265"/>
        </w:numPr>
        <w:tabs>
          <w:tab w:pos="1477" w:val="left" w:leader="none"/>
        </w:tabs>
        <w:spacing w:line="350" w:lineRule="auto" w:before="5" w:after="0"/>
        <w:ind w:left="1476" w:right="2024" w:hanging="360"/>
        <w:jc w:val="both"/>
        <w:rPr>
          <w:sz w:val="22"/>
        </w:rPr>
      </w:pPr>
      <w:r>
        <w:rPr>
          <w:sz w:val="22"/>
        </w:rPr>
        <w:t>El equipo deberá permitir la creación de políticas de tipo VPN con capacidad de seleccionar campos como IPSEC o SSL según sea el tipo de</w:t>
      </w:r>
      <w:r>
        <w:rPr>
          <w:spacing w:val="-18"/>
          <w:sz w:val="22"/>
        </w:rPr>
        <w:t> </w:t>
      </w:r>
      <w:r>
        <w:rPr>
          <w:sz w:val="22"/>
        </w:rPr>
        <w:t>VPN</w:t>
      </w:r>
    </w:p>
    <w:p>
      <w:pPr>
        <w:pStyle w:val="ListParagraph"/>
        <w:numPr>
          <w:ilvl w:val="0"/>
          <w:numId w:val="265"/>
        </w:numPr>
        <w:tabs>
          <w:tab w:pos="1477" w:val="left" w:leader="none"/>
        </w:tabs>
        <w:spacing w:line="352" w:lineRule="auto" w:before="12" w:after="0"/>
        <w:ind w:left="1476" w:right="2029" w:hanging="360"/>
        <w:jc w:val="both"/>
        <w:rPr>
          <w:sz w:val="22"/>
        </w:rPr>
      </w:pPr>
      <w:r>
        <w:rPr>
          <w:sz w:val="22"/>
        </w:rPr>
        <w:t>La solución tendrá la capacidad de hacer captura de paquetes por política de seguridad implementada para luego ser exportado en formato</w:t>
      </w:r>
      <w:r>
        <w:rPr>
          <w:spacing w:val="-22"/>
          <w:sz w:val="22"/>
        </w:rPr>
        <w:t> </w:t>
      </w:r>
      <w:r>
        <w:rPr>
          <w:sz w:val="22"/>
        </w:rPr>
        <w:t>PCAP.</w:t>
      </w:r>
    </w:p>
    <w:p>
      <w:pPr>
        <w:pStyle w:val="ListParagraph"/>
        <w:numPr>
          <w:ilvl w:val="0"/>
          <w:numId w:val="265"/>
        </w:numPr>
        <w:tabs>
          <w:tab w:pos="1477" w:val="left" w:leader="none"/>
        </w:tabs>
        <w:spacing w:line="355" w:lineRule="auto" w:before="10" w:after="0"/>
        <w:ind w:left="1476" w:right="2028" w:hanging="360"/>
        <w:jc w:val="both"/>
        <w:rPr>
          <w:sz w:val="22"/>
        </w:rPr>
      </w:pPr>
      <w:r>
        <w:rPr>
          <w:sz w:val="22"/>
        </w:rPr>
        <w:t>La solución de seguridad deberá permitir la creación de servicios de Firewall para implementar dentro de las políticas de seguridad y categorizarlos de manera</w:t>
      </w:r>
      <w:r>
        <w:rPr>
          <w:spacing w:val="-3"/>
          <w:sz w:val="22"/>
        </w:rPr>
        <w:t> </w:t>
      </w:r>
      <w:r>
        <w:rPr>
          <w:sz w:val="22"/>
        </w:rPr>
        <w:t>personalizada</w:t>
      </w:r>
    </w:p>
    <w:p>
      <w:pPr>
        <w:pStyle w:val="BodyText"/>
        <w:spacing w:before="60"/>
        <w:ind w:right="2026"/>
        <w:jc w:val="right"/>
        <w:rPr>
          <w:rFonts w:ascii="Calibri"/>
        </w:rPr>
      </w:pPr>
      <w:r>
        <w:rPr>
          <w:rFonts w:ascii="Calibri"/>
        </w:rPr>
        <w:t>408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645" name="image3.jpeg" descr=""/>
            <wp:cNvGraphicFramePr>
              <a:graphicFrameLocks noChangeAspect="1"/>
            </wp:cNvGraphicFramePr>
            <a:graphic>
              <a:graphicData uri="http://schemas.openxmlformats.org/drawingml/2006/picture">
                <pic:pic>
                  <pic:nvPicPr>
                    <pic:cNvPr id="16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47" name="image4.jpeg" descr=""/>
            <wp:cNvGraphicFramePr>
              <a:graphicFrameLocks noChangeAspect="1"/>
            </wp:cNvGraphicFramePr>
            <a:graphic>
              <a:graphicData uri="http://schemas.openxmlformats.org/drawingml/2006/picture">
                <pic:pic>
                  <pic:nvPicPr>
                    <pic:cNvPr id="16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6"/>
        </w:numPr>
        <w:tabs>
          <w:tab w:pos="1502" w:val="left" w:leader="none"/>
        </w:tabs>
        <w:spacing w:line="350" w:lineRule="auto" w:before="0" w:after="0"/>
        <w:ind w:left="1501" w:right="2006" w:hanging="360"/>
        <w:jc w:val="both"/>
        <w:rPr>
          <w:sz w:val="22"/>
        </w:rPr>
      </w:pPr>
      <w:r>
        <w:rPr>
          <w:sz w:val="22"/>
        </w:rPr>
        <w:t>La solución será capaz de integrar los servicios dentro de las categorías de Firewall predefinidas o personalizadas y ordenarlos</w:t>
      </w:r>
      <w:r>
        <w:rPr>
          <w:spacing w:val="-10"/>
          <w:sz w:val="22"/>
        </w:rPr>
        <w:t> </w:t>
      </w:r>
      <w:r>
        <w:rPr>
          <w:sz w:val="22"/>
        </w:rPr>
        <w:t>alfabéticamente</w:t>
      </w:r>
    </w:p>
    <w:p>
      <w:pPr>
        <w:pStyle w:val="ListParagraph"/>
        <w:numPr>
          <w:ilvl w:val="0"/>
          <w:numId w:val="266"/>
        </w:numPr>
        <w:tabs>
          <w:tab w:pos="1502" w:val="left" w:leader="none"/>
        </w:tabs>
        <w:spacing w:line="350" w:lineRule="auto" w:before="12" w:after="0"/>
        <w:ind w:left="1501" w:right="2002" w:hanging="360"/>
        <w:jc w:val="both"/>
        <w:rPr>
          <w:sz w:val="22"/>
        </w:rPr>
      </w:pPr>
      <w:r>
        <w:rPr>
          <w:sz w:val="22"/>
        </w:rPr>
        <w:t>El dispositivo de seguridad podrá determinar accesos y denegación a diferentes tipos de tráfico predefinidos dentro de una lista local de</w:t>
      </w:r>
      <w:r>
        <w:rPr>
          <w:spacing w:val="-35"/>
          <w:sz w:val="22"/>
        </w:rPr>
        <w:t> </w:t>
      </w:r>
      <w:r>
        <w:rPr>
          <w:sz w:val="22"/>
        </w:rPr>
        <w:t>políticas</w:t>
      </w:r>
    </w:p>
    <w:p>
      <w:pPr>
        <w:pStyle w:val="ListParagraph"/>
        <w:numPr>
          <w:ilvl w:val="0"/>
          <w:numId w:val="266"/>
        </w:numPr>
        <w:tabs>
          <w:tab w:pos="1502" w:val="left" w:leader="none"/>
        </w:tabs>
        <w:spacing w:line="355" w:lineRule="auto" w:before="12" w:after="0"/>
        <w:ind w:left="1501" w:right="2003" w:hanging="360"/>
        <w:jc w:val="both"/>
        <w:rPr>
          <w:sz w:val="22"/>
        </w:rPr>
      </w:pPr>
      <w:r>
        <w:rPr>
          <w:sz w:val="22"/>
        </w:rPr>
        <w:t>La solución será capaz de habilitar o deshabilitar el paso de trafico a través de procesadores de propósito especifico, si el dispositivo cuenta con estos procesadores integrados dentro del</w:t>
      </w:r>
      <w:r>
        <w:rPr>
          <w:spacing w:val="-6"/>
          <w:sz w:val="22"/>
        </w:rPr>
        <w:t> </w:t>
      </w:r>
      <w:r>
        <w:rPr>
          <w:sz w:val="22"/>
        </w:rPr>
        <w:t>mismo</w:t>
      </w:r>
    </w:p>
    <w:p>
      <w:pPr>
        <w:pStyle w:val="ListParagraph"/>
        <w:numPr>
          <w:ilvl w:val="0"/>
          <w:numId w:val="266"/>
        </w:numPr>
        <w:tabs>
          <w:tab w:pos="1503" w:val="left" w:leader="none"/>
        </w:tabs>
        <w:spacing w:line="355" w:lineRule="auto" w:before="7" w:after="0"/>
        <w:ind w:left="1502" w:right="2000" w:hanging="361"/>
        <w:jc w:val="both"/>
        <w:rPr>
          <w:sz w:val="22"/>
        </w:rPr>
      </w:pPr>
      <w:r>
        <w:rPr>
          <w:sz w:val="22"/>
        </w:rPr>
        <w:t>La solución podrá crear e implementar políticas de tipo Multicast y determinar el sentido de la política, así como también la habilitación del NAT dentro de cada interface del</w:t>
      </w:r>
      <w:r>
        <w:rPr>
          <w:spacing w:val="-10"/>
          <w:sz w:val="22"/>
        </w:rPr>
        <w:t> </w:t>
      </w:r>
      <w:r>
        <w:rPr>
          <w:sz w:val="22"/>
        </w:rPr>
        <w:t>dispositivo</w:t>
      </w:r>
    </w:p>
    <w:p>
      <w:pPr>
        <w:pStyle w:val="ListParagraph"/>
        <w:numPr>
          <w:ilvl w:val="0"/>
          <w:numId w:val="266"/>
        </w:numPr>
        <w:tabs>
          <w:tab w:pos="1503" w:val="left" w:leader="none"/>
        </w:tabs>
        <w:spacing w:line="352" w:lineRule="auto" w:before="7" w:after="0"/>
        <w:ind w:left="1502" w:right="2000" w:hanging="361"/>
        <w:jc w:val="both"/>
        <w:rPr>
          <w:sz w:val="22"/>
        </w:rPr>
      </w:pPr>
      <w:r>
        <w:rPr>
          <w:sz w:val="22"/>
        </w:rPr>
        <w:t>El dispositivo de seguridad será capaz de crear e integrar políticas contra ataques DoS las cuales se deben poder aplicar por</w:t>
      </w:r>
      <w:r>
        <w:rPr>
          <w:spacing w:val="-11"/>
          <w:sz w:val="22"/>
        </w:rPr>
        <w:t> </w:t>
      </w:r>
      <w:r>
        <w:rPr>
          <w:sz w:val="22"/>
        </w:rPr>
        <w:t>interfaces.</w:t>
      </w:r>
    </w:p>
    <w:p>
      <w:pPr>
        <w:pStyle w:val="ListParagraph"/>
        <w:numPr>
          <w:ilvl w:val="0"/>
          <w:numId w:val="266"/>
        </w:numPr>
        <w:tabs>
          <w:tab w:pos="1503" w:val="left" w:leader="none"/>
        </w:tabs>
        <w:spacing w:line="350" w:lineRule="auto" w:before="10" w:after="0"/>
        <w:ind w:left="1502" w:right="1998" w:hanging="360"/>
        <w:jc w:val="both"/>
        <w:rPr>
          <w:sz w:val="22"/>
        </w:rPr>
      </w:pPr>
      <w:r>
        <w:rPr>
          <w:sz w:val="22"/>
        </w:rPr>
        <w:t>El dispositivo de generar logs de cada una de las políticas aplicadas para evitar los ataques de</w:t>
      </w:r>
      <w:r>
        <w:rPr>
          <w:spacing w:val="-4"/>
          <w:sz w:val="22"/>
        </w:rPr>
        <w:t> </w:t>
      </w:r>
      <w:r>
        <w:rPr>
          <w:sz w:val="22"/>
        </w:rPr>
        <w:t>DoS</w:t>
      </w:r>
    </w:p>
    <w:p>
      <w:pPr>
        <w:pStyle w:val="ListParagraph"/>
        <w:numPr>
          <w:ilvl w:val="0"/>
          <w:numId w:val="266"/>
        </w:numPr>
        <w:tabs>
          <w:tab w:pos="1503" w:val="left" w:leader="none"/>
        </w:tabs>
        <w:spacing w:line="350" w:lineRule="auto" w:before="12" w:after="0"/>
        <w:ind w:left="1502" w:right="2002" w:hanging="360"/>
        <w:jc w:val="both"/>
        <w:rPr>
          <w:sz w:val="22"/>
        </w:rPr>
      </w:pPr>
      <w:r>
        <w:rPr>
          <w:sz w:val="22"/>
        </w:rPr>
        <w:t>La solución de seguridad permitirá configurar el mapeo de protocolos a puertos de manera global o</w:t>
      </w:r>
      <w:r>
        <w:rPr>
          <w:spacing w:val="-9"/>
          <w:sz w:val="22"/>
        </w:rPr>
        <w:t> </w:t>
      </w:r>
      <w:r>
        <w:rPr>
          <w:sz w:val="22"/>
        </w:rPr>
        <w:t>especifica</w:t>
      </w:r>
    </w:p>
    <w:p>
      <w:pPr>
        <w:pStyle w:val="ListParagraph"/>
        <w:numPr>
          <w:ilvl w:val="0"/>
          <w:numId w:val="266"/>
        </w:numPr>
        <w:tabs>
          <w:tab w:pos="1503" w:val="left" w:leader="none"/>
        </w:tabs>
        <w:spacing w:line="350" w:lineRule="auto" w:before="14" w:after="0"/>
        <w:ind w:left="1502" w:right="2004" w:hanging="360"/>
        <w:jc w:val="both"/>
        <w:rPr>
          <w:sz w:val="22"/>
        </w:rPr>
      </w:pPr>
      <w:r>
        <w:rPr>
          <w:sz w:val="22"/>
        </w:rPr>
        <w:t>La solución capaz de configurar el bloqueo de archivos o correos electrónicos por tamaño, o por certificados SSL</w:t>
      </w:r>
      <w:r>
        <w:rPr>
          <w:spacing w:val="-6"/>
          <w:sz w:val="22"/>
        </w:rPr>
        <w:t> </w:t>
      </w:r>
      <w:r>
        <w:rPr>
          <w:sz w:val="22"/>
        </w:rPr>
        <w:t>inválidos.</w:t>
      </w:r>
    </w:p>
    <w:p>
      <w:pPr>
        <w:pStyle w:val="ListParagraph"/>
        <w:numPr>
          <w:ilvl w:val="0"/>
          <w:numId w:val="266"/>
        </w:numPr>
        <w:tabs>
          <w:tab w:pos="1503" w:val="left" w:leader="none"/>
        </w:tabs>
        <w:spacing w:line="350" w:lineRule="auto" w:before="12" w:after="0"/>
        <w:ind w:left="1502" w:right="2005" w:hanging="360"/>
        <w:jc w:val="both"/>
        <w:rPr>
          <w:sz w:val="22"/>
        </w:rPr>
      </w:pPr>
      <w:r>
        <w:rPr>
          <w:sz w:val="22"/>
        </w:rPr>
        <w:t>El dispositivo integrara la inspección de tráfico tipo SSL y SSH bajo perfiles predefinidos o</w:t>
      </w:r>
      <w:r>
        <w:rPr>
          <w:spacing w:val="-2"/>
          <w:sz w:val="22"/>
        </w:rPr>
        <w:t> </w:t>
      </w:r>
      <w:r>
        <w:rPr>
          <w:sz w:val="22"/>
        </w:rPr>
        <w:t>personalizados</w:t>
      </w:r>
    </w:p>
    <w:p>
      <w:pPr>
        <w:pStyle w:val="ListParagraph"/>
        <w:numPr>
          <w:ilvl w:val="0"/>
          <w:numId w:val="266"/>
        </w:numPr>
        <w:tabs>
          <w:tab w:pos="1503" w:val="left" w:leader="none"/>
        </w:tabs>
        <w:spacing w:line="352" w:lineRule="auto" w:before="12" w:after="0"/>
        <w:ind w:left="1502" w:right="2004" w:hanging="360"/>
        <w:jc w:val="both"/>
        <w:rPr>
          <w:sz w:val="22"/>
        </w:rPr>
      </w:pPr>
      <w:r>
        <w:rPr>
          <w:sz w:val="22"/>
        </w:rPr>
        <w:t>El dispositivo será capaz de ejecutar inspección de trafico SSL en todos los puertos y seleccionar bajo que certificado será válido este</w:t>
      </w:r>
      <w:r>
        <w:rPr>
          <w:spacing w:val="-13"/>
          <w:sz w:val="22"/>
        </w:rPr>
        <w:t> </w:t>
      </w:r>
      <w:r>
        <w:rPr>
          <w:sz w:val="22"/>
        </w:rPr>
        <w:t>tráfico</w:t>
      </w:r>
    </w:p>
    <w:p>
      <w:pPr>
        <w:pStyle w:val="ListParagraph"/>
        <w:numPr>
          <w:ilvl w:val="0"/>
          <w:numId w:val="266"/>
        </w:numPr>
        <w:tabs>
          <w:tab w:pos="1503" w:val="left" w:leader="none"/>
        </w:tabs>
        <w:spacing w:line="350" w:lineRule="auto" w:before="10" w:after="0"/>
        <w:ind w:left="1502" w:right="2006" w:hanging="360"/>
        <w:jc w:val="both"/>
        <w:rPr>
          <w:sz w:val="22"/>
        </w:rPr>
      </w:pPr>
      <w:r>
        <w:rPr>
          <w:sz w:val="22"/>
        </w:rPr>
        <w:t>Tendrá la capacidad de hacer escaneo a profundidad de trafico tipo SSH dentro de todos o cierto rango de puertos configurados para este</w:t>
      </w:r>
      <w:r>
        <w:rPr>
          <w:spacing w:val="-31"/>
          <w:sz w:val="22"/>
        </w:rPr>
        <w:t> </w:t>
      </w:r>
      <w:r>
        <w:rPr>
          <w:sz w:val="22"/>
        </w:rPr>
        <w:t>análisis</w:t>
      </w:r>
    </w:p>
    <w:p>
      <w:pPr>
        <w:pStyle w:val="ListParagraph"/>
        <w:numPr>
          <w:ilvl w:val="0"/>
          <w:numId w:val="266"/>
        </w:numPr>
        <w:tabs>
          <w:tab w:pos="1503" w:val="left" w:leader="none"/>
        </w:tabs>
        <w:spacing w:line="350" w:lineRule="auto" w:before="13" w:after="0"/>
        <w:ind w:left="1502" w:right="2006" w:hanging="360"/>
        <w:jc w:val="both"/>
        <w:rPr>
          <w:sz w:val="22"/>
        </w:rPr>
      </w:pPr>
      <w:r>
        <w:rPr>
          <w:sz w:val="22"/>
        </w:rPr>
        <w:t>La solución permitirá bloquear o monitorear toda la actividad de tipo Exec, Port-Forward, SSH-Shell, y X-11</w:t>
      </w:r>
      <w:r>
        <w:rPr>
          <w:spacing w:val="-4"/>
          <w:sz w:val="22"/>
        </w:rPr>
        <w:t> </w:t>
      </w:r>
      <w:r>
        <w:rPr>
          <w:sz w:val="22"/>
        </w:rPr>
        <w:t>SSH</w:t>
      </w:r>
    </w:p>
    <w:p>
      <w:pPr>
        <w:pStyle w:val="BodyText"/>
        <w:rPr>
          <w:sz w:val="24"/>
        </w:rPr>
      </w:pPr>
    </w:p>
    <w:p>
      <w:pPr>
        <w:pStyle w:val="BodyText"/>
        <w:spacing w:before="5"/>
        <w:rPr>
          <w:sz w:val="27"/>
        </w:rPr>
      </w:pPr>
    </w:p>
    <w:p>
      <w:pPr>
        <w:pStyle w:val="Heading3"/>
        <w:ind w:left="783"/>
      </w:pPr>
      <w:r>
        <w:rPr/>
        <w:t>Conectividad y Sistema de ruteo</w:t>
      </w:r>
    </w:p>
    <w:p>
      <w:pPr>
        <w:pStyle w:val="BodyText"/>
        <w:spacing w:before="4"/>
        <w:rPr>
          <w:b/>
          <w:sz w:val="28"/>
        </w:rPr>
      </w:pPr>
    </w:p>
    <w:p>
      <w:pPr>
        <w:pStyle w:val="ListParagraph"/>
        <w:numPr>
          <w:ilvl w:val="0"/>
          <w:numId w:val="266"/>
        </w:numPr>
        <w:tabs>
          <w:tab w:pos="1288" w:val="left" w:leader="none"/>
        </w:tabs>
        <w:spacing w:line="352" w:lineRule="auto" w:before="0" w:after="0"/>
        <w:ind w:left="1503" w:right="2003" w:hanging="360"/>
        <w:jc w:val="both"/>
        <w:rPr>
          <w:sz w:val="22"/>
        </w:rPr>
      </w:pPr>
      <w:r>
        <w:rPr>
          <w:sz w:val="22"/>
        </w:rPr>
        <w:t>Funcionalidad de DHCP: como Cliente DHCP, Servidor DHCP y reenvío (</w:t>
      </w:r>
      <w:r>
        <w:rPr>
          <w:i/>
          <w:sz w:val="22"/>
        </w:rPr>
        <w:t>Relay</w:t>
      </w:r>
      <w:r>
        <w:rPr>
          <w:sz w:val="22"/>
        </w:rPr>
        <w:t>) de solicitudes</w:t>
      </w:r>
      <w:r>
        <w:rPr>
          <w:spacing w:val="-2"/>
          <w:sz w:val="22"/>
        </w:rPr>
        <w:t> </w:t>
      </w:r>
      <w:r>
        <w:rPr>
          <w:sz w:val="22"/>
        </w:rPr>
        <w:t>DHCP.</w:t>
      </w:r>
    </w:p>
    <w:p>
      <w:pPr>
        <w:pStyle w:val="BodyText"/>
        <w:spacing w:before="40"/>
        <w:ind w:right="2000"/>
        <w:jc w:val="right"/>
        <w:rPr>
          <w:rFonts w:ascii="Calibri"/>
        </w:rPr>
      </w:pPr>
      <w:r>
        <w:rPr>
          <w:rFonts w:ascii="Calibri"/>
        </w:rPr>
        <w:t>409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4" w:val="left" w:leader="none"/>
        </w:tabs>
        <w:spacing w:line="240" w:lineRule="auto"/>
        <w:ind w:left="768" w:right="0" w:firstLine="0"/>
        <w:rPr>
          <w:rFonts w:ascii="Calibri"/>
          <w:sz w:val="20"/>
        </w:rPr>
      </w:pPr>
      <w:r>
        <w:rPr>
          <w:rFonts w:ascii="Calibri"/>
          <w:sz w:val="20"/>
        </w:rPr>
        <w:drawing>
          <wp:inline distT="0" distB="0" distL="0" distR="0">
            <wp:extent cx="1695656" cy="690372"/>
            <wp:effectExtent l="0" t="0" r="0" b="0"/>
            <wp:docPr id="1649" name="image3.jpeg" descr=""/>
            <wp:cNvGraphicFramePr>
              <a:graphicFrameLocks noChangeAspect="1"/>
            </wp:cNvGraphicFramePr>
            <a:graphic>
              <a:graphicData uri="http://schemas.openxmlformats.org/drawingml/2006/picture">
                <pic:pic>
                  <pic:nvPicPr>
                    <pic:cNvPr id="1650" name="image3.jpeg"/>
                    <pic:cNvPicPr/>
                  </pic:nvPicPr>
                  <pic:blipFill>
                    <a:blip r:embed="rId13" cstate="print"/>
                    <a:stretch>
                      <a:fillRect/>
                    </a:stretch>
                  </pic:blipFill>
                  <pic:spPr>
                    <a:xfrm>
                      <a:off x="0" y="0"/>
                      <a:ext cx="1695656"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651" name="image4.jpeg" descr=""/>
            <wp:cNvGraphicFramePr>
              <a:graphicFrameLocks noChangeAspect="1"/>
            </wp:cNvGraphicFramePr>
            <a:graphic>
              <a:graphicData uri="http://schemas.openxmlformats.org/drawingml/2006/picture">
                <pic:pic>
                  <pic:nvPicPr>
                    <pic:cNvPr id="1652"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7"/>
        </w:numPr>
        <w:tabs>
          <w:tab w:pos="1274" w:val="left" w:leader="none"/>
        </w:tabs>
        <w:spacing w:line="350" w:lineRule="auto" w:before="0" w:after="0"/>
        <w:ind w:left="1489" w:right="2015" w:hanging="360"/>
        <w:jc w:val="left"/>
        <w:rPr>
          <w:sz w:val="22"/>
        </w:rPr>
      </w:pPr>
      <w:r>
        <w:rPr>
          <w:sz w:val="22"/>
        </w:rPr>
        <w:t>Soporte a etiquetas de VLAN (802.1q) y creación de zonas de seguridad en base a VLANs.</w:t>
      </w:r>
    </w:p>
    <w:p>
      <w:pPr>
        <w:pStyle w:val="ListParagraph"/>
        <w:numPr>
          <w:ilvl w:val="0"/>
          <w:numId w:val="267"/>
        </w:numPr>
        <w:tabs>
          <w:tab w:pos="1274" w:val="left" w:leader="none"/>
        </w:tabs>
        <w:spacing w:line="350" w:lineRule="auto" w:before="12" w:after="0"/>
        <w:ind w:left="1489" w:right="2010" w:hanging="360"/>
        <w:jc w:val="left"/>
        <w:rPr>
          <w:sz w:val="22"/>
        </w:rPr>
      </w:pPr>
      <w:r>
        <w:rPr>
          <w:sz w:val="22"/>
        </w:rPr>
        <w:t>Soporte a ruteo estático, incluyendo pesos y/o distancias y/o prioridades de rutas</w:t>
      </w:r>
      <w:r>
        <w:rPr>
          <w:spacing w:val="-3"/>
          <w:sz w:val="22"/>
        </w:rPr>
        <w:t> </w:t>
      </w:r>
      <w:r>
        <w:rPr>
          <w:sz w:val="22"/>
        </w:rPr>
        <w:t>estáticas.</w:t>
      </w:r>
    </w:p>
    <w:p>
      <w:pPr>
        <w:pStyle w:val="ListParagraph"/>
        <w:numPr>
          <w:ilvl w:val="0"/>
          <w:numId w:val="267"/>
        </w:numPr>
        <w:tabs>
          <w:tab w:pos="1275" w:val="left" w:leader="none"/>
        </w:tabs>
        <w:spacing w:line="240" w:lineRule="auto" w:before="12" w:after="0"/>
        <w:ind w:left="1274" w:right="0" w:hanging="144"/>
        <w:jc w:val="left"/>
        <w:rPr>
          <w:sz w:val="22"/>
        </w:rPr>
      </w:pPr>
      <w:r>
        <w:rPr>
          <w:sz w:val="22"/>
        </w:rPr>
        <w:t>Soporte a políticas de ruteo (policy</w:t>
      </w:r>
      <w:r>
        <w:rPr>
          <w:spacing w:val="-6"/>
          <w:sz w:val="22"/>
        </w:rPr>
        <w:t> </w:t>
      </w:r>
      <w:r>
        <w:rPr>
          <w:sz w:val="22"/>
        </w:rPr>
        <w:t>routing).</w:t>
      </w:r>
    </w:p>
    <w:p>
      <w:pPr>
        <w:pStyle w:val="ListParagraph"/>
        <w:numPr>
          <w:ilvl w:val="0"/>
          <w:numId w:val="267"/>
        </w:numPr>
        <w:tabs>
          <w:tab w:pos="1275" w:val="left" w:leader="none"/>
        </w:tabs>
        <w:spacing w:line="355" w:lineRule="auto" w:before="126" w:after="0"/>
        <w:ind w:left="1490" w:right="2011" w:hanging="360"/>
        <w:jc w:val="both"/>
        <w:rPr>
          <w:sz w:val="22"/>
        </w:rPr>
      </w:pPr>
      <w:r>
        <w:rPr>
          <w:sz w:val="22"/>
        </w:rPr>
        <w:t>El soporte a políticas de ruteo deberá permitir que ante la presencia de dos enlaces a Internet, se pueda decidir cuál de tráfico sale por un enlace y qué tráfico sale por otro</w:t>
      </w:r>
      <w:r>
        <w:rPr>
          <w:spacing w:val="-4"/>
          <w:sz w:val="22"/>
        </w:rPr>
        <w:t> </w:t>
      </w:r>
      <w:r>
        <w:rPr>
          <w:sz w:val="22"/>
        </w:rPr>
        <w:t>enlace</w:t>
      </w:r>
    </w:p>
    <w:p>
      <w:pPr>
        <w:pStyle w:val="ListParagraph"/>
        <w:numPr>
          <w:ilvl w:val="0"/>
          <w:numId w:val="267"/>
        </w:numPr>
        <w:tabs>
          <w:tab w:pos="1275" w:val="left" w:leader="none"/>
        </w:tabs>
        <w:spacing w:line="240" w:lineRule="auto" w:before="8" w:after="0"/>
        <w:ind w:left="1274" w:right="0" w:hanging="144"/>
        <w:jc w:val="left"/>
        <w:rPr>
          <w:sz w:val="22"/>
        </w:rPr>
      </w:pPr>
      <w:r>
        <w:rPr>
          <w:sz w:val="22"/>
        </w:rPr>
        <w:t>Soporte a ruteo dinámico RIP V1, V2, OSPF, BGP y</w:t>
      </w:r>
      <w:r>
        <w:rPr>
          <w:spacing w:val="-8"/>
          <w:sz w:val="22"/>
        </w:rPr>
        <w:t> </w:t>
      </w:r>
      <w:r>
        <w:rPr>
          <w:sz w:val="22"/>
        </w:rPr>
        <w:t>IS-IS</w:t>
      </w:r>
    </w:p>
    <w:p>
      <w:pPr>
        <w:pStyle w:val="ListParagraph"/>
        <w:numPr>
          <w:ilvl w:val="0"/>
          <w:numId w:val="267"/>
        </w:numPr>
        <w:tabs>
          <w:tab w:pos="1275" w:val="left" w:leader="none"/>
        </w:tabs>
        <w:spacing w:line="240" w:lineRule="auto" w:before="124" w:after="0"/>
        <w:ind w:left="1274" w:right="0" w:hanging="144"/>
        <w:jc w:val="left"/>
        <w:rPr>
          <w:sz w:val="22"/>
        </w:rPr>
      </w:pPr>
      <w:r>
        <w:rPr>
          <w:sz w:val="22"/>
        </w:rPr>
        <w:t>Soporte a ruteo dinámico RIPng,</w:t>
      </w:r>
      <w:r>
        <w:rPr>
          <w:spacing w:val="-8"/>
          <w:sz w:val="22"/>
        </w:rPr>
        <w:t> </w:t>
      </w:r>
      <w:r>
        <w:rPr>
          <w:sz w:val="22"/>
        </w:rPr>
        <w:t>OSPFv3</w:t>
      </w:r>
    </w:p>
    <w:p>
      <w:pPr>
        <w:pStyle w:val="ListParagraph"/>
        <w:numPr>
          <w:ilvl w:val="0"/>
          <w:numId w:val="267"/>
        </w:numPr>
        <w:tabs>
          <w:tab w:pos="1276" w:val="left" w:leader="none"/>
        </w:tabs>
        <w:spacing w:line="350" w:lineRule="auto" w:before="126" w:after="0"/>
        <w:ind w:left="1491" w:right="2009" w:hanging="361"/>
        <w:jc w:val="left"/>
        <w:rPr>
          <w:sz w:val="22"/>
        </w:rPr>
      </w:pPr>
      <w:r>
        <w:rPr>
          <w:sz w:val="22"/>
        </w:rPr>
        <w:t>La configuración de </w:t>
      </w:r>
      <w:r>
        <w:rPr>
          <w:spacing w:val="-2"/>
          <w:sz w:val="22"/>
        </w:rPr>
        <w:t>BGP </w:t>
      </w:r>
      <w:r>
        <w:rPr>
          <w:sz w:val="22"/>
        </w:rPr>
        <w:t>debe soportar Autonomous System Path (AS-PATH) de 4</w:t>
      </w:r>
      <w:r>
        <w:rPr>
          <w:spacing w:val="-1"/>
          <w:sz w:val="22"/>
        </w:rPr>
        <w:t> </w:t>
      </w:r>
      <w:r>
        <w:rPr>
          <w:sz w:val="22"/>
        </w:rPr>
        <w:t>bytes.</w:t>
      </w:r>
    </w:p>
    <w:p>
      <w:pPr>
        <w:pStyle w:val="ListParagraph"/>
        <w:numPr>
          <w:ilvl w:val="0"/>
          <w:numId w:val="267"/>
        </w:numPr>
        <w:tabs>
          <w:tab w:pos="1276" w:val="left" w:leader="none"/>
        </w:tabs>
        <w:spacing w:line="240" w:lineRule="auto" w:before="12" w:after="0"/>
        <w:ind w:left="1275" w:right="0" w:hanging="145"/>
        <w:jc w:val="left"/>
        <w:rPr>
          <w:sz w:val="22"/>
        </w:rPr>
      </w:pPr>
      <w:r>
        <w:rPr>
          <w:sz w:val="22"/>
        </w:rPr>
        <w:t>Soporte de ECMP (Equal Cost</w:t>
      </w:r>
      <w:r>
        <w:rPr>
          <w:spacing w:val="-1"/>
          <w:sz w:val="22"/>
        </w:rPr>
        <w:t> </w:t>
      </w:r>
      <w:r>
        <w:rPr>
          <w:sz w:val="22"/>
        </w:rPr>
        <w:t>Multi-Path)</w:t>
      </w:r>
    </w:p>
    <w:p>
      <w:pPr>
        <w:pStyle w:val="ListParagraph"/>
        <w:numPr>
          <w:ilvl w:val="0"/>
          <w:numId w:val="267"/>
        </w:numPr>
        <w:tabs>
          <w:tab w:pos="1276" w:val="left" w:leader="none"/>
        </w:tabs>
        <w:spacing w:line="355" w:lineRule="auto" w:before="123" w:after="0"/>
        <w:ind w:left="1491" w:right="2013" w:hanging="360"/>
        <w:jc w:val="both"/>
        <w:rPr>
          <w:sz w:val="22"/>
        </w:rPr>
      </w:pPr>
      <w:r>
        <w:rPr>
          <w:sz w:val="22"/>
        </w:rPr>
        <w:t>Soporte de ECMP con peso. En este modo el tráfico será distribuido entre múltiples rutas pero no en forma equitativa, sino en base a los pesos y preferencias definidas por el</w:t>
      </w:r>
      <w:r>
        <w:rPr>
          <w:spacing w:val="-4"/>
          <w:sz w:val="22"/>
        </w:rPr>
        <w:t> </w:t>
      </w:r>
      <w:r>
        <w:rPr>
          <w:sz w:val="22"/>
        </w:rPr>
        <w:t>administrador.</w:t>
      </w:r>
    </w:p>
    <w:p>
      <w:pPr>
        <w:pStyle w:val="ListParagraph"/>
        <w:numPr>
          <w:ilvl w:val="0"/>
          <w:numId w:val="267"/>
        </w:numPr>
        <w:tabs>
          <w:tab w:pos="1276" w:val="left" w:leader="none"/>
        </w:tabs>
        <w:spacing w:line="357" w:lineRule="auto" w:before="7" w:after="0"/>
        <w:ind w:left="1491" w:right="2013" w:hanging="360"/>
        <w:jc w:val="both"/>
        <w:rPr>
          <w:sz w:val="22"/>
        </w:rPr>
      </w:pPr>
      <w:r>
        <w:rPr>
          <w:sz w:val="22"/>
        </w:rPr>
        <w:t>Soporte de ECMP basado en comportamiento. En este modo, el tráfico será enviado de acuerdo a la definición de una ruta hasta que se alcance un umbral de tráfico. En este punto se comenzará a utilizar en paralelo una ruta alternativa.</w:t>
      </w:r>
    </w:p>
    <w:p>
      <w:pPr>
        <w:pStyle w:val="ListParagraph"/>
        <w:numPr>
          <w:ilvl w:val="0"/>
          <w:numId w:val="267"/>
        </w:numPr>
        <w:tabs>
          <w:tab w:pos="1276" w:val="left" w:leader="none"/>
        </w:tabs>
        <w:spacing w:line="240" w:lineRule="auto" w:before="7" w:after="0"/>
        <w:ind w:left="1275" w:right="0" w:hanging="144"/>
        <w:jc w:val="left"/>
        <w:rPr>
          <w:sz w:val="22"/>
        </w:rPr>
      </w:pPr>
      <w:r>
        <w:rPr>
          <w:sz w:val="22"/>
        </w:rPr>
        <w:t>Soporte a ruteo de</w:t>
      </w:r>
      <w:r>
        <w:rPr>
          <w:spacing w:val="-7"/>
          <w:sz w:val="22"/>
        </w:rPr>
        <w:t> </w:t>
      </w:r>
      <w:r>
        <w:rPr>
          <w:sz w:val="22"/>
        </w:rPr>
        <w:t>multicast</w:t>
      </w:r>
    </w:p>
    <w:p>
      <w:pPr>
        <w:pStyle w:val="ListParagraph"/>
        <w:numPr>
          <w:ilvl w:val="0"/>
          <w:numId w:val="267"/>
        </w:numPr>
        <w:tabs>
          <w:tab w:pos="1276" w:val="left" w:leader="none"/>
        </w:tabs>
        <w:spacing w:line="350" w:lineRule="auto" w:before="123" w:after="0"/>
        <w:ind w:left="1491" w:right="2010" w:hanging="360"/>
        <w:jc w:val="left"/>
        <w:rPr>
          <w:sz w:val="22"/>
        </w:rPr>
      </w:pPr>
      <w:r>
        <w:rPr>
          <w:sz w:val="22"/>
        </w:rPr>
        <w:t>La solución permitirá la integración con analizadores de tráfico mediante el protocolo</w:t>
      </w:r>
      <w:r>
        <w:rPr>
          <w:spacing w:val="-3"/>
          <w:sz w:val="22"/>
        </w:rPr>
        <w:t> </w:t>
      </w:r>
      <w:r>
        <w:rPr>
          <w:sz w:val="22"/>
        </w:rPr>
        <w:t>sFlow.</w:t>
      </w:r>
    </w:p>
    <w:p>
      <w:pPr>
        <w:pStyle w:val="ListParagraph"/>
        <w:numPr>
          <w:ilvl w:val="0"/>
          <w:numId w:val="267"/>
        </w:numPr>
        <w:tabs>
          <w:tab w:pos="1276" w:val="left" w:leader="none"/>
        </w:tabs>
        <w:spacing w:line="240" w:lineRule="auto" w:before="12" w:after="0"/>
        <w:ind w:left="1275" w:right="0" w:hanging="144"/>
        <w:jc w:val="left"/>
        <w:rPr>
          <w:sz w:val="22"/>
        </w:rPr>
      </w:pPr>
      <w:r>
        <w:rPr>
          <w:sz w:val="22"/>
        </w:rPr>
        <w:t>La solución podrá habilitar políticas de ruteo en</w:t>
      </w:r>
      <w:r>
        <w:rPr>
          <w:spacing w:val="-6"/>
          <w:sz w:val="22"/>
        </w:rPr>
        <w:t> </w:t>
      </w:r>
      <w:r>
        <w:rPr>
          <w:sz w:val="22"/>
        </w:rPr>
        <w:t>IPv6</w:t>
      </w:r>
    </w:p>
    <w:p>
      <w:pPr>
        <w:pStyle w:val="ListParagraph"/>
        <w:numPr>
          <w:ilvl w:val="0"/>
          <w:numId w:val="267"/>
        </w:numPr>
        <w:tabs>
          <w:tab w:pos="1277" w:val="left" w:leader="none"/>
        </w:tabs>
        <w:spacing w:line="350" w:lineRule="auto" w:before="126" w:after="0"/>
        <w:ind w:left="1492" w:right="2011" w:hanging="360"/>
        <w:jc w:val="left"/>
        <w:rPr>
          <w:sz w:val="22"/>
        </w:rPr>
      </w:pPr>
      <w:r>
        <w:rPr>
          <w:sz w:val="22"/>
        </w:rPr>
        <w:t>La solución deberá ser capaz de habilitar ruteo estático para cada interfaz en IPv6</w:t>
      </w:r>
    </w:p>
    <w:p>
      <w:pPr>
        <w:pStyle w:val="ListParagraph"/>
        <w:numPr>
          <w:ilvl w:val="0"/>
          <w:numId w:val="267"/>
        </w:numPr>
        <w:tabs>
          <w:tab w:pos="1277" w:val="left" w:leader="none"/>
        </w:tabs>
        <w:spacing w:line="350" w:lineRule="auto" w:before="12" w:after="0"/>
        <w:ind w:left="1492" w:right="2012" w:hanging="360"/>
        <w:jc w:val="left"/>
        <w:rPr>
          <w:sz w:val="22"/>
        </w:rPr>
      </w:pPr>
      <w:r>
        <w:rPr>
          <w:sz w:val="22"/>
        </w:rPr>
        <w:t>La solución deberá soportar la creación de políticas de tipo Firewall y VPN y subtipo por dirección IP, tipos de dispositivo y por usuario, con</w:t>
      </w:r>
      <w:r>
        <w:rPr>
          <w:spacing w:val="-18"/>
          <w:sz w:val="22"/>
        </w:rPr>
        <w:t> </w:t>
      </w:r>
      <w:r>
        <w:rPr>
          <w:sz w:val="22"/>
        </w:rPr>
        <w:t>IPv6</w:t>
      </w:r>
    </w:p>
    <w:p>
      <w:pPr>
        <w:pStyle w:val="ListParagraph"/>
        <w:numPr>
          <w:ilvl w:val="0"/>
          <w:numId w:val="267"/>
        </w:numPr>
        <w:tabs>
          <w:tab w:pos="1277" w:val="left" w:leader="none"/>
        </w:tabs>
        <w:spacing w:line="355" w:lineRule="auto" w:before="12" w:after="0"/>
        <w:ind w:left="1492" w:right="2012" w:hanging="360"/>
        <w:jc w:val="both"/>
        <w:rPr>
          <w:sz w:val="22"/>
        </w:rPr>
      </w:pPr>
      <w:r>
        <w:rPr>
          <w:sz w:val="22"/>
        </w:rPr>
        <w:t>La solución será capaz de habilitar funcionalidades de UTM (Antivirus, Filtrado Web, Control de Aplicaciones, IPS,Filtrado de correo, DLP, ICAP y VoIP) dentro de las políticas creadas con direccionamiento</w:t>
      </w:r>
      <w:r>
        <w:rPr>
          <w:spacing w:val="-9"/>
          <w:sz w:val="22"/>
        </w:rPr>
        <w:t> </w:t>
      </w:r>
      <w:r>
        <w:rPr>
          <w:sz w:val="22"/>
        </w:rPr>
        <w:t>IPv6</w:t>
      </w:r>
    </w:p>
    <w:p>
      <w:pPr>
        <w:pStyle w:val="BodyText"/>
        <w:spacing w:before="15"/>
        <w:ind w:right="2012"/>
        <w:jc w:val="right"/>
        <w:rPr>
          <w:rFonts w:ascii="Calibri"/>
        </w:rPr>
      </w:pPr>
      <w:r>
        <w:rPr>
          <w:rFonts w:ascii="Calibri"/>
        </w:rPr>
        <w:t>410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653" name="image3.jpeg" descr=""/>
            <wp:cNvGraphicFramePr>
              <a:graphicFrameLocks noChangeAspect="1"/>
            </wp:cNvGraphicFramePr>
            <a:graphic>
              <a:graphicData uri="http://schemas.openxmlformats.org/drawingml/2006/picture">
                <pic:pic>
                  <pic:nvPicPr>
                    <pic:cNvPr id="16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655" name="image4.jpeg" descr=""/>
            <wp:cNvGraphicFramePr>
              <a:graphicFrameLocks noChangeAspect="1"/>
            </wp:cNvGraphicFramePr>
            <a:graphic>
              <a:graphicData uri="http://schemas.openxmlformats.org/drawingml/2006/picture">
                <pic:pic>
                  <pic:nvPicPr>
                    <pic:cNvPr id="165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8"/>
        </w:numPr>
        <w:tabs>
          <w:tab w:pos="1272" w:val="left" w:leader="none"/>
        </w:tabs>
        <w:spacing w:line="240" w:lineRule="auto" w:before="0" w:after="0"/>
        <w:ind w:left="1487" w:right="0" w:hanging="360"/>
        <w:jc w:val="left"/>
        <w:rPr>
          <w:sz w:val="22"/>
        </w:rPr>
      </w:pPr>
      <w:r>
        <w:rPr>
          <w:sz w:val="22"/>
        </w:rPr>
        <w:t>El dispositivo debe integrar la autenticación por usuario o dispositivo en</w:t>
      </w:r>
      <w:r>
        <w:rPr>
          <w:spacing w:val="-11"/>
          <w:sz w:val="22"/>
        </w:rPr>
        <w:t> </w:t>
      </w:r>
      <w:r>
        <w:rPr>
          <w:sz w:val="22"/>
        </w:rPr>
        <w:t>IPv6</w:t>
      </w:r>
    </w:p>
    <w:p>
      <w:pPr>
        <w:pStyle w:val="ListParagraph"/>
        <w:numPr>
          <w:ilvl w:val="0"/>
          <w:numId w:val="268"/>
        </w:numPr>
        <w:tabs>
          <w:tab w:pos="1272" w:val="left" w:leader="none"/>
        </w:tabs>
        <w:spacing w:line="350" w:lineRule="auto" w:before="124" w:after="0"/>
        <w:ind w:left="1487" w:right="2021" w:hanging="360"/>
        <w:jc w:val="left"/>
        <w:rPr>
          <w:sz w:val="22"/>
        </w:rPr>
      </w:pPr>
      <w:r>
        <w:rPr>
          <w:sz w:val="22"/>
        </w:rPr>
        <w:t>El dispositivo deberá soportar la inspección de tráfico IPv6 en modo proxy explicito</w:t>
      </w:r>
    </w:p>
    <w:p>
      <w:pPr>
        <w:pStyle w:val="ListParagraph"/>
        <w:numPr>
          <w:ilvl w:val="0"/>
          <w:numId w:val="268"/>
        </w:numPr>
        <w:tabs>
          <w:tab w:pos="1272" w:val="left" w:leader="none"/>
        </w:tabs>
        <w:spacing w:line="240" w:lineRule="auto" w:before="13" w:after="0"/>
        <w:ind w:left="1271" w:right="0" w:hanging="144"/>
        <w:jc w:val="left"/>
        <w:rPr>
          <w:sz w:val="22"/>
        </w:rPr>
      </w:pPr>
      <w:r>
        <w:rPr>
          <w:sz w:val="22"/>
        </w:rPr>
        <w:t>Deberá ser capaz de integrar políticas con proxy explicito en</w:t>
      </w:r>
      <w:r>
        <w:rPr>
          <w:spacing w:val="-3"/>
          <w:sz w:val="22"/>
        </w:rPr>
        <w:t> </w:t>
      </w:r>
      <w:r>
        <w:rPr>
          <w:sz w:val="22"/>
        </w:rPr>
        <w:t>IPv6</w:t>
      </w:r>
    </w:p>
    <w:p>
      <w:pPr>
        <w:pStyle w:val="ListParagraph"/>
        <w:numPr>
          <w:ilvl w:val="0"/>
          <w:numId w:val="268"/>
        </w:numPr>
        <w:tabs>
          <w:tab w:pos="1272" w:val="left" w:leader="none"/>
        </w:tabs>
        <w:spacing w:line="240" w:lineRule="auto" w:before="126" w:after="0"/>
        <w:ind w:left="1271" w:right="0" w:hanging="144"/>
        <w:jc w:val="left"/>
        <w:rPr>
          <w:sz w:val="22"/>
        </w:rPr>
      </w:pPr>
      <w:r>
        <w:rPr>
          <w:sz w:val="22"/>
        </w:rPr>
        <w:t>La solución podrá restringir direcciones IPv6 en modo proxy</w:t>
      </w:r>
      <w:r>
        <w:rPr>
          <w:spacing w:val="-14"/>
          <w:sz w:val="22"/>
        </w:rPr>
        <w:t> </w:t>
      </w:r>
      <w:r>
        <w:rPr>
          <w:sz w:val="22"/>
        </w:rPr>
        <w:t>explicito</w:t>
      </w:r>
    </w:p>
    <w:p>
      <w:pPr>
        <w:pStyle w:val="ListParagraph"/>
        <w:numPr>
          <w:ilvl w:val="0"/>
          <w:numId w:val="268"/>
        </w:numPr>
        <w:tabs>
          <w:tab w:pos="1273" w:val="left" w:leader="none"/>
        </w:tabs>
        <w:spacing w:line="240" w:lineRule="auto" w:before="123" w:after="0"/>
        <w:ind w:left="1272" w:right="0" w:hanging="145"/>
        <w:jc w:val="left"/>
        <w:rPr>
          <w:sz w:val="22"/>
        </w:rPr>
      </w:pPr>
      <w:r>
        <w:rPr>
          <w:sz w:val="22"/>
        </w:rPr>
        <w:t>Deberá hacer </w:t>
      </w:r>
      <w:r>
        <w:rPr>
          <w:spacing w:val="-2"/>
          <w:sz w:val="22"/>
        </w:rPr>
        <w:t>NAT </w:t>
      </w:r>
      <w:r>
        <w:rPr>
          <w:sz w:val="22"/>
        </w:rPr>
        <w:t>de la red en</w:t>
      </w:r>
      <w:r>
        <w:rPr>
          <w:spacing w:val="-1"/>
          <w:sz w:val="22"/>
        </w:rPr>
        <w:t> </w:t>
      </w:r>
      <w:r>
        <w:rPr>
          <w:sz w:val="22"/>
        </w:rPr>
        <w:t>IPv6</w:t>
      </w:r>
    </w:p>
    <w:p>
      <w:pPr>
        <w:pStyle w:val="ListParagraph"/>
        <w:numPr>
          <w:ilvl w:val="0"/>
          <w:numId w:val="268"/>
        </w:numPr>
        <w:tabs>
          <w:tab w:pos="1273" w:val="left" w:leader="none"/>
        </w:tabs>
        <w:spacing w:line="350" w:lineRule="auto" w:before="123" w:after="0"/>
        <w:ind w:left="1488" w:right="2017" w:hanging="360"/>
        <w:jc w:val="left"/>
        <w:rPr>
          <w:sz w:val="22"/>
        </w:rPr>
      </w:pPr>
      <w:r>
        <w:rPr>
          <w:sz w:val="22"/>
        </w:rPr>
        <w:t>La solución será capaz de comunicar direccionamiento IPv6 a servicios con IPv4 a través de</w:t>
      </w:r>
      <w:r>
        <w:rPr>
          <w:spacing w:val="-4"/>
          <w:sz w:val="22"/>
        </w:rPr>
        <w:t> </w:t>
      </w:r>
      <w:r>
        <w:rPr>
          <w:sz w:val="22"/>
        </w:rPr>
        <w:t>NAT</w:t>
      </w:r>
    </w:p>
    <w:p>
      <w:pPr>
        <w:pStyle w:val="ListParagraph"/>
        <w:numPr>
          <w:ilvl w:val="0"/>
          <w:numId w:val="268"/>
        </w:numPr>
        <w:tabs>
          <w:tab w:pos="1273" w:val="left" w:leader="none"/>
        </w:tabs>
        <w:spacing w:line="350" w:lineRule="auto" w:before="15" w:after="0"/>
        <w:ind w:left="1488" w:right="2016" w:hanging="360"/>
        <w:jc w:val="left"/>
        <w:rPr>
          <w:sz w:val="22"/>
        </w:rPr>
      </w:pPr>
      <w:r>
        <w:rPr>
          <w:sz w:val="22"/>
        </w:rPr>
        <w:t>Como dispositivo de seguridad deberá soportar la inspección de tráfico IPv6 basada en</w:t>
      </w:r>
      <w:r>
        <w:rPr>
          <w:spacing w:val="-3"/>
          <w:sz w:val="22"/>
        </w:rPr>
        <w:t> </w:t>
      </w:r>
      <w:r>
        <w:rPr>
          <w:sz w:val="22"/>
        </w:rPr>
        <w:t>flujo</w:t>
      </w:r>
    </w:p>
    <w:p>
      <w:pPr>
        <w:pStyle w:val="ListParagraph"/>
        <w:numPr>
          <w:ilvl w:val="0"/>
          <w:numId w:val="268"/>
        </w:numPr>
        <w:tabs>
          <w:tab w:pos="1273" w:val="left" w:leader="none"/>
        </w:tabs>
        <w:spacing w:line="355" w:lineRule="auto" w:before="12" w:after="0"/>
        <w:ind w:left="1488" w:right="2017" w:hanging="360"/>
        <w:jc w:val="both"/>
        <w:rPr>
          <w:sz w:val="22"/>
        </w:rPr>
      </w:pPr>
      <w:r>
        <w:rPr>
          <w:sz w:val="22"/>
        </w:rPr>
        <w:t>La solución deberá ser capaz de habilitar políticas de seguridad con funcionalidades IPS, Filtrado Web, Control de Aplicaciones, Antivirus y DLP, para la inspección de tráfico en IPv6 basado en</w:t>
      </w:r>
      <w:r>
        <w:rPr>
          <w:spacing w:val="-13"/>
          <w:sz w:val="22"/>
        </w:rPr>
        <w:t> </w:t>
      </w:r>
      <w:r>
        <w:rPr>
          <w:sz w:val="22"/>
        </w:rPr>
        <w:t>flujos</w:t>
      </w:r>
    </w:p>
    <w:p>
      <w:pPr>
        <w:pStyle w:val="ListParagraph"/>
        <w:numPr>
          <w:ilvl w:val="0"/>
          <w:numId w:val="268"/>
        </w:numPr>
        <w:tabs>
          <w:tab w:pos="1273" w:val="left" w:leader="none"/>
        </w:tabs>
        <w:spacing w:line="352" w:lineRule="auto" w:before="7" w:after="0"/>
        <w:ind w:left="1488" w:right="2015" w:hanging="360"/>
        <w:jc w:val="left"/>
        <w:rPr>
          <w:sz w:val="22"/>
        </w:rPr>
      </w:pPr>
      <w:r>
        <w:rPr>
          <w:sz w:val="22"/>
        </w:rPr>
        <w:t>La solución contara con una base de administración de información interna generada por sesiones sobre</w:t>
      </w:r>
      <w:r>
        <w:rPr>
          <w:spacing w:val="-4"/>
          <w:sz w:val="22"/>
        </w:rPr>
        <w:t> </w:t>
      </w:r>
      <w:r>
        <w:rPr>
          <w:sz w:val="22"/>
        </w:rPr>
        <w:t>IPv6</w:t>
      </w:r>
    </w:p>
    <w:p>
      <w:pPr>
        <w:pStyle w:val="ListParagraph"/>
        <w:numPr>
          <w:ilvl w:val="0"/>
          <w:numId w:val="268"/>
        </w:numPr>
        <w:tabs>
          <w:tab w:pos="1274" w:val="left" w:leader="none"/>
        </w:tabs>
        <w:spacing w:line="350" w:lineRule="auto" w:before="10" w:after="0"/>
        <w:ind w:left="1489" w:right="2016" w:hanging="361"/>
        <w:jc w:val="left"/>
        <w:rPr>
          <w:sz w:val="22"/>
        </w:rPr>
      </w:pPr>
      <w:r>
        <w:rPr>
          <w:sz w:val="22"/>
        </w:rPr>
        <w:t>Deberá ser capaz de habilitar la funcionalidad de Traffic Shaper por IP para trafico</w:t>
      </w:r>
      <w:r>
        <w:rPr>
          <w:spacing w:val="-3"/>
          <w:sz w:val="22"/>
        </w:rPr>
        <w:t> </w:t>
      </w:r>
      <w:r>
        <w:rPr>
          <w:sz w:val="22"/>
        </w:rPr>
        <w:t>IPv6</w:t>
      </w:r>
    </w:p>
    <w:p>
      <w:pPr>
        <w:pStyle w:val="ListParagraph"/>
        <w:numPr>
          <w:ilvl w:val="0"/>
          <w:numId w:val="268"/>
        </w:numPr>
        <w:tabs>
          <w:tab w:pos="1274" w:val="left" w:leader="none"/>
        </w:tabs>
        <w:spacing w:line="240" w:lineRule="auto" w:before="13" w:after="0"/>
        <w:ind w:left="1273" w:right="0" w:hanging="144"/>
        <w:jc w:val="left"/>
        <w:rPr>
          <w:sz w:val="22"/>
        </w:rPr>
      </w:pPr>
      <w:r>
        <w:rPr>
          <w:sz w:val="22"/>
        </w:rPr>
        <w:t>El dispositivo podrá tener la capacidad de transmitir DHCP en</w:t>
      </w:r>
      <w:r>
        <w:rPr>
          <w:spacing w:val="-6"/>
          <w:sz w:val="22"/>
        </w:rPr>
        <w:t> </w:t>
      </w:r>
      <w:r>
        <w:rPr>
          <w:sz w:val="22"/>
        </w:rPr>
        <w:t>IPv6</w:t>
      </w:r>
    </w:p>
    <w:p>
      <w:pPr>
        <w:pStyle w:val="ListParagraph"/>
        <w:numPr>
          <w:ilvl w:val="0"/>
          <w:numId w:val="268"/>
        </w:numPr>
        <w:tabs>
          <w:tab w:pos="1274" w:val="left" w:leader="none"/>
        </w:tabs>
        <w:spacing w:line="240" w:lineRule="auto" w:before="126" w:after="0"/>
        <w:ind w:left="1273" w:right="0" w:hanging="144"/>
        <w:jc w:val="left"/>
        <w:rPr>
          <w:sz w:val="22"/>
        </w:rPr>
      </w:pPr>
      <w:r>
        <w:rPr>
          <w:sz w:val="22"/>
        </w:rPr>
        <w:t>La solución tendrá la funcionalidad de habilitar DHCP en IPv6 por</w:t>
      </w:r>
      <w:r>
        <w:rPr>
          <w:spacing w:val="-14"/>
          <w:sz w:val="22"/>
        </w:rPr>
        <w:t> </w:t>
      </w:r>
      <w:r>
        <w:rPr>
          <w:sz w:val="22"/>
        </w:rPr>
        <w:t>interface</w:t>
      </w:r>
    </w:p>
    <w:p>
      <w:pPr>
        <w:pStyle w:val="ListParagraph"/>
        <w:numPr>
          <w:ilvl w:val="0"/>
          <w:numId w:val="268"/>
        </w:numPr>
        <w:tabs>
          <w:tab w:pos="1274" w:val="left" w:leader="none"/>
        </w:tabs>
        <w:spacing w:line="355" w:lineRule="auto" w:before="123" w:after="0"/>
        <w:ind w:left="1489" w:right="2014" w:hanging="360"/>
        <w:jc w:val="both"/>
        <w:rPr>
          <w:sz w:val="22"/>
        </w:rPr>
      </w:pPr>
      <w:r>
        <w:rPr>
          <w:sz w:val="22"/>
        </w:rPr>
        <w:t>La solución deberá contar con soporte para sincronizar por sesiones TCP en IPv6 entre dispositivos para intercambio de configuración en Alta Disponibilidad</w:t>
      </w:r>
    </w:p>
    <w:p>
      <w:pPr>
        <w:pStyle w:val="ListParagraph"/>
        <w:numPr>
          <w:ilvl w:val="0"/>
          <w:numId w:val="268"/>
        </w:numPr>
        <w:tabs>
          <w:tab w:pos="1274" w:val="left" w:leader="none"/>
        </w:tabs>
        <w:spacing w:line="355" w:lineRule="auto" w:before="7" w:after="0"/>
        <w:ind w:left="1489" w:right="2012" w:hanging="360"/>
        <w:jc w:val="both"/>
        <w:rPr>
          <w:sz w:val="22"/>
        </w:rPr>
      </w:pPr>
      <w:r>
        <w:rPr>
          <w:sz w:val="22"/>
        </w:rPr>
        <w:t>El dispositivo podrá ser configurado mediante DHCP en IPv6 para comunicarse con un servidor TFTP donde se encontrara el archivo de configuración</w:t>
      </w:r>
    </w:p>
    <w:p>
      <w:pPr>
        <w:pStyle w:val="ListParagraph"/>
        <w:numPr>
          <w:ilvl w:val="0"/>
          <w:numId w:val="268"/>
        </w:numPr>
        <w:tabs>
          <w:tab w:pos="1274" w:val="left" w:leader="none"/>
        </w:tabs>
        <w:spacing w:line="240" w:lineRule="auto" w:before="7" w:after="0"/>
        <w:ind w:left="1273" w:right="0" w:hanging="144"/>
        <w:jc w:val="left"/>
        <w:rPr>
          <w:sz w:val="22"/>
        </w:rPr>
      </w:pPr>
      <w:r>
        <w:rPr>
          <w:sz w:val="22"/>
        </w:rPr>
        <w:t>El dispositivo podrá hacer la función como servidor DHCP</w:t>
      </w:r>
      <w:r>
        <w:rPr>
          <w:spacing w:val="-5"/>
          <w:sz w:val="22"/>
        </w:rPr>
        <w:t> </w:t>
      </w:r>
      <w:r>
        <w:rPr>
          <w:sz w:val="22"/>
        </w:rPr>
        <w:t>IPv6</w:t>
      </w:r>
    </w:p>
    <w:p>
      <w:pPr>
        <w:pStyle w:val="ListParagraph"/>
        <w:numPr>
          <w:ilvl w:val="0"/>
          <w:numId w:val="268"/>
        </w:numPr>
        <w:tabs>
          <w:tab w:pos="1274" w:val="left" w:leader="none"/>
        </w:tabs>
        <w:spacing w:line="350" w:lineRule="auto" w:before="123" w:after="0"/>
        <w:ind w:left="1489" w:right="2011" w:hanging="360"/>
        <w:jc w:val="left"/>
        <w:rPr>
          <w:sz w:val="22"/>
        </w:rPr>
      </w:pPr>
      <w:r>
        <w:rPr>
          <w:sz w:val="22"/>
        </w:rPr>
        <w:t>La solución será capaz de configurar la autenticación por usuario por interface en</w:t>
      </w:r>
      <w:r>
        <w:rPr>
          <w:spacing w:val="-1"/>
          <w:sz w:val="22"/>
        </w:rPr>
        <w:t> </w:t>
      </w:r>
      <w:r>
        <w:rPr>
          <w:sz w:val="22"/>
        </w:rPr>
        <w:t>IPv6</w:t>
      </w:r>
    </w:p>
    <w:p>
      <w:pPr>
        <w:pStyle w:val="BodyText"/>
        <w:rPr>
          <w:sz w:val="24"/>
        </w:rPr>
      </w:pPr>
    </w:p>
    <w:p>
      <w:pPr>
        <w:pStyle w:val="BodyText"/>
        <w:spacing w:before="4"/>
        <w:rPr>
          <w:sz w:val="27"/>
        </w:rPr>
      </w:pPr>
    </w:p>
    <w:p>
      <w:pPr>
        <w:pStyle w:val="Heading3"/>
        <w:ind w:left="769"/>
      </w:pPr>
      <w:r>
        <w:rPr/>
        <w:t>VPN IPSec/L2TP/PPTP</w:t>
      </w:r>
    </w:p>
    <w:p>
      <w:pPr>
        <w:pStyle w:val="BodyText"/>
        <w:spacing w:before="5"/>
        <w:rPr>
          <w:b/>
        </w:rPr>
      </w:pPr>
    </w:p>
    <w:p>
      <w:pPr>
        <w:pStyle w:val="BodyText"/>
        <w:spacing w:before="56"/>
        <w:ind w:right="2014"/>
        <w:jc w:val="right"/>
        <w:rPr>
          <w:rFonts w:ascii="Calibri"/>
        </w:rPr>
      </w:pPr>
      <w:r>
        <w:rPr>
          <w:rFonts w:ascii="Calibri"/>
        </w:rPr>
        <w:t>411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657" name="image3.jpeg" descr=""/>
            <wp:cNvGraphicFramePr>
              <a:graphicFrameLocks noChangeAspect="1"/>
            </wp:cNvGraphicFramePr>
            <a:graphic>
              <a:graphicData uri="http://schemas.openxmlformats.org/drawingml/2006/picture">
                <pic:pic>
                  <pic:nvPicPr>
                    <pic:cNvPr id="16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659" name="image4.jpeg" descr=""/>
            <wp:cNvGraphicFramePr>
              <a:graphicFrameLocks noChangeAspect="1"/>
            </wp:cNvGraphicFramePr>
            <a:graphic>
              <a:graphicData uri="http://schemas.openxmlformats.org/drawingml/2006/picture">
                <pic:pic>
                  <pic:nvPicPr>
                    <pic:cNvPr id="166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69"/>
        </w:numPr>
        <w:tabs>
          <w:tab w:pos="1272" w:val="left" w:leader="none"/>
        </w:tabs>
        <w:spacing w:line="350" w:lineRule="auto" w:before="0" w:after="0"/>
        <w:ind w:left="1487" w:right="2018" w:hanging="360"/>
        <w:jc w:val="left"/>
        <w:rPr>
          <w:sz w:val="22"/>
        </w:rPr>
      </w:pPr>
      <w:r>
        <w:rPr>
          <w:sz w:val="22"/>
        </w:rPr>
        <w:t>Soporte a certificados PKI X.509 para construcción de VPNs cliente a sitio (client-to-site)</w:t>
      </w:r>
    </w:p>
    <w:p>
      <w:pPr>
        <w:pStyle w:val="ListParagraph"/>
        <w:numPr>
          <w:ilvl w:val="0"/>
          <w:numId w:val="269"/>
        </w:numPr>
        <w:tabs>
          <w:tab w:pos="1272" w:val="left" w:leader="none"/>
        </w:tabs>
        <w:spacing w:line="240" w:lineRule="auto" w:before="12" w:after="0"/>
        <w:ind w:left="1271" w:right="0" w:hanging="144"/>
        <w:jc w:val="left"/>
        <w:rPr>
          <w:sz w:val="22"/>
        </w:rPr>
      </w:pPr>
      <w:r>
        <w:rPr>
          <w:sz w:val="22"/>
        </w:rPr>
        <w:t>Soporte para IKEv2 y IKE Configuration</w:t>
      </w:r>
      <w:r>
        <w:rPr>
          <w:spacing w:val="-7"/>
          <w:sz w:val="22"/>
        </w:rPr>
        <w:t> </w:t>
      </w:r>
      <w:r>
        <w:rPr>
          <w:sz w:val="22"/>
        </w:rPr>
        <w:t>Method</w:t>
      </w:r>
    </w:p>
    <w:p>
      <w:pPr>
        <w:pStyle w:val="ListParagraph"/>
        <w:numPr>
          <w:ilvl w:val="0"/>
          <w:numId w:val="269"/>
        </w:numPr>
        <w:tabs>
          <w:tab w:pos="1272" w:val="left" w:leader="none"/>
        </w:tabs>
        <w:spacing w:line="240" w:lineRule="auto" w:before="123" w:after="0"/>
        <w:ind w:left="1271" w:right="0" w:hanging="144"/>
        <w:jc w:val="left"/>
        <w:rPr>
          <w:sz w:val="22"/>
        </w:rPr>
      </w:pPr>
      <w:r>
        <w:rPr>
          <w:sz w:val="22"/>
        </w:rPr>
        <w:t>Debe soportar la configuración de túneles</w:t>
      </w:r>
      <w:r>
        <w:rPr>
          <w:spacing w:val="-4"/>
          <w:sz w:val="22"/>
        </w:rPr>
        <w:t> </w:t>
      </w:r>
      <w:r>
        <w:rPr>
          <w:sz w:val="22"/>
        </w:rPr>
        <w:t>PPTP</w:t>
      </w:r>
    </w:p>
    <w:p>
      <w:pPr>
        <w:pStyle w:val="ListParagraph"/>
        <w:numPr>
          <w:ilvl w:val="0"/>
          <w:numId w:val="269"/>
        </w:numPr>
        <w:tabs>
          <w:tab w:pos="1272" w:val="left" w:leader="none"/>
        </w:tabs>
        <w:spacing w:line="240" w:lineRule="auto" w:before="126" w:after="0"/>
        <w:ind w:left="1271" w:right="0" w:hanging="144"/>
        <w:jc w:val="left"/>
        <w:rPr>
          <w:sz w:val="22"/>
        </w:rPr>
      </w:pPr>
      <w:r>
        <w:rPr>
          <w:sz w:val="22"/>
        </w:rPr>
        <w:t>Soporte de VPNs con algoritmos de cifrado: AES, DES,</w:t>
      </w:r>
      <w:r>
        <w:rPr>
          <w:spacing w:val="-7"/>
          <w:sz w:val="22"/>
        </w:rPr>
        <w:t> </w:t>
      </w:r>
      <w:r>
        <w:rPr>
          <w:sz w:val="22"/>
        </w:rPr>
        <w:t>3DES.</w:t>
      </w:r>
    </w:p>
    <w:p>
      <w:pPr>
        <w:pStyle w:val="ListParagraph"/>
        <w:numPr>
          <w:ilvl w:val="0"/>
          <w:numId w:val="269"/>
        </w:numPr>
        <w:tabs>
          <w:tab w:pos="1273" w:val="left" w:leader="none"/>
        </w:tabs>
        <w:spacing w:line="240" w:lineRule="auto" w:before="124" w:after="0"/>
        <w:ind w:left="1272" w:right="0" w:hanging="145"/>
        <w:jc w:val="left"/>
        <w:rPr>
          <w:sz w:val="22"/>
        </w:rPr>
      </w:pPr>
      <w:r>
        <w:rPr>
          <w:sz w:val="22"/>
        </w:rPr>
        <w:t>Se debe soportar longitudes de llave para AES de 128, 192 y 256</w:t>
      </w:r>
      <w:r>
        <w:rPr>
          <w:spacing w:val="-8"/>
          <w:sz w:val="22"/>
        </w:rPr>
        <w:t> </w:t>
      </w:r>
      <w:r>
        <w:rPr>
          <w:sz w:val="22"/>
        </w:rPr>
        <w:t>bits</w:t>
      </w:r>
    </w:p>
    <w:p>
      <w:pPr>
        <w:pStyle w:val="ListParagraph"/>
        <w:numPr>
          <w:ilvl w:val="0"/>
          <w:numId w:val="269"/>
        </w:numPr>
        <w:tabs>
          <w:tab w:pos="1273" w:val="left" w:leader="none"/>
        </w:tabs>
        <w:spacing w:line="240" w:lineRule="auto" w:before="124" w:after="0"/>
        <w:ind w:left="1272" w:right="0" w:hanging="144"/>
        <w:jc w:val="left"/>
        <w:rPr>
          <w:sz w:val="22"/>
        </w:rPr>
      </w:pPr>
      <w:r>
        <w:rPr>
          <w:sz w:val="22"/>
        </w:rPr>
        <w:t>Se debe soportar al menos los grupos de Diffie-Hellman 1, 2, 5 y</w:t>
      </w:r>
      <w:r>
        <w:rPr>
          <w:spacing w:val="-14"/>
          <w:sz w:val="22"/>
        </w:rPr>
        <w:t> </w:t>
      </w:r>
      <w:r>
        <w:rPr>
          <w:sz w:val="22"/>
        </w:rPr>
        <w:t>14.</w:t>
      </w:r>
    </w:p>
    <w:p>
      <w:pPr>
        <w:pStyle w:val="ListParagraph"/>
        <w:numPr>
          <w:ilvl w:val="0"/>
          <w:numId w:val="269"/>
        </w:numPr>
        <w:tabs>
          <w:tab w:pos="1273" w:val="left" w:leader="none"/>
        </w:tabs>
        <w:spacing w:line="352" w:lineRule="auto" w:before="124" w:after="0"/>
        <w:ind w:left="1488" w:right="2008" w:hanging="360"/>
        <w:jc w:val="left"/>
        <w:rPr>
          <w:sz w:val="22"/>
        </w:rPr>
      </w:pPr>
      <w:r>
        <w:rPr>
          <w:sz w:val="22"/>
        </w:rPr>
        <w:t>Se debe soportar los siguientes algoritmos de integridad: MD5, SHA-1 y SHA256.</w:t>
      </w:r>
    </w:p>
    <w:p>
      <w:pPr>
        <w:pStyle w:val="ListParagraph"/>
        <w:numPr>
          <w:ilvl w:val="0"/>
          <w:numId w:val="269"/>
        </w:numPr>
        <w:tabs>
          <w:tab w:pos="1273" w:val="left" w:leader="none"/>
        </w:tabs>
        <w:spacing w:line="350" w:lineRule="auto" w:before="9" w:after="0"/>
        <w:ind w:left="1488" w:right="2015" w:hanging="360"/>
        <w:jc w:val="left"/>
        <w:rPr>
          <w:sz w:val="22"/>
        </w:rPr>
      </w:pPr>
      <w:r>
        <w:rPr>
          <w:sz w:val="22"/>
        </w:rPr>
        <w:t>Posibilidad de crear VPN’s entre gateways y clientes con IPSec. Esto </w:t>
      </w:r>
      <w:r>
        <w:rPr>
          <w:spacing w:val="-3"/>
          <w:sz w:val="22"/>
        </w:rPr>
        <w:t>es, </w:t>
      </w:r>
      <w:r>
        <w:rPr>
          <w:sz w:val="22"/>
        </w:rPr>
        <w:t>VPNs IPSeC site-to-site y VPNs IPSec</w:t>
      </w:r>
      <w:r>
        <w:rPr>
          <w:spacing w:val="-5"/>
          <w:sz w:val="22"/>
        </w:rPr>
        <w:t> </w:t>
      </w:r>
      <w:r>
        <w:rPr>
          <w:sz w:val="22"/>
        </w:rPr>
        <w:t>client-to-site.</w:t>
      </w:r>
    </w:p>
    <w:p>
      <w:pPr>
        <w:pStyle w:val="ListParagraph"/>
        <w:numPr>
          <w:ilvl w:val="0"/>
          <w:numId w:val="269"/>
        </w:numPr>
        <w:tabs>
          <w:tab w:pos="1273" w:val="left" w:leader="none"/>
        </w:tabs>
        <w:spacing w:line="350" w:lineRule="auto" w:before="12" w:after="0"/>
        <w:ind w:left="1488" w:right="2011" w:hanging="360"/>
        <w:jc w:val="left"/>
        <w:rPr>
          <w:sz w:val="22"/>
        </w:rPr>
      </w:pPr>
      <w:r>
        <w:rPr>
          <w:sz w:val="22"/>
        </w:rPr>
        <w:t>La VPN IPSec deberá poder ser configurada en modo interface (interface- mode</w:t>
      </w:r>
      <w:r>
        <w:rPr>
          <w:spacing w:val="-1"/>
          <w:sz w:val="22"/>
        </w:rPr>
        <w:t> </w:t>
      </w:r>
      <w:r>
        <w:rPr>
          <w:sz w:val="22"/>
        </w:rPr>
        <w:t>VPN)</w:t>
      </w:r>
    </w:p>
    <w:p>
      <w:pPr>
        <w:pStyle w:val="ListParagraph"/>
        <w:numPr>
          <w:ilvl w:val="0"/>
          <w:numId w:val="269"/>
        </w:numPr>
        <w:tabs>
          <w:tab w:pos="1274" w:val="left" w:leader="none"/>
        </w:tabs>
        <w:spacing w:line="357" w:lineRule="auto" w:before="15" w:after="0"/>
        <w:ind w:left="1489" w:right="2015" w:hanging="361"/>
        <w:jc w:val="both"/>
        <w:rPr>
          <w:sz w:val="22"/>
        </w:rPr>
      </w:pPr>
      <w:r>
        <w:rPr>
          <w:sz w:val="22"/>
        </w:rPr>
        <w:t>En modo interface, la VPN IPSec deberá poder tener asignada una dirección IP, tener rutas asignadas para ser encaminadas por esta interface y deberá ser capaz de estar presente como interface fuente o destino en políticas de firewall.</w:t>
      </w:r>
    </w:p>
    <w:p>
      <w:pPr>
        <w:pStyle w:val="ListParagraph"/>
        <w:numPr>
          <w:ilvl w:val="0"/>
          <w:numId w:val="269"/>
        </w:numPr>
        <w:tabs>
          <w:tab w:pos="1274" w:val="left" w:leader="none"/>
        </w:tabs>
        <w:spacing w:line="352" w:lineRule="auto" w:before="6" w:after="0"/>
        <w:ind w:left="1489" w:right="2010" w:hanging="361"/>
        <w:jc w:val="left"/>
        <w:rPr>
          <w:sz w:val="22"/>
        </w:rPr>
      </w:pPr>
      <w:r>
        <w:rPr>
          <w:sz w:val="22"/>
        </w:rPr>
        <w:t>Tanto para IPSec como para L2TP debe soportarse los clientes terminadores de túneles nativos de Windows y MacOS</w:t>
      </w:r>
      <w:r>
        <w:rPr>
          <w:spacing w:val="-7"/>
          <w:sz w:val="22"/>
        </w:rPr>
        <w:t> </w:t>
      </w:r>
      <w:r>
        <w:rPr>
          <w:sz w:val="22"/>
        </w:rPr>
        <w:t>X.</w:t>
      </w:r>
    </w:p>
    <w:p>
      <w:pPr>
        <w:pStyle w:val="BodyText"/>
        <w:rPr>
          <w:sz w:val="24"/>
        </w:rPr>
      </w:pPr>
    </w:p>
    <w:p>
      <w:pPr>
        <w:pStyle w:val="BodyText"/>
        <w:rPr>
          <w:sz w:val="27"/>
        </w:rPr>
      </w:pPr>
    </w:p>
    <w:p>
      <w:pPr>
        <w:pStyle w:val="Heading3"/>
        <w:ind w:left="769"/>
      </w:pPr>
      <w:r>
        <w:rPr/>
        <w:t>VPN SSL</w:t>
      </w:r>
    </w:p>
    <w:p>
      <w:pPr>
        <w:pStyle w:val="BodyText"/>
        <w:spacing w:before="7"/>
        <w:rPr>
          <w:b/>
          <w:sz w:val="28"/>
        </w:rPr>
      </w:pPr>
    </w:p>
    <w:p>
      <w:pPr>
        <w:pStyle w:val="ListParagraph"/>
        <w:numPr>
          <w:ilvl w:val="0"/>
          <w:numId w:val="269"/>
        </w:numPr>
        <w:tabs>
          <w:tab w:pos="1274" w:val="left" w:leader="none"/>
        </w:tabs>
        <w:spacing w:line="240" w:lineRule="auto" w:before="0" w:after="0"/>
        <w:ind w:left="1273" w:right="0" w:hanging="144"/>
        <w:jc w:val="left"/>
        <w:rPr>
          <w:sz w:val="22"/>
        </w:rPr>
      </w:pPr>
      <w:r>
        <w:rPr>
          <w:sz w:val="22"/>
        </w:rPr>
        <w:t>Capacidad de realizar SSL VPNs.</w:t>
      </w:r>
    </w:p>
    <w:p>
      <w:pPr>
        <w:pStyle w:val="ListParagraph"/>
        <w:numPr>
          <w:ilvl w:val="0"/>
          <w:numId w:val="269"/>
        </w:numPr>
        <w:tabs>
          <w:tab w:pos="1274" w:val="left" w:leader="none"/>
        </w:tabs>
        <w:spacing w:line="240" w:lineRule="auto" w:before="123" w:after="0"/>
        <w:ind w:left="1273" w:right="0" w:hanging="144"/>
        <w:jc w:val="left"/>
        <w:rPr>
          <w:sz w:val="22"/>
        </w:rPr>
      </w:pPr>
      <w:r>
        <w:rPr>
          <w:sz w:val="22"/>
        </w:rPr>
        <w:t>Soporte a certificados PKI X.509 para construcción de VPNs</w:t>
      </w:r>
      <w:r>
        <w:rPr>
          <w:spacing w:val="-9"/>
          <w:sz w:val="22"/>
        </w:rPr>
        <w:t> </w:t>
      </w:r>
      <w:r>
        <w:rPr>
          <w:sz w:val="22"/>
        </w:rPr>
        <w:t>SSL.</w:t>
      </w:r>
    </w:p>
    <w:p>
      <w:pPr>
        <w:pStyle w:val="ListParagraph"/>
        <w:numPr>
          <w:ilvl w:val="0"/>
          <w:numId w:val="269"/>
        </w:numPr>
        <w:tabs>
          <w:tab w:pos="1275" w:val="left" w:leader="none"/>
        </w:tabs>
        <w:spacing w:line="355" w:lineRule="auto" w:before="123" w:after="0"/>
        <w:ind w:left="1490" w:right="2013" w:hanging="361"/>
        <w:jc w:val="both"/>
        <w:rPr>
          <w:sz w:val="22"/>
        </w:rPr>
      </w:pPr>
      <w:r>
        <w:rPr>
          <w:sz w:val="22"/>
        </w:rPr>
        <w:t>Soporte de autenticación de dos factores. En este modo, el usuario deberá presentar un certificado digital además de una contraseña para lograr acceso al portal de</w:t>
      </w:r>
      <w:r>
        <w:rPr>
          <w:spacing w:val="-4"/>
          <w:sz w:val="22"/>
        </w:rPr>
        <w:t> </w:t>
      </w:r>
      <w:r>
        <w:rPr>
          <w:sz w:val="22"/>
        </w:rPr>
        <w:t>VPN.</w:t>
      </w:r>
    </w:p>
    <w:p>
      <w:pPr>
        <w:pStyle w:val="ListParagraph"/>
        <w:numPr>
          <w:ilvl w:val="0"/>
          <w:numId w:val="269"/>
        </w:numPr>
        <w:tabs>
          <w:tab w:pos="1275" w:val="left" w:leader="none"/>
        </w:tabs>
        <w:spacing w:line="240" w:lineRule="auto" w:before="10" w:after="0"/>
        <w:ind w:left="1274" w:right="0" w:hanging="145"/>
        <w:jc w:val="left"/>
        <w:rPr>
          <w:sz w:val="22"/>
        </w:rPr>
      </w:pPr>
      <w:r>
        <w:rPr>
          <w:sz w:val="22"/>
        </w:rPr>
        <w:t>Soporte de renovación de contraseñas para LDAP y</w:t>
      </w:r>
      <w:r>
        <w:rPr>
          <w:spacing w:val="-11"/>
          <w:sz w:val="22"/>
        </w:rPr>
        <w:t> </w:t>
      </w:r>
      <w:r>
        <w:rPr>
          <w:sz w:val="22"/>
        </w:rPr>
        <w:t>RADIUS.</w:t>
      </w:r>
    </w:p>
    <w:p>
      <w:pPr>
        <w:pStyle w:val="ListParagraph"/>
        <w:numPr>
          <w:ilvl w:val="0"/>
          <w:numId w:val="269"/>
        </w:numPr>
        <w:tabs>
          <w:tab w:pos="1275" w:val="left" w:leader="none"/>
        </w:tabs>
        <w:spacing w:line="240" w:lineRule="auto" w:before="124" w:after="0"/>
        <w:ind w:left="1274" w:right="0" w:hanging="144"/>
        <w:jc w:val="left"/>
        <w:rPr>
          <w:sz w:val="22"/>
        </w:rPr>
      </w:pPr>
      <w:r>
        <w:rPr>
          <w:sz w:val="22"/>
        </w:rPr>
        <w:t>Soporte a asignación de aplicaciones permitidas por grupo de</w:t>
      </w:r>
      <w:r>
        <w:rPr>
          <w:spacing w:val="-18"/>
          <w:sz w:val="22"/>
        </w:rPr>
        <w:t> </w:t>
      </w:r>
      <w:r>
        <w:rPr>
          <w:sz w:val="22"/>
        </w:rPr>
        <w:t>usuarios</w:t>
      </w:r>
    </w:p>
    <w:p>
      <w:pPr>
        <w:pStyle w:val="ListParagraph"/>
        <w:numPr>
          <w:ilvl w:val="0"/>
          <w:numId w:val="269"/>
        </w:numPr>
        <w:tabs>
          <w:tab w:pos="1275" w:val="left" w:leader="none"/>
        </w:tabs>
        <w:spacing w:line="350" w:lineRule="auto" w:before="124" w:after="0"/>
        <w:ind w:left="1490" w:right="2013" w:hanging="360"/>
        <w:jc w:val="left"/>
        <w:rPr>
          <w:sz w:val="22"/>
        </w:rPr>
      </w:pPr>
      <w:r>
        <w:rPr>
          <w:sz w:val="22"/>
        </w:rPr>
        <w:t>Soporte nativo para al menos HTTP, FTP, SMB/CIFS, VNC, SSH, </w:t>
      </w:r>
      <w:r>
        <w:rPr>
          <w:spacing w:val="-2"/>
          <w:sz w:val="22"/>
        </w:rPr>
        <w:t>RDP </w:t>
      </w:r>
      <w:r>
        <w:rPr>
          <w:sz w:val="22"/>
        </w:rPr>
        <w:t>y Telnet.</w:t>
      </w:r>
    </w:p>
    <w:p>
      <w:pPr>
        <w:pStyle w:val="BodyText"/>
        <w:spacing w:line="255" w:lineRule="exact"/>
        <w:ind w:right="2014"/>
        <w:jc w:val="right"/>
        <w:rPr>
          <w:rFonts w:ascii="Calibri"/>
        </w:rPr>
      </w:pPr>
      <w:r>
        <w:rPr>
          <w:rFonts w:ascii="Calibri"/>
        </w:rPr>
        <w:t>412</w:t>
      </w:r>
    </w:p>
    <w:p>
      <w:pPr>
        <w:spacing w:after="0" w:line="255" w:lineRule="exact"/>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661" name="image3.jpeg" descr=""/>
            <wp:cNvGraphicFramePr>
              <a:graphicFrameLocks noChangeAspect="1"/>
            </wp:cNvGraphicFramePr>
            <a:graphic>
              <a:graphicData uri="http://schemas.openxmlformats.org/drawingml/2006/picture">
                <pic:pic>
                  <pic:nvPicPr>
                    <pic:cNvPr id="166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63" name="image4.jpeg" descr=""/>
            <wp:cNvGraphicFramePr>
              <a:graphicFrameLocks noChangeAspect="1"/>
            </wp:cNvGraphicFramePr>
            <a:graphic>
              <a:graphicData uri="http://schemas.openxmlformats.org/drawingml/2006/picture">
                <pic:pic>
                  <pic:nvPicPr>
                    <pic:cNvPr id="166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70"/>
        </w:numPr>
        <w:tabs>
          <w:tab w:pos="1286" w:val="left" w:leader="none"/>
        </w:tabs>
        <w:spacing w:line="355" w:lineRule="auto" w:before="0" w:after="0"/>
        <w:ind w:left="1501" w:right="2004" w:hanging="360"/>
        <w:jc w:val="both"/>
        <w:rPr>
          <w:sz w:val="22"/>
        </w:rPr>
      </w:pPr>
      <w:r>
        <w:rPr>
          <w:sz w:val="22"/>
        </w:rPr>
        <w:t>Deberá poder verificar la presencia de antivirus (propio y/o de terceros y de un firewall personal (propio y/o de terceros) en la máquina que establece la comunicación VPN</w:t>
      </w:r>
      <w:r>
        <w:rPr>
          <w:spacing w:val="-1"/>
          <w:sz w:val="22"/>
        </w:rPr>
        <w:t> </w:t>
      </w:r>
      <w:r>
        <w:rPr>
          <w:sz w:val="22"/>
        </w:rPr>
        <w:t>SSL.</w:t>
      </w:r>
    </w:p>
    <w:p>
      <w:pPr>
        <w:pStyle w:val="ListParagraph"/>
        <w:numPr>
          <w:ilvl w:val="0"/>
          <w:numId w:val="270"/>
        </w:numPr>
        <w:tabs>
          <w:tab w:pos="1286" w:val="left" w:leader="none"/>
        </w:tabs>
        <w:spacing w:line="350" w:lineRule="auto" w:before="7" w:after="0"/>
        <w:ind w:left="1501" w:right="2001" w:hanging="360"/>
        <w:jc w:val="both"/>
        <w:rPr>
          <w:sz w:val="22"/>
        </w:rPr>
      </w:pPr>
      <w:r>
        <w:rPr>
          <w:sz w:val="22"/>
        </w:rPr>
        <w:t>Capacidad integrada para eliminar y/o cifrar el contenido descargado al caché de la máquina cliente (caché</w:t>
      </w:r>
      <w:r>
        <w:rPr>
          <w:spacing w:val="-5"/>
          <w:sz w:val="22"/>
        </w:rPr>
        <w:t> </w:t>
      </w:r>
      <w:r>
        <w:rPr>
          <w:sz w:val="22"/>
        </w:rPr>
        <w:t>cleaning)</w:t>
      </w:r>
    </w:p>
    <w:p>
      <w:pPr>
        <w:pStyle w:val="ListParagraph"/>
        <w:numPr>
          <w:ilvl w:val="0"/>
          <w:numId w:val="270"/>
        </w:numPr>
        <w:tabs>
          <w:tab w:pos="1286" w:val="left" w:leader="none"/>
        </w:tabs>
        <w:spacing w:line="355" w:lineRule="auto" w:before="12" w:after="0"/>
        <w:ind w:left="1501" w:right="2000" w:hanging="360"/>
        <w:jc w:val="both"/>
        <w:rPr>
          <w:sz w:val="22"/>
        </w:rPr>
      </w:pPr>
      <w:r>
        <w:rPr>
          <w:sz w:val="22"/>
        </w:rPr>
        <w:t>La VPN SSL integrada deberá soportar a través de algun plug-in ActiveX y/o Java, la capacidad de meter dentro del túnel SSL tráfico que no sea HTTP/HTTPS</w:t>
      </w:r>
    </w:p>
    <w:p>
      <w:pPr>
        <w:pStyle w:val="ListParagraph"/>
        <w:numPr>
          <w:ilvl w:val="0"/>
          <w:numId w:val="270"/>
        </w:numPr>
        <w:tabs>
          <w:tab w:pos="1287" w:val="left" w:leader="none"/>
        </w:tabs>
        <w:spacing w:line="350" w:lineRule="auto" w:before="8" w:after="0"/>
        <w:ind w:left="1502" w:right="2003" w:hanging="361"/>
        <w:jc w:val="both"/>
        <w:rPr>
          <w:sz w:val="22"/>
        </w:rPr>
      </w:pPr>
      <w:r>
        <w:rPr>
          <w:sz w:val="22"/>
        </w:rPr>
        <w:t>Deberá tener soporte al concepto de registros favoritos (bookmarks) para cuando el usuario se registre dentro de la VPN</w:t>
      </w:r>
      <w:r>
        <w:rPr>
          <w:spacing w:val="-9"/>
          <w:sz w:val="22"/>
        </w:rPr>
        <w:t> </w:t>
      </w:r>
      <w:r>
        <w:rPr>
          <w:sz w:val="22"/>
        </w:rPr>
        <w:t>SSL</w:t>
      </w:r>
    </w:p>
    <w:p>
      <w:pPr>
        <w:pStyle w:val="ListParagraph"/>
        <w:numPr>
          <w:ilvl w:val="0"/>
          <w:numId w:val="270"/>
        </w:numPr>
        <w:tabs>
          <w:tab w:pos="1287" w:val="left" w:leader="none"/>
        </w:tabs>
        <w:spacing w:line="352" w:lineRule="auto" w:before="12" w:after="0"/>
        <w:ind w:left="1502" w:right="1999" w:hanging="360"/>
        <w:jc w:val="both"/>
        <w:rPr>
          <w:sz w:val="22"/>
        </w:rPr>
      </w:pPr>
      <w:r>
        <w:rPr>
          <w:sz w:val="22"/>
        </w:rPr>
        <w:t>Deberá soportar la redirección de página http a los usuarios que se registren en la VPN SSL, una vez que se hayan autenticado</w:t>
      </w:r>
      <w:r>
        <w:rPr>
          <w:spacing w:val="-13"/>
          <w:sz w:val="22"/>
        </w:rPr>
        <w:t> </w:t>
      </w:r>
      <w:r>
        <w:rPr>
          <w:sz w:val="22"/>
        </w:rPr>
        <w:t>exitosamente</w:t>
      </w:r>
    </w:p>
    <w:p>
      <w:pPr>
        <w:pStyle w:val="ListParagraph"/>
        <w:numPr>
          <w:ilvl w:val="0"/>
          <w:numId w:val="270"/>
        </w:numPr>
        <w:tabs>
          <w:tab w:pos="1287" w:val="left" w:leader="none"/>
        </w:tabs>
        <w:spacing w:line="357" w:lineRule="auto" w:before="9" w:after="0"/>
        <w:ind w:left="1502" w:right="1998" w:hanging="360"/>
        <w:jc w:val="both"/>
        <w:rPr>
          <w:sz w:val="22"/>
        </w:rPr>
      </w:pPr>
      <w:r>
        <w:rPr>
          <w:sz w:val="22"/>
        </w:rPr>
        <w:t>Debe ser posible definir distintos portales SSL que servirán como interfaz gráfica a los usuarios de VPN SSL luego de ser autenticados por la herramienta. Dichos portales deben poder asignarse de acuerdo al grupo de pertenencia de dichos</w:t>
      </w:r>
      <w:r>
        <w:rPr>
          <w:spacing w:val="-5"/>
          <w:sz w:val="22"/>
        </w:rPr>
        <w:t> </w:t>
      </w:r>
      <w:r>
        <w:rPr>
          <w:sz w:val="22"/>
        </w:rPr>
        <w:t>usuarios.</w:t>
      </w:r>
    </w:p>
    <w:p>
      <w:pPr>
        <w:pStyle w:val="ListParagraph"/>
        <w:numPr>
          <w:ilvl w:val="0"/>
          <w:numId w:val="270"/>
        </w:numPr>
        <w:tabs>
          <w:tab w:pos="1287" w:val="left" w:leader="none"/>
        </w:tabs>
        <w:spacing w:line="240" w:lineRule="auto" w:before="4" w:after="0"/>
        <w:ind w:left="1286" w:right="0" w:hanging="144"/>
        <w:jc w:val="left"/>
        <w:rPr>
          <w:sz w:val="22"/>
        </w:rPr>
      </w:pPr>
      <w:r>
        <w:rPr>
          <w:sz w:val="22"/>
        </w:rPr>
        <w:t>Los portales personalizados deberán soportar al menos la definición</w:t>
      </w:r>
      <w:r>
        <w:rPr>
          <w:spacing w:val="-10"/>
          <w:sz w:val="22"/>
        </w:rPr>
        <w:t> </w:t>
      </w:r>
      <w:r>
        <w:rPr>
          <w:sz w:val="22"/>
        </w:rPr>
        <w:t>de:</w:t>
      </w:r>
    </w:p>
    <w:p>
      <w:pPr>
        <w:pStyle w:val="ListParagraph"/>
        <w:numPr>
          <w:ilvl w:val="0"/>
          <w:numId w:val="271"/>
        </w:numPr>
        <w:tabs>
          <w:tab w:pos="1502" w:val="left" w:leader="none"/>
          <w:tab w:pos="1503" w:val="left" w:leader="none"/>
        </w:tabs>
        <w:spacing w:line="240" w:lineRule="auto" w:before="126" w:after="0"/>
        <w:ind w:left="1502" w:right="0" w:hanging="360"/>
        <w:jc w:val="left"/>
        <w:rPr>
          <w:sz w:val="22"/>
        </w:rPr>
      </w:pPr>
      <w:r>
        <w:rPr>
          <w:sz w:val="22"/>
        </w:rPr>
        <w:t>Widgets a</w:t>
      </w:r>
      <w:r>
        <w:rPr>
          <w:spacing w:val="-4"/>
          <w:sz w:val="22"/>
        </w:rPr>
        <w:t> </w:t>
      </w:r>
      <w:r>
        <w:rPr>
          <w:sz w:val="22"/>
        </w:rPr>
        <w:t>mostrar</w:t>
      </w:r>
    </w:p>
    <w:p>
      <w:pPr>
        <w:pStyle w:val="ListParagraph"/>
        <w:numPr>
          <w:ilvl w:val="0"/>
          <w:numId w:val="271"/>
        </w:numPr>
        <w:tabs>
          <w:tab w:pos="1503" w:val="left" w:leader="none"/>
          <w:tab w:pos="1504" w:val="left" w:leader="none"/>
        </w:tabs>
        <w:spacing w:line="240" w:lineRule="auto" w:before="106" w:after="0"/>
        <w:ind w:left="1503" w:right="0" w:hanging="360"/>
        <w:jc w:val="left"/>
        <w:rPr>
          <w:sz w:val="22"/>
        </w:rPr>
      </w:pPr>
      <w:r>
        <w:rPr>
          <w:sz w:val="22"/>
        </w:rPr>
        <w:t>Aplicaciones nativas permitidas. Al menos: HTTP, CIFS/SMB, FTP,</w:t>
      </w:r>
      <w:r>
        <w:rPr>
          <w:spacing w:val="-2"/>
          <w:sz w:val="22"/>
        </w:rPr>
        <w:t> </w:t>
      </w:r>
      <w:r>
        <w:rPr>
          <w:sz w:val="22"/>
        </w:rPr>
        <w:t>VNC</w:t>
      </w:r>
    </w:p>
    <w:p>
      <w:pPr>
        <w:pStyle w:val="ListParagraph"/>
        <w:numPr>
          <w:ilvl w:val="0"/>
          <w:numId w:val="271"/>
        </w:numPr>
        <w:tabs>
          <w:tab w:pos="1503" w:val="left" w:leader="none"/>
          <w:tab w:pos="1504" w:val="left" w:leader="none"/>
        </w:tabs>
        <w:spacing w:line="240" w:lineRule="auto" w:before="106" w:after="0"/>
        <w:ind w:left="1503" w:right="0" w:hanging="360"/>
        <w:jc w:val="left"/>
        <w:rPr>
          <w:sz w:val="22"/>
        </w:rPr>
      </w:pPr>
      <w:r>
        <w:rPr>
          <w:sz w:val="22"/>
        </w:rPr>
        <w:t>Esquema de</w:t>
      </w:r>
      <w:r>
        <w:rPr>
          <w:spacing w:val="-3"/>
          <w:sz w:val="22"/>
        </w:rPr>
        <w:t> </w:t>
      </w:r>
      <w:r>
        <w:rPr>
          <w:sz w:val="22"/>
        </w:rPr>
        <w:t>colores</w:t>
      </w:r>
    </w:p>
    <w:p>
      <w:pPr>
        <w:pStyle w:val="ListParagraph"/>
        <w:numPr>
          <w:ilvl w:val="0"/>
          <w:numId w:val="271"/>
        </w:numPr>
        <w:tabs>
          <w:tab w:pos="1503" w:val="left" w:leader="none"/>
          <w:tab w:pos="1504" w:val="left" w:leader="none"/>
        </w:tabs>
        <w:spacing w:line="240" w:lineRule="auto" w:before="106" w:after="0"/>
        <w:ind w:left="1503" w:right="0" w:hanging="360"/>
        <w:jc w:val="left"/>
        <w:rPr>
          <w:sz w:val="22"/>
        </w:rPr>
      </w:pPr>
      <w:r>
        <w:rPr>
          <w:sz w:val="22"/>
        </w:rPr>
        <w:t>Soporte para Escritorio</w:t>
      </w:r>
      <w:r>
        <w:rPr>
          <w:spacing w:val="-3"/>
          <w:sz w:val="22"/>
        </w:rPr>
        <w:t> </w:t>
      </w:r>
      <w:r>
        <w:rPr>
          <w:sz w:val="22"/>
        </w:rPr>
        <w:t>Virtual</w:t>
      </w:r>
    </w:p>
    <w:p>
      <w:pPr>
        <w:pStyle w:val="ListParagraph"/>
        <w:numPr>
          <w:ilvl w:val="0"/>
          <w:numId w:val="271"/>
        </w:numPr>
        <w:tabs>
          <w:tab w:pos="1503" w:val="left" w:leader="none"/>
          <w:tab w:pos="1504" w:val="left" w:leader="none"/>
        </w:tabs>
        <w:spacing w:line="240" w:lineRule="auto" w:before="106" w:after="0"/>
        <w:ind w:left="1503" w:right="0" w:hanging="360"/>
        <w:jc w:val="left"/>
        <w:rPr>
          <w:sz w:val="22"/>
        </w:rPr>
      </w:pPr>
      <w:r>
        <w:rPr>
          <w:sz w:val="22"/>
        </w:rPr>
        <w:t>Política de verificación de la estación de</w:t>
      </w:r>
      <w:r>
        <w:rPr>
          <w:spacing w:val="-4"/>
          <w:sz w:val="22"/>
        </w:rPr>
        <w:t> </w:t>
      </w:r>
      <w:r>
        <w:rPr>
          <w:sz w:val="22"/>
        </w:rPr>
        <w:t>trabajo.</w:t>
      </w:r>
    </w:p>
    <w:p>
      <w:pPr>
        <w:pStyle w:val="ListParagraph"/>
        <w:numPr>
          <w:ilvl w:val="0"/>
          <w:numId w:val="270"/>
        </w:numPr>
        <w:tabs>
          <w:tab w:pos="1504" w:val="left" w:leader="none"/>
        </w:tabs>
        <w:spacing w:line="355" w:lineRule="auto" w:before="106" w:after="0"/>
        <w:ind w:left="1503" w:right="1998" w:hanging="360"/>
        <w:jc w:val="both"/>
        <w:rPr>
          <w:sz w:val="22"/>
        </w:rPr>
      </w:pPr>
      <w:r>
        <w:rPr>
          <w:sz w:val="22"/>
        </w:rPr>
        <w:t>La VPN SSL integrada debe soportar la funcionalidad de Escritorio Virtual, entendiéndose como un entorno de trabajo seguro que previene contra ciertos ataques además de evitar la divulgación de</w:t>
      </w:r>
      <w:r>
        <w:rPr>
          <w:spacing w:val="-14"/>
          <w:sz w:val="22"/>
        </w:rPr>
        <w:t> </w:t>
      </w:r>
      <w:r>
        <w:rPr>
          <w:sz w:val="22"/>
        </w:rPr>
        <w:t>información.</w:t>
      </w:r>
    </w:p>
    <w:p>
      <w:pPr>
        <w:pStyle w:val="ListParagraph"/>
        <w:numPr>
          <w:ilvl w:val="0"/>
          <w:numId w:val="270"/>
        </w:numPr>
        <w:tabs>
          <w:tab w:pos="1504" w:val="left" w:leader="none"/>
        </w:tabs>
        <w:spacing w:line="355" w:lineRule="auto" w:before="8" w:after="0"/>
        <w:ind w:left="1503" w:right="2000" w:hanging="360"/>
        <w:jc w:val="both"/>
        <w:rPr>
          <w:sz w:val="22"/>
        </w:rPr>
      </w:pPr>
      <w:r>
        <w:rPr>
          <w:sz w:val="22"/>
        </w:rPr>
        <w:t>Para la configuración de cluster, en caso de caída de uno de los dispositivos, la VPN SSL que estuviera establecida, debe restablecerse en el otro dispositivo sin solicitar autentificación</w:t>
      </w:r>
      <w:r>
        <w:rPr>
          <w:spacing w:val="-7"/>
          <w:sz w:val="22"/>
        </w:rPr>
        <w:t> </w:t>
      </w:r>
      <w:r>
        <w:rPr>
          <w:sz w:val="22"/>
        </w:rPr>
        <w:t>nuevamente.</w:t>
      </w:r>
    </w:p>
    <w:p>
      <w:pPr>
        <w:pStyle w:val="BodyText"/>
        <w:rPr>
          <w:sz w:val="24"/>
        </w:rPr>
      </w:pPr>
    </w:p>
    <w:p>
      <w:pPr>
        <w:pStyle w:val="BodyText"/>
        <w:rPr>
          <w:sz w:val="27"/>
        </w:rPr>
      </w:pPr>
    </w:p>
    <w:p>
      <w:pPr>
        <w:pStyle w:val="Heading3"/>
        <w:ind w:left="783"/>
      </w:pPr>
      <w:r>
        <w:rPr/>
        <w:t>Traffic Shapping / QoS</w:t>
      </w:r>
    </w:p>
    <w:p>
      <w:pPr>
        <w:pStyle w:val="BodyText"/>
        <w:rPr>
          <w:b/>
          <w:sz w:val="20"/>
        </w:rPr>
      </w:pPr>
    </w:p>
    <w:p>
      <w:pPr>
        <w:pStyle w:val="BodyText"/>
        <w:spacing w:before="189"/>
        <w:ind w:right="2000"/>
        <w:jc w:val="right"/>
        <w:rPr>
          <w:rFonts w:ascii="Calibri"/>
        </w:rPr>
      </w:pPr>
      <w:r>
        <w:rPr>
          <w:rFonts w:ascii="Calibri"/>
        </w:rPr>
        <w:t>413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665" name="image3.jpeg" descr=""/>
            <wp:cNvGraphicFramePr>
              <a:graphicFrameLocks noChangeAspect="1"/>
            </wp:cNvGraphicFramePr>
            <a:graphic>
              <a:graphicData uri="http://schemas.openxmlformats.org/drawingml/2006/picture">
                <pic:pic>
                  <pic:nvPicPr>
                    <pic:cNvPr id="166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67" name="image4.jpeg" descr=""/>
            <wp:cNvGraphicFramePr>
              <a:graphicFrameLocks noChangeAspect="1"/>
            </wp:cNvGraphicFramePr>
            <a:graphic>
              <a:graphicData uri="http://schemas.openxmlformats.org/drawingml/2006/picture">
                <pic:pic>
                  <pic:nvPicPr>
                    <pic:cNvPr id="166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72"/>
        </w:numPr>
        <w:tabs>
          <w:tab w:pos="1314" w:val="left" w:leader="none"/>
        </w:tabs>
        <w:spacing w:line="240" w:lineRule="auto" w:before="0" w:after="0"/>
        <w:ind w:left="1529" w:right="0" w:hanging="360"/>
        <w:jc w:val="left"/>
        <w:rPr>
          <w:sz w:val="22"/>
        </w:rPr>
      </w:pPr>
      <w:r>
        <w:rPr>
          <w:sz w:val="22"/>
        </w:rPr>
        <w:t>Capacidad de poder asignar parámetros de traffic</w:t>
      </w:r>
      <w:r>
        <w:rPr>
          <w:spacing w:val="-9"/>
          <w:sz w:val="22"/>
        </w:rPr>
        <w:t> </w:t>
      </w:r>
      <w:r>
        <w:rPr>
          <w:sz w:val="22"/>
        </w:rPr>
        <w:t>shapping</w:t>
      </w:r>
    </w:p>
    <w:p>
      <w:pPr>
        <w:pStyle w:val="ListParagraph"/>
        <w:numPr>
          <w:ilvl w:val="0"/>
          <w:numId w:val="272"/>
        </w:numPr>
        <w:tabs>
          <w:tab w:pos="1315" w:val="left" w:leader="none"/>
        </w:tabs>
        <w:spacing w:line="350" w:lineRule="auto" w:before="124" w:after="0"/>
        <w:ind w:left="1529" w:right="1971" w:hanging="360"/>
        <w:jc w:val="left"/>
        <w:rPr>
          <w:sz w:val="22"/>
        </w:rPr>
      </w:pPr>
      <w:r>
        <w:rPr>
          <w:sz w:val="22"/>
        </w:rPr>
        <w:t>Capacidad de poder asignar parámetros de traffic shaping diferenciadas para el tráfico en distintos sentidos de una misma</w:t>
      </w:r>
      <w:r>
        <w:rPr>
          <w:spacing w:val="-13"/>
          <w:sz w:val="22"/>
        </w:rPr>
        <w:t> </w:t>
      </w:r>
      <w:r>
        <w:rPr>
          <w:sz w:val="22"/>
        </w:rPr>
        <w:t>sesión</w:t>
      </w:r>
    </w:p>
    <w:p>
      <w:pPr>
        <w:pStyle w:val="ListParagraph"/>
        <w:numPr>
          <w:ilvl w:val="0"/>
          <w:numId w:val="272"/>
        </w:numPr>
        <w:tabs>
          <w:tab w:pos="1315" w:val="left" w:leader="none"/>
        </w:tabs>
        <w:spacing w:line="352" w:lineRule="auto" w:before="13" w:after="0"/>
        <w:ind w:left="1529" w:right="1978" w:hanging="360"/>
        <w:jc w:val="left"/>
        <w:rPr>
          <w:sz w:val="22"/>
        </w:rPr>
      </w:pPr>
      <w:r>
        <w:rPr>
          <w:sz w:val="22"/>
        </w:rPr>
        <w:t>Capacidad de definir parámetros de traffic shaping que apliquen para cada dirección IP en forma</w:t>
      </w:r>
      <w:r>
        <w:rPr>
          <w:spacing w:val="-6"/>
          <w:sz w:val="22"/>
        </w:rPr>
        <w:t> </w:t>
      </w:r>
      <w:r>
        <w:rPr>
          <w:sz w:val="22"/>
        </w:rPr>
        <w:t>independiente</w:t>
      </w:r>
    </w:p>
    <w:p>
      <w:pPr>
        <w:pStyle w:val="ListParagraph"/>
        <w:numPr>
          <w:ilvl w:val="0"/>
          <w:numId w:val="272"/>
        </w:numPr>
        <w:tabs>
          <w:tab w:pos="1315" w:val="left" w:leader="none"/>
        </w:tabs>
        <w:spacing w:line="240" w:lineRule="auto" w:before="10" w:after="0"/>
        <w:ind w:left="1314" w:right="0" w:hanging="144"/>
        <w:jc w:val="left"/>
        <w:rPr>
          <w:sz w:val="22"/>
        </w:rPr>
      </w:pPr>
      <w:r>
        <w:rPr>
          <w:sz w:val="22"/>
        </w:rPr>
        <w:t>Capacidad de poder definir ancho de banda</w:t>
      </w:r>
      <w:r>
        <w:rPr>
          <w:spacing w:val="-9"/>
          <w:sz w:val="22"/>
        </w:rPr>
        <w:t> </w:t>
      </w:r>
      <w:r>
        <w:rPr>
          <w:sz w:val="22"/>
        </w:rPr>
        <w:t>garantizado</w:t>
      </w:r>
    </w:p>
    <w:p>
      <w:pPr>
        <w:pStyle w:val="ListParagraph"/>
        <w:numPr>
          <w:ilvl w:val="0"/>
          <w:numId w:val="272"/>
        </w:numPr>
        <w:tabs>
          <w:tab w:pos="1315" w:val="left" w:leader="none"/>
        </w:tabs>
        <w:spacing w:line="350" w:lineRule="auto" w:before="123" w:after="0"/>
        <w:ind w:left="1530" w:right="1974" w:hanging="360"/>
        <w:jc w:val="left"/>
        <w:rPr>
          <w:sz w:val="22"/>
        </w:rPr>
      </w:pPr>
      <w:r>
        <w:rPr>
          <w:sz w:val="22"/>
        </w:rPr>
        <w:t>Capacidad de poder definir límite de ancho de banda (ancho de banda máximo)</w:t>
      </w:r>
    </w:p>
    <w:p>
      <w:pPr>
        <w:pStyle w:val="ListParagraph"/>
        <w:numPr>
          <w:ilvl w:val="0"/>
          <w:numId w:val="272"/>
        </w:numPr>
        <w:tabs>
          <w:tab w:pos="1315" w:val="left" w:leader="none"/>
        </w:tabs>
        <w:spacing w:line="352" w:lineRule="auto" w:before="12" w:after="0"/>
        <w:ind w:left="1530" w:right="1974" w:hanging="360"/>
        <w:jc w:val="left"/>
        <w:rPr>
          <w:sz w:val="22"/>
        </w:rPr>
      </w:pPr>
      <w:r>
        <w:rPr>
          <w:sz w:val="22"/>
        </w:rPr>
        <w:t>Capacidad de para definir prioridad de tráfico, en al menos tres niveles de importancia</w:t>
      </w:r>
    </w:p>
    <w:p>
      <w:pPr>
        <w:pStyle w:val="BodyText"/>
        <w:rPr>
          <w:sz w:val="24"/>
        </w:rPr>
      </w:pPr>
    </w:p>
    <w:p>
      <w:pPr>
        <w:pStyle w:val="BodyText"/>
        <w:spacing w:before="11"/>
        <w:rPr>
          <w:sz w:val="26"/>
        </w:rPr>
      </w:pPr>
    </w:p>
    <w:p>
      <w:pPr>
        <w:pStyle w:val="Heading3"/>
        <w:ind w:left="810"/>
      </w:pPr>
      <w:r>
        <w:rPr/>
        <w:t>Autenticación y Certificación Digital</w:t>
      </w:r>
    </w:p>
    <w:p>
      <w:pPr>
        <w:pStyle w:val="BodyText"/>
        <w:spacing w:before="7"/>
        <w:rPr>
          <w:b/>
          <w:sz w:val="28"/>
        </w:rPr>
      </w:pPr>
    </w:p>
    <w:p>
      <w:pPr>
        <w:pStyle w:val="ListParagraph"/>
        <w:numPr>
          <w:ilvl w:val="0"/>
          <w:numId w:val="272"/>
        </w:numPr>
        <w:tabs>
          <w:tab w:pos="1315" w:val="left" w:leader="none"/>
        </w:tabs>
        <w:spacing w:line="240" w:lineRule="auto" w:before="1" w:after="0"/>
        <w:ind w:left="1314" w:right="0" w:hanging="144"/>
        <w:jc w:val="left"/>
        <w:rPr>
          <w:sz w:val="22"/>
        </w:rPr>
      </w:pPr>
      <w:r>
        <w:rPr>
          <w:sz w:val="22"/>
        </w:rPr>
        <w:t>Capacidad de integrarse con Servidores de Autenticación</w:t>
      </w:r>
      <w:r>
        <w:rPr>
          <w:spacing w:val="-3"/>
          <w:sz w:val="22"/>
        </w:rPr>
        <w:t> </w:t>
      </w:r>
      <w:r>
        <w:rPr>
          <w:sz w:val="22"/>
        </w:rPr>
        <w:t>RADIUS.</w:t>
      </w:r>
    </w:p>
    <w:p>
      <w:pPr>
        <w:pStyle w:val="ListParagraph"/>
        <w:numPr>
          <w:ilvl w:val="0"/>
          <w:numId w:val="272"/>
        </w:numPr>
        <w:tabs>
          <w:tab w:pos="1315" w:val="left" w:leader="none"/>
        </w:tabs>
        <w:spacing w:line="240" w:lineRule="auto" w:before="124" w:after="0"/>
        <w:ind w:left="1314" w:right="0" w:hanging="144"/>
        <w:jc w:val="left"/>
        <w:rPr>
          <w:sz w:val="22"/>
        </w:rPr>
      </w:pPr>
      <w:r>
        <w:rPr>
          <w:sz w:val="22"/>
        </w:rPr>
        <w:t>Capacidad nativa de integrarse con directorios</w:t>
      </w:r>
      <w:r>
        <w:rPr>
          <w:spacing w:val="-5"/>
          <w:sz w:val="22"/>
        </w:rPr>
        <w:t> </w:t>
      </w:r>
      <w:r>
        <w:rPr>
          <w:sz w:val="22"/>
        </w:rPr>
        <w:t>LDAP</w:t>
      </w:r>
    </w:p>
    <w:p>
      <w:pPr>
        <w:pStyle w:val="ListParagraph"/>
        <w:numPr>
          <w:ilvl w:val="0"/>
          <w:numId w:val="272"/>
        </w:numPr>
        <w:tabs>
          <w:tab w:pos="1315" w:val="left" w:leader="none"/>
        </w:tabs>
        <w:spacing w:line="357" w:lineRule="auto" w:before="124" w:after="0"/>
        <w:ind w:left="1530" w:right="1972" w:hanging="360"/>
        <w:jc w:val="both"/>
        <w:rPr>
          <w:sz w:val="22"/>
        </w:rPr>
      </w:pPr>
      <w:r>
        <w:rPr>
          <w:sz w:val="22"/>
        </w:rPr>
        <w:t>Capacidad incluida, al integrarse con Microsoft Windows Active Directory o Novell eDirectory, de autenticar transparentemente usuarios sin preguntarles username o password. Esto es, aprovechar las credenciales del dominio de Windows bajo un concepto</w:t>
      </w:r>
      <w:r>
        <w:rPr>
          <w:spacing w:val="-6"/>
          <w:sz w:val="22"/>
        </w:rPr>
        <w:t> </w:t>
      </w:r>
      <w:r>
        <w:rPr>
          <w:sz w:val="22"/>
        </w:rPr>
        <w:t>“Single-Sign-On”</w:t>
      </w:r>
    </w:p>
    <w:p>
      <w:pPr>
        <w:pStyle w:val="ListParagraph"/>
        <w:numPr>
          <w:ilvl w:val="0"/>
          <w:numId w:val="272"/>
        </w:numPr>
        <w:tabs>
          <w:tab w:pos="1315" w:val="left" w:leader="none"/>
        </w:tabs>
        <w:spacing w:line="355" w:lineRule="auto" w:before="5" w:after="0"/>
        <w:ind w:left="1530" w:right="1973" w:hanging="360"/>
        <w:jc w:val="both"/>
        <w:rPr>
          <w:sz w:val="22"/>
        </w:rPr>
      </w:pPr>
      <w:r>
        <w:rPr>
          <w:sz w:val="22"/>
        </w:rPr>
        <w:t>Capacidad de autenticar usuarios para cualquier aplicación que se ejecute bajo los protocolos TCP/UDP/ICMP. Debe de mostrar solicitud de autenticación (Prompt) al menos para Web (HTTP), FTP y</w:t>
      </w:r>
      <w:r>
        <w:rPr>
          <w:spacing w:val="-20"/>
          <w:sz w:val="22"/>
        </w:rPr>
        <w:t> </w:t>
      </w:r>
      <w:r>
        <w:rPr>
          <w:sz w:val="22"/>
        </w:rPr>
        <w:t>Telnet.</w:t>
      </w:r>
    </w:p>
    <w:p>
      <w:pPr>
        <w:pStyle w:val="ListParagraph"/>
        <w:numPr>
          <w:ilvl w:val="0"/>
          <w:numId w:val="272"/>
        </w:numPr>
        <w:tabs>
          <w:tab w:pos="1316" w:val="left" w:leader="none"/>
        </w:tabs>
        <w:spacing w:line="352" w:lineRule="auto" w:before="7" w:after="0"/>
        <w:ind w:left="1531" w:right="1976" w:hanging="361"/>
        <w:jc w:val="left"/>
        <w:rPr>
          <w:sz w:val="22"/>
        </w:rPr>
      </w:pPr>
      <w:r>
        <w:rPr>
          <w:sz w:val="22"/>
        </w:rPr>
        <w:t>Debe ser posible definir puertos alternativos de autenticación para los protocolos http, FTP y</w:t>
      </w:r>
      <w:r>
        <w:rPr>
          <w:spacing w:val="-8"/>
          <w:sz w:val="22"/>
        </w:rPr>
        <w:t> </w:t>
      </w:r>
      <w:r>
        <w:rPr>
          <w:sz w:val="22"/>
        </w:rPr>
        <w:t>Telnet.</w:t>
      </w:r>
    </w:p>
    <w:p>
      <w:pPr>
        <w:pStyle w:val="ListParagraph"/>
        <w:numPr>
          <w:ilvl w:val="0"/>
          <w:numId w:val="272"/>
        </w:numPr>
        <w:tabs>
          <w:tab w:pos="1316" w:val="left" w:leader="none"/>
        </w:tabs>
        <w:spacing w:line="350" w:lineRule="auto" w:before="10" w:after="0"/>
        <w:ind w:left="1531" w:right="1974" w:hanging="360"/>
        <w:jc w:val="left"/>
        <w:rPr>
          <w:sz w:val="22"/>
        </w:rPr>
      </w:pPr>
      <w:r>
        <w:rPr>
          <w:sz w:val="22"/>
        </w:rPr>
        <w:t>Soporte a certificados PKI X.509 para construcción de VPNs cliente a sitio (client-to-site)</w:t>
      </w:r>
    </w:p>
    <w:p>
      <w:pPr>
        <w:pStyle w:val="ListParagraph"/>
        <w:numPr>
          <w:ilvl w:val="0"/>
          <w:numId w:val="272"/>
        </w:numPr>
        <w:tabs>
          <w:tab w:pos="1316" w:val="left" w:leader="none"/>
        </w:tabs>
        <w:spacing w:line="357" w:lineRule="auto" w:before="12" w:after="0"/>
        <w:ind w:left="1531" w:right="1970" w:hanging="360"/>
        <w:jc w:val="both"/>
        <w:rPr>
          <w:sz w:val="22"/>
        </w:rPr>
      </w:pPr>
      <w:r>
        <w:rPr>
          <w:sz w:val="22"/>
        </w:rPr>
        <w:t>La solución soportará políticas basadas en identidad. Esto significa  que podrán definirse políticas de seguridad de acuerdo al grupo de pertenencia de los</w:t>
      </w:r>
      <w:r>
        <w:rPr>
          <w:spacing w:val="-1"/>
          <w:sz w:val="22"/>
        </w:rPr>
        <w:t> </w:t>
      </w:r>
      <w:r>
        <w:rPr>
          <w:sz w:val="22"/>
        </w:rPr>
        <w:t>usuarios.</w:t>
      </w:r>
    </w:p>
    <w:p>
      <w:pPr>
        <w:pStyle w:val="ListParagraph"/>
        <w:numPr>
          <w:ilvl w:val="0"/>
          <w:numId w:val="272"/>
        </w:numPr>
        <w:tabs>
          <w:tab w:pos="1317" w:val="left" w:leader="none"/>
        </w:tabs>
        <w:spacing w:line="240" w:lineRule="auto" w:before="4" w:after="0"/>
        <w:ind w:left="1316" w:right="0" w:hanging="145"/>
        <w:jc w:val="left"/>
        <w:rPr>
          <w:sz w:val="22"/>
        </w:rPr>
      </w:pPr>
      <w:r>
        <w:rPr>
          <w:sz w:val="22"/>
        </w:rPr>
        <w:t>Deben poder definirse usuarios y grupos en un repositorio local del</w:t>
      </w:r>
      <w:r>
        <w:rPr>
          <w:spacing w:val="-18"/>
          <w:sz w:val="22"/>
        </w:rPr>
        <w:t> </w:t>
      </w:r>
      <w:r>
        <w:rPr>
          <w:sz w:val="22"/>
        </w:rPr>
        <w:t>dispositivo.</w:t>
      </w:r>
    </w:p>
    <w:p>
      <w:pPr>
        <w:pStyle w:val="BodyText"/>
        <w:rPr>
          <w:sz w:val="20"/>
        </w:rPr>
      </w:pPr>
    </w:p>
    <w:p>
      <w:pPr>
        <w:pStyle w:val="BodyText"/>
        <w:spacing w:before="2"/>
        <w:rPr>
          <w:sz w:val="20"/>
        </w:rPr>
      </w:pPr>
    </w:p>
    <w:p>
      <w:pPr>
        <w:pStyle w:val="BodyText"/>
        <w:spacing w:before="57"/>
        <w:ind w:right="1972"/>
        <w:jc w:val="right"/>
        <w:rPr>
          <w:rFonts w:ascii="Calibri"/>
        </w:rPr>
      </w:pPr>
      <w:r>
        <w:rPr>
          <w:rFonts w:ascii="Calibri"/>
        </w:rPr>
        <w:t>414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669" name="image3.jpeg" descr=""/>
            <wp:cNvGraphicFramePr>
              <a:graphicFrameLocks noChangeAspect="1"/>
            </wp:cNvGraphicFramePr>
            <a:graphic>
              <a:graphicData uri="http://schemas.openxmlformats.org/drawingml/2006/picture">
                <pic:pic>
                  <pic:nvPicPr>
                    <pic:cNvPr id="167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71" name="image4.jpeg" descr=""/>
            <wp:cNvGraphicFramePr>
              <a:graphicFrameLocks noChangeAspect="1"/>
            </wp:cNvGraphicFramePr>
            <a:graphic>
              <a:graphicData uri="http://schemas.openxmlformats.org/drawingml/2006/picture">
                <pic:pic>
                  <pic:nvPicPr>
                    <pic:cNvPr id="167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73"/>
        </w:numPr>
        <w:tabs>
          <w:tab w:pos="1286" w:val="left" w:leader="none"/>
        </w:tabs>
        <w:spacing w:line="350" w:lineRule="auto" w:before="0" w:after="0"/>
        <w:ind w:left="1501" w:right="2001" w:hanging="360"/>
        <w:jc w:val="both"/>
        <w:rPr>
          <w:sz w:val="22"/>
        </w:rPr>
      </w:pPr>
      <w:r>
        <w:rPr>
          <w:sz w:val="22"/>
        </w:rPr>
        <w:t>Para los administradores locales debe poder definirse la política de contraseñas que especificará como</w:t>
      </w:r>
      <w:r>
        <w:rPr>
          <w:spacing w:val="-7"/>
          <w:sz w:val="22"/>
        </w:rPr>
        <w:t> </w:t>
      </w:r>
      <w:r>
        <w:rPr>
          <w:sz w:val="22"/>
        </w:rPr>
        <w:t>mínimo:</w:t>
      </w:r>
    </w:p>
    <w:p>
      <w:pPr>
        <w:pStyle w:val="ListParagraph"/>
        <w:numPr>
          <w:ilvl w:val="0"/>
          <w:numId w:val="271"/>
        </w:numPr>
        <w:tabs>
          <w:tab w:pos="1501" w:val="left" w:leader="none"/>
          <w:tab w:pos="1502" w:val="left" w:leader="none"/>
        </w:tabs>
        <w:spacing w:line="240" w:lineRule="auto" w:before="13" w:after="0"/>
        <w:ind w:left="1501" w:right="0" w:hanging="360"/>
        <w:jc w:val="left"/>
        <w:rPr>
          <w:sz w:val="22"/>
        </w:rPr>
      </w:pPr>
      <w:r>
        <w:rPr>
          <w:sz w:val="22"/>
        </w:rPr>
        <w:t>Longitud mínima</w:t>
      </w:r>
      <w:r>
        <w:rPr>
          <w:spacing w:val="-3"/>
          <w:sz w:val="22"/>
        </w:rPr>
        <w:t> </w:t>
      </w:r>
      <w:r>
        <w:rPr>
          <w:sz w:val="22"/>
        </w:rPr>
        <w:t>permitida</w:t>
      </w:r>
    </w:p>
    <w:p>
      <w:pPr>
        <w:pStyle w:val="ListParagraph"/>
        <w:numPr>
          <w:ilvl w:val="0"/>
          <w:numId w:val="271"/>
        </w:numPr>
        <w:tabs>
          <w:tab w:pos="1501" w:val="left" w:leader="none"/>
          <w:tab w:pos="1503" w:val="left" w:leader="none"/>
        </w:tabs>
        <w:spacing w:line="240" w:lineRule="auto" w:before="107" w:after="0"/>
        <w:ind w:left="1502" w:right="0" w:hanging="361"/>
        <w:jc w:val="left"/>
        <w:rPr>
          <w:sz w:val="22"/>
        </w:rPr>
      </w:pPr>
      <w:r>
        <w:rPr>
          <w:sz w:val="22"/>
        </w:rPr>
        <w:t>Restricciones de tipo de caracteres: numéricos, alfanuméricos,</w:t>
      </w:r>
      <w:r>
        <w:rPr>
          <w:spacing w:val="-5"/>
          <w:sz w:val="22"/>
        </w:rPr>
        <w:t> </w:t>
      </w:r>
      <w:r>
        <w:rPr>
          <w:sz w:val="22"/>
        </w:rPr>
        <w:t>etc.</w:t>
      </w:r>
    </w:p>
    <w:p>
      <w:pPr>
        <w:pStyle w:val="ListParagraph"/>
        <w:numPr>
          <w:ilvl w:val="0"/>
          <w:numId w:val="271"/>
        </w:numPr>
        <w:tabs>
          <w:tab w:pos="1502" w:val="left" w:leader="none"/>
          <w:tab w:pos="1503" w:val="left" w:leader="none"/>
        </w:tabs>
        <w:spacing w:line="240" w:lineRule="auto" w:before="107" w:after="0"/>
        <w:ind w:left="1502" w:right="0" w:hanging="360"/>
        <w:jc w:val="left"/>
        <w:rPr>
          <w:sz w:val="22"/>
        </w:rPr>
      </w:pPr>
      <w:r>
        <w:rPr>
          <w:sz w:val="22"/>
        </w:rPr>
        <w:t>Expiración de</w:t>
      </w:r>
      <w:r>
        <w:rPr>
          <w:spacing w:val="-1"/>
          <w:sz w:val="22"/>
        </w:rPr>
        <w:t> </w:t>
      </w:r>
      <w:r>
        <w:rPr>
          <w:sz w:val="22"/>
        </w:rPr>
        <w:t>contraseña.</w:t>
      </w:r>
    </w:p>
    <w:p>
      <w:pPr>
        <w:pStyle w:val="ListParagraph"/>
        <w:numPr>
          <w:ilvl w:val="0"/>
          <w:numId w:val="273"/>
        </w:numPr>
        <w:tabs>
          <w:tab w:pos="1503" w:val="left" w:leader="none"/>
        </w:tabs>
        <w:spacing w:line="352" w:lineRule="auto" w:before="106" w:after="0"/>
        <w:ind w:left="1502" w:right="2002" w:hanging="360"/>
        <w:jc w:val="both"/>
        <w:rPr>
          <w:sz w:val="22"/>
        </w:rPr>
      </w:pPr>
      <w:r>
        <w:rPr>
          <w:sz w:val="22"/>
        </w:rPr>
        <w:t>Debe poder limitarse la posibilidad de que dos usuarios o administradores tengan sesiones simultáneas desde distintas direcciones</w:t>
      </w:r>
      <w:r>
        <w:rPr>
          <w:spacing w:val="-11"/>
          <w:sz w:val="22"/>
        </w:rPr>
        <w:t> </w:t>
      </w:r>
      <w:r>
        <w:rPr>
          <w:sz w:val="22"/>
        </w:rPr>
        <w:t>IP.</w:t>
      </w:r>
    </w:p>
    <w:p>
      <w:pPr>
        <w:pStyle w:val="BodyText"/>
        <w:rPr>
          <w:sz w:val="24"/>
        </w:rPr>
      </w:pPr>
    </w:p>
    <w:p>
      <w:pPr>
        <w:pStyle w:val="BodyText"/>
        <w:rPr>
          <w:sz w:val="27"/>
        </w:rPr>
      </w:pPr>
    </w:p>
    <w:p>
      <w:pPr>
        <w:pStyle w:val="Heading3"/>
        <w:ind w:left="782"/>
      </w:pPr>
      <w:r>
        <w:rPr/>
        <w:t>Antivirus</w:t>
      </w:r>
    </w:p>
    <w:p>
      <w:pPr>
        <w:pStyle w:val="BodyText"/>
        <w:spacing w:before="7"/>
        <w:rPr>
          <w:b/>
          <w:sz w:val="28"/>
        </w:rPr>
      </w:pPr>
    </w:p>
    <w:p>
      <w:pPr>
        <w:pStyle w:val="ListParagraph"/>
        <w:numPr>
          <w:ilvl w:val="0"/>
          <w:numId w:val="273"/>
        </w:numPr>
        <w:tabs>
          <w:tab w:pos="1287" w:val="left" w:leader="none"/>
        </w:tabs>
        <w:spacing w:line="355" w:lineRule="auto" w:before="1" w:after="0"/>
        <w:ind w:left="1502" w:right="2003" w:hanging="360"/>
        <w:jc w:val="both"/>
        <w:rPr>
          <w:sz w:val="22"/>
        </w:rPr>
      </w:pPr>
      <w:r>
        <w:rPr>
          <w:sz w:val="22"/>
        </w:rPr>
        <w:t>Debe ser capaz de analizar, establecer control de acceso y detener ataques y hacer Antivirus en tiempo real en al menos los siguientes protocolos aplicativos: HTTP, SMTP, IMAP, POP3,</w:t>
      </w:r>
      <w:r>
        <w:rPr>
          <w:spacing w:val="6"/>
          <w:sz w:val="22"/>
        </w:rPr>
        <w:t> </w:t>
      </w:r>
      <w:r>
        <w:rPr>
          <w:spacing w:val="-3"/>
          <w:sz w:val="22"/>
        </w:rPr>
        <w:t>FTP.</w:t>
      </w:r>
    </w:p>
    <w:p>
      <w:pPr>
        <w:pStyle w:val="ListParagraph"/>
        <w:numPr>
          <w:ilvl w:val="0"/>
          <w:numId w:val="273"/>
        </w:numPr>
        <w:tabs>
          <w:tab w:pos="1287" w:val="left" w:leader="none"/>
        </w:tabs>
        <w:spacing w:line="357" w:lineRule="auto" w:before="8" w:after="0"/>
        <w:ind w:left="1502" w:right="2002" w:hanging="360"/>
        <w:jc w:val="both"/>
        <w:rPr>
          <w:sz w:val="22"/>
        </w:rPr>
      </w:pPr>
      <w:r>
        <w:rPr>
          <w:sz w:val="22"/>
        </w:rPr>
        <w:t>El Antivirus deberá poder configurarse en modo Proxy como en modo de Flujo. En el primer caso, los archivos serán totalmente reconstruídos por el motor antes de hacer la inspección. En el segundo caso, la inspección de antivirus se hará por cada paquete de forma</w:t>
      </w:r>
      <w:r>
        <w:rPr>
          <w:spacing w:val="-10"/>
          <w:sz w:val="22"/>
        </w:rPr>
        <w:t> </w:t>
      </w:r>
      <w:r>
        <w:rPr>
          <w:sz w:val="22"/>
        </w:rPr>
        <w:t>independiente.</w:t>
      </w:r>
    </w:p>
    <w:p>
      <w:pPr>
        <w:pStyle w:val="ListParagraph"/>
        <w:numPr>
          <w:ilvl w:val="0"/>
          <w:numId w:val="273"/>
        </w:numPr>
        <w:tabs>
          <w:tab w:pos="1287" w:val="left" w:leader="none"/>
        </w:tabs>
        <w:spacing w:line="357" w:lineRule="auto" w:before="5" w:after="0"/>
        <w:ind w:left="1502" w:right="1997" w:hanging="360"/>
        <w:jc w:val="both"/>
        <w:rPr>
          <w:sz w:val="22"/>
        </w:rPr>
      </w:pPr>
      <w:r>
        <w:rPr>
          <w:sz w:val="22"/>
        </w:rPr>
        <w:t>Antivirus en tiempo real, integrado a la plataforma de seguridad “appliance”. Sin necesidad de instalar un servidor o appliance externo, licenciamiento de un producto externo o software adicional para realizar la categorización del contenido.</w:t>
      </w:r>
    </w:p>
    <w:p>
      <w:pPr>
        <w:pStyle w:val="ListParagraph"/>
        <w:numPr>
          <w:ilvl w:val="0"/>
          <w:numId w:val="273"/>
        </w:numPr>
        <w:tabs>
          <w:tab w:pos="1287" w:val="left" w:leader="none"/>
        </w:tabs>
        <w:spacing w:line="352" w:lineRule="auto" w:before="5" w:after="0"/>
        <w:ind w:left="1502" w:right="2003" w:hanging="360"/>
        <w:jc w:val="both"/>
        <w:rPr>
          <w:sz w:val="22"/>
        </w:rPr>
      </w:pPr>
      <w:r>
        <w:rPr>
          <w:sz w:val="22"/>
        </w:rPr>
        <w:t>El Antivirus integrado debe soportar la capacidad de inspeccionar y detectar virus en tráfico</w:t>
      </w:r>
      <w:r>
        <w:rPr>
          <w:spacing w:val="-3"/>
          <w:sz w:val="22"/>
        </w:rPr>
        <w:t> </w:t>
      </w:r>
      <w:r>
        <w:rPr>
          <w:sz w:val="22"/>
        </w:rPr>
        <w:t>IPv6.</w:t>
      </w:r>
    </w:p>
    <w:p>
      <w:pPr>
        <w:pStyle w:val="ListParagraph"/>
        <w:numPr>
          <w:ilvl w:val="0"/>
          <w:numId w:val="273"/>
        </w:numPr>
        <w:tabs>
          <w:tab w:pos="1287" w:val="left" w:leader="none"/>
        </w:tabs>
        <w:spacing w:line="357" w:lineRule="auto" w:before="10" w:after="0"/>
        <w:ind w:left="1502" w:right="2001" w:hanging="360"/>
        <w:jc w:val="both"/>
        <w:rPr>
          <w:sz w:val="22"/>
        </w:rPr>
      </w:pPr>
      <w:r>
        <w:rPr>
          <w:sz w:val="22"/>
        </w:rPr>
        <w:t>La configuración de Antivirus en tiempo real sobre los protocolos HTTP, SMTP, IMAP, POP3 y FTP deberá estar completamente integrada a la administración del dispositivo appliance, que permita la aplicación de esta protección por política de control de</w:t>
      </w:r>
      <w:r>
        <w:rPr>
          <w:spacing w:val="-6"/>
          <w:sz w:val="22"/>
        </w:rPr>
        <w:t> </w:t>
      </w:r>
      <w:r>
        <w:rPr>
          <w:sz w:val="22"/>
        </w:rPr>
        <w:t>acceso.</w:t>
      </w:r>
    </w:p>
    <w:p>
      <w:pPr>
        <w:pStyle w:val="ListParagraph"/>
        <w:numPr>
          <w:ilvl w:val="0"/>
          <w:numId w:val="273"/>
        </w:numPr>
        <w:tabs>
          <w:tab w:pos="1288" w:val="left" w:leader="none"/>
        </w:tabs>
        <w:spacing w:line="355" w:lineRule="auto" w:before="5" w:after="0"/>
        <w:ind w:left="1502" w:right="1999" w:hanging="360"/>
        <w:jc w:val="both"/>
        <w:rPr>
          <w:sz w:val="22"/>
        </w:rPr>
      </w:pPr>
      <w:r>
        <w:rPr>
          <w:sz w:val="22"/>
        </w:rPr>
        <w:t>El antivirus deberá soportar múltiples bases de datos de virus de forma tal de que el administrador defina cuál es conveniente utilizar para su implementación evaluando desempeño y</w:t>
      </w:r>
      <w:r>
        <w:rPr>
          <w:spacing w:val="-9"/>
          <w:sz w:val="22"/>
        </w:rPr>
        <w:t> </w:t>
      </w:r>
      <w:r>
        <w:rPr>
          <w:sz w:val="22"/>
        </w:rPr>
        <w:t>seguridad.</w:t>
      </w:r>
    </w:p>
    <w:p>
      <w:pPr>
        <w:pStyle w:val="BodyText"/>
        <w:rPr>
          <w:sz w:val="20"/>
        </w:rPr>
      </w:pPr>
    </w:p>
    <w:p>
      <w:pPr>
        <w:pStyle w:val="BodyText"/>
        <w:rPr>
          <w:sz w:val="18"/>
        </w:rPr>
      </w:pPr>
    </w:p>
    <w:p>
      <w:pPr>
        <w:pStyle w:val="BodyText"/>
        <w:spacing w:before="56"/>
        <w:ind w:right="2000"/>
        <w:jc w:val="right"/>
        <w:rPr>
          <w:rFonts w:ascii="Calibri"/>
        </w:rPr>
      </w:pPr>
      <w:r>
        <w:rPr>
          <w:rFonts w:ascii="Calibri"/>
        </w:rPr>
        <w:t>415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673" name="image3.jpeg" descr=""/>
            <wp:cNvGraphicFramePr>
              <a:graphicFrameLocks noChangeAspect="1"/>
            </wp:cNvGraphicFramePr>
            <a:graphic>
              <a:graphicData uri="http://schemas.openxmlformats.org/drawingml/2006/picture">
                <pic:pic>
                  <pic:nvPicPr>
                    <pic:cNvPr id="167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675" name="image4.jpeg" descr=""/>
            <wp:cNvGraphicFramePr>
              <a:graphicFrameLocks noChangeAspect="1"/>
            </wp:cNvGraphicFramePr>
            <a:graphic>
              <a:graphicData uri="http://schemas.openxmlformats.org/drawingml/2006/picture">
                <pic:pic>
                  <pic:nvPicPr>
                    <pic:cNvPr id="167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74"/>
        </w:numPr>
        <w:tabs>
          <w:tab w:pos="1272" w:val="left" w:leader="none"/>
        </w:tabs>
        <w:spacing w:line="350" w:lineRule="auto" w:before="0" w:after="0"/>
        <w:ind w:left="1487" w:right="2018" w:hanging="360"/>
        <w:jc w:val="both"/>
        <w:rPr>
          <w:sz w:val="22"/>
        </w:rPr>
      </w:pPr>
      <w:r>
        <w:rPr>
          <w:sz w:val="22"/>
        </w:rPr>
        <w:t>El appliance deberá de manera opcional poder inspeccionar por todos los virus conocidos.</w:t>
      </w:r>
    </w:p>
    <w:p>
      <w:pPr>
        <w:pStyle w:val="ListParagraph"/>
        <w:numPr>
          <w:ilvl w:val="0"/>
          <w:numId w:val="274"/>
        </w:numPr>
        <w:tabs>
          <w:tab w:pos="1272" w:val="left" w:leader="none"/>
        </w:tabs>
        <w:spacing w:line="355" w:lineRule="auto" w:before="12" w:after="0"/>
        <w:ind w:left="1487" w:right="2014" w:hanging="360"/>
        <w:jc w:val="both"/>
        <w:rPr>
          <w:sz w:val="22"/>
        </w:rPr>
      </w:pPr>
      <w:r>
        <w:rPr>
          <w:sz w:val="22"/>
        </w:rPr>
        <w:t>El Antivirus integrado deberá tener la capacidad de poner en cuarentena archivos encontrados infectados que estén circulando a través de los protocolos http, FTP, IMAP, POP3,</w:t>
      </w:r>
      <w:r>
        <w:rPr>
          <w:spacing w:val="-2"/>
          <w:sz w:val="22"/>
        </w:rPr>
        <w:t> </w:t>
      </w:r>
      <w:r>
        <w:rPr>
          <w:sz w:val="22"/>
        </w:rPr>
        <w:t>SMTP</w:t>
      </w:r>
    </w:p>
    <w:p>
      <w:pPr>
        <w:pStyle w:val="ListParagraph"/>
        <w:numPr>
          <w:ilvl w:val="0"/>
          <w:numId w:val="274"/>
        </w:numPr>
        <w:tabs>
          <w:tab w:pos="1272" w:val="left" w:leader="none"/>
        </w:tabs>
        <w:spacing w:line="355" w:lineRule="auto" w:before="7" w:after="0"/>
        <w:ind w:left="1487" w:right="2019" w:hanging="360"/>
        <w:jc w:val="both"/>
        <w:rPr>
          <w:sz w:val="22"/>
        </w:rPr>
      </w:pPr>
      <w:r>
        <w:rPr>
          <w:sz w:val="22"/>
        </w:rPr>
        <w:t>El Antivirus integrado tendrá la capacidad de poner en cuarentena a los clientes cuando se haya detectado que los mismos envían archivos infectados con</w:t>
      </w:r>
      <w:r>
        <w:rPr>
          <w:spacing w:val="-3"/>
          <w:sz w:val="22"/>
        </w:rPr>
        <w:t> </w:t>
      </w:r>
      <w:r>
        <w:rPr>
          <w:sz w:val="22"/>
        </w:rPr>
        <w:t>virus.</w:t>
      </w:r>
    </w:p>
    <w:p>
      <w:pPr>
        <w:pStyle w:val="ListParagraph"/>
        <w:numPr>
          <w:ilvl w:val="0"/>
          <w:numId w:val="274"/>
        </w:numPr>
        <w:tabs>
          <w:tab w:pos="1272" w:val="left" w:leader="none"/>
        </w:tabs>
        <w:spacing w:line="355" w:lineRule="auto" w:before="8" w:after="0"/>
        <w:ind w:left="1487" w:right="2014" w:hanging="360"/>
        <w:jc w:val="both"/>
        <w:rPr>
          <w:sz w:val="22"/>
        </w:rPr>
      </w:pPr>
      <w:r>
        <w:rPr>
          <w:sz w:val="22"/>
        </w:rPr>
        <w:t>El Antivirus deberá incluír capacidades de detección y detención de tráfico spyware, adware y otros tipos de malware/grayware que pudieran circular por la</w:t>
      </w:r>
      <w:r>
        <w:rPr>
          <w:spacing w:val="-2"/>
          <w:sz w:val="22"/>
        </w:rPr>
        <w:t> </w:t>
      </w:r>
      <w:r>
        <w:rPr>
          <w:sz w:val="22"/>
        </w:rPr>
        <w:t>red.</w:t>
      </w:r>
    </w:p>
    <w:p>
      <w:pPr>
        <w:pStyle w:val="ListParagraph"/>
        <w:numPr>
          <w:ilvl w:val="0"/>
          <w:numId w:val="274"/>
        </w:numPr>
        <w:tabs>
          <w:tab w:pos="1272" w:val="left" w:leader="none"/>
        </w:tabs>
        <w:spacing w:line="355" w:lineRule="auto" w:before="8" w:after="0"/>
        <w:ind w:left="1487" w:right="2015" w:hanging="360"/>
        <w:jc w:val="both"/>
        <w:rPr>
          <w:sz w:val="22"/>
        </w:rPr>
      </w:pPr>
      <w:r>
        <w:rPr>
          <w:sz w:val="22"/>
        </w:rPr>
        <w:t>El antivirus deberá poder hacer inspección y cuarentena de archivos transferidos por mensajería instantánea (Instant Messaging) para al menos MSN</w:t>
      </w:r>
      <w:r>
        <w:rPr>
          <w:spacing w:val="0"/>
          <w:sz w:val="22"/>
        </w:rPr>
        <w:t> </w:t>
      </w:r>
      <w:r>
        <w:rPr>
          <w:sz w:val="22"/>
        </w:rPr>
        <w:t>Messenger.</w:t>
      </w:r>
    </w:p>
    <w:p>
      <w:pPr>
        <w:pStyle w:val="ListParagraph"/>
        <w:numPr>
          <w:ilvl w:val="0"/>
          <w:numId w:val="274"/>
        </w:numPr>
        <w:tabs>
          <w:tab w:pos="1272" w:val="left" w:leader="none"/>
        </w:tabs>
        <w:spacing w:line="240" w:lineRule="auto" w:before="8" w:after="0"/>
        <w:ind w:left="1271" w:right="0" w:hanging="144"/>
        <w:jc w:val="left"/>
        <w:rPr>
          <w:sz w:val="22"/>
        </w:rPr>
      </w:pPr>
      <w:r>
        <w:rPr>
          <w:sz w:val="22"/>
        </w:rPr>
        <w:t>El antivirus deberá ser capaz de filtrar archivos por</w:t>
      </w:r>
      <w:r>
        <w:rPr>
          <w:spacing w:val="-7"/>
          <w:sz w:val="22"/>
        </w:rPr>
        <w:t> </w:t>
      </w:r>
      <w:r>
        <w:rPr>
          <w:sz w:val="22"/>
        </w:rPr>
        <w:t>extensión</w:t>
      </w:r>
    </w:p>
    <w:p>
      <w:pPr>
        <w:pStyle w:val="ListParagraph"/>
        <w:numPr>
          <w:ilvl w:val="0"/>
          <w:numId w:val="274"/>
        </w:numPr>
        <w:tabs>
          <w:tab w:pos="1273" w:val="left" w:leader="none"/>
        </w:tabs>
        <w:spacing w:line="352" w:lineRule="auto" w:before="124" w:after="0"/>
        <w:ind w:left="1488" w:right="2021" w:hanging="361"/>
        <w:jc w:val="both"/>
        <w:rPr>
          <w:sz w:val="22"/>
        </w:rPr>
      </w:pPr>
      <w:r>
        <w:rPr>
          <w:sz w:val="22"/>
        </w:rPr>
        <w:t>El antivirus deberá ser capaz de filtrar archivos por tipo de archivo (ejecutables por ejemplo) sin importar la extensión que tenga el</w:t>
      </w:r>
      <w:r>
        <w:rPr>
          <w:spacing w:val="-16"/>
          <w:sz w:val="22"/>
        </w:rPr>
        <w:t> </w:t>
      </w:r>
      <w:r>
        <w:rPr>
          <w:sz w:val="22"/>
        </w:rPr>
        <w:t>archivo</w:t>
      </w:r>
    </w:p>
    <w:p>
      <w:pPr>
        <w:pStyle w:val="ListParagraph"/>
        <w:numPr>
          <w:ilvl w:val="0"/>
          <w:numId w:val="274"/>
        </w:numPr>
        <w:tabs>
          <w:tab w:pos="1273" w:val="left" w:leader="none"/>
        </w:tabs>
        <w:spacing w:line="357" w:lineRule="auto" w:before="10" w:after="0"/>
        <w:ind w:left="1488" w:right="2013" w:hanging="361"/>
        <w:jc w:val="both"/>
        <w:rPr>
          <w:sz w:val="22"/>
        </w:rPr>
      </w:pPr>
      <w:r>
        <w:rPr>
          <w:sz w:val="22"/>
        </w:rPr>
        <w:t>Capacidad de actualización automática de firmas Antivirus mediante tecnología de tipo “Push” (permitir recibir las actualizaciones cuando los centros de actualización envíen notificaciones sin programación previa), adicional a tecnologías tipo “pull” (Consultar los centros de actualización por versiones nuevas)</w:t>
      </w:r>
    </w:p>
    <w:p>
      <w:pPr>
        <w:pStyle w:val="BodyText"/>
        <w:rPr>
          <w:sz w:val="24"/>
        </w:rPr>
      </w:pPr>
    </w:p>
    <w:p>
      <w:pPr>
        <w:pStyle w:val="BodyText"/>
        <w:spacing w:before="8"/>
        <w:rPr>
          <w:sz w:val="26"/>
        </w:rPr>
      </w:pPr>
    </w:p>
    <w:p>
      <w:pPr>
        <w:pStyle w:val="Heading3"/>
        <w:ind w:left="768"/>
      </w:pPr>
      <w:r>
        <w:rPr/>
        <w:t>AntiSpam</w:t>
      </w:r>
    </w:p>
    <w:p>
      <w:pPr>
        <w:pStyle w:val="BodyText"/>
        <w:spacing w:before="4"/>
        <w:rPr>
          <w:b/>
          <w:sz w:val="28"/>
        </w:rPr>
      </w:pPr>
    </w:p>
    <w:p>
      <w:pPr>
        <w:pStyle w:val="ListParagraph"/>
        <w:numPr>
          <w:ilvl w:val="0"/>
          <w:numId w:val="274"/>
        </w:numPr>
        <w:tabs>
          <w:tab w:pos="1273" w:val="left" w:leader="none"/>
        </w:tabs>
        <w:spacing w:line="357" w:lineRule="auto" w:before="0" w:after="0"/>
        <w:ind w:left="1488" w:right="2013" w:hanging="360"/>
        <w:jc w:val="both"/>
        <w:rPr>
          <w:sz w:val="22"/>
        </w:rPr>
      </w:pPr>
      <w:r>
        <w:rPr>
          <w:sz w:val="22"/>
        </w:rPr>
        <w:t>La capacidad antispam incluída deberá ser capaz de detectar palabras dentro del cuerpo del mensaje de correo, y en base a la presencia/ausencia de combinaciones de palabras, decidir rechazar el</w:t>
      </w:r>
      <w:r>
        <w:rPr>
          <w:spacing w:val="-8"/>
          <w:sz w:val="22"/>
        </w:rPr>
        <w:t> </w:t>
      </w:r>
      <w:r>
        <w:rPr>
          <w:sz w:val="22"/>
        </w:rPr>
        <w:t>mensaje.</w:t>
      </w:r>
    </w:p>
    <w:p>
      <w:pPr>
        <w:pStyle w:val="ListParagraph"/>
        <w:numPr>
          <w:ilvl w:val="0"/>
          <w:numId w:val="274"/>
        </w:numPr>
        <w:tabs>
          <w:tab w:pos="1273" w:val="left" w:leader="none"/>
        </w:tabs>
        <w:spacing w:line="355" w:lineRule="auto" w:before="4" w:after="0"/>
        <w:ind w:left="1488" w:right="2015" w:hanging="360"/>
        <w:jc w:val="both"/>
        <w:rPr>
          <w:sz w:val="22"/>
        </w:rPr>
      </w:pPr>
      <w:r>
        <w:rPr>
          <w:sz w:val="22"/>
        </w:rPr>
        <w:t>La capacidad AntiSpam incluída deberá permitir especificar listas blancas (confiables, a los cuales siempre se les deberá pasar) y listas negras (no confiables,</w:t>
      </w:r>
      <w:r>
        <w:rPr>
          <w:spacing w:val="21"/>
          <w:sz w:val="22"/>
        </w:rPr>
        <w:t> </w:t>
      </w:r>
      <w:r>
        <w:rPr>
          <w:sz w:val="22"/>
        </w:rPr>
        <w:t>a</w:t>
      </w:r>
      <w:r>
        <w:rPr>
          <w:spacing w:val="20"/>
          <w:sz w:val="22"/>
        </w:rPr>
        <w:t> </w:t>
      </w:r>
      <w:r>
        <w:rPr>
          <w:sz w:val="22"/>
        </w:rPr>
        <w:t>los</w:t>
      </w:r>
      <w:r>
        <w:rPr>
          <w:spacing w:val="20"/>
          <w:sz w:val="22"/>
        </w:rPr>
        <w:t> </w:t>
      </w:r>
      <w:r>
        <w:rPr>
          <w:sz w:val="22"/>
        </w:rPr>
        <w:t>cuales</w:t>
      </w:r>
      <w:r>
        <w:rPr>
          <w:spacing w:val="18"/>
          <w:sz w:val="22"/>
        </w:rPr>
        <w:t> </w:t>
      </w:r>
      <w:r>
        <w:rPr>
          <w:sz w:val="22"/>
        </w:rPr>
        <w:t>siempre</w:t>
      </w:r>
      <w:r>
        <w:rPr>
          <w:spacing w:val="20"/>
          <w:sz w:val="22"/>
        </w:rPr>
        <w:t> </w:t>
      </w:r>
      <w:r>
        <w:rPr>
          <w:sz w:val="22"/>
        </w:rPr>
        <w:t>les</w:t>
      </w:r>
      <w:r>
        <w:rPr>
          <w:spacing w:val="20"/>
          <w:sz w:val="22"/>
        </w:rPr>
        <w:t> </w:t>
      </w:r>
      <w:r>
        <w:rPr>
          <w:sz w:val="22"/>
        </w:rPr>
        <w:t>deberá</w:t>
      </w:r>
      <w:r>
        <w:rPr>
          <w:spacing w:val="20"/>
          <w:sz w:val="22"/>
        </w:rPr>
        <w:t> </w:t>
      </w:r>
      <w:r>
        <w:rPr>
          <w:sz w:val="22"/>
        </w:rPr>
        <w:t>bloquear).</w:t>
      </w:r>
      <w:r>
        <w:rPr>
          <w:spacing w:val="21"/>
          <w:sz w:val="22"/>
        </w:rPr>
        <w:t> </w:t>
      </w:r>
      <w:r>
        <w:rPr>
          <w:sz w:val="22"/>
        </w:rPr>
        <w:t>Las</w:t>
      </w:r>
      <w:r>
        <w:rPr>
          <w:spacing w:val="20"/>
          <w:sz w:val="22"/>
        </w:rPr>
        <w:t> </w:t>
      </w:r>
      <w:r>
        <w:rPr>
          <w:sz w:val="22"/>
        </w:rPr>
        <w:t>listas</w:t>
      </w:r>
      <w:r>
        <w:rPr>
          <w:spacing w:val="20"/>
          <w:sz w:val="22"/>
        </w:rPr>
        <w:t> </w:t>
      </w:r>
      <w:r>
        <w:rPr>
          <w:sz w:val="22"/>
        </w:rPr>
        <w:t>blancas</w:t>
      </w:r>
      <w:r>
        <w:rPr>
          <w:spacing w:val="18"/>
          <w:sz w:val="22"/>
        </w:rPr>
        <w:t> </w:t>
      </w:r>
      <w:r>
        <w:rPr>
          <w:sz w:val="22"/>
        </w:rPr>
        <w:t>y</w:t>
      </w:r>
    </w:p>
    <w:p>
      <w:pPr>
        <w:pStyle w:val="BodyText"/>
        <w:spacing w:before="84"/>
        <w:ind w:right="2014"/>
        <w:jc w:val="right"/>
        <w:rPr>
          <w:rFonts w:ascii="Calibri"/>
        </w:rPr>
      </w:pPr>
      <w:r>
        <w:rPr>
          <w:rFonts w:ascii="Calibri"/>
        </w:rPr>
        <w:t>416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63" w:val="left" w:leader="none"/>
        </w:tabs>
        <w:spacing w:line="240" w:lineRule="auto"/>
        <w:ind w:left="837" w:right="0" w:firstLine="0"/>
        <w:rPr>
          <w:rFonts w:ascii="Calibri"/>
          <w:sz w:val="20"/>
        </w:rPr>
      </w:pPr>
      <w:r>
        <w:rPr>
          <w:rFonts w:ascii="Calibri"/>
          <w:sz w:val="20"/>
        </w:rPr>
        <w:drawing>
          <wp:inline distT="0" distB="0" distL="0" distR="0">
            <wp:extent cx="1695650" cy="690372"/>
            <wp:effectExtent l="0" t="0" r="0" b="0"/>
            <wp:docPr id="1677" name="image3.jpeg" descr=""/>
            <wp:cNvGraphicFramePr>
              <a:graphicFrameLocks noChangeAspect="1"/>
            </wp:cNvGraphicFramePr>
            <a:graphic>
              <a:graphicData uri="http://schemas.openxmlformats.org/drawingml/2006/picture">
                <pic:pic>
                  <pic:nvPicPr>
                    <pic:cNvPr id="167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679" name="image4.jpeg" descr=""/>
            <wp:cNvGraphicFramePr>
              <a:graphicFrameLocks noChangeAspect="1"/>
            </wp:cNvGraphicFramePr>
            <a:graphic>
              <a:graphicData uri="http://schemas.openxmlformats.org/drawingml/2006/picture">
                <pic:pic>
                  <pic:nvPicPr>
                    <pic:cNvPr id="168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557" w:right="1983"/>
      </w:pPr>
      <w:r>
        <w:rPr/>
        <w:t>listas negras podrán ser por dirección IP o por dirección de correo electrónico (e-mail</w:t>
      </w:r>
      <w:r>
        <w:rPr>
          <w:spacing w:val="-3"/>
        </w:rPr>
        <w:t> </w:t>
      </w:r>
      <w:r>
        <w:rPr/>
        <w:t>address).</w:t>
      </w:r>
    </w:p>
    <w:p>
      <w:pPr>
        <w:pStyle w:val="ListParagraph"/>
        <w:numPr>
          <w:ilvl w:val="0"/>
          <w:numId w:val="275"/>
        </w:numPr>
        <w:tabs>
          <w:tab w:pos="1343" w:val="left" w:leader="none"/>
        </w:tabs>
        <w:spacing w:line="357" w:lineRule="auto" w:before="2" w:after="0"/>
        <w:ind w:left="1558" w:right="1942" w:hanging="360"/>
        <w:jc w:val="both"/>
        <w:rPr>
          <w:sz w:val="22"/>
        </w:rPr>
      </w:pPr>
      <w:r>
        <w:rPr>
          <w:sz w:val="22"/>
        </w:rPr>
        <w:t>La capacidad AntiSpam deberá poder consultar una base de datos donde se revise por lo menos dirección IP del emisor del mensaje, URLs contenidos dentro del mensaje y checksum del mensaje, como mecanismos para detección de</w:t>
      </w:r>
      <w:r>
        <w:rPr>
          <w:spacing w:val="-3"/>
          <w:sz w:val="22"/>
        </w:rPr>
        <w:t> </w:t>
      </w:r>
      <w:r>
        <w:rPr>
          <w:sz w:val="22"/>
        </w:rPr>
        <w:t>SPAM</w:t>
      </w:r>
    </w:p>
    <w:p>
      <w:pPr>
        <w:pStyle w:val="ListParagraph"/>
        <w:numPr>
          <w:ilvl w:val="0"/>
          <w:numId w:val="275"/>
        </w:numPr>
        <w:tabs>
          <w:tab w:pos="1343" w:val="left" w:leader="none"/>
        </w:tabs>
        <w:spacing w:line="357" w:lineRule="auto" w:before="5" w:after="0"/>
        <w:ind w:left="1558" w:right="1945" w:hanging="360"/>
        <w:jc w:val="both"/>
        <w:rPr>
          <w:sz w:val="22"/>
        </w:rPr>
      </w:pPr>
      <w:r>
        <w:rPr>
          <w:sz w:val="22"/>
        </w:rPr>
        <w:t>En el caso de análisis de SMTP, los mensajes encontrados como SPAM podrán ser etiquetados o rechazados (descartados). En el caso de etiquetamiento del mensaje, debe tenerse la flexibilidad para etiquetarse en el motivo (subject) del mensaje o a través un encabezado MIME en el mensaje.</w:t>
      </w:r>
    </w:p>
    <w:p>
      <w:pPr>
        <w:pStyle w:val="BodyText"/>
        <w:rPr>
          <w:sz w:val="24"/>
        </w:rPr>
      </w:pPr>
    </w:p>
    <w:p>
      <w:pPr>
        <w:pStyle w:val="BodyText"/>
        <w:spacing w:before="9"/>
        <w:rPr>
          <w:sz w:val="26"/>
        </w:rPr>
      </w:pPr>
    </w:p>
    <w:p>
      <w:pPr>
        <w:pStyle w:val="Heading3"/>
        <w:ind w:left="838"/>
      </w:pPr>
      <w:r>
        <w:rPr/>
        <w:t>Filtrado de URLs (URL Filtering)</w:t>
      </w:r>
    </w:p>
    <w:p>
      <w:pPr>
        <w:pStyle w:val="BodyText"/>
        <w:spacing w:before="5"/>
        <w:rPr>
          <w:b/>
          <w:sz w:val="28"/>
        </w:rPr>
      </w:pPr>
    </w:p>
    <w:p>
      <w:pPr>
        <w:pStyle w:val="ListParagraph"/>
        <w:numPr>
          <w:ilvl w:val="0"/>
          <w:numId w:val="275"/>
        </w:numPr>
        <w:tabs>
          <w:tab w:pos="1343" w:val="left" w:leader="none"/>
        </w:tabs>
        <w:spacing w:line="357" w:lineRule="auto" w:before="0" w:after="0"/>
        <w:ind w:left="1558" w:right="1947" w:hanging="360"/>
        <w:jc w:val="both"/>
        <w:rPr>
          <w:sz w:val="22"/>
        </w:rPr>
      </w:pPr>
      <w:r>
        <w:rPr>
          <w:sz w:val="22"/>
        </w:rPr>
        <w:t>Facilidad para incorporar control de sitios a los cuales naveguen los usuarios, mediante categorías. Por flexibilidad, el filtro de URLs debe tener por lo menos 75 categorías y por lo menos 54 millones de sitios web en la base de datos.</w:t>
      </w:r>
    </w:p>
    <w:p>
      <w:pPr>
        <w:pStyle w:val="ListParagraph"/>
        <w:numPr>
          <w:ilvl w:val="0"/>
          <w:numId w:val="275"/>
        </w:numPr>
        <w:tabs>
          <w:tab w:pos="1343" w:val="left" w:leader="none"/>
        </w:tabs>
        <w:spacing w:line="240" w:lineRule="auto" w:before="5" w:after="0"/>
        <w:ind w:left="1342" w:right="0" w:hanging="144"/>
        <w:jc w:val="left"/>
        <w:rPr>
          <w:sz w:val="22"/>
        </w:rPr>
      </w:pPr>
      <w:r>
        <w:rPr>
          <w:sz w:val="22"/>
        </w:rPr>
        <w:t>Debe poder categorizar contenido Web requerido mediante</w:t>
      </w:r>
      <w:r>
        <w:rPr>
          <w:spacing w:val="-12"/>
          <w:sz w:val="22"/>
        </w:rPr>
        <w:t> </w:t>
      </w:r>
      <w:r>
        <w:rPr>
          <w:sz w:val="22"/>
        </w:rPr>
        <w:t>IPv6.</w:t>
      </w:r>
    </w:p>
    <w:p>
      <w:pPr>
        <w:pStyle w:val="ListParagraph"/>
        <w:numPr>
          <w:ilvl w:val="0"/>
          <w:numId w:val="275"/>
        </w:numPr>
        <w:tabs>
          <w:tab w:pos="1343" w:val="left" w:leader="none"/>
        </w:tabs>
        <w:spacing w:line="357" w:lineRule="auto" w:before="124" w:after="0"/>
        <w:ind w:left="1558" w:right="1940" w:hanging="360"/>
        <w:jc w:val="both"/>
        <w:rPr>
          <w:sz w:val="22"/>
        </w:rPr>
      </w:pPr>
      <w:r>
        <w:rPr>
          <w:sz w:val="22"/>
        </w:rPr>
        <w:t>Filtrado de contenido basado en categorías en tiempo real, integrado a la plataforma de seguridad “appliance”. Sin necesidad de instalar un servidor o appliance externo, licenciamiento de un producto externo o software adicional para realizar la categorización del</w:t>
      </w:r>
      <w:r>
        <w:rPr>
          <w:spacing w:val="-6"/>
          <w:sz w:val="22"/>
        </w:rPr>
        <w:t> </w:t>
      </w:r>
      <w:r>
        <w:rPr>
          <w:sz w:val="22"/>
        </w:rPr>
        <w:t>contenido.</w:t>
      </w:r>
    </w:p>
    <w:p>
      <w:pPr>
        <w:pStyle w:val="ListParagraph"/>
        <w:numPr>
          <w:ilvl w:val="0"/>
          <w:numId w:val="275"/>
        </w:numPr>
        <w:tabs>
          <w:tab w:pos="1344" w:val="left" w:leader="none"/>
        </w:tabs>
        <w:spacing w:line="355" w:lineRule="auto" w:before="8" w:after="0"/>
        <w:ind w:left="1559" w:right="1945" w:hanging="361"/>
        <w:jc w:val="both"/>
        <w:rPr>
          <w:sz w:val="22"/>
        </w:rPr>
      </w:pPr>
      <w:r>
        <w:rPr>
          <w:sz w:val="22"/>
        </w:rPr>
        <w:t>Configurable directamente desde la interfaz de administración del dispositivo appliance. Con capacidad para permitir esta protección por política de control de</w:t>
      </w:r>
      <w:r>
        <w:rPr>
          <w:spacing w:val="-4"/>
          <w:sz w:val="22"/>
        </w:rPr>
        <w:t> </w:t>
      </w:r>
      <w:r>
        <w:rPr>
          <w:sz w:val="22"/>
        </w:rPr>
        <w:t>acceso.</w:t>
      </w:r>
    </w:p>
    <w:p>
      <w:pPr>
        <w:pStyle w:val="ListParagraph"/>
        <w:numPr>
          <w:ilvl w:val="0"/>
          <w:numId w:val="275"/>
        </w:numPr>
        <w:tabs>
          <w:tab w:pos="1344" w:val="left" w:leader="none"/>
        </w:tabs>
        <w:spacing w:line="355" w:lineRule="auto" w:before="8" w:after="0"/>
        <w:ind w:left="1559" w:right="1947" w:hanging="360"/>
        <w:jc w:val="both"/>
        <w:rPr>
          <w:sz w:val="22"/>
        </w:rPr>
      </w:pPr>
      <w:r>
        <w:rPr>
          <w:sz w:val="22"/>
        </w:rPr>
        <w:t>Deberá permitir diferentes perfiles de utilización de la web (permisos diferentes para categorías) dependiendo de fuente de la conexión o grupo de usuario al que pertenezca la conexión siendo</w:t>
      </w:r>
      <w:r>
        <w:rPr>
          <w:spacing w:val="-6"/>
          <w:sz w:val="22"/>
        </w:rPr>
        <w:t> </w:t>
      </w:r>
      <w:r>
        <w:rPr>
          <w:sz w:val="22"/>
        </w:rPr>
        <w:t>establecida</w:t>
      </w:r>
    </w:p>
    <w:p>
      <w:pPr>
        <w:pStyle w:val="ListParagraph"/>
        <w:numPr>
          <w:ilvl w:val="0"/>
          <w:numId w:val="275"/>
        </w:numPr>
        <w:tabs>
          <w:tab w:pos="1344" w:val="left" w:leader="none"/>
        </w:tabs>
        <w:spacing w:line="350" w:lineRule="auto" w:before="10" w:after="0"/>
        <w:ind w:left="1559" w:right="1944" w:hanging="360"/>
        <w:jc w:val="both"/>
        <w:rPr>
          <w:sz w:val="22"/>
        </w:rPr>
      </w:pPr>
      <w:r>
        <w:rPr>
          <w:sz w:val="22"/>
        </w:rPr>
        <w:t>La solución debe permitir realizar el filtrado de contenido, tanto realizando reconstrucción de toda la sesión (modo proxy) como realizando</w:t>
      </w:r>
      <w:r>
        <w:rPr>
          <w:spacing w:val="-17"/>
          <w:sz w:val="22"/>
        </w:rPr>
        <w:t> </w:t>
      </w:r>
      <w:r>
        <w:rPr>
          <w:sz w:val="22"/>
        </w:rPr>
        <w:t>inspección</w:t>
      </w:r>
    </w:p>
    <w:p>
      <w:pPr>
        <w:pStyle w:val="BodyText"/>
        <w:spacing w:before="119"/>
        <w:ind w:right="1944"/>
        <w:jc w:val="right"/>
        <w:rPr>
          <w:rFonts w:ascii="Calibri"/>
        </w:rPr>
      </w:pPr>
      <w:r>
        <w:rPr>
          <w:rFonts w:ascii="Calibri"/>
        </w:rPr>
        <w:t>417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681" name="image3.jpeg" descr=""/>
            <wp:cNvGraphicFramePr>
              <a:graphicFrameLocks noChangeAspect="1"/>
            </wp:cNvGraphicFramePr>
            <a:graphic>
              <a:graphicData uri="http://schemas.openxmlformats.org/drawingml/2006/picture">
                <pic:pic>
                  <pic:nvPicPr>
                    <pic:cNvPr id="168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83" name="image4.jpeg" descr=""/>
            <wp:cNvGraphicFramePr>
              <a:graphicFrameLocks noChangeAspect="1"/>
            </wp:cNvGraphicFramePr>
            <a:graphic>
              <a:graphicData uri="http://schemas.openxmlformats.org/drawingml/2006/picture">
                <pic:pic>
                  <pic:nvPicPr>
                    <pic:cNvPr id="168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1501" w:right="1983"/>
      </w:pPr>
      <w:r>
        <w:rPr/>
        <w:t>paquete a paquete sin realizar reconstrucción de la comunicación (modo flujo).</w:t>
      </w:r>
    </w:p>
    <w:p>
      <w:pPr>
        <w:pStyle w:val="ListParagraph"/>
        <w:numPr>
          <w:ilvl w:val="0"/>
          <w:numId w:val="276"/>
        </w:numPr>
        <w:tabs>
          <w:tab w:pos="1286" w:val="left" w:leader="none"/>
        </w:tabs>
        <w:spacing w:line="357" w:lineRule="auto" w:before="2" w:after="0"/>
        <w:ind w:left="1501" w:right="2002" w:hanging="360"/>
        <w:jc w:val="both"/>
        <w:rPr>
          <w:sz w:val="22"/>
        </w:rPr>
      </w:pPr>
      <w:r>
        <w:rPr>
          <w:sz w:val="22"/>
        </w:rPr>
        <w:t>Los mensajes entregados al usuario por parte del URL Filter (por ejemplo, en caso de que un usuario intente navegar a un sitio correspondiente a una categoría no permitida) deberán ser personalizables. Estos mensajes de remplazo deberán poder aplicarse para conexiones http y https, tanto en modo proxy como en modo</w:t>
      </w:r>
      <w:r>
        <w:rPr>
          <w:spacing w:val="-6"/>
          <w:sz w:val="22"/>
        </w:rPr>
        <w:t> </w:t>
      </w:r>
      <w:r>
        <w:rPr>
          <w:sz w:val="22"/>
        </w:rPr>
        <w:t>flujo.</w:t>
      </w:r>
    </w:p>
    <w:p>
      <w:pPr>
        <w:pStyle w:val="ListParagraph"/>
        <w:numPr>
          <w:ilvl w:val="0"/>
          <w:numId w:val="276"/>
        </w:numPr>
        <w:tabs>
          <w:tab w:pos="1286" w:val="left" w:leader="none"/>
        </w:tabs>
        <w:spacing w:line="350" w:lineRule="auto" w:before="7" w:after="0"/>
        <w:ind w:left="1501" w:right="2007" w:hanging="360"/>
        <w:jc w:val="both"/>
        <w:rPr>
          <w:sz w:val="22"/>
        </w:rPr>
      </w:pPr>
      <w:r>
        <w:rPr>
          <w:sz w:val="22"/>
        </w:rPr>
        <w:t>Los mensajes de remplazo deben poder ser personalizados por categoría de filtrado de</w:t>
      </w:r>
      <w:r>
        <w:rPr>
          <w:spacing w:val="-3"/>
          <w:sz w:val="22"/>
        </w:rPr>
        <w:t> </w:t>
      </w:r>
      <w:r>
        <w:rPr>
          <w:sz w:val="22"/>
        </w:rPr>
        <w:t>contenido.</w:t>
      </w:r>
    </w:p>
    <w:p>
      <w:pPr>
        <w:pStyle w:val="ListParagraph"/>
        <w:numPr>
          <w:ilvl w:val="0"/>
          <w:numId w:val="276"/>
        </w:numPr>
        <w:tabs>
          <w:tab w:pos="1286" w:val="left" w:leader="none"/>
        </w:tabs>
        <w:spacing w:line="240" w:lineRule="auto" w:before="12" w:after="0"/>
        <w:ind w:left="1286" w:right="0" w:hanging="145"/>
        <w:jc w:val="left"/>
        <w:rPr>
          <w:sz w:val="22"/>
        </w:rPr>
      </w:pPr>
      <w:r>
        <w:rPr>
          <w:sz w:val="22"/>
        </w:rPr>
        <w:t>Capacidad de filtrado de scripts en páginas web (JAVA/Active</w:t>
      </w:r>
      <w:r>
        <w:rPr>
          <w:spacing w:val="-13"/>
          <w:sz w:val="22"/>
        </w:rPr>
        <w:t> </w:t>
      </w:r>
      <w:r>
        <w:rPr>
          <w:sz w:val="22"/>
        </w:rPr>
        <w:t>X).</w:t>
      </w:r>
    </w:p>
    <w:p>
      <w:pPr>
        <w:pStyle w:val="ListParagraph"/>
        <w:numPr>
          <w:ilvl w:val="0"/>
          <w:numId w:val="276"/>
        </w:numPr>
        <w:tabs>
          <w:tab w:pos="1287" w:val="left" w:leader="none"/>
        </w:tabs>
        <w:spacing w:line="357" w:lineRule="auto" w:before="123" w:after="0"/>
        <w:ind w:left="1502" w:right="1999" w:hanging="360"/>
        <w:jc w:val="both"/>
        <w:rPr>
          <w:sz w:val="22"/>
        </w:rPr>
      </w:pPr>
      <w:r>
        <w:rPr>
          <w:sz w:val="22"/>
        </w:rPr>
        <w:t>La solución de Filtraje de Contenido debe soportar el forzamiento de “Safe Search” o “Búsqueda Segura” independientemente de la configuración en el browser del usuario. Esta funcionalidad no permitirá que los buscadores retornen resultados considerados como controversiales. Esta funcionalidad se soportará al menos para Google, Yahoo! y</w:t>
      </w:r>
      <w:r>
        <w:rPr>
          <w:spacing w:val="-11"/>
          <w:sz w:val="22"/>
        </w:rPr>
        <w:t> </w:t>
      </w:r>
      <w:r>
        <w:rPr>
          <w:sz w:val="22"/>
        </w:rPr>
        <w:t>Bing.</w:t>
      </w:r>
    </w:p>
    <w:p>
      <w:pPr>
        <w:pStyle w:val="ListParagraph"/>
        <w:numPr>
          <w:ilvl w:val="0"/>
          <w:numId w:val="276"/>
        </w:numPr>
        <w:tabs>
          <w:tab w:pos="1287" w:val="left" w:leader="none"/>
        </w:tabs>
        <w:spacing w:line="350" w:lineRule="auto" w:before="5" w:after="0"/>
        <w:ind w:left="1502" w:right="2002" w:hanging="360"/>
        <w:jc w:val="both"/>
        <w:rPr>
          <w:sz w:val="22"/>
        </w:rPr>
      </w:pPr>
      <w:r>
        <w:rPr>
          <w:sz w:val="22"/>
        </w:rPr>
        <w:t>Será posible definir cuotas de tiempo para la navegación. Dichas  cuotas deben poder asignarse por cada categoría y por</w:t>
      </w:r>
      <w:r>
        <w:rPr>
          <w:spacing w:val="-11"/>
          <w:sz w:val="22"/>
        </w:rPr>
        <w:t> </w:t>
      </w:r>
      <w:r>
        <w:rPr>
          <w:sz w:val="22"/>
        </w:rPr>
        <w:t>grupos.</w:t>
      </w:r>
    </w:p>
    <w:p>
      <w:pPr>
        <w:pStyle w:val="ListParagraph"/>
        <w:numPr>
          <w:ilvl w:val="0"/>
          <w:numId w:val="276"/>
        </w:numPr>
        <w:tabs>
          <w:tab w:pos="1287" w:val="left" w:leader="none"/>
        </w:tabs>
        <w:spacing w:line="240" w:lineRule="auto" w:before="13" w:after="0"/>
        <w:ind w:left="1286" w:right="0" w:hanging="144"/>
        <w:jc w:val="left"/>
        <w:rPr>
          <w:sz w:val="22"/>
        </w:rPr>
      </w:pPr>
      <w:r>
        <w:rPr>
          <w:sz w:val="22"/>
        </w:rPr>
        <w:t>Será posible exceptuar la inspección de HTTPS por</w:t>
      </w:r>
      <w:r>
        <w:rPr>
          <w:spacing w:val="-7"/>
          <w:sz w:val="22"/>
        </w:rPr>
        <w:t> </w:t>
      </w:r>
      <w:r>
        <w:rPr>
          <w:sz w:val="22"/>
        </w:rPr>
        <w:t>categoría.</w:t>
      </w:r>
    </w:p>
    <w:p>
      <w:pPr>
        <w:pStyle w:val="ListParagraph"/>
        <w:numPr>
          <w:ilvl w:val="0"/>
          <w:numId w:val="276"/>
        </w:numPr>
        <w:tabs>
          <w:tab w:pos="1287" w:val="left" w:leader="none"/>
        </w:tabs>
        <w:spacing w:line="357" w:lineRule="auto" w:before="126" w:after="0"/>
        <w:ind w:left="1502" w:right="2000" w:hanging="360"/>
        <w:jc w:val="both"/>
        <w:rPr>
          <w:sz w:val="22"/>
        </w:rPr>
      </w:pPr>
      <w:r>
        <w:rPr>
          <w:sz w:val="22"/>
        </w:rPr>
        <w:t>Debe contar con la capacidad de implementar el filtro de Educacion de Youtube por Perfil de Filtro de Contenido para trafico HTTP, garantizando de manera centralizada, que todas las sesiones aceptadas por una política de seguridad con este perfil, van a poder acceder solamente a contenido de tipo Educativo en Youtbube, bloqueando cualquier tipo de contenido no Educativo.</w:t>
      </w:r>
    </w:p>
    <w:p>
      <w:pPr>
        <w:pStyle w:val="ListParagraph"/>
        <w:numPr>
          <w:ilvl w:val="0"/>
          <w:numId w:val="276"/>
        </w:numPr>
        <w:tabs>
          <w:tab w:pos="1287" w:val="left" w:leader="none"/>
        </w:tabs>
        <w:spacing w:line="240" w:lineRule="auto" w:before="5" w:after="0"/>
        <w:ind w:left="1286" w:right="0" w:hanging="144"/>
        <w:jc w:val="left"/>
        <w:rPr>
          <w:sz w:val="22"/>
        </w:rPr>
      </w:pPr>
      <w:r>
        <w:rPr>
          <w:sz w:val="22"/>
        </w:rPr>
        <w:t>El sistema de filtrado de URLs debe tener al menos 3 métodos de</w:t>
      </w:r>
      <w:r>
        <w:rPr>
          <w:spacing w:val="-20"/>
          <w:sz w:val="22"/>
        </w:rPr>
        <w:t> </w:t>
      </w:r>
      <w:r>
        <w:rPr>
          <w:sz w:val="22"/>
        </w:rPr>
        <w:t>inspección:</w:t>
      </w:r>
    </w:p>
    <w:p>
      <w:pPr>
        <w:pStyle w:val="ListParagraph"/>
        <w:numPr>
          <w:ilvl w:val="0"/>
          <w:numId w:val="277"/>
        </w:numPr>
        <w:tabs>
          <w:tab w:pos="1042" w:val="left" w:leader="none"/>
        </w:tabs>
        <w:spacing w:line="360" w:lineRule="auto" w:before="126" w:after="0"/>
        <w:ind w:left="782" w:right="1996" w:firstLine="0"/>
        <w:jc w:val="left"/>
        <w:rPr>
          <w:sz w:val="22"/>
        </w:rPr>
      </w:pPr>
      <w:r>
        <w:rPr>
          <w:sz w:val="22"/>
        </w:rPr>
        <w:t>Modo de Flujo: La página es inspeccionada paquete a paquete sin reconstruir la página</w:t>
      </w:r>
      <w:r>
        <w:rPr>
          <w:spacing w:val="-1"/>
          <w:sz w:val="22"/>
        </w:rPr>
        <w:t> </w:t>
      </w:r>
      <w:r>
        <w:rPr>
          <w:sz w:val="22"/>
        </w:rPr>
        <w:t>completa.</w:t>
      </w:r>
    </w:p>
    <w:p>
      <w:pPr>
        <w:pStyle w:val="ListParagraph"/>
        <w:numPr>
          <w:ilvl w:val="0"/>
          <w:numId w:val="277"/>
        </w:numPr>
        <w:tabs>
          <w:tab w:pos="1078" w:val="left" w:leader="none"/>
        </w:tabs>
        <w:spacing w:line="360" w:lineRule="auto" w:before="202" w:after="0"/>
        <w:ind w:left="782" w:right="2003" w:firstLine="0"/>
        <w:jc w:val="left"/>
        <w:rPr>
          <w:sz w:val="22"/>
        </w:rPr>
      </w:pPr>
      <w:r>
        <w:rPr>
          <w:sz w:val="22"/>
        </w:rPr>
        <w:t>Modo Proxy: La pagina es reconstruida completamente para ser analizada a profundidad.</w:t>
      </w:r>
    </w:p>
    <w:p>
      <w:pPr>
        <w:pStyle w:val="BodyText"/>
        <w:rPr>
          <w:sz w:val="20"/>
        </w:rPr>
      </w:pPr>
    </w:p>
    <w:p>
      <w:pPr>
        <w:pStyle w:val="BodyText"/>
        <w:rPr>
          <w:sz w:val="20"/>
        </w:rPr>
      </w:pPr>
    </w:p>
    <w:p>
      <w:pPr>
        <w:pStyle w:val="BodyText"/>
        <w:spacing w:before="11"/>
        <w:rPr>
          <w:sz w:val="19"/>
        </w:rPr>
      </w:pPr>
    </w:p>
    <w:p>
      <w:pPr>
        <w:pStyle w:val="BodyText"/>
        <w:ind w:right="2000"/>
        <w:jc w:val="right"/>
        <w:rPr>
          <w:rFonts w:ascii="Calibri"/>
        </w:rPr>
      </w:pPr>
      <w:r>
        <w:rPr>
          <w:rFonts w:ascii="Calibri"/>
        </w:rPr>
        <w:t>418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685" name="image3.jpeg" descr=""/>
            <wp:cNvGraphicFramePr>
              <a:graphicFrameLocks noChangeAspect="1"/>
            </wp:cNvGraphicFramePr>
            <a:graphic>
              <a:graphicData uri="http://schemas.openxmlformats.org/drawingml/2006/picture">
                <pic:pic>
                  <pic:nvPicPr>
                    <pic:cNvPr id="168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87" name="image4.jpeg" descr=""/>
            <wp:cNvGraphicFramePr>
              <a:graphicFrameLocks noChangeAspect="1"/>
            </wp:cNvGraphicFramePr>
            <a:graphic>
              <a:graphicData uri="http://schemas.openxmlformats.org/drawingml/2006/picture">
                <pic:pic>
                  <pic:nvPicPr>
                    <pic:cNvPr id="168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78"/>
        </w:numPr>
        <w:tabs>
          <w:tab w:pos="1045" w:val="left" w:leader="none"/>
        </w:tabs>
        <w:spacing w:line="360" w:lineRule="auto" w:before="0" w:after="0"/>
        <w:ind w:left="781" w:right="2003" w:firstLine="0"/>
        <w:jc w:val="left"/>
        <w:rPr>
          <w:sz w:val="22"/>
        </w:rPr>
      </w:pPr>
      <w:r>
        <w:rPr>
          <w:sz w:val="22"/>
        </w:rPr>
        <w:t>Modo DNS: La inspección se basa únicamente en la categorización del dominio accesado.</w:t>
      </w:r>
    </w:p>
    <w:p>
      <w:pPr>
        <w:pStyle w:val="ListParagraph"/>
        <w:numPr>
          <w:ilvl w:val="1"/>
          <w:numId w:val="278"/>
        </w:numPr>
        <w:tabs>
          <w:tab w:pos="2006" w:val="left" w:leader="none"/>
        </w:tabs>
        <w:spacing w:line="350" w:lineRule="auto" w:before="201" w:after="0"/>
        <w:ind w:left="2005" w:right="1999" w:hanging="360"/>
        <w:jc w:val="both"/>
        <w:rPr>
          <w:sz w:val="22"/>
        </w:rPr>
      </w:pPr>
      <w:r>
        <w:rPr>
          <w:sz w:val="22"/>
        </w:rPr>
        <w:t>Se debe incluir la funcionalidad de reputación basada en filtrado de URLs.</w:t>
      </w:r>
    </w:p>
    <w:p>
      <w:pPr>
        <w:pStyle w:val="ListParagraph"/>
        <w:numPr>
          <w:ilvl w:val="1"/>
          <w:numId w:val="278"/>
        </w:numPr>
        <w:tabs>
          <w:tab w:pos="2006" w:val="left" w:leader="none"/>
        </w:tabs>
        <w:spacing w:line="357" w:lineRule="auto" w:before="14" w:after="0"/>
        <w:ind w:left="2005" w:right="1998" w:hanging="360"/>
        <w:jc w:val="both"/>
        <w:rPr>
          <w:sz w:val="22"/>
        </w:rPr>
      </w:pPr>
      <w:r>
        <w:rPr>
          <w:sz w:val="22"/>
        </w:rPr>
        <w:t>La funcionalidad de reputación busca que, al acceder a paginas de contenido no deseado (tales como Malware, pornografía, consumo de ancho de banda excesivo, etc) se asigne un puntaje a cada usuario o IP cada vez visita una pagina de esta índole. De acuerdo a esto se extrae los usuarios que infringen las políticas de filtrado con más frecuencia con el fin de detectar zombies dentro de la</w:t>
      </w:r>
      <w:r>
        <w:rPr>
          <w:spacing w:val="-14"/>
          <w:sz w:val="22"/>
        </w:rPr>
        <w:t> </w:t>
      </w:r>
      <w:r>
        <w:rPr>
          <w:sz w:val="22"/>
        </w:rPr>
        <w:t>red.</w:t>
      </w:r>
    </w:p>
    <w:p>
      <w:pPr>
        <w:pStyle w:val="ListParagraph"/>
        <w:numPr>
          <w:ilvl w:val="1"/>
          <w:numId w:val="278"/>
        </w:numPr>
        <w:tabs>
          <w:tab w:pos="2006" w:val="left" w:leader="none"/>
        </w:tabs>
        <w:spacing w:line="352" w:lineRule="auto" w:before="5" w:after="0"/>
        <w:ind w:left="2005" w:right="2004" w:hanging="360"/>
        <w:jc w:val="both"/>
        <w:rPr>
          <w:sz w:val="22"/>
        </w:rPr>
      </w:pPr>
      <w:r>
        <w:rPr>
          <w:sz w:val="22"/>
        </w:rPr>
        <w:t>El sistema de filtrado de URLs debe incluir la capacidad de definir cuotas de navegación basadas en volumen de tráfico</w:t>
      </w:r>
      <w:r>
        <w:rPr>
          <w:spacing w:val="-19"/>
          <w:sz w:val="22"/>
        </w:rPr>
        <w:t> </w:t>
      </w:r>
      <w:r>
        <w:rPr>
          <w:sz w:val="22"/>
        </w:rPr>
        <w:t>consumido.</w:t>
      </w:r>
    </w:p>
    <w:p>
      <w:pPr>
        <w:pStyle w:val="ListParagraph"/>
        <w:numPr>
          <w:ilvl w:val="1"/>
          <w:numId w:val="278"/>
        </w:numPr>
        <w:tabs>
          <w:tab w:pos="2006" w:val="left" w:leader="none"/>
        </w:tabs>
        <w:spacing w:line="350" w:lineRule="auto" w:before="10" w:after="0"/>
        <w:ind w:left="2005" w:right="2002" w:hanging="360"/>
        <w:jc w:val="both"/>
        <w:rPr>
          <w:sz w:val="22"/>
        </w:rPr>
      </w:pPr>
      <w:r>
        <w:rPr>
          <w:sz w:val="22"/>
        </w:rPr>
        <w:t>Se debe incorporar la funcionalidad de filtrado educativo de Youtube (Youtube Education</w:t>
      </w:r>
      <w:r>
        <w:rPr>
          <w:spacing w:val="-1"/>
          <w:sz w:val="22"/>
        </w:rPr>
        <w:t> </w:t>
      </w:r>
      <w:r>
        <w:rPr>
          <w:sz w:val="22"/>
        </w:rPr>
        <w:t>Filter)</w:t>
      </w:r>
    </w:p>
    <w:p>
      <w:pPr>
        <w:pStyle w:val="ListParagraph"/>
        <w:numPr>
          <w:ilvl w:val="1"/>
          <w:numId w:val="278"/>
        </w:numPr>
        <w:tabs>
          <w:tab w:pos="2006" w:val="left" w:leader="none"/>
        </w:tabs>
        <w:spacing w:line="357" w:lineRule="auto" w:before="12" w:after="0"/>
        <w:ind w:left="2005" w:right="1997" w:hanging="360"/>
        <w:jc w:val="both"/>
        <w:rPr>
          <w:sz w:val="22"/>
        </w:rPr>
      </w:pPr>
      <w:r>
        <w:rPr>
          <w:sz w:val="22"/>
        </w:rPr>
        <w:t>En dicho sistema cada organismo obtiene un ID de Youtube para habilitar el contenido educativo del mismo. Se deberá insertar dicho codigo en la configuración de filtrado de URLs del equipo para poder habilitar unicamente el contenido educativo de</w:t>
      </w:r>
      <w:r>
        <w:rPr>
          <w:spacing w:val="-5"/>
          <w:sz w:val="22"/>
        </w:rPr>
        <w:t> </w:t>
      </w:r>
      <w:r>
        <w:rPr>
          <w:sz w:val="22"/>
        </w:rPr>
        <w:t>Youtube.</w:t>
      </w:r>
    </w:p>
    <w:p>
      <w:pPr>
        <w:pStyle w:val="BodyText"/>
        <w:rPr>
          <w:sz w:val="24"/>
        </w:rPr>
      </w:pPr>
    </w:p>
    <w:p>
      <w:pPr>
        <w:pStyle w:val="BodyText"/>
        <w:spacing w:before="6"/>
        <w:rPr>
          <w:sz w:val="26"/>
        </w:rPr>
      </w:pPr>
    </w:p>
    <w:p>
      <w:pPr>
        <w:pStyle w:val="Heading3"/>
        <w:ind w:left="781"/>
      </w:pPr>
      <w:r>
        <w:rPr/>
        <w:t>Protección contra intrusos (IPS)</w:t>
      </w:r>
    </w:p>
    <w:p>
      <w:pPr>
        <w:pStyle w:val="BodyText"/>
        <w:spacing w:before="7"/>
        <w:rPr>
          <w:b/>
          <w:sz w:val="28"/>
        </w:rPr>
      </w:pPr>
    </w:p>
    <w:p>
      <w:pPr>
        <w:pStyle w:val="ListParagraph"/>
        <w:numPr>
          <w:ilvl w:val="0"/>
          <w:numId w:val="279"/>
        </w:numPr>
        <w:tabs>
          <w:tab w:pos="1286" w:val="left" w:leader="none"/>
        </w:tabs>
        <w:spacing w:line="357" w:lineRule="auto" w:before="0" w:after="0"/>
        <w:ind w:left="1501" w:right="2006" w:hanging="360"/>
        <w:jc w:val="both"/>
        <w:rPr>
          <w:sz w:val="22"/>
        </w:rPr>
      </w:pPr>
      <w:r>
        <w:rPr>
          <w:sz w:val="22"/>
        </w:rPr>
        <w:t>El Detector y preventor de intrusos deben poder implementarse tanto en línea como fuera de línea. En línea, el tráfico a ser inspeccionado pasará a través del equipo. Fuera de línea, el equipo recibirá el tráfico a inspeccionar desde un switch con un puerto configurado en span o</w:t>
      </w:r>
      <w:r>
        <w:rPr>
          <w:spacing w:val="-13"/>
          <w:sz w:val="22"/>
        </w:rPr>
        <w:t> </w:t>
      </w:r>
      <w:r>
        <w:rPr>
          <w:sz w:val="22"/>
        </w:rPr>
        <w:t>mirror.</w:t>
      </w:r>
    </w:p>
    <w:p>
      <w:pPr>
        <w:pStyle w:val="ListParagraph"/>
        <w:numPr>
          <w:ilvl w:val="0"/>
          <w:numId w:val="279"/>
        </w:numPr>
        <w:tabs>
          <w:tab w:pos="1286" w:val="left" w:leader="none"/>
        </w:tabs>
        <w:spacing w:line="352" w:lineRule="auto" w:before="5" w:after="0"/>
        <w:ind w:left="1501" w:right="2001" w:hanging="360"/>
        <w:jc w:val="both"/>
        <w:rPr>
          <w:sz w:val="22"/>
        </w:rPr>
      </w:pPr>
      <w:r>
        <w:rPr>
          <w:sz w:val="22"/>
        </w:rPr>
        <w:t>Deberá ser posible definir políticas de detección y prevención de intrusiones para tráfico IPv6. A través de</w:t>
      </w:r>
      <w:r>
        <w:rPr>
          <w:spacing w:val="-6"/>
          <w:sz w:val="22"/>
        </w:rPr>
        <w:t> </w:t>
      </w:r>
      <w:r>
        <w:rPr>
          <w:sz w:val="22"/>
        </w:rPr>
        <w:t>sensores.</w:t>
      </w:r>
    </w:p>
    <w:p>
      <w:pPr>
        <w:pStyle w:val="ListParagraph"/>
        <w:numPr>
          <w:ilvl w:val="0"/>
          <w:numId w:val="279"/>
        </w:numPr>
        <w:tabs>
          <w:tab w:pos="1287" w:val="left" w:leader="none"/>
        </w:tabs>
        <w:spacing w:line="240" w:lineRule="auto" w:before="11" w:after="0"/>
        <w:ind w:left="1286" w:right="0" w:hanging="145"/>
        <w:jc w:val="left"/>
        <w:rPr>
          <w:sz w:val="22"/>
        </w:rPr>
      </w:pPr>
      <w:r>
        <w:rPr>
          <w:sz w:val="22"/>
        </w:rPr>
        <w:t>Capacidad de detección de más de 4000</w:t>
      </w:r>
      <w:r>
        <w:rPr>
          <w:spacing w:val="-6"/>
          <w:sz w:val="22"/>
        </w:rPr>
        <w:t> </w:t>
      </w:r>
      <w:r>
        <w:rPr>
          <w:sz w:val="22"/>
        </w:rPr>
        <w:t>ataques.</w:t>
      </w:r>
    </w:p>
    <w:p>
      <w:pPr>
        <w:pStyle w:val="ListParagraph"/>
        <w:numPr>
          <w:ilvl w:val="0"/>
          <w:numId w:val="279"/>
        </w:numPr>
        <w:tabs>
          <w:tab w:pos="1287" w:val="left" w:leader="none"/>
        </w:tabs>
        <w:spacing w:line="380" w:lineRule="exact" w:before="41" w:after="0"/>
        <w:ind w:left="1502" w:right="1999" w:hanging="360"/>
        <w:jc w:val="both"/>
        <w:rPr>
          <w:sz w:val="22"/>
        </w:rPr>
      </w:pPr>
      <w:r>
        <w:rPr>
          <w:sz w:val="22"/>
        </w:rPr>
        <w:t>Capacidad de actualización automática de firmas IPS mediante tecnología de tipo “Push” (permitir recibir las actualizaciones cuando los centros de actualización envíen notificaciones sin programación previa), adicional</w:t>
      </w:r>
      <w:r>
        <w:rPr>
          <w:spacing w:val="47"/>
          <w:sz w:val="22"/>
        </w:rPr>
        <w:t> </w:t>
      </w:r>
      <w:r>
        <w:rPr>
          <w:sz w:val="22"/>
        </w:rPr>
        <w:t>a</w:t>
      </w:r>
    </w:p>
    <w:p>
      <w:pPr>
        <w:pStyle w:val="BodyText"/>
        <w:spacing w:line="258" w:lineRule="exact"/>
        <w:ind w:right="2000"/>
        <w:jc w:val="right"/>
        <w:rPr>
          <w:rFonts w:ascii="Calibri"/>
        </w:rPr>
      </w:pPr>
      <w:r>
        <w:rPr>
          <w:rFonts w:ascii="Calibri"/>
        </w:rPr>
        <w:t>419</w:t>
      </w:r>
    </w:p>
    <w:p>
      <w:pPr>
        <w:spacing w:after="0" w:line="258" w:lineRule="exact"/>
        <w:jc w:val="right"/>
        <w:rPr>
          <w:rFonts w:ascii="Calibri"/>
        </w:rPr>
        <w:sectPr>
          <w:pgSz w:w="11910" w:h="16840"/>
          <w:pgMar w:header="515" w:footer="780" w:top="860" w:bottom="980" w:left="460" w:right="440"/>
        </w:sectPr>
      </w:pPr>
    </w:p>
    <w:p>
      <w:pPr>
        <w:pStyle w:val="BodyText"/>
        <w:spacing w:before="5"/>
        <w:rPr>
          <w:rFonts w:ascii="Calibri"/>
        </w:rPr>
      </w:pPr>
    </w:p>
    <w:p>
      <w:pPr>
        <w:tabs>
          <w:tab w:pos="5537" w:val="left" w:leader="none"/>
        </w:tabs>
        <w:spacing w:line="240" w:lineRule="auto"/>
        <w:ind w:left="811" w:right="0" w:firstLine="0"/>
        <w:rPr>
          <w:rFonts w:ascii="Calibri"/>
          <w:sz w:val="20"/>
        </w:rPr>
      </w:pPr>
      <w:r>
        <w:rPr>
          <w:rFonts w:ascii="Calibri"/>
          <w:sz w:val="20"/>
        </w:rPr>
        <w:drawing>
          <wp:inline distT="0" distB="0" distL="0" distR="0">
            <wp:extent cx="1695650" cy="690372"/>
            <wp:effectExtent l="0" t="0" r="0" b="0"/>
            <wp:docPr id="1689" name="image3.jpeg" descr=""/>
            <wp:cNvGraphicFramePr>
              <a:graphicFrameLocks noChangeAspect="1"/>
            </wp:cNvGraphicFramePr>
            <a:graphic>
              <a:graphicData uri="http://schemas.openxmlformats.org/drawingml/2006/picture">
                <pic:pic>
                  <pic:nvPicPr>
                    <pic:cNvPr id="169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91" name="image4.jpeg" descr=""/>
            <wp:cNvGraphicFramePr>
              <a:graphicFrameLocks noChangeAspect="1"/>
            </wp:cNvGraphicFramePr>
            <a:graphic>
              <a:graphicData uri="http://schemas.openxmlformats.org/drawingml/2006/picture">
                <pic:pic>
                  <pic:nvPicPr>
                    <pic:cNvPr id="169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ind w:left="1531"/>
      </w:pPr>
      <w:r>
        <w:rPr/>
        <w:t>tecnologías tipo “pull” (Consultar los centros de actualización por versiones</w:t>
      </w:r>
    </w:p>
    <w:p>
      <w:pPr>
        <w:pStyle w:val="BodyText"/>
        <w:spacing w:before="125"/>
        <w:ind w:left="1531"/>
      </w:pPr>
      <w:r>
        <w:rPr/>
        <w:t>nuevas)</w:t>
      </w:r>
    </w:p>
    <w:p>
      <w:pPr>
        <w:pStyle w:val="ListParagraph"/>
        <w:numPr>
          <w:ilvl w:val="0"/>
          <w:numId w:val="280"/>
        </w:numPr>
        <w:tabs>
          <w:tab w:pos="1316" w:val="left" w:leader="none"/>
        </w:tabs>
        <w:spacing w:line="360" w:lineRule="auto" w:before="125" w:after="0"/>
        <w:ind w:left="1531" w:right="1970" w:hanging="360"/>
        <w:jc w:val="both"/>
        <w:rPr>
          <w:sz w:val="22"/>
        </w:rPr>
      </w:pPr>
      <w:r>
        <w:rPr>
          <w:sz w:val="22"/>
        </w:rPr>
        <w:t>El detector y preventor de intrusos deberá estar integrado a la plataforma de seguridad “appliance”. Sin necesidad de instalar un servidor o appliance externo, licenciamiento de un producto externo o software adicional para realizar la prevención de intrusos. La interfaz de administración del detector y preventor de intrusos deberá de estar perfectamente integrada a la interfaz de administración del dispositivo de seguridad appliance, sin necesidad de integrar otro tipo de consola para poder administrar este servicio. Esta deberá permitir la protección de este servicio por política de control de acceso.</w:t>
      </w:r>
    </w:p>
    <w:p>
      <w:pPr>
        <w:pStyle w:val="ListParagraph"/>
        <w:numPr>
          <w:ilvl w:val="0"/>
          <w:numId w:val="280"/>
        </w:numPr>
        <w:tabs>
          <w:tab w:pos="1317" w:val="left" w:leader="none"/>
        </w:tabs>
        <w:spacing w:line="355" w:lineRule="auto" w:before="2" w:after="0"/>
        <w:ind w:left="1532" w:right="1974" w:hanging="361"/>
        <w:jc w:val="both"/>
        <w:rPr>
          <w:sz w:val="22"/>
        </w:rPr>
      </w:pPr>
      <w:r>
        <w:rPr>
          <w:sz w:val="22"/>
        </w:rPr>
        <w:t>El detector y preventor de intrusos deberá soportar captar ataques por variaciones de protocolo y además por firmas de ataques conocidos (signature based / misuse</w:t>
      </w:r>
      <w:r>
        <w:rPr>
          <w:spacing w:val="-6"/>
          <w:sz w:val="22"/>
        </w:rPr>
        <w:t> </w:t>
      </w:r>
      <w:r>
        <w:rPr>
          <w:sz w:val="22"/>
        </w:rPr>
        <w:t>detection).</w:t>
      </w:r>
    </w:p>
    <w:p>
      <w:pPr>
        <w:pStyle w:val="ListParagraph"/>
        <w:numPr>
          <w:ilvl w:val="0"/>
          <w:numId w:val="280"/>
        </w:numPr>
        <w:tabs>
          <w:tab w:pos="1317" w:val="left" w:leader="none"/>
        </w:tabs>
        <w:spacing w:line="352" w:lineRule="auto" w:before="7" w:after="0"/>
        <w:ind w:left="1532" w:right="1970" w:hanging="361"/>
        <w:jc w:val="both"/>
        <w:rPr>
          <w:sz w:val="22"/>
        </w:rPr>
      </w:pPr>
      <w:r>
        <w:rPr>
          <w:sz w:val="22"/>
        </w:rPr>
        <w:t>Basado en análisis de firmas en el flujo de datos en la red, y deberá permitir configurar firmas nuevas para cualquier</w:t>
      </w:r>
      <w:r>
        <w:rPr>
          <w:spacing w:val="-10"/>
          <w:sz w:val="22"/>
        </w:rPr>
        <w:t> </w:t>
      </w:r>
      <w:r>
        <w:rPr>
          <w:sz w:val="22"/>
        </w:rPr>
        <w:t>protocolo.</w:t>
      </w:r>
    </w:p>
    <w:p>
      <w:pPr>
        <w:pStyle w:val="ListParagraph"/>
        <w:numPr>
          <w:ilvl w:val="0"/>
          <w:numId w:val="280"/>
        </w:numPr>
        <w:tabs>
          <w:tab w:pos="1317" w:val="left" w:leader="none"/>
        </w:tabs>
        <w:spacing w:line="240" w:lineRule="auto" w:before="10" w:after="0"/>
        <w:ind w:left="1316" w:right="0" w:hanging="144"/>
        <w:jc w:val="left"/>
        <w:rPr>
          <w:sz w:val="22"/>
        </w:rPr>
      </w:pPr>
      <w:r>
        <w:rPr>
          <w:sz w:val="22"/>
        </w:rPr>
        <w:t>Actualización automática de firmas para el detector de</w:t>
      </w:r>
      <w:r>
        <w:rPr>
          <w:spacing w:val="-9"/>
          <w:sz w:val="22"/>
        </w:rPr>
        <w:t> </w:t>
      </w:r>
      <w:r>
        <w:rPr>
          <w:sz w:val="22"/>
        </w:rPr>
        <w:t>intrusos</w:t>
      </w:r>
    </w:p>
    <w:p>
      <w:pPr>
        <w:pStyle w:val="ListParagraph"/>
        <w:numPr>
          <w:ilvl w:val="0"/>
          <w:numId w:val="280"/>
        </w:numPr>
        <w:tabs>
          <w:tab w:pos="1317" w:val="left" w:leader="none"/>
        </w:tabs>
        <w:spacing w:line="350" w:lineRule="auto" w:before="124" w:after="0"/>
        <w:ind w:left="1532" w:right="1976" w:hanging="360"/>
        <w:jc w:val="both"/>
        <w:rPr>
          <w:sz w:val="22"/>
        </w:rPr>
      </w:pPr>
      <w:r>
        <w:rPr>
          <w:sz w:val="22"/>
        </w:rPr>
        <w:t>El Detector de Intrusos deberá mitigar los efectos de los ataques de negación de</w:t>
      </w:r>
      <w:r>
        <w:rPr>
          <w:spacing w:val="-1"/>
          <w:sz w:val="22"/>
        </w:rPr>
        <w:t> </w:t>
      </w:r>
      <w:r>
        <w:rPr>
          <w:sz w:val="22"/>
        </w:rPr>
        <w:t>servicios.</w:t>
      </w:r>
    </w:p>
    <w:p>
      <w:pPr>
        <w:pStyle w:val="ListParagraph"/>
        <w:numPr>
          <w:ilvl w:val="0"/>
          <w:numId w:val="280"/>
        </w:numPr>
        <w:tabs>
          <w:tab w:pos="1317" w:val="left" w:leader="none"/>
        </w:tabs>
        <w:spacing w:line="240" w:lineRule="auto" w:before="14" w:after="0"/>
        <w:ind w:left="1316" w:right="0" w:hanging="144"/>
        <w:jc w:val="left"/>
        <w:rPr>
          <w:sz w:val="22"/>
        </w:rPr>
      </w:pPr>
      <w:r>
        <w:rPr>
          <w:sz w:val="22"/>
        </w:rPr>
        <w:t>Métodos de</w:t>
      </w:r>
      <w:r>
        <w:rPr>
          <w:spacing w:val="-1"/>
          <w:sz w:val="22"/>
        </w:rPr>
        <w:t> </w:t>
      </w:r>
      <w:r>
        <w:rPr>
          <w:sz w:val="22"/>
        </w:rPr>
        <w:t>notificación:</w:t>
      </w:r>
    </w:p>
    <w:p>
      <w:pPr>
        <w:pStyle w:val="ListParagraph"/>
        <w:numPr>
          <w:ilvl w:val="0"/>
          <w:numId w:val="281"/>
        </w:numPr>
        <w:tabs>
          <w:tab w:pos="1532" w:val="left" w:leader="none"/>
          <w:tab w:pos="1533" w:val="left" w:leader="none"/>
        </w:tabs>
        <w:spacing w:line="240" w:lineRule="auto" w:before="123" w:after="0"/>
        <w:ind w:left="1533" w:right="0" w:hanging="361"/>
        <w:jc w:val="left"/>
        <w:rPr>
          <w:sz w:val="22"/>
        </w:rPr>
      </w:pPr>
      <w:r>
        <w:rPr>
          <w:sz w:val="22"/>
        </w:rPr>
        <w:t>Alarmas mostradas en la consola de administración del</w:t>
      </w:r>
      <w:r>
        <w:rPr>
          <w:spacing w:val="-12"/>
          <w:sz w:val="22"/>
        </w:rPr>
        <w:t> </w:t>
      </w:r>
      <w:r>
        <w:rPr>
          <w:sz w:val="22"/>
        </w:rPr>
        <w:t>appliance.</w:t>
      </w:r>
    </w:p>
    <w:p>
      <w:pPr>
        <w:pStyle w:val="ListParagraph"/>
        <w:numPr>
          <w:ilvl w:val="0"/>
          <w:numId w:val="281"/>
        </w:numPr>
        <w:tabs>
          <w:tab w:pos="1533" w:val="left" w:leader="none"/>
          <w:tab w:pos="1534" w:val="left" w:leader="none"/>
        </w:tabs>
        <w:spacing w:line="240" w:lineRule="auto" w:before="106" w:after="0"/>
        <w:ind w:left="1533" w:right="0" w:hanging="360"/>
        <w:jc w:val="left"/>
        <w:rPr>
          <w:sz w:val="22"/>
        </w:rPr>
      </w:pPr>
      <w:r>
        <w:rPr>
          <w:sz w:val="22"/>
        </w:rPr>
        <w:t>Alertas </w:t>
      </w:r>
      <w:r>
        <w:rPr>
          <w:spacing w:val="-2"/>
          <w:sz w:val="22"/>
        </w:rPr>
        <w:t>vía </w:t>
      </w:r>
      <w:r>
        <w:rPr>
          <w:sz w:val="22"/>
        </w:rPr>
        <w:t>correo</w:t>
      </w:r>
      <w:r>
        <w:rPr>
          <w:spacing w:val="0"/>
          <w:sz w:val="22"/>
        </w:rPr>
        <w:t> </w:t>
      </w:r>
      <w:r>
        <w:rPr>
          <w:sz w:val="22"/>
        </w:rPr>
        <w:t>electrónico.</w:t>
      </w:r>
    </w:p>
    <w:p>
      <w:pPr>
        <w:pStyle w:val="ListParagraph"/>
        <w:numPr>
          <w:ilvl w:val="0"/>
          <w:numId w:val="281"/>
        </w:numPr>
        <w:tabs>
          <w:tab w:pos="1534" w:val="left" w:leader="none"/>
        </w:tabs>
        <w:spacing w:line="350" w:lineRule="auto" w:before="106" w:after="0"/>
        <w:ind w:left="1533" w:right="1969" w:hanging="360"/>
        <w:jc w:val="both"/>
        <w:rPr>
          <w:sz w:val="22"/>
        </w:rPr>
      </w:pPr>
      <w:r>
        <w:rPr>
          <w:sz w:val="22"/>
        </w:rPr>
        <w:t>Debe tener la capacidad de cuarentena, es decir prohibir el tráfico subsiguiente a la detección de un posible ataque. Esta cuarentena debe poder definirse al menos para el tráfico proveniente del atacante o para el tráfico del atacante al</w:t>
      </w:r>
      <w:r>
        <w:rPr>
          <w:spacing w:val="-6"/>
          <w:sz w:val="22"/>
        </w:rPr>
        <w:t> </w:t>
      </w:r>
      <w:r>
        <w:rPr>
          <w:sz w:val="22"/>
        </w:rPr>
        <w:t>atacado.</w:t>
      </w:r>
    </w:p>
    <w:p>
      <w:pPr>
        <w:pStyle w:val="ListParagraph"/>
        <w:numPr>
          <w:ilvl w:val="0"/>
          <w:numId w:val="281"/>
        </w:numPr>
        <w:tabs>
          <w:tab w:pos="1534" w:val="left" w:leader="none"/>
        </w:tabs>
        <w:spacing w:line="345" w:lineRule="auto" w:before="15" w:after="0"/>
        <w:ind w:left="1533" w:right="1972" w:hanging="360"/>
        <w:jc w:val="both"/>
        <w:rPr>
          <w:sz w:val="22"/>
        </w:rPr>
      </w:pPr>
      <w:r>
        <w:rPr>
          <w:sz w:val="22"/>
        </w:rPr>
        <w:t>La capacidad de cuarentena debe ofrecer la posibilidad de definir el tiempo en que se bloqueará el tráfico. También podrá definirse el bloqueo de forma “indefinida”, hasta que un administrador tome una acción al</w:t>
      </w:r>
      <w:r>
        <w:rPr>
          <w:spacing w:val="-19"/>
          <w:sz w:val="22"/>
        </w:rPr>
        <w:t> </w:t>
      </w:r>
      <w:r>
        <w:rPr>
          <w:sz w:val="22"/>
        </w:rPr>
        <w:t>respecto.</w:t>
      </w:r>
    </w:p>
    <w:p>
      <w:pPr>
        <w:pStyle w:val="ListParagraph"/>
        <w:numPr>
          <w:ilvl w:val="0"/>
          <w:numId w:val="281"/>
        </w:numPr>
        <w:tabs>
          <w:tab w:pos="1534" w:val="left" w:leader="none"/>
        </w:tabs>
        <w:spacing w:line="333" w:lineRule="auto" w:before="18" w:after="0"/>
        <w:ind w:left="1533" w:right="1971" w:hanging="360"/>
        <w:jc w:val="both"/>
        <w:rPr>
          <w:sz w:val="22"/>
        </w:rPr>
      </w:pPr>
      <w:r>
        <w:rPr>
          <w:sz w:val="22"/>
        </w:rPr>
        <w:t>Debe ofrecerse la posibilidad de guardar información sobre el paquete de red</w:t>
      </w:r>
      <w:r>
        <w:rPr>
          <w:spacing w:val="16"/>
          <w:sz w:val="22"/>
        </w:rPr>
        <w:t> </w:t>
      </w:r>
      <w:r>
        <w:rPr>
          <w:sz w:val="22"/>
        </w:rPr>
        <w:t>que</w:t>
      </w:r>
      <w:r>
        <w:rPr>
          <w:spacing w:val="18"/>
          <w:sz w:val="22"/>
        </w:rPr>
        <w:t> </w:t>
      </w:r>
      <w:r>
        <w:rPr>
          <w:sz w:val="22"/>
        </w:rPr>
        <w:t>detonó</w:t>
      </w:r>
      <w:r>
        <w:rPr>
          <w:spacing w:val="20"/>
          <w:sz w:val="22"/>
        </w:rPr>
        <w:t> </w:t>
      </w:r>
      <w:r>
        <w:rPr>
          <w:sz w:val="22"/>
        </w:rPr>
        <w:t>la</w:t>
      </w:r>
      <w:r>
        <w:rPr>
          <w:spacing w:val="20"/>
          <w:sz w:val="22"/>
        </w:rPr>
        <w:t> </w:t>
      </w:r>
      <w:r>
        <w:rPr>
          <w:sz w:val="22"/>
        </w:rPr>
        <w:t>detección</w:t>
      </w:r>
      <w:r>
        <w:rPr>
          <w:spacing w:val="18"/>
          <w:sz w:val="22"/>
        </w:rPr>
        <w:t> </w:t>
      </w:r>
      <w:r>
        <w:rPr>
          <w:sz w:val="22"/>
        </w:rPr>
        <w:t>del</w:t>
      </w:r>
      <w:r>
        <w:rPr>
          <w:spacing w:val="18"/>
          <w:sz w:val="22"/>
        </w:rPr>
        <w:t> </w:t>
      </w:r>
      <w:r>
        <w:rPr>
          <w:sz w:val="22"/>
        </w:rPr>
        <w:t>ataque</w:t>
      </w:r>
      <w:r>
        <w:rPr>
          <w:spacing w:val="18"/>
          <w:sz w:val="22"/>
        </w:rPr>
        <w:t> </w:t>
      </w:r>
      <w:r>
        <w:rPr>
          <w:sz w:val="22"/>
        </w:rPr>
        <w:t>así</w:t>
      </w:r>
      <w:r>
        <w:rPr>
          <w:spacing w:val="15"/>
          <w:sz w:val="22"/>
        </w:rPr>
        <w:t> </w:t>
      </w:r>
      <w:r>
        <w:rPr>
          <w:sz w:val="22"/>
        </w:rPr>
        <w:t>como</w:t>
      </w:r>
      <w:r>
        <w:rPr>
          <w:spacing w:val="20"/>
          <w:sz w:val="22"/>
        </w:rPr>
        <w:t> </w:t>
      </w:r>
      <w:r>
        <w:rPr>
          <w:sz w:val="22"/>
        </w:rPr>
        <w:t>al</w:t>
      </w:r>
      <w:r>
        <w:rPr>
          <w:spacing w:val="18"/>
          <w:sz w:val="22"/>
        </w:rPr>
        <w:t> </w:t>
      </w:r>
      <w:r>
        <w:rPr>
          <w:sz w:val="22"/>
        </w:rPr>
        <w:t>menos</w:t>
      </w:r>
      <w:r>
        <w:rPr>
          <w:spacing w:val="20"/>
          <w:sz w:val="22"/>
        </w:rPr>
        <w:t> </w:t>
      </w:r>
      <w:r>
        <w:rPr>
          <w:sz w:val="22"/>
        </w:rPr>
        <w:t>los</w:t>
      </w:r>
      <w:r>
        <w:rPr>
          <w:spacing w:val="20"/>
          <w:sz w:val="22"/>
        </w:rPr>
        <w:t> </w:t>
      </w:r>
      <w:r>
        <w:rPr>
          <w:sz w:val="22"/>
        </w:rPr>
        <w:t>5</w:t>
      </w:r>
      <w:r>
        <w:rPr>
          <w:spacing w:val="20"/>
          <w:sz w:val="22"/>
        </w:rPr>
        <w:t> </w:t>
      </w:r>
      <w:r>
        <w:rPr>
          <w:sz w:val="22"/>
        </w:rPr>
        <w:t>paquetes</w:t>
      </w:r>
    </w:p>
    <w:p>
      <w:pPr>
        <w:pStyle w:val="BodyText"/>
        <w:spacing w:before="4"/>
        <w:rPr>
          <w:sz w:val="11"/>
        </w:rPr>
      </w:pPr>
    </w:p>
    <w:p>
      <w:pPr>
        <w:pStyle w:val="BodyText"/>
        <w:spacing w:before="56"/>
        <w:ind w:right="1970"/>
        <w:jc w:val="right"/>
        <w:rPr>
          <w:rFonts w:ascii="Calibri"/>
        </w:rPr>
      </w:pPr>
      <w:r>
        <w:rPr>
          <w:rFonts w:ascii="Calibri"/>
        </w:rPr>
        <w:t>420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63" w:val="left" w:leader="none"/>
        </w:tabs>
        <w:spacing w:line="240" w:lineRule="auto"/>
        <w:ind w:left="837" w:right="0" w:firstLine="0"/>
        <w:rPr>
          <w:rFonts w:ascii="Calibri"/>
          <w:sz w:val="20"/>
        </w:rPr>
      </w:pPr>
      <w:r>
        <w:rPr>
          <w:rFonts w:ascii="Calibri"/>
          <w:sz w:val="20"/>
        </w:rPr>
        <w:drawing>
          <wp:inline distT="0" distB="0" distL="0" distR="0">
            <wp:extent cx="1695650" cy="690372"/>
            <wp:effectExtent l="0" t="0" r="0" b="0"/>
            <wp:docPr id="1693" name="image3.jpeg" descr=""/>
            <wp:cNvGraphicFramePr>
              <a:graphicFrameLocks noChangeAspect="1"/>
            </wp:cNvGraphicFramePr>
            <a:graphic>
              <a:graphicData uri="http://schemas.openxmlformats.org/drawingml/2006/picture">
                <pic:pic>
                  <pic:nvPicPr>
                    <pic:cNvPr id="169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695" name="image4.jpeg" descr=""/>
            <wp:cNvGraphicFramePr>
              <a:graphicFrameLocks noChangeAspect="1"/>
            </wp:cNvGraphicFramePr>
            <a:graphic>
              <a:graphicData uri="http://schemas.openxmlformats.org/drawingml/2006/picture">
                <pic:pic>
                  <pic:nvPicPr>
                    <pic:cNvPr id="169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tabs>
          <w:tab w:pos="2793" w:val="left" w:leader="none"/>
          <w:tab w:pos="3551" w:val="left" w:leader="none"/>
          <w:tab w:pos="4662" w:val="left" w:leader="none"/>
          <w:tab w:pos="5480" w:val="left" w:leader="none"/>
          <w:tab w:pos="6251" w:val="left" w:leader="none"/>
          <w:tab w:pos="6764" w:val="left" w:leader="none"/>
          <w:tab w:pos="8169" w:val="left" w:leader="none"/>
          <w:tab w:pos="8696" w:val="left" w:leader="none"/>
        </w:tabs>
        <w:spacing w:line="360" w:lineRule="auto"/>
        <w:ind w:left="1557" w:right="1941"/>
      </w:pPr>
      <w:r>
        <w:rPr/>
        <w:t>sucesivos.</w:t>
        <w:tab/>
        <w:t>Estos</w:t>
        <w:tab/>
        <w:t>paquetes</w:t>
        <w:tab/>
        <w:t>deben</w:t>
        <w:tab/>
        <w:t>poder</w:t>
        <w:tab/>
        <w:t>ser</w:t>
        <w:tab/>
        <w:t>visualizados</w:t>
        <w:tab/>
        <w:t>por</w:t>
        <w:tab/>
        <w:t>una herramienta que soporte el formato</w:t>
      </w:r>
      <w:r>
        <w:rPr>
          <w:spacing w:val="-10"/>
        </w:rPr>
        <w:t> </w:t>
      </w:r>
      <w:r>
        <w:rPr/>
        <w:t>PCAP.</w:t>
      </w:r>
    </w:p>
    <w:p>
      <w:pPr>
        <w:pStyle w:val="ListParagraph"/>
        <w:numPr>
          <w:ilvl w:val="0"/>
          <w:numId w:val="282"/>
        </w:numPr>
        <w:tabs>
          <w:tab w:pos="1558" w:val="left" w:leader="none"/>
        </w:tabs>
        <w:spacing w:line="350" w:lineRule="auto" w:before="2" w:after="0"/>
        <w:ind w:left="1557" w:right="1949" w:hanging="360"/>
        <w:jc w:val="both"/>
        <w:rPr>
          <w:sz w:val="22"/>
        </w:rPr>
      </w:pPr>
      <w:r>
        <w:rPr>
          <w:sz w:val="22"/>
        </w:rPr>
        <w:t>Se debe incluir protección contra amenzas avanzadas y persistentes (Advanced Persistent Threats). Dentro de estos controles se debe</w:t>
      </w:r>
      <w:r>
        <w:rPr>
          <w:spacing w:val="-28"/>
          <w:sz w:val="22"/>
        </w:rPr>
        <w:t> </w:t>
      </w:r>
      <w:r>
        <w:rPr>
          <w:sz w:val="22"/>
        </w:rPr>
        <w:t>incluir:</w:t>
      </w:r>
    </w:p>
    <w:p>
      <w:pPr>
        <w:pStyle w:val="ListParagraph"/>
        <w:numPr>
          <w:ilvl w:val="0"/>
          <w:numId w:val="282"/>
        </w:numPr>
        <w:tabs>
          <w:tab w:pos="1558" w:val="left" w:leader="none"/>
        </w:tabs>
        <w:spacing w:line="357" w:lineRule="auto" w:before="12" w:after="0"/>
        <w:ind w:left="1557" w:right="1941" w:hanging="360"/>
        <w:jc w:val="both"/>
        <w:rPr>
          <w:sz w:val="22"/>
        </w:rPr>
      </w:pPr>
      <w:r>
        <w:rPr>
          <w:sz w:val="22"/>
        </w:rPr>
        <w:t>1. Protección contra botnets: Se deben bloquear intentos de conexión a servidores de Botnets, para ello se debe contar con una lista de los servidores de Botnet más utilizado. Dicha lista debe actualizarse de forma periodica por el</w:t>
      </w:r>
      <w:r>
        <w:rPr>
          <w:spacing w:val="-5"/>
          <w:sz w:val="22"/>
        </w:rPr>
        <w:t> </w:t>
      </w:r>
      <w:r>
        <w:rPr>
          <w:sz w:val="22"/>
        </w:rPr>
        <w:t>fabricante.</w:t>
      </w:r>
    </w:p>
    <w:p>
      <w:pPr>
        <w:pStyle w:val="ListParagraph"/>
        <w:numPr>
          <w:ilvl w:val="0"/>
          <w:numId w:val="282"/>
        </w:numPr>
        <w:tabs>
          <w:tab w:pos="1559" w:val="left" w:leader="none"/>
        </w:tabs>
        <w:spacing w:line="355" w:lineRule="auto" w:before="5" w:after="0"/>
        <w:ind w:left="1558" w:right="1944" w:hanging="360"/>
        <w:jc w:val="both"/>
        <w:rPr>
          <w:sz w:val="22"/>
        </w:rPr>
      </w:pPr>
      <w:r>
        <w:rPr>
          <w:sz w:val="22"/>
        </w:rPr>
        <w:t>2. Sandboxing: La funcionalidad de Sandbox hace que el archivo sea ejecutado en un ambiente seguro para analizar su comportamiento y, a base del mismo, tomar una accion sobre el</w:t>
      </w:r>
      <w:r>
        <w:rPr>
          <w:spacing w:val="-7"/>
          <w:sz w:val="22"/>
        </w:rPr>
        <w:t> </w:t>
      </w:r>
      <w:r>
        <w:rPr>
          <w:sz w:val="22"/>
        </w:rPr>
        <w:t>mismo.</w:t>
      </w:r>
    </w:p>
    <w:p>
      <w:pPr>
        <w:pStyle w:val="BodyText"/>
        <w:rPr>
          <w:sz w:val="24"/>
        </w:rPr>
      </w:pPr>
    </w:p>
    <w:p>
      <w:pPr>
        <w:pStyle w:val="BodyText"/>
        <w:spacing w:before="11"/>
        <w:rPr>
          <w:sz w:val="26"/>
        </w:rPr>
      </w:pPr>
    </w:p>
    <w:p>
      <w:pPr>
        <w:pStyle w:val="Heading3"/>
        <w:ind w:left="838"/>
      </w:pPr>
      <w:r>
        <w:rPr/>
        <w:t>Prevención de Fuga de Información (DLP)</w:t>
      </w:r>
    </w:p>
    <w:p>
      <w:pPr>
        <w:pStyle w:val="BodyText"/>
        <w:spacing w:before="5"/>
        <w:rPr>
          <w:b/>
          <w:sz w:val="28"/>
        </w:rPr>
      </w:pPr>
    </w:p>
    <w:p>
      <w:pPr>
        <w:pStyle w:val="ListParagraph"/>
        <w:numPr>
          <w:ilvl w:val="0"/>
          <w:numId w:val="282"/>
        </w:numPr>
        <w:tabs>
          <w:tab w:pos="1343" w:val="left" w:leader="none"/>
        </w:tabs>
        <w:spacing w:line="355" w:lineRule="auto" w:before="0" w:after="0"/>
        <w:ind w:left="1558" w:right="1942" w:hanging="360"/>
        <w:jc w:val="both"/>
        <w:rPr>
          <w:sz w:val="22"/>
        </w:rPr>
      </w:pPr>
      <w:r>
        <w:rPr>
          <w:sz w:val="22"/>
        </w:rPr>
        <w:t>La solución debe ofrecer la posibilidad de definir reglas que permitan analizar los distintos archivos que circulan a través de la red en búsqueda de información</w:t>
      </w:r>
      <w:r>
        <w:rPr>
          <w:spacing w:val="-3"/>
          <w:sz w:val="22"/>
        </w:rPr>
        <w:t> </w:t>
      </w:r>
      <w:r>
        <w:rPr>
          <w:sz w:val="22"/>
        </w:rPr>
        <w:t>confidencial.</w:t>
      </w:r>
    </w:p>
    <w:p>
      <w:pPr>
        <w:pStyle w:val="ListParagraph"/>
        <w:numPr>
          <w:ilvl w:val="0"/>
          <w:numId w:val="282"/>
        </w:numPr>
        <w:tabs>
          <w:tab w:pos="1343" w:val="left" w:leader="none"/>
        </w:tabs>
        <w:spacing w:line="350" w:lineRule="auto" w:before="8" w:after="0"/>
        <w:ind w:left="1558" w:right="1942" w:hanging="360"/>
        <w:jc w:val="both"/>
        <w:rPr>
          <w:sz w:val="22"/>
        </w:rPr>
      </w:pPr>
      <w:r>
        <w:rPr>
          <w:sz w:val="22"/>
        </w:rPr>
        <w:t>La funcionalidad debe soportar el análisis de archivos del tipo: MS-Word, PDF, Texto, Archivos</w:t>
      </w:r>
      <w:r>
        <w:rPr>
          <w:spacing w:val="-2"/>
          <w:sz w:val="22"/>
        </w:rPr>
        <w:t> </w:t>
      </w:r>
      <w:r>
        <w:rPr>
          <w:sz w:val="22"/>
        </w:rPr>
        <w:t>comprimidos.</w:t>
      </w:r>
    </w:p>
    <w:p>
      <w:pPr>
        <w:pStyle w:val="ListParagraph"/>
        <w:numPr>
          <w:ilvl w:val="0"/>
          <w:numId w:val="282"/>
        </w:numPr>
        <w:tabs>
          <w:tab w:pos="1343" w:val="left" w:leader="none"/>
        </w:tabs>
        <w:spacing w:line="350" w:lineRule="auto" w:before="13" w:after="0"/>
        <w:ind w:left="1558" w:right="1945" w:hanging="360"/>
        <w:jc w:val="both"/>
        <w:rPr>
          <w:sz w:val="22"/>
        </w:rPr>
      </w:pPr>
      <w:r>
        <w:rPr>
          <w:sz w:val="22"/>
        </w:rPr>
        <w:t>Debe soportarse el escaneo de archivos en al menos los siguientes protocolos: HTTP, POP3, SMTP, IMAP, NNTP y</w:t>
      </w:r>
      <w:r>
        <w:rPr>
          <w:spacing w:val="-3"/>
          <w:sz w:val="22"/>
        </w:rPr>
        <w:t> </w:t>
      </w:r>
      <w:r>
        <w:rPr>
          <w:sz w:val="22"/>
        </w:rPr>
        <w:t>FTP.</w:t>
      </w:r>
    </w:p>
    <w:p>
      <w:pPr>
        <w:pStyle w:val="ListParagraph"/>
        <w:numPr>
          <w:ilvl w:val="0"/>
          <w:numId w:val="282"/>
        </w:numPr>
        <w:tabs>
          <w:tab w:pos="1343" w:val="left" w:leader="none"/>
        </w:tabs>
        <w:spacing w:line="355" w:lineRule="auto" w:before="15" w:after="0"/>
        <w:ind w:left="1558" w:right="1947" w:hanging="360"/>
        <w:jc w:val="both"/>
        <w:rPr>
          <w:sz w:val="22"/>
        </w:rPr>
      </w:pPr>
      <w:r>
        <w:rPr>
          <w:sz w:val="22"/>
        </w:rPr>
        <w:t>Ante la detección de una posible fuga de información deben poder aplicarse el menos las siguientes acciones: Bloquear el tráfico del usuario, Bloquear el tráfico de la dirección IP de origen, registrar el</w:t>
      </w:r>
      <w:r>
        <w:rPr>
          <w:spacing w:val="-14"/>
          <w:sz w:val="22"/>
        </w:rPr>
        <w:t> </w:t>
      </w:r>
      <w:r>
        <w:rPr>
          <w:sz w:val="22"/>
        </w:rPr>
        <w:t>evento,</w:t>
      </w:r>
    </w:p>
    <w:p>
      <w:pPr>
        <w:pStyle w:val="ListParagraph"/>
        <w:numPr>
          <w:ilvl w:val="0"/>
          <w:numId w:val="282"/>
        </w:numPr>
        <w:tabs>
          <w:tab w:pos="1344" w:val="left" w:leader="none"/>
        </w:tabs>
        <w:spacing w:line="355" w:lineRule="auto" w:before="8" w:after="0"/>
        <w:ind w:left="1559" w:right="1946" w:hanging="361"/>
        <w:jc w:val="both"/>
        <w:rPr>
          <w:sz w:val="22"/>
        </w:rPr>
      </w:pPr>
      <w:r>
        <w:rPr>
          <w:sz w:val="22"/>
        </w:rPr>
        <w:t>En caso del bloqueo de usuarios, la solución debe permitir definir por cuánto tiempo se hará el bloqueo o en su defecto bloquear por tiempo indefinido hasta que el administrador tome una</w:t>
      </w:r>
      <w:r>
        <w:rPr>
          <w:spacing w:val="-10"/>
          <w:sz w:val="22"/>
        </w:rPr>
        <w:t> </w:t>
      </w:r>
      <w:r>
        <w:rPr>
          <w:sz w:val="22"/>
        </w:rPr>
        <w:t>acción.</w:t>
      </w:r>
    </w:p>
    <w:p>
      <w:pPr>
        <w:pStyle w:val="ListParagraph"/>
        <w:numPr>
          <w:ilvl w:val="0"/>
          <w:numId w:val="282"/>
        </w:numPr>
        <w:tabs>
          <w:tab w:pos="1344" w:val="left" w:leader="none"/>
        </w:tabs>
        <w:spacing w:line="355" w:lineRule="auto" w:before="11" w:after="0"/>
        <w:ind w:left="1559" w:right="1945" w:hanging="361"/>
        <w:jc w:val="both"/>
        <w:rPr>
          <w:sz w:val="22"/>
        </w:rPr>
      </w:pPr>
      <w:r>
        <w:rPr>
          <w:sz w:val="22"/>
        </w:rPr>
        <w:t>La solución debe soportar la capacidad de guardar una copia del archivo identificado como posible fuga de información. Esta copia podría ser archivada localmente o en otro</w:t>
      </w:r>
      <w:r>
        <w:rPr>
          <w:spacing w:val="-4"/>
          <w:sz w:val="22"/>
        </w:rPr>
        <w:t> </w:t>
      </w:r>
      <w:r>
        <w:rPr>
          <w:sz w:val="22"/>
        </w:rPr>
        <w:t>dispositivo.</w:t>
      </w:r>
    </w:p>
    <w:p>
      <w:pPr>
        <w:pStyle w:val="BodyText"/>
        <w:rPr>
          <w:sz w:val="20"/>
        </w:rPr>
      </w:pPr>
    </w:p>
    <w:p>
      <w:pPr>
        <w:pStyle w:val="BodyText"/>
        <w:spacing w:before="9"/>
        <w:rPr>
          <w:sz w:val="16"/>
        </w:rPr>
      </w:pPr>
    </w:p>
    <w:p>
      <w:pPr>
        <w:pStyle w:val="BodyText"/>
        <w:spacing w:before="56"/>
        <w:ind w:right="1944"/>
        <w:jc w:val="right"/>
        <w:rPr>
          <w:rFonts w:ascii="Calibri"/>
        </w:rPr>
      </w:pPr>
      <w:r>
        <w:rPr>
          <w:rFonts w:ascii="Calibri"/>
        </w:rPr>
        <w:t>421</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697" name="image3.jpeg" descr=""/>
            <wp:cNvGraphicFramePr>
              <a:graphicFrameLocks noChangeAspect="1"/>
            </wp:cNvGraphicFramePr>
            <a:graphic>
              <a:graphicData uri="http://schemas.openxmlformats.org/drawingml/2006/picture">
                <pic:pic>
                  <pic:nvPicPr>
                    <pic:cNvPr id="169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699" name="image4.jpeg" descr=""/>
            <wp:cNvGraphicFramePr>
              <a:graphicFrameLocks noChangeAspect="1"/>
            </wp:cNvGraphicFramePr>
            <a:graphic>
              <a:graphicData uri="http://schemas.openxmlformats.org/drawingml/2006/picture">
                <pic:pic>
                  <pic:nvPicPr>
                    <pic:cNvPr id="1700"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83"/>
        </w:numPr>
        <w:tabs>
          <w:tab w:pos="1314" w:val="left" w:leader="none"/>
        </w:tabs>
        <w:spacing w:line="350" w:lineRule="auto" w:before="0" w:after="0"/>
        <w:ind w:left="1529" w:right="1973" w:hanging="360"/>
        <w:jc w:val="left"/>
        <w:rPr>
          <w:sz w:val="22"/>
        </w:rPr>
      </w:pPr>
      <w:r>
        <w:rPr>
          <w:sz w:val="22"/>
        </w:rPr>
        <w:t>La solución debe permitir la búsqueda de patrones en archivos mediante la definición de expresiones</w:t>
      </w:r>
      <w:r>
        <w:rPr>
          <w:spacing w:val="-1"/>
          <w:sz w:val="22"/>
        </w:rPr>
        <w:t> </w:t>
      </w:r>
      <w:r>
        <w:rPr>
          <w:sz w:val="22"/>
        </w:rPr>
        <w:t>regulares.</w:t>
      </w:r>
    </w:p>
    <w:p>
      <w:pPr>
        <w:pStyle w:val="ListParagraph"/>
        <w:numPr>
          <w:ilvl w:val="0"/>
          <w:numId w:val="283"/>
        </w:numPr>
        <w:tabs>
          <w:tab w:pos="1315" w:val="left" w:leader="none"/>
        </w:tabs>
        <w:spacing w:line="350" w:lineRule="auto" w:before="12" w:after="0"/>
        <w:ind w:left="1529" w:right="1973" w:hanging="360"/>
        <w:jc w:val="left"/>
        <w:rPr>
          <w:sz w:val="22"/>
        </w:rPr>
      </w:pPr>
      <w:r>
        <w:rPr>
          <w:sz w:val="22"/>
        </w:rPr>
        <w:t>Se debe proveer la funcionalidad de filtrado de fuga de información. Dentro de las técnicas de detección se debe considerar como mínimo las</w:t>
      </w:r>
      <w:r>
        <w:rPr>
          <w:spacing w:val="-26"/>
          <w:sz w:val="22"/>
        </w:rPr>
        <w:t> </w:t>
      </w:r>
      <w:r>
        <w:rPr>
          <w:sz w:val="22"/>
        </w:rPr>
        <w:t>siguientes:</w:t>
      </w:r>
    </w:p>
    <w:p>
      <w:pPr>
        <w:pStyle w:val="ListParagraph"/>
        <w:numPr>
          <w:ilvl w:val="0"/>
          <w:numId w:val="284"/>
        </w:numPr>
        <w:tabs>
          <w:tab w:pos="1057" w:val="left" w:leader="none"/>
        </w:tabs>
        <w:spacing w:line="240" w:lineRule="auto" w:before="12" w:after="0"/>
        <w:ind w:left="809" w:right="0" w:firstLine="0"/>
        <w:jc w:val="left"/>
        <w:rPr>
          <w:sz w:val="22"/>
        </w:rPr>
      </w:pPr>
      <w:r>
        <w:rPr>
          <w:sz w:val="22"/>
        </w:rPr>
        <w:t>Filtrado por tipo de</w:t>
      </w:r>
      <w:r>
        <w:rPr>
          <w:spacing w:val="-6"/>
          <w:sz w:val="22"/>
        </w:rPr>
        <w:t> </w:t>
      </w:r>
      <w:r>
        <w:rPr>
          <w:sz w:val="22"/>
        </w:rPr>
        <w:t>archivo</w:t>
      </w:r>
    </w:p>
    <w:p>
      <w:pPr>
        <w:pStyle w:val="BodyText"/>
        <w:spacing w:before="5"/>
        <w:rPr>
          <w:sz w:val="28"/>
        </w:rPr>
      </w:pPr>
    </w:p>
    <w:p>
      <w:pPr>
        <w:pStyle w:val="ListParagraph"/>
        <w:numPr>
          <w:ilvl w:val="0"/>
          <w:numId w:val="284"/>
        </w:numPr>
        <w:tabs>
          <w:tab w:pos="1057" w:val="left" w:leader="none"/>
        </w:tabs>
        <w:spacing w:line="240" w:lineRule="auto" w:before="0" w:after="0"/>
        <w:ind w:left="809" w:right="0" w:firstLine="0"/>
        <w:jc w:val="left"/>
        <w:rPr>
          <w:sz w:val="22"/>
        </w:rPr>
      </w:pPr>
      <w:r>
        <w:rPr>
          <w:sz w:val="22"/>
        </w:rPr>
        <w:t>Filtrado por nombre de</w:t>
      </w:r>
      <w:r>
        <w:rPr>
          <w:spacing w:val="-6"/>
          <w:sz w:val="22"/>
        </w:rPr>
        <w:t> </w:t>
      </w:r>
      <w:r>
        <w:rPr>
          <w:sz w:val="22"/>
        </w:rPr>
        <w:t>archivo</w:t>
      </w:r>
    </w:p>
    <w:p>
      <w:pPr>
        <w:pStyle w:val="BodyText"/>
        <w:spacing w:before="3"/>
        <w:rPr>
          <w:sz w:val="28"/>
        </w:rPr>
      </w:pPr>
    </w:p>
    <w:p>
      <w:pPr>
        <w:pStyle w:val="ListParagraph"/>
        <w:numPr>
          <w:ilvl w:val="0"/>
          <w:numId w:val="284"/>
        </w:numPr>
        <w:tabs>
          <w:tab w:pos="1149" w:val="left" w:leader="none"/>
        </w:tabs>
        <w:spacing w:line="360" w:lineRule="auto" w:before="0" w:after="0"/>
        <w:ind w:left="809" w:right="1967" w:firstLine="0"/>
        <w:jc w:val="left"/>
        <w:rPr>
          <w:sz w:val="22"/>
        </w:rPr>
      </w:pPr>
      <w:r>
        <w:rPr>
          <w:sz w:val="22"/>
        </w:rPr>
        <w:t>Filtrado por expresiones regulares: Se detectarán los archivos según las expresiones regulares que se encuentren dentro de los</w:t>
      </w:r>
      <w:r>
        <w:rPr>
          <w:spacing w:val="-14"/>
          <w:sz w:val="22"/>
        </w:rPr>
        <w:t> </w:t>
      </w:r>
      <w:r>
        <w:rPr>
          <w:sz w:val="22"/>
        </w:rPr>
        <w:t>mismos.</w:t>
      </w:r>
    </w:p>
    <w:p>
      <w:pPr>
        <w:pStyle w:val="ListParagraph"/>
        <w:numPr>
          <w:ilvl w:val="0"/>
          <w:numId w:val="284"/>
        </w:numPr>
        <w:tabs>
          <w:tab w:pos="1125" w:val="left" w:leader="none"/>
        </w:tabs>
        <w:spacing w:line="360" w:lineRule="auto" w:before="204" w:after="0"/>
        <w:ind w:left="809" w:right="1976" w:firstLine="0"/>
        <w:jc w:val="left"/>
        <w:rPr>
          <w:sz w:val="22"/>
        </w:rPr>
      </w:pPr>
      <w:r>
        <w:rPr>
          <w:sz w:val="22"/>
        </w:rPr>
        <w:t>Fingerprinting: Se tomará una muestra del archivo que se considere como confidencial. Según esto se bloquearán archivos que sean iguales a esta</w:t>
      </w:r>
      <w:r>
        <w:rPr>
          <w:spacing w:val="-29"/>
          <w:sz w:val="22"/>
        </w:rPr>
        <w:t> </w:t>
      </w:r>
      <w:r>
        <w:rPr>
          <w:sz w:val="22"/>
        </w:rPr>
        <w:t>muestra.</w:t>
      </w:r>
    </w:p>
    <w:p>
      <w:pPr>
        <w:pStyle w:val="ListParagraph"/>
        <w:numPr>
          <w:ilvl w:val="0"/>
          <w:numId w:val="284"/>
        </w:numPr>
        <w:tabs>
          <w:tab w:pos="1086" w:val="left" w:leader="none"/>
        </w:tabs>
        <w:spacing w:line="360" w:lineRule="auto" w:before="202" w:after="0"/>
        <w:ind w:left="810" w:right="1972" w:hanging="1"/>
        <w:jc w:val="both"/>
        <w:rPr>
          <w:sz w:val="22"/>
        </w:rPr>
      </w:pPr>
      <w:r>
        <w:rPr>
          <w:sz w:val="22"/>
        </w:rPr>
        <w:t>Watermarking: Se insertará un "sello de agua" dentro del archivo considerado como confidencial. De acuerdo a esto se analizarán los archivos en busca de este sello de agua, este se detectará incluso si el archivo sufrió</w:t>
      </w:r>
      <w:r>
        <w:rPr>
          <w:spacing w:val="-16"/>
          <w:sz w:val="22"/>
        </w:rPr>
        <w:t> </w:t>
      </w:r>
      <w:r>
        <w:rPr>
          <w:sz w:val="22"/>
        </w:rPr>
        <w:t>cambios.</w:t>
      </w:r>
    </w:p>
    <w:p>
      <w:pPr>
        <w:pStyle w:val="BodyText"/>
        <w:rPr>
          <w:sz w:val="24"/>
        </w:rPr>
      </w:pPr>
    </w:p>
    <w:p>
      <w:pPr>
        <w:pStyle w:val="BodyText"/>
        <w:rPr>
          <w:sz w:val="24"/>
        </w:rPr>
      </w:pPr>
    </w:p>
    <w:p>
      <w:pPr>
        <w:pStyle w:val="BodyText"/>
        <w:spacing w:before="8"/>
        <w:rPr>
          <w:sz w:val="19"/>
        </w:rPr>
      </w:pPr>
    </w:p>
    <w:p>
      <w:pPr>
        <w:pStyle w:val="Heading3"/>
        <w:ind w:left="810"/>
      </w:pPr>
      <w:r>
        <w:rPr/>
        <w:t>Control de Aplicaciones</w:t>
      </w:r>
    </w:p>
    <w:p>
      <w:pPr>
        <w:pStyle w:val="BodyText"/>
        <w:spacing w:before="7"/>
        <w:rPr>
          <w:b/>
          <w:sz w:val="28"/>
        </w:rPr>
      </w:pPr>
    </w:p>
    <w:p>
      <w:pPr>
        <w:pStyle w:val="ListParagraph"/>
        <w:numPr>
          <w:ilvl w:val="1"/>
          <w:numId w:val="284"/>
        </w:numPr>
        <w:tabs>
          <w:tab w:pos="1315" w:val="left" w:leader="none"/>
        </w:tabs>
        <w:spacing w:line="350" w:lineRule="auto" w:before="0" w:after="0"/>
        <w:ind w:left="1530" w:right="1975" w:hanging="360"/>
        <w:jc w:val="left"/>
        <w:rPr>
          <w:sz w:val="22"/>
        </w:rPr>
      </w:pPr>
      <w:r>
        <w:rPr>
          <w:sz w:val="22"/>
        </w:rPr>
        <w:t>Lo solución debe soportar la capacidad de identificar la aplicación que origina cierto tráfico a partir de la inspección del</w:t>
      </w:r>
      <w:r>
        <w:rPr>
          <w:spacing w:val="-11"/>
          <w:sz w:val="22"/>
        </w:rPr>
        <w:t> </w:t>
      </w:r>
      <w:r>
        <w:rPr>
          <w:sz w:val="22"/>
        </w:rPr>
        <w:t>mismo.</w:t>
      </w:r>
    </w:p>
    <w:p>
      <w:pPr>
        <w:pStyle w:val="ListParagraph"/>
        <w:numPr>
          <w:ilvl w:val="1"/>
          <w:numId w:val="284"/>
        </w:numPr>
        <w:tabs>
          <w:tab w:pos="1315" w:val="left" w:leader="none"/>
        </w:tabs>
        <w:spacing w:line="352" w:lineRule="auto" w:before="12" w:after="0"/>
        <w:ind w:left="1530" w:right="1976" w:hanging="360"/>
        <w:jc w:val="left"/>
        <w:rPr>
          <w:sz w:val="22"/>
        </w:rPr>
      </w:pPr>
      <w:r>
        <w:rPr>
          <w:sz w:val="22"/>
        </w:rPr>
        <w:t>La identificación de la aplicación debe ser independiente del puerto y protocolo hacia el cual esté direccionado dicho</w:t>
      </w:r>
      <w:r>
        <w:rPr>
          <w:spacing w:val="-4"/>
          <w:sz w:val="22"/>
        </w:rPr>
        <w:t> </w:t>
      </w:r>
      <w:r>
        <w:rPr>
          <w:sz w:val="22"/>
        </w:rPr>
        <w:t>tráfico.</w:t>
      </w:r>
    </w:p>
    <w:p>
      <w:pPr>
        <w:pStyle w:val="ListParagraph"/>
        <w:numPr>
          <w:ilvl w:val="1"/>
          <w:numId w:val="284"/>
        </w:numPr>
        <w:tabs>
          <w:tab w:pos="1316" w:val="left" w:leader="none"/>
        </w:tabs>
        <w:spacing w:line="350" w:lineRule="auto" w:before="9" w:after="0"/>
        <w:ind w:left="1531" w:right="1975" w:hanging="361"/>
        <w:jc w:val="left"/>
        <w:rPr>
          <w:sz w:val="22"/>
        </w:rPr>
      </w:pPr>
      <w:r>
        <w:rPr>
          <w:sz w:val="22"/>
        </w:rPr>
        <w:t>Las solución debe tener un listado de al menos 1000 aplicaciones ya definidas por el</w:t>
      </w:r>
      <w:r>
        <w:rPr>
          <w:spacing w:val="-3"/>
          <w:sz w:val="22"/>
        </w:rPr>
        <w:t> </w:t>
      </w:r>
      <w:r>
        <w:rPr>
          <w:sz w:val="22"/>
        </w:rPr>
        <w:t>fabricante.</w:t>
      </w:r>
    </w:p>
    <w:p>
      <w:pPr>
        <w:pStyle w:val="ListParagraph"/>
        <w:numPr>
          <w:ilvl w:val="1"/>
          <w:numId w:val="284"/>
        </w:numPr>
        <w:tabs>
          <w:tab w:pos="1316" w:val="left" w:leader="none"/>
        </w:tabs>
        <w:spacing w:line="240" w:lineRule="auto" w:before="12" w:after="0"/>
        <w:ind w:left="1315" w:right="0" w:hanging="145"/>
        <w:jc w:val="left"/>
        <w:rPr>
          <w:sz w:val="22"/>
        </w:rPr>
      </w:pPr>
      <w:r>
        <w:rPr>
          <w:sz w:val="22"/>
        </w:rPr>
        <w:t>El listado de aplicaciones debe actualizarse</w:t>
      </w:r>
      <w:r>
        <w:rPr>
          <w:spacing w:val="-2"/>
          <w:sz w:val="22"/>
        </w:rPr>
        <w:t> </w:t>
      </w:r>
      <w:r>
        <w:rPr>
          <w:sz w:val="22"/>
        </w:rPr>
        <w:t>periódicamente.</w:t>
      </w:r>
    </w:p>
    <w:p>
      <w:pPr>
        <w:pStyle w:val="ListParagraph"/>
        <w:numPr>
          <w:ilvl w:val="1"/>
          <w:numId w:val="284"/>
        </w:numPr>
        <w:tabs>
          <w:tab w:pos="1316" w:val="left" w:leader="none"/>
        </w:tabs>
        <w:spacing w:line="352" w:lineRule="auto" w:before="124" w:after="0"/>
        <w:ind w:left="1531" w:right="1973" w:hanging="360"/>
        <w:jc w:val="left"/>
        <w:rPr>
          <w:sz w:val="22"/>
        </w:rPr>
      </w:pPr>
      <w:r>
        <w:rPr>
          <w:sz w:val="22"/>
        </w:rPr>
        <w:t>Para aplicaciones identificadas deben poder definirse al menos las siguientes opciones: permitir, bloquear, registrar en</w:t>
      </w:r>
      <w:r>
        <w:rPr>
          <w:spacing w:val="-5"/>
          <w:sz w:val="22"/>
        </w:rPr>
        <w:t> </w:t>
      </w:r>
      <w:r>
        <w:rPr>
          <w:sz w:val="22"/>
        </w:rPr>
        <w:t>log.</w:t>
      </w:r>
    </w:p>
    <w:p>
      <w:pPr>
        <w:pStyle w:val="ListParagraph"/>
        <w:numPr>
          <w:ilvl w:val="1"/>
          <w:numId w:val="284"/>
        </w:numPr>
        <w:tabs>
          <w:tab w:pos="1316" w:val="left" w:leader="none"/>
        </w:tabs>
        <w:spacing w:line="350" w:lineRule="auto" w:before="10" w:after="0"/>
        <w:ind w:left="1531" w:right="1971" w:hanging="360"/>
        <w:jc w:val="left"/>
        <w:rPr>
          <w:sz w:val="22"/>
        </w:rPr>
      </w:pPr>
      <w:r>
        <w:rPr>
          <w:sz w:val="22"/>
        </w:rPr>
        <w:t>Para aplicaciones no identificadas (desconocidas) deben poder definirse al menos las siguientes opciones: permitir, bloquear, registrar en</w:t>
      </w:r>
      <w:r>
        <w:rPr>
          <w:spacing w:val="-16"/>
          <w:sz w:val="22"/>
        </w:rPr>
        <w:t> </w:t>
      </w:r>
      <w:r>
        <w:rPr>
          <w:sz w:val="22"/>
        </w:rPr>
        <w:t>log.</w:t>
      </w:r>
    </w:p>
    <w:p>
      <w:pPr>
        <w:pStyle w:val="BodyText"/>
        <w:rPr>
          <w:sz w:val="20"/>
        </w:rPr>
      </w:pPr>
    </w:p>
    <w:p>
      <w:pPr>
        <w:pStyle w:val="BodyText"/>
        <w:rPr>
          <w:sz w:val="20"/>
        </w:rPr>
      </w:pPr>
    </w:p>
    <w:p>
      <w:pPr>
        <w:pStyle w:val="BodyText"/>
        <w:spacing w:before="176"/>
        <w:ind w:right="1972"/>
        <w:jc w:val="right"/>
        <w:rPr>
          <w:rFonts w:ascii="Calibri"/>
        </w:rPr>
      </w:pPr>
      <w:r>
        <w:rPr>
          <w:rFonts w:ascii="Calibri"/>
        </w:rPr>
        <w:t>422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701" name="image3.jpeg" descr=""/>
            <wp:cNvGraphicFramePr>
              <a:graphicFrameLocks noChangeAspect="1"/>
            </wp:cNvGraphicFramePr>
            <a:graphic>
              <a:graphicData uri="http://schemas.openxmlformats.org/drawingml/2006/picture">
                <pic:pic>
                  <pic:nvPicPr>
                    <pic:cNvPr id="170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03" name="image4.jpeg" descr=""/>
            <wp:cNvGraphicFramePr>
              <a:graphicFrameLocks noChangeAspect="1"/>
            </wp:cNvGraphicFramePr>
            <a:graphic>
              <a:graphicData uri="http://schemas.openxmlformats.org/drawingml/2006/picture">
                <pic:pic>
                  <pic:nvPicPr>
                    <pic:cNvPr id="170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85"/>
        </w:numPr>
        <w:tabs>
          <w:tab w:pos="1286" w:val="left" w:leader="none"/>
        </w:tabs>
        <w:spacing w:line="350" w:lineRule="auto" w:before="0" w:after="0"/>
        <w:ind w:left="1501" w:right="2003" w:hanging="360"/>
        <w:jc w:val="both"/>
        <w:rPr>
          <w:sz w:val="22"/>
        </w:rPr>
      </w:pPr>
      <w:r>
        <w:rPr>
          <w:sz w:val="22"/>
        </w:rPr>
        <w:t>Para aplicaciones de tipo P2P debe poder definirse adicionalmente políticas  de traffic</w:t>
      </w:r>
      <w:r>
        <w:rPr>
          <w:spacing w:val="-3"/>
          <w:sz w:val="22"/>
        </w:rPr>
        <w:t> </w:t>
      </w:r>
      <w:r>
        <w:rPr>
          <w:sz w:val="22"/>
        </w:rPr>
        <w:t>shaping.</w:t>
      </w:r>
    </w:p>
    <w:p>
      <w:pPr>
        <w:pStyle w:val="ListParagraph"/>
        <w:numPr>
          <w:ilvl w:val="0"/>
          <w:numId w:val="285"/>
        </w:numPr>
        <w:tabs>
          <w:tab w:pos="1286" w:val="left" w:leader="none"/>
        </w:tabs>
        <w:spacing w:line="240" w:lineRule="auto" w:before="12" w:after="0"/>
        <w:ind w:left="1501" w:right="0" w:hanging="360"/>
        <w:jc w:val="left"/>
        <w:rPr>
          <w:sz w:val="22"/>
        </w:rPr>
      </w:pPr>
      <w:r>
        <w:rPr>
          <w:sz w:val="22"/>
        </w:rPr>
        <w:t>Preferentemente deben soportar mayor granularidad en las</w:t>
      </w:r>
      <w:r>
        <w:rPr>
          <w:spacing w:val="-10"/>
          <w:sz w:val="22"/>
        </w:rPr>
        <w:t> </w:t>
      </w:r>
      <w:r>
        <w:rPr>
          <w:sz w:val="22"/>
        </w:rPr>
        <w:t>acciones.</w:t>
      </w:r>
    </w:p>
    <w:p>
      <w:pPr>
        <w:pStyle w:val="BodyText"/>
        <w:rPr>
          <w:sz w:val="26"/>
        </w:rPr>
      </w:pPr>
    </w:p>
    <w:p>
      <w:pPr>
        <w:pStyle w:val="BodyText"/>
        <w:rPr>
          <w:sz w:val="35"/>
        </w:rPr>
      </w:pPr>
    </w:p>
    <w:p>
      <w:pPr>
        <w:pStyle w:val="Heading3"/>
        <w:spacing w:before="1"/>
        <w:ind w:left="781"/>
      </w:pPr>
      <w:r>
        <w:rPr/>
        <w:t>Inspección de Contenido SSL</w:t>
      </w:r>
    </w:p>
    <w:p>
      <w:pPr>
        <w:pStyle w:val="BodyText"/>
        <w:spacing w:before="5"/>
        <w:rPr>
          <w:b/>
          <w:sz w:val="28"/>
        </w:rPr>
      </w:pPr>
    </w:p>
    <w:p>
      <w:pPr>
        <w:pStyle w:val="ListParagraph"/>
        <w:numPr>
          <w:ilvl w:val="0"/>
          <w:numId w:val="285"/>
        </w:numPr>
        <w:tabs>
          <w:tab w:pos="1286" w:val="left" w:leader="none"/>
        </w:tabs>
        <w:spacing w:line="357" w:lineRule="auto" w:before="0" w:after="0"/>
        <w:ind w:left="1501" w:right="2003" w:hanging="360"/>
        <w:jc w:val="both"/>
        <w:rPr>
          <w:sz w:val="22"/>
        </w:rPr>
      </w:pPr>
      <w:r>
        <w:rPr>
          <w:sz w:val="22"/>
        </w:rPr>
        <w:t>La solución debe soportar la capacidad de inspeccionar tráfico que esté siendo encriptado mediante TLS al menos para los siguientes protocolos: HTTPS, IMAPS, SMTPS,</w:t>
      </w:r>
      <w:r>
        <w:rPr>
          <w:spacing w:val="2"/>
          <w:sz w:val="22"/>
        </w:rPr>
        <w:t> </w:t>
      </w:r>
      <w:r>
        <w:rPr>
          <w:sz w:val="22"/>
        </w:rPr>
        <w:t>POP3S.</w:t>
      </w:r>
    </w:p>
    <w:p>
      <w:pPr>
        <w:pStyle w:val="ListParagraph"/>
        <w:numPr>
          <w:ilvl w:val="0"/>
          <w:numId w:val="285"/>
        </w:numPr>
        <w:tabs>
          <w:tab w:pos="1286" w:val="left" w:leader="none"/>
        </w:tabs>
        <w:spacing w:line="350" w:lineRule="auto" w:before="4" w:after="0"/>
        <w:ind w:left="1501" w:right="2003" w:hanging="360"/>
        <w:jc w:val="both"/>
        <w:rPr>
          <w:sz w:val="22"/>
        </w:rPr>
      </w:pPr>
      <w:r>
        <w:rPr>
          <w:sz w:val="22"/>
        </w:rPr>
        <w:t>La inspección deberá realizarse mediante la técnica conocida como Hombre en el Medio (MITM – Man In The</w:t>
      </w:r>
      <w:r>
        <w:rPr>
          <w:spacing w:val="-9"/>
          <w:sz w:val="22"/>
        </w:rPr>
        <w:t> </w:t>
      </w:r>
      <w:r>
        <w:rPr>
          <w:sz w:val="22"/>
        </w:rPr>
        <w:t>Middle).</w:t>
      </w:r>
    </w:p>
    <w:p>
      <w:pPr>
        <w:pStyle w:val="ListParagraph"/>
        <w:numPr>
          <w:ilvl w:val="0"/>
          <w:numId w:val="285"/>
        </w:numPr>
        <w:tabs>
          <w:tab w:pos="1286" w:val="left" w:leader="none"/>
        </w:tabs>
        <w:spacing w:line="350" w:lineRule="auto" w:before="12" w:after="0"/>
        <w:ind w:left="1501" w:right="2002" w:hanging="360"/>
        <w:jc w:val="both"/>
        <w:rPr>
          <w:sz w:val="22"/>
        </w:rPr>
      </w:pPr>
      <w:r>
        <w:rPr>
          <w:sz w:val="22"/>
        </w:rPr>
        <w:t>La inspección de contenido encriptado no debe requerir ningún cambio de configuración en las aplicaciones o sistema operativo del</w:t>
      </w:r>
      <w:r>
        <w:rPr>
          <w:spacing w:val="-10"/>
          <w:sz w:val="22"/>
        </w:rPr>
        <w:t> </w:t>
      </w:r>
      <w:r>
        <w:rPr>
          <w:sz w:val="22"/>
        </w:rPr>
        <w:t>usuario.</w:t>
      </w:r>
    </w:p>
    <w:p>
      <w:pPr>
        <w:pStyle w:val="ListParagraph"/>
        <w:numPr>
          <w:ilvl w:val="0"/>
          <w:numId w:val="285"/>
        </w:numPr>
        <w:tabs>
          <w:tab w:pos="1287" w:val="left" w:leader="none"/>
        </w:tabs>
        <w:spacing w:line="357" w:lineRule="auto" w:before="12" w:after="0"/>
        <w:ind w:left="1502" w:right="2002" w:hanging="361"/>
        <w:jc w:val="both"/>
        <w:rPr>
          <w:sz w:val="22"/>
        </w:rPr>
      </w:pPr>
      <w:r>
        <w:rPr>
          <w:sz w:val="22"/>
        </w:rPr>
        <w:t>Para el caso de URL Filtering, debe ser posible configurar excepciones de inspección de HTTPS. Dichas excepciones evitan que el tráfico sea inspeccionado para los sitios configurados. Las excepciones deben poder determinarse al menos por Categoría de</w:t>
      </w:r>
      <w:r>
        <w:rPr>
          <w:spacing w:val="-4"/>
          <w:sz w:val="22"/>
        </w:rPr>
        <w:t> </w:t>
      </w:r>
      <w:r>
        <w:rPr>
          <w:sz w:val="22"/>
        </w:rPr>
        <w:t>Filtrado.</w:t>
      </w:r>
    </w:p>
    <w:p>
      <w:pPr>
        <w:pStyle w:val="ListParagraph"/>
        <w:numPr>
          <w:ilvl w:val="0"/>
          <w:numId w:val="285"/>
        </w:numPr>
        <w:tabs>
          <w:tab w:pos="1287" w:val="left" w:leader="none"/>
        </w:tabs>
        <w:spacing w:line="355" w:lineRule="auto" w:before="5" w:after="0"/>
        <w:ind w:left="1502" w:right="2002" w:hanging="361"/>
        <w:jc w:val="both"/>
        <w:rPr>
          <w:sz w:val="22"/>
        </w:rPr>
      </w:pPr>
      <w:r>
        <w:rPr>
          <w:sz w:val="22"/>
        </w:rPr>
        <w:t>El equipo debe ser capaz de analizar contenido cifrado (SSL o SSH) para las funcionalidades de Filtrado de URLs, Control de Aplicaciones, Prevención de Fuga de Información, Antivirus e</w:t>
      </w:r>
      <w:r>
        <w:rPr>
          <w:spacing w:val="-6"/>
          <w:sz w:val="22"/>
        </w:rPr>
        <w:t> </w:t>
      </w:r>
      <w:r>
        <w:rPr>
          <w:sz w:val="22"/>
        </w:rPr>
        <w:t>IPS</w:t>
      </w:r>
    </w:p>
    <w:p>
      <w:pPr>
        <w:pStyle w:val="BodyText"/>
        <w:rPr>
          <w:sz w:val="24"/>
        </w:rPr>
      </w:pPr>
    </w:p>
    <w:p>
      <w:pPr>
        <w:pStyle w:val="BodyText"/>
        <w:rPr>
          <w:sz w:val="27"/>
        </w:rPr>
      </w:pPr>
    </w:p>
    <w:p>
      <w:pPr>
        <w:pStyle w:val="Heading3"/>
        <w:ind w:left="782"/>
      </w:pPr>
      <w:r>
        <w:rPr/>
        <w:t>Controlador Inalámbrico (Wireless Controller)</w:t>
      </w:r>
    </w:p>
    <w:p>
      <w:pPr>
        <w:pStyle w:val="BodyText"/>
        <w:spacing w:before="5"/>
        <w:rPr>
          <w:b/>
          <w:sz w:val="28"/>
        </w:rPr>
      </w:pPr>
    </w:p>
    <w:p>
      <w:pPr>
        <w:pStyle w:val="ListParagraph"/>
        <w:numPr>
          <w:ilvl w:val="0"/>
          <w:numId w:val="285"/>
        </w:numPr>
        <w:tabs>
          <w:tab w:pos="1287" w:val="left" w:leader="none"/>
        </w:tabs>
        <w:spacing w:line="352" w:lineRule="auto" w:before="0" w:after="0"/>
        <w:ind w:left="1502" w:right="2000" w:hanging="360"/>
        <w:jc w:val="both"/>
        <w:rPr>
          <w:sz w:val="22"/>
        </w:rPr>
      </w:pPr>
      <w:r>
        <w:rPr>
          <w:sz w:val="22"/>
        </w:rPr>
        <w:t>El dispositivo debe tener la capacidad de funcionar como Controlador de Wireless</w:t>
      </w:r>
    </w:p>
    <w:p>
      <w:pPr>
        <w:pStyle w:val="ListParagraph"/>
        <w:numPr>
          <w:ilvl w:val="0"/>
          <w:numId w:val="285"/>
        </w:numPr>
        <w:tabs>
          <w:tab w:pos="1287" w:val="left" w:leader="none"/>
        </w:tabs>
        <w:spacing w:line="357" w:lineRule="auto" w:before="10" w:after="0"/>
        <w:ind w:left="1502" w:right="2000" w:hanging="360"/>
        <w:jc w:val="both"/>
        <w:rPr>
          <w:sz w:val="22"/>
        </w:rPr>
      </w:pPr>
      <w:r>
        <w:rPr>
          <w:sz w:val="22"/>
        </w:rPr>
        <w:t>En modo de Controlador de Wireless tendrá la capacidad de configurar múltiples puntos de acceso (Access Points: APs) reales de forma tal de que se comporten como uno solo. Cómo mínimo deberá controlar los SSID, roaming entre APs, configuraciones de cifrado, configuraciones de autenticación.</w:t>
      </w:r>
    </w:p>
    <w:p>
      <w:pPr>
        <w:pStyle w:val="BodyText"/>
        <w:rPr>
          <w:sz w:val="20"/>
        </w:rPr>
      </w:pPr>
    </w:p>
    <w:p>
      <w:pPr>
        <w:pStyle w:val="BodyText"/>
        <w:spacing w:before="8"/>
        <w:rPr>
          <w:sz w:val="19"/>
        </w:rPr>
      </w:pPr>
    </w:p>
    <w:p>
      <w:pPr>
        <w:pStyle w:val="BodyText"/>
        <w:ind w:right="2000"/>
        <w:jc w:val="right"/>
        <w:rPr>
          <w:rFonts w:ascii="Calibri"/>
        </w:rPr>
      </w:pPr>
      <w:r>
        <w:rPr>
          <w:rFonts w:ascii="Calibri"/>
        </w:rPr>
        <w:t>423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66" w:val="left" w:leader="none"/>
        </w:tabs>
        <w:spacing w:line="240" w:lineRule="auto"/>
        <w:ind w:left="740" w:right="0" w:firstLine="0"/>
        <w:rPr>
          <w:rFonts w:ascii="Calibri"/>
          <w:sz w:val="20"/>
        </w:rPr>
      </w:pPr>
      <w:r>
        <w:rPr>
          <w:rFonts w:ascii="Calibri"/>
          <w:sz w:val="20"/>
        </w:rPr>
        <w:drawing>
          <wp:inline distT="0" distB="0" distL="0" distR="0">
            <wp:extent cx="1695650" cy="690372"/>
            <wp:effectExtent l="0" t="0" r="0" b="0"/>
            <wp:docPr id="1705" name="image3.jpeg" descr=""/>
            <wp:cNvGraphicFramePr>
              <a:graphicFrameLocks noChangeAspect="1"/>
            </wp:cNvGraphicFramePr>
            <a:graphic>
              <a:graphicData uri="http://schemas.openxmlformats.org/drawingml/2006/picture">
                <pic:pic>
                  <pic:nvPicPr>
                    <pic:cNvPr id="170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07" name="image4.jpeg" descr=""/>
            <wp:cNvGraphicFramePr>
              <a:graphicFrameLocks noChangeAspect="1"/>
            </wp:cNvGraphicFramePr>
            <a:graphic>
              <a:graphicData uri="http://schemas.openxmlformats.org/drawingml/2006/picture">
                <pic:pic>
                  <pic:nvPicPr>
                    <pic:cNvPr id="170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86"/>
        </w:numPr>
        <w:tabs>
          <w:tab w:pos="1246" w:val="left" w:leader="none"/>
        </w:tabs>
        <w:spacing w:line="350" w:lineRule="auto" w:before="0" w:after="0"/>
        <w:ind w:left="1461" w:right="2045" w:hanging="360"/>
        <w:jc w:val="both"/>
        <w:rPr>
          <w:sz w:val="22"/>
        </w:rPr>
      </w:pPr>
      <w:r>
        <w:rPr>
          <w:sz w:val="22"/>
        </w:rPr>
        <w:t>Debe soportar la funcionalidad de detección y mitigación de puntos de acceso (APs). Rogue Access Point</w:t>
      </w:r>
      <w:r>
        <w:rPr>
          <w:spacing w:val="-1"/>
          <w:sz w:val="22"/>
        </w:rPr>
        <w:t> </w:t>
      </w:r>
      <w:r>
        <w:rPr>
          <w:sz w:val="22"/>
        </w:rPr>
        <w:t>Detection.</w:t>
      </w:r>
    </w:p>
    <w:p>
      <w:pPr>
        <w:pStyle w:val="ListParagraph"/>
        <w:numPr>
          <w:ilvl w:val="0"/>
          <w:numId w:val="286"/>
        </w:numPr>
        <w:tabs>
          <w:tab w:pos="1246" w:val="left" w:leader="none"/>
        </w:tabs>
        <w:spacing w:line="355" w:lineRule="auto" w:before="12" w:after="0"/>
        <w:ind w:left="1461" w:right="2041" w:hanging="360"/>
        <w:jc w:val="both"/>
        <w:rPr>
          <w:sz w:val="22"/>
        </w:rPr>
      </w:pPr>
      <w:r>
        <w:rPr>
          <w:sz w:val="22"/>
        </w:rPr>
        <w:t>El controlador de Wireless tendrá la capacidad de configurar la asignación de direcciones IP mediante DHCP a las estaciones de trabajo conectadas a los APs.</w:t>
      </w:r>
    </w:p>
    <w:p>
      <w:pPr>
        <w:pStyle w:val="ListParagraph"/>
        <w:numPr>
          <w:ilvl w:val="0"/>
          <w:numId w:val="286"/>
        </w:numPr>
        <w:tabs>
          <w:tab w:pos="1246" w:val="left" w:leader="none"/>
        </w:tabs>
        <w:spacing w:line="352" w:lineRule="auto" w:before="7" w:after="0"/>
        <w:ind w:left="1461" w:right="2044" w:hanging="360"/>
        <w:jc w:val="both"/>
        <w:rPr>
          <w:sz w:val="22"/>
        </w:rPr>
      </w:pPr>
      <w:r>
        <w:rPr>
          <w:sz w:val="22"/>
        </w:rPr>
        <w:t>Deberá tener la capacidad de monitorear las estaciones de trabajo, clientes wireless, conectadas a alguno de los</w:t>
      </w:r>
      <w:r>
        <w:rPr>
          <w:spacing w:val="-5"/>
          <w:sz w:val="22"/>
        </w:rPr>
        <w:t> </w:t>
      </w:r>
      <w:r>
        <w:rPr>
          <w:sz w:val="22"/>
        </w:rPr>
        <w:t>APs.</w:t>
      </w:r>
    </w:p>
    <w:p>
      <w:pPr>
        <w:pStyle w:val="ListParagraph"/>
        <w:numPr>
          <w:ilvl w:val="0"/>
          <w:numId w:val="286"/>
        </w:numPr>
        <w:tabs>
          <w:tab w:pos="1246" w:val="left" w:leader="none"/>
        </w:tabs>
        <w:spacing w:line="355" w:lineRule="auto" w:before="10" w:after="0"/>
        <w:ind w:left="1461" w:right="2043" w:hanging="360"/>
        <w:jc w:val="both"/>
        <w:rPr>
          <w:sz w:val="22"/>
        </w:rPr>
      </w:pPr>
      <w:r>
        <w:rPr>
          <w:sz w:val="22"/>
        </w:rPr>
        <w:t>La solución debe contar con la funcionalidad de WIDS (Wireless IDS), la capacidad de monitorear el trafico wireless para detectar y reportar posibles intentos de</w:t>
      </w:r>
      <w:r>
        <w:rPr>
          <w:spacing w:val="-3"/>
          <w:sz w:val="22"/>
        </w:rPr>
        <w:t> </w:t>
      </w:r>
      <w:r>
        <w:rPr>
          <w:sz w:val="22"/>
        </w:rPr>
        <w:t>intrusión.</w:t>
      </w:r>
    </w:p>
    <w:p>
      <w:pPr>
        <w:pStyle w:val="ListParagraph"/>
        <w:numPr>
          <w:ilvl w:val="0"/>
          <w:numId w:val="286"/>
        </w:numPr>
        <w:tabs>
          <w:tab w:pos="1246" w:val="left" w:leader="none"/>
        </w:tabs>
        <w:spacing w:line="355" w:lineRule="auto" w:before="8" w:after="0"/>
        <w:ind w:left="1461" w:right="2042" w:hanging="360"/>
        <w:jc w:val="both"/>
        <w:rPr>
          <w:sz w:val="22"/>
        </w:rPr>
      </w:pPr>
      <w:r>
        <w:rPr>
          <w:sz w:val="22"/>
        </w:rPr>
        <w:t>Debe contar con un sistema de aprovisionamiento de usuarios invitados para red wifi, que permita la creación sencilla de accesos para invitados, por medio de un portal</w:t>
      </w:r>
      <w:r>
        <w:rPr>
          <w:spacing w:val="-4"/>
          <w:sz w:val="22"/>
        </w:rPr>
        <w:t> </w:t>
      </w:r>
      <w:r>
        <w:rPr>
          <w:sz w:val="22"/>
        </w:rPr>
        <w:t>independiente.</w:t>
      </w:r>
    </w:p>
    <w:p>
      <w:pPr>
        <w:pStyle w:val="ListParagraph"/>
        <w:numPr>
          <w:ilvl w:val="0"/>
          <w:numId w:val="286"/>
        </w:numPr>
        <w:tabs>
          <w:tab w:pos="1247" w:val="left" w:leader="none"/>
        </w:tabs>
        <w:spacing w:line="355" w:lineRule="auto" w:before="8" w:after="0"/>
        <w:ind w:left="1462" w:right="2042" w:hanging="361"/>
        <w:jc w:val="both"/>
        <w:rPr>
          <w:sz w:val="22"/>
        </w:rPr>
      </w:pPr>
      <w:r>
        <w:rPr>
          <w:sz w:val="22"/>
        </w:rPr>
        <w:t>El equipo debe tener capacidad de que estos usuarios invitados con acceso inalámbrico, tengan la opción de colocar o no contraseña, con tiempo limitado y configurable para la expiración de la</w:t>
      </w:r>
      <w:r>
        <w:rPr>
          <w:spacing w:val="-7"/>
          <w:sz w:val="22"/>
        </w:rPr>
        <w:t> </w:t>
      </w:r>
      <w:r>
        <w:rPr>
          <w:sz w:val="22"/>
        </w:rPr>
        <w:t>cuenta.</w:t>
      </w:r>
    </w:p>
    <w:p>
      <w:pPr>
        <w:pStyle w:val="ListParagraph"/>
        <w:numPr>
          <w:ilvl w:val="0"/>
          <w:numId w:val="286"/>
        </w:numPr>
        <w:tabs>
          <w:tab w:pos="1247" w:val="left" w:leader="none"/>
        </w:tabs>
        <w:spacing w:line="357" w:lineRule="auto" w:before="8" w:after="0"/>
        <w:ind w:left="1461" w:right="2038" w:hanging="360"/>
        <w:jc w:val="both"/>
        <w:rPr>
          <w:sz w:val="22"/>
        </w:rPr>
      </w:pPr>
      <w:r>
        <w:rPr>
          <w:sz w:val="22"/>
        </w:rPr>
        <w:t>El controlador inalámbrico debe estar en la capacidad de balancear la carga entre los puntos de acceso (Access Points) soportando por lo menos los siguientes métodos de balanceo: Access Point Hand-off, Frequency Hand- off.</w:t>
      </w:r>
    </w:p>
    <w:p>
      <w:pPr>
        <w:pStyle w:val="ListParagraph"/>
        <w:numPr>
          <w:ilvl w:val="0"/>
          <w:numId w:val="286"/>
        </w:numPr>
        <w:tabs>
          <w:tab w:pos="1246" w:val="left" w:leader="none"/>
        </w:tabs>
        <w:spacing w:line="355" w:lineRule="auto" w:before="5" w:after="0"/>
        <w:ind w:left="1461" w:right="2043" w:hanging="360"/>
        <w:jc w:val="both"/>
        <w:rPr>
          <w:sz w:val="22"/>
        </w:rPr>
      </w:pPr>
      <w:r>
        <w:rPr>
          <w:sz w:val="22"/>
        </w:rPr>
        <w:t>Debe contar con la capacidad de realizar Bridge SSID, permitiendo que una red inalámbrica y un segmento cableado LAN pertenezcan a la misma rubred.</w:t>
      </w:r>
    </w:p>
    <w:p>
      <w:pPr>
        <w:pStyle w:val="ListParagraph"/>
        <w:numPr>
          <w:ilvl w:val="0"/>
          <w:numId w:val="286"/>
        </w:numPr>
        <w:tabs>
          <w:tab w:pos="1246" w:val="left" w:leader="none"/>
        </w:tabs>
        <w:spacing w:line="355" w:lineRule="auto" w:before="9" w:after="0"/>
        <w:ind w:left="1461" w:right="2043" w:hanging="360"/>
        <w:jc w:val="both"/>
        <w:rPr>
          <w:sz w:val="22"/>
        </w:rPr>
      </w:pPr>
      <w:r>
        <w:rPr>
          <w:sz w:val="22"/>
        </w:rPr>
        <w:t>El dispositivo deberá ser capaz de administrar los dispositivos wireless AP de la misma plataforma, tanto en consola CLI como a través de una interfaz grafica</w:t>
      </w:r>
      <w:r>
        <w:rPr>
          <w:spacing w:val="-3"/>
          <w:sz w:val="22"/>
        </w:rPr>
        <w:t> </w:t>
      </w:r>
      <w:r>
        <w:rPr>
          <w:sz w:val="22"/>
        </w:rPr>
        <w:t>(GUI)</w:t>
      </w:r>
    </w:p>
    <w:p>
      <w:pPr>
        <w:pStyle w:val="ListParagraph"/>
        <w:numPr>
          <w:ilvl w:val="0"/>
          <w:numId w:val="286"/>
        </w:numPr>
        <w:tabs>
          <w:tab w:pos="1246" w:val="left" w:leader="none"/>
        </w:tabs>
        <w:spacing w:line="350" w:lineRule="auto" w:before="7" w:after="0"/>
        <w:ind w:left="1461" w:right="2041" w:hanging="360"/>
        <w:jc w:val="both"/>
        <w:rPr>
          <w:sz w:val="22"/>
        </w:rPr>
      </w:pPr>
      <w:r>
        <w:rPr>
          <w:sz w:val="22"/>
        </w:rPr>
        <w:t>El dispositivo debe tener la capacidad de controlar varios puntos de acceso de la misma plataforma de forma</w:t>
      </w:r>
      <w:r>
        <w:rPr>
          <w:spacing w:val="-9"/>
          <w:sz w:val="22"/>
        </w:rPr>
        <w:t> </w:t>
      </w:r>
      <w:r>
        <w:rPr>
          <w:sz w:val="22"/>
        </w:rPr>
        <w:t>remota.</w:t>
      </w:r>
    </w:p>
    <w:p>
      <w:pPr>
        <w:pStyle w:val="ListParagraph"/>
        <w:numPr>
          <w:ilvl w:val="0"/>
          <w:numId w:val="286"/>
        </w:numPr>
        <w:tabs>
          <w:tab w:pos="1246" w:val="left" w:leader="none"/>
        </w:tabs>
        <w:spacing w:line="355" w:lineRule="auto" w:before="12" w:after="0"/>
        <w:ind w:left="1461" w:right="2043" w:hanging="360"/>
        <w:jc w:val="both"/>
        <w:rPr>
          <w:sz w:val="22"/>
        </w:rPr>
      </w:pPr>
      <w:r>
        <w:rPr>
          <w:sz w:val="22"/>
        </w:rPr>
        <w:t>El dispositivo debe poder cifrar la información que se envía hacia los puntos  de acceso de la misma plataforma, sobre los cuales se esté teniendo control y</w:t>
      </w:r>
      <w:r>
        <w:rPr>
          <w:spacing w:val="-3"/>
          <w:sz w:val="22"/>
        </w:rPr>
        <w:t> </w:t>
      </w:r>
      <w:r>
        <w:rPr>
          <w:sz w:val="22"/>
        </w:rPr>
        <w:t>gestión.</w:t>
      </w:r>
    </w:p>
    <w:p>
      <w:pPr>
        <w:pStyle w:val="BodyText"/>
        <w:spacing w:before="89"/>
        <w:ind w:right="2041"/>
        <w:jc w:val="right"/>
        <w:rPr>
          <w:rFonts w:ascii="Calibri"/>
        </w:rPr>
      </w:pPr>
      <w:r>
        <w:rPr>
          <w:rFonts w:ascii="Calibri"/>
        </w:rPr>
        <w:t>424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1" w:val="left" w:leader="none"/>
        </w:tabs>
        <w:spacing w:line="240" w:lineRule="auto"/>
        <w:ind w:left="785" w:right="0" w:firstLine="0"/>
        <w:rPr>
          <w:rFonts w:ascii="Calibri"/>
          <w:sz w:val="20"/>
        </w:rPr>
      </w:pPr>
      <w:r>
        <w:rPr>
          <w:rFonts w:ascii="Calibri"/>
          <w:sz w:val="20"/>
        </w:rPr>
        <w:drawing>
          <wp:inline distT="0" distB="0" distL="0" distR="0">
            <wp:extent cx="1695650" cy="690372"/>
            <wp:effectExtent l="0" t="0" r="0" b="0"/>
            <wp:docPr id="1709" name="image3.jpeg" descr=""/>
            <wp:cNvGraphicFramePr>
              <a:graphicFrameLocks noChangeAspect="1"/>
            </wp:cNvGraphicFramePr>
            <a:graphic>
              <a:graphicData uri="http://schemas.openxmlformats.org/drawingml/2006/picture">
                <pic:pic>
                  <pic:nvPicPr>
                    <pic:cNvPr id="171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11" name="image4.jpeg" descr=""/>
            <wp:cNvGraphicFramePr>
              <a:graphicFrameLocks noChangeAspect="1"/>
            </wp:cNvGraphicFramePr>
            <a:graphic>
              <a:graphicData uri="http://schemas.openxmlformats.org/drawingml/2006/picture">
                <pic:pic>
                  <pic:nvPicPr>
                    <pic:cNvPr id="171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87"/>
        </w:numPr>
        <w:tabs>
          <w:tab w:pos="1291" w:val="left" w:leader="none"/>
        </w:tabs>
        <w:spacing w:line="350" w:lineRule="auto" w:before="0" w:after="0"/>
        <w:ind w:left="1506" w:right="2002" w:hanging="360"/>
        <w:jc w:val="both"/>
        <w:rPr>
          <w:sz w:val="22"/>
        </w:rPr>
      </w:pPr>
      <w:r>
        <w:rPr>
          <w:sz w:val="22"/>
        </w:rPr>
        <w:t>El dispositivo debe permitir la administración y manejo tanto de redes cableadas como inalámbricos dentro del mismo segmento de</w:t>
      </w:r>
      <w:r>
        <w:rPr>
          <w:spacing w:val="-16"/>
          <w:sz w:val="22"/>
        </w:rPr>
        <w:t> </w:t>
      </w:r>
      <w:r>
        <w:rPr>
          <w:sz w:val="22"/>
        </w:rPr>
        <w:t>red.</w:t>
      </w:r>
    </w:p>
    <w:p>
      <w:pPr>
        <w:pStyle w:val="ListParagraph"/>
        <w:numPr>
          <w:ilvl w:val="0"/>
          <w:numId w:val="287"/>
        </w:numPr>
        <w:tabs>
          <w:tab w:pos="1291" w:val="left" w:leader="none"/>
        </w:tabs>
        <w:spacing w:line="357" w:lineRule="auto" w:before="12" w:after="0"/>
        <w:ind w:left="1506" w:right="1995" w:hanging="360"/>
        <w:jc w:val="both"/>
        <w:rPr>
          <w:sz w:val="22"/>
        </w:rPr>
      </w:pPr>
      <w:r>
        <w:rPr>
          <w:sz w:val="22"/>
        </w:rPr>
        <w:t>El equipo debe tener la capacidad de reconocer y monitorear diferentes tipos de dispositivos de comunicación móvil como Smartphones Androide, Blackberry y Iphone; diferentes tipos de consolas de juego como Xbox, PS2, PS3, Wii, PSP; diferentes tipos de tabletas con SO Androide o tabletas</w:t>
      </w:r>
      <w:r>
        <w:rPr>
          <w:spacing w:val="-35"/>
          <w:sz w:val="22"/>
        </w:rPr>
        <w:t> </w:t>
      </w:r>
      <w:r>
        <w:rPr>
          <w:sz w:val="22"/>
        </w:rPr>
        <w:t>Ipad,</w:t>
      </w:r>
    </w:p>
    <w:p>
      <w:pPr>
        <w:pStyle w:val="ListParagraph"/>
        <w:numPr>
          <w:ilvl w:val="0"/>
          <w:numId w:val="287"/>
        </w:numPr>
        <w:tabs>
          <w:tab w:pos="1291" w:val="left" w:leader="none"/>
        </w:tabs>
        <w:spacing w:line="350" w:lineRule="auto" w:before="7" w:after="0"/>
        <w:ind w:left="1506" w:right="1997" w:hanging="360"/>
        <w:jc w:val="both"/>
        <w:rPr>
          <w:sz w:val="22"/>
        </w:rPr>
      </w:pPr>
      <w:r>
        <w:rPr>
          <w:sz w:val="22"/>
        </w:rPr>
        <w:t>El equipo debe tener la capacidad de controlar el acceso a la red de los diferentes dispositivos antes mencionados a través de ACLs por</w:t>
      </w:r>
      <w:r>
        <w:rPr>
          <w:spacing w:val="-22"/>
          <w:sz w:val="22"/>
        </w:rPr>
        <w:t> </w:t>
      </w:r>
      <w:r>
        <w:rPr>
          <w:sz w:val="22"/>
        </w:rPr>
        <w:t>MAC</w:t>
      </w:r>
    </w:p>
    <w:p>
      <w:pPr>
        <w:pStyle w:val="ListParagraph"/>
        <w:numPr>
          <w:ilvl w:val="0"/>
          <w:numId w:val="287"/>
        </w:numPr>
        <w:tabs>
          <w:tab w:pos="1291" w:val="left" w:leader="none"/>
        </w:tabs>
        <w:spacing w:line="355" w:lineRule="auto" w:before="13" w:after="0"/>
        <w:ind w:left="1506" w:right="1997" w:hanging="360"/>
        <w:jc w:val="both"/>
        <w:rPr>
          <w:sz w:val="22"/>
        </w:rPr>
      </w:pPr>
      <w:r>
        <w:rPr>
          <w:sz w:val="22"/>
        </w:rPr>
        <w:t>El equipo deberá permitir el crear diferentes niveles de acceso a la red en función del tipo de dispositivo que se conecte, siendo estos: Smartphones, Tabletas, Laptoos, PCs (tanto en Windows como en</w:t>
      </w:r>
      <w:r>
        <w:rPr>
          <w:spacing w:val="-13"/>
          <w:sz w:val="22"/>
        </w:rPr>
        <w:t> </w:t>
      </w:r>
      <w:r>
        <w:rPr>
          <w:sz w:val="22"/>
        </w:rPr>
        <w:t>Linux)</w:t>
      </w:r>
    </w:p>
    <w:p>
      <w:pPr>
        <w:pStyle w:val="ListParagraph"/>
        <w:numPr>
          <w:ilvl w:val="0"/>
          <w:numId w:val="287"/>
        </w:numPr>
        <w:tabs>
          <w:tab w:pos="1291" w:val="left" w:leader="none"/>
        </w:tabs>
        <w:spacing w:line="355" w:lineRule="auto" w:before="7" w:after="0"/>
        <w:ind w:left="1506" w:right="2000" w:hanging="360"/>
        <w:jc w:val="both"/>
        <w:rPr>
          <w:sz w:val="22"/>
        </w:rPr>
      </w:pPr>
      <w:r>
        <w:rPr>
          <w:sz w:val="22"/>
        </w:rPr>
        <w:t>El equipo debe permitir la separación de redes al menos entre usuarios internos e invitados, permitiendo la colocación de reglas en función de </w:t>
      </w:r>
      <w:r>
        <w:rPr>
          <w:spacing w:val="-2"/>
          <w:sz w:val="22"/>
        </w:rPr>
        <w:t>los </w:t>
      </w:r>
      <w:r>
        <w:rPr>
          <w:sz w:val="22"/>
        </w:rPr>
        <w:t>dispositivos móviles conectados.</w:t>
      </w:r>
    </w:p>
    <w:p>
      <w:pPr>
        <w:pStyle w:val="BodyText"/>
        <w:rPr>
          <w:sz w:val="24"/>
        </w:rPr>
      </w:pPr>
    </w:p>
    <w:p>
      <w:pPr>
        <w:pStyle w:val="BodyText"/>
        <w:spacing w:before="8"/>
        <w:rPr>
          <w:sz w:val="26"/>
        </w:rPr>
      </w:pPr>
    </w:p>
    <w:p>
      <w:pPr>
        <w:spacing w:before="1"/>
        <w:ind w:left="786" w:right="0" w:firstLine="0"/>
        <w:jc w:val="left"/>
        <w:rPr>
          <w:b/>
          <w:sz w:val="22"/>
        </w:rPr>
      </w:pPr>
      <w:r>
        <w:rPr>
          <w:b/>
          <w:sz w:val="22"/>
        </w:rPr>
        <w:t>Filtrado de tráfico VoIP, </w:t>
      </w:r>
      <w:r>
        <w:rPr>
          <w:b/>
          <w:i/>
          <w:sz w:val="22"/>
        </w:rPr>
        <w:t>Peer-to-Peer </w:t>
      </w:r>
      <w:r>
        <w:rPr>
          <w:b/>
          <w:sz w:val="22"/>
        </w:rPr>
        <w:t>y Mensajería instantánea</w:t>
      </w:r>
    </w:p>
    <w:p>
      <w:pPr>
        <w:pStyle w:val="BodyText"/>
        <w:spacing w:before="8"/>
        <w:rPr>
          <w:b/>
          <w:sz w:val="28"/>
        </w:rPr>
      </w:pPr>
    </w:p>
    <w:p>
      <w:pPr>
        <w:pStyle w:val="ListParagraph"/>
        <w:numPr>
          <w:ilvl w:val="0"/>
          <w:numId w:val="287"/>
        </w:numPr>
        <w:tabs>
          <w:tab w:pos="1291" w:val="left" w:leader="none"/>
        </w:tabs>
        <w:spacing w:line="350" w:lineRule="auto" w:before="0" w:after="0"/>
        <w:ind w:left="1506" w:right="1999" w:hanging="360"/>
        <w:jc w:val="both"/>
        <w:rPr>
          <w:sz w:val="22"/>
        </w:rPr>
      </w:pPr>
      <w:r>
        <w:rPr>
          <w:sz w:val="22"/>
        </w:rPr>
        <w:t>Soporte a aplicaciones multimedia tales como (incluyendo) : SCCP (Skinny), H.323, SIP, Real Time Streaming Protocol</w:t>
      </w:r>
      <w:r>
        <w:rPr>
          <w:spacing w:val="-11"/>
          <w:sz w:val="22"/>
        </w:rPr>
        <w:t> </w:t>
      </w:r>
      <w:r>
        <w:rPr>
          <w:sz w:val="22"/>
        </w:rPr>
        <w:t>(RTSP).</w:t>
      </w:r>
    </w:p>
    <w:p>
      <w:pPr>
        <w:pStyle w:val="ListParagraph"/>
        <w:numPr>
          <w:ilvl w:val="0"/>
          <w:numId w:val="287"/>
        </w:numPr>
        <w:tabs>
          <w:tab w:pos="1291" w:val="left" w:leader="none"/>
        </w:tabs>
        <w:spacing w:line="357" w:lineRule="auto" w:before="12" w:after="0"/>
        <w:ind w:left="1506" w:right="1995" w:hanging="360"/>
        <w:jc w:val="both"/>
        <w:rPr>
          <w:sz w:val="22"/>
        </w:rPr>
      </w:pPr>
      <w:r>
        <w:rPr>
          <w:sz w:val="22"/>
        </w:rPr>
        <w:t>El dispositivo deberá técnicas de detección de P2P y programas de archivos compartidos (peer-to-peer), soportando al menos Yahoo! Messenger, MSN Messenger, ICQ y AOL Messenger para Messenger, y BitTorrent, eDonkey, GNUTella, KaZaa, Skype y WinNY para</w:t>
      </w:r>
      <w:r>
        <w:rPr>
          <w:spacing w:val="-15"/>
          <w:sz w:val="22"/>
        </w:rPr>
        <w:t> </w:t>
      </w:r>
      <w:r>
        <w:rPr>
          <w:sz w:val="22"/>
        </w:rPr>
        <w:t>Peer-to-peer.</w:t>
      </w:r>
    </w:p>
    <w:p>
      <w:pPr>
        <w:pStyle w:val="ListParagraph"/>
        <w:numPr>
          <w:ilvl w:val="0"/>
          <w:numId w:val="287"/>
        </w:numPr>
        <w:tabs>
          <w:tab w:pos="1291" w:val="left" w:leader="none"/>
        </w:tabs>
        <w:spacing w:line="350" w:lineRule="auto" w:before="5" w:after="0"/>
        <w:ind w:left="1507" w:right="1992" w:hanging="361"/>
        <w:jc w:val="both"/>
        <w:rPr>
          <w:sz w:val="22"/>
        </w:rPr>
      </w:pPr>
      <w:r>
        <w:rPr>
          <w:sz w:val="22"/>
        </w:rPr>
        <w:t>En el caso de los programas para compartir archivos (peer-to-peer) deberá poder limitar el ancho de banda utilizado por ellos, de manera</w:t>
      </w:r>
      <w:r>
        <w:rPr>
          <w:spacing w:val="-27"/>
          <w:sz w:val="22"/>
        </w:rPr>
        <w:t> </w:t>
      </w:r>
      <w:r>
        <w:rPr>
          <w:sz w:val="22"/>
        </w:rPr>
        <w:t>individual.</w:t>
      </w:r>
    </w:p>
    <w:p>
      <w:pPr>
        <w:pStyle w:val="ListParagraph"/>
        <w:numPr>
          <w:ilvl w:val="0"/>
          <w:numId w:val="287"/>
        </w:numPr>
        <w:tabs>
          <w:tab w:pos="1292" w:val="left" w:leader="none"/>
        </w:tabs>
        <w:spacing w:line="240" w:lineRule="auto" w:before="13" w:after="0"/>
        <w:ind w:left="1291" w:right="0" w:hanging="144"/>
        <w:jc w:val="left"/>
        <w:rPr>
          <w:sz w:val="22"/>
        </w:rPr>
      </w:pPr>
      <w:r>
        <w:rPr>
          <w:sz w:val="22"/>
        </w:rPr>
        <w:t>La solución debe contar con un ALG (Application Layer Gateway) de</w:t>
      </w:r>
      <w:r>
        <w:rPr>
          <w:spacing w:val="-8"/>
          <w:sz w:val="22"/>
        </w:rPr>
        <w:t> </w:t>
      </w:r>
      <w:r>
        <w:rPr>
          <w:sz w:val="22"/>
        </w:rPr>
        <w:t>SIP</w:t>
      </w:r>
    </w:p>
    <w:p>
      <w:pPr>
        <w:pStyle w:val="ListParagraph"/>
        <w:numPr>
          <w:ilvl w:val="0"/>
          <w:numId w:val="287"/>
        </w:numPr>
        <w:tabs>
          <w:tab w:pos="1292" w:val="left" w:leader="none"/>
        </w:tabs>
        <w:spacing w:line="240" w:lineRule="auto" w:before="126" w:after="0"/>
        <w:ind w:left="1291" w:right="0" w:hanging="144"/>
        <w:jc w:val="left"/>
        <w:rPr>
          <w:sz w:val="22"/>
        </w:rPr>
      </w:pPr>
      <w:r>
        <w:rPr>
          <w:sz w:val="22"/>
        </w:rPr>
        <w:t>Debe poder hacerse inspección de encabezados de</w:t>
      </w:r>
      <w:r>
        <w:rPr>
          <w:spacing w:val="-5"/>
          <w:sz w:val="22"/>
        </w:rPr>
        <w:t> </w:t>
      </w:r>
      <w:r>
        <w:rPr>
          <w:sz w:val="22"/>
        </w:rPr>
        <w:t>SIP</w:t>
      </w:r>
    </w:p>
    <w:p>
      <w:pPr>
        <w:pStyle w:val="ListParagraph"/>
        <w:numPr>
          <w:ilvl w:val="0"/>
          <w:numId w:val="287"/>
        </w:numPr>
        <w:tabs>
          <w:tab w:pos="1292" w:val="left" w:leader="none"/>
        </w:tabs>
        <w:spacing w:line="350" w:lineRule="auto" w:before="124" w:after="0"/>
        <w:ind w:left="1507" w:right="1996" w:hanging="360"/>
        <w:jc w:val="both"/>
        <w:rPr>
          <w:sz w:val="22"/>
        </w:rPr>
      </w:pPr>
      <w:r>
        <w:rPr>
          <w:sz w:val="22"/>
        </w:rPr>
        <w:t>Deben poder limitarse la cantidad de requerimientos SIP que se hacen por segundo. Esto debe poder definirse por cada método</w:t>
      </w:r>
      <w:r>
        <w:rPr>
          <w:spacing w:val="-6"/>
          <w:sz w:val="22"/>
        </w:rPr>
        <w:t> </w:t>
      </w:r>
      <w:r>
        <w:rPr>
          <w:sz w:val="22"/>
        </w:rPr>
        <w:t>SIP.</w:t>
      </w:r>
    </w:p>
    <w:p>
      <w:pPr>
        <w:pStyle w:val="ListParagraph"/>
        <w:numPr>
          <w:ilvl w:val="0"/>
          <w:numId w:val="287"/>
        </w:numPr>
        <w:tabs>
          <w:tab w:pos="1293" w:val="left" w:leader="none"/>
        </w:tabs>
        <w:spacing w:line="240" w:lineRule="auto" w:before="12" w:after="0"/>
        <w:ind w:left="1292" w:right="0" w:hanging="145"/>
        <w:jc w:val="left"/>
        <w:rPr>
          <w:sz w:val="22"/>
        </w:rPr>
      </w:pPr>
      <w:r>
        <w:rPr>
          <w:sz w:val="22"/>
        </w:rPr>
        <w:t>La solución debe soportar SIP HNT (Hosted </w:t>
      </w:r>
      <w:r>
        <w:rPr>
          <w:spacing w:val="-2"/>
          <w:sz w:val="22"/>
        </w:rPr>
        <w:t>NAT</w:t>
      </w:r>
      <w:r>
        <w:rPr>
          <w:spacing w:val="-7"/>
          <w:sz w:val="22"/>
        </w:rPr>
        <w:t> </w:t>
      </w:r>
      <w:r>
        <w:rPr>
          <w:sz w:val="22"/>
        </w:rPr>
        <w:t>Transversal).</w:t>
      </w:r>
    </w:p>
    <w:p>
      <w:pPr>
        <w:pStyle w:val="BodyText"/>
        <w:rPr>
          <w:sz w:val="20"/>
        </w:rPr>
      </w:pPr>
    </w:p>
    <w:p>
      <w:pPr>
        <w:pStyle w:val="BodyText"/>
        <w:rPr>
          <w:sz w:val="23"/>
        </w:rPr>
      </w:pPr>
    </w:p>
    <w:p>
      <w:pPr>
        <w:pStyle w:val="BodyText"/>
        <w:spacing w:before="56"/>
        <w:ind w:right="1995"/>
        <w:jc w:val="right"/>
        <w:rPr>
          <w:rFonts w:ascii="Calibri"/>
        </w:rPr>
      </w:pPr>
      <w:r>
        <w:rPr>
          <w:rFonts w:ascii="Calibri"/>
        </w:rPr>
        <w:t>425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34" w:val="left" w:leader="none"/>
        </w:tabs>
        <w:spacing w:line="240" w:lineRule="auto"/>
        <w:ind w:left="809" w:right="0" w:firstLine="0"/>
        <w:rPr>
          <w:rFonts w:ascii="Calibri"/>
          <w:sz w:val="20"/>
        </w:rPr>
      </w:pPr>
      <w:r>
        <w:rPr>
          <w:rFonts w:ascii="Calibri"/>
          <w:sz w:val="20"/>
        </w:rPr>
        <w:drawing>
          <wp:inline distT="0" distB="0" distL="0" distR="0">
            <wp:extent cx="1695650" cy="690372"/>
            <wp:effectExtent l="0" t="0" r="0" b="0"/>
            <wp:docPr id="1713" name="image3.jpeg" descr=""/>
            <wp:cNvGraphicFramePr>
              <a:graphicFrameLocks noChangeAspect="1"/>
            </wp:cNvGraphicFramePr>
            <a:graphic>
              <a:graphicData uri="http://schemas.openxmlformats.org/drawingml/2006/picture">
                <pic:pic>
                  <pic:nvPicPr>
                    <pic:cNvPr id="171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15" name="image4.jpeg" descr=""/>
            <wp:cNvGraphicFramePr>
              <a:graphicFrameLocks noChangeAspect="1"/>
            </wp:cNvGraphicFramePr>
            <a:graphic>
              <a:graphicData uri="http://schemas.openxmlformats.org/drawingml/2006/picture">
                <pic:pic>
                  <pic:nvPicPr>
                    <pic:cNvPr id="1716"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88"/>
        </w:numPr>
        <w:tabs>
          <w:tab w:pos="1314" w:val="left" w:leader="none"/>
        </w:tabs>
        <w:spacing w:line="350" w:lineRule="auto" w:before="0" w:after="0"/>
        <w:ind w:left="1529" w:right="1974" w:hanging="360"/>
        <w:jc w:val="both"/>
        <w:rPr>
          <w:sz w:val="22"/>
        </w:rPr>
      </w:pPr>
      <w:r>
        <w:rPr>
          <w:sz w:val="22"/>
        </w:rPr>
        <w:t>La solución deberá integrar la inspección de tráfico basado en flujo utilizando un motor de IPS dentro del mismo dispositivo para escaneo de</w:t>
      </w:r>
      <w:r>
        <w:rPr>
          <w:spacing w:val="-26"/>
          <w:sz w:val="22"/>
        </w:rPr>
        <w:t> </w:t>
      </w:r>
      <w:r>
        <w:rPr>
          <w:sz w:val="22"/>
        </w:rPr>
        <w:t>paquetes</w:t>
      </w:r>
    </w:p>
    <w:p>
      <w:pPr>
        <w:pStyle w:val="ListParagraph"/>
        <w:numPr>
          <w:ilvl w:val="0"/>
          <w:numId w:val="288"/>
        </w:numPr>
        <w:tabs>
          <w:tab w:pos="1315" w:val="left" w:leader="none"/>
        </w:tabs>
        <w:spacing w:line="240" w:lineRule="auto" w:before="12" w:after="0"/>
        <w:ind w:left="1314" w:right="0" w:hanging="144"/>
        <w:jc w:val="left"/>
        <w:rPr>
          <w:sz w:val="22"/>
        </w:rPr>
      </w:pPr>
      <w:r>
        <w:rPr>
          <w:sz w:val="22"/>
        </w:rPr>
        <w:t>Deberá ser capaz de hacer inspección tráifco SSH en modo proxy</w:t>
      </w:r>
      <w:r>
        <w:rPr>
          <w:spacing w:val="-13"/>
          <w:sz w:val="22"/>
        </w:rPr>
        <w:t> </w:t>
      </w:r>
      <w:r>
        <w:rPr>
          <w:sz w:val="22"/>
        </w:rPr>
        <w:t>explicito</w:t>
      </w:r>
    </w:p>
    <w:p>
      <w:pPr>
        <w:pStyle w:val="ListParagraph"/>
        <w:numPr>
          <w:ilvl w:val="0"/>
          <w:numId w:val="288"/>
        </w:numPr>
        <w:tabs>
          <w:tab w:pos="1315" w:val="left" w:leader="none"/>
        </w:tabs>
        <w:spacing w:line="357" w:lineRule="auto" w:before="123" w:after="0"/>
        <w:ind w:left="1530" w:right="1973" w:hanging="360"/>
        <w:jc w:val="both"/>
        <w:rPr>
          <w:sz w:val="22"/>
        </w:rPr>
      </w:pPr>
      <w:r>
        <w:rPr>
          <w:sz w:val="22"/>
        </w:rPr>
        <w:t>La solución de seguridad podrá hacer inspección de tráfico HTTP, HTTPS y FTP sobre HTTP en modalidad proxy explicito con las funcionalidades de IPS, Antivirus, Filtrado Web, Control de Aplicaciones y DLP, todo en un mismo</w:t>
      </w:r>
      <w:r>
        <w:rPr>
          <w:spacing w:val="-3"/>
          <w:sz w:val="22"/>
        </w:rPr>
        <w:t> </w:t>
      </w:r>
      <w:r>
        <w:rPr>
          <w:sz w:val="22"/>
        </w:rPr>
        <w:t>dispositivo</w:t>
      </w:r>
    </w:p>
    <w:p>
      <w:pPr>
        <w:pStyle w:val="ListParagraph"/>
        <w:numPr>
          <w:ilvl w:val="0"/>
          <w:numId w:val="288"/>
        </w:numPr>
        <w:tabs>
          <w:tab w:pos="1315" w:val="left" w:leader="none"/>
        </w:tabs>
        <w:spacing w:line="355" w:lineRule="auto" w:before="5" w:after="0"/>
        <w:ind w:left="1530" w:right="1975" w:hanging="360"/>
        <w:jc w:val="both"/>
        <w:rPr>
          <w:sz w:val="22"/>
        </w:rPr>
      </w:pPr>
      <w:r>
        <w:rPr>
          <w:sz w:val="22"/>
        </w:rPr>
        <w:t>El dispositivo tendrá la opción para configurar sus interfaces integradas en modo Sniffer con funcionalidades de Filtrado Web, Control de Aplicaciones, Antivirus e IPS</w:t>
      </w:r>
    </w:p>
    <w:p>
      <w:pPr>
        <w:pStyle w:val="BodyText"/>
        <w:rPr>
          <w:sz w:val="24"/>
        </w:rPr>
      </w:pPr>
    </w:p>
    <w:p>
      <w:pPr>
        <w:pStyle w:val="BodyText"/>
        <w:rPr>
          <w:sz w:val="27"/>
        </w:rPr>
      </w:pPr>
    </w:p>
    <w:p>
      <w:pPr>
        <w:pStyle w:val="Heading3"/>
        <w:ind w:left="810"/>
      </w:pPr>
      <w:r>
        <w:rPr/>
        <w:t>Optimización WAN y Web Caching</w:t>
      </w:r>
    </w:p>
    <w:p>
      <w:pPr>
        <w:pStyle w:val="BodyText"/>
        <w:spacing w:before="5"/>
        <w:rPr>
          <w:b/>
          <w:sz w:val="28"/>
        </w:rPr>
      </w:pPr>
    </w:p>
    <w:p>
      <w:pPr>
        <w:pStyle w:val="ListParagraph"/>
        <w:numPr>
          <w:ilvl w:val="0"/>
          <w:numId w:val="288"/>
        </w:numPr>
        <w:tabs>
          <w:tab w:pos="1531" w:val="left" w:leader="none"/>
        </w:tabs>
        <w:spacing w:line="352" w:lineRule="auto" w:before="0" w:after="0"/>
        <w:ind w:left="1530" w:right="1976" w:hanging="360"/>
        <w:jc w:val="both"/>
        <w:rPr>
          <w:sz w:val="22"/>
        </w:rPr>
      </w:pPr>
      <w:r>
        <w:rPr>
          <w:sz w:val="22"/>
        </w:rPr>
        <w:t>La solución deberá permitir la creación de perfiles para la aplicación de Optimización WAN e indicar bajo que protocolos se</w:t>
      </w:r>
      <w:r>
        <w:rPr>
          <w:spacing w:val="-18"/>
          <w:sz w:val="22"/>
        </w:rPr>
        <w:t> </w:t>
      </w:r>
      <w:r>
        <w:rPr>
          <w:sz w:val="22"/>
        </w:rPr>
        <w:t>ejecutara</w:t>
      </w:r>
    </w:p>
    <w:p>
      <w:pPr>
        <w:pStyle w:val="ListParagraph"/>
        <w:numPr>
          <w:ilvl w:val="0"/>
          <w:numId w:val="288"/>
        </w:numPr>
        <w:tabs>
          <w:tab w:pos="1531" w:val="left" w:leader="none"/>
        </w:tabs>
        <w:spacing w:line="355" w:lineRule="auto" w:before="10" w:after="0"/>
        <w:ind w:left="1530" w:right="1974" w:hanging="360"/>
        <w:jc w:val="both"/>
        <w:rPr>
          <w:sz w:val="22"/>
        </w:rPr>
      </w:pPr>
      <w:r>
        <w:rPr>
          <w:sz w:val="22"/>
        </w:rPr>
        <w:t>Deberá ser capaz de activar en modo transparente dentro de los perfiles de Optimización WAN y seleccionar un determinado grupo de usuarios para autenticación de</w:t>
      </w:r>
      <w:r>
        <w:rPr>
          <w:spacing w:val="-3"/>
          <w:sz w:val="22"/>
        </w:rPr>
        <w:t> </w:t>
      </w:r>
      <w:r>
        <w:rPr>
          <w:sz w:val="22"/>
        </w:rPr>
        <w:t>acceso</w:t>
      </w:r>
    </w:p>
    <w:p>
      <w:pPr>
        <w:pStyle w:val="ListParagraph"/>
        <w:numPr>
          <w:ilvl w:val="0"/>
          <w:numId w:val="288"/>
        </w:numPr>
        <w:tabs>
          <w:tab w:pos="1531" w:val="left" w:leader="none"/>
        </w:tabs>
        <w:spacing w:line="355" w:lineRule="auto" w:before="7" w:after="0"/>
        <w:ind w:left="1530" w:right="1972" w:hanging="360"/>
        <w:jc w:val="both"/>
        <w:rPr>
          <w:sz w:val="22"/>
        </w:rPr>
      </w:pPr>
      <w:r>
        <w:rPr>
          <w:sz w:val="22"/>
        </w:rPr>
        <w:t>El dispositivo deberá soportar la desfragmentación dinámica de paquetes para detectar fragmentos persistentes de distintos archivos o datos adjuntos dentro del trafico bajo protocolos</w:t>
      </w:r>
      <w:r>
        <w:rPr>
          <w:spacing w:val="-8"/>
          <w:sz w:val="22"/>
        </w:rPr>
        <w:t> </w:t>
      </w:r>
      <w:r>
        <w:rPr>
          <w:sz w:val="22"/>
        </w:rPr>
        <w:t>desconocidos</w:t>
      </w:r>
    </w:p>
    <w:p>
      <w:pPr>
        <w:pStyle w:val="ListParagraph"/>
        <w:numPr>
          <w:ilvl w:val="0"/>
          <w:numId w:val="288"/>
        </w:numPr>
        <w:tabs>
          <w:tab w:pos="1531" w:val="left" w:leader="none"/>
        </w:tabs>
        <w:spacing w:line="350" w:lineRule="auto" w:before="7" w:after="0"/>
        <w:ind w:left="1530" w:right="1975" w:hanging="360"/>
        <w:jc w:val="both"/>
        <w:rPr>
          <w:sz w:val="22"/>
        </w:rPr>
      </w:pPr>
      <w:r>
        <w:rPr>
          <w:sz w:val="22"/>
        </w:rPr>
        <w:t>La solución debe ser capaz de generar y aplicar perfiles de Optimización WAN para los</w:t>
      </w:r>
      <w:r>
        <w:rPr>
          <w:spacing w:val="-6"/>
          <w:sz w:val="22"/>
        </w:rPr>
        <w:t> </w:t>
      </w:r>
      <w:r>
        <w:rPr>
          <w:sz w:val="22"/>
        </w:rPr>
        <w:t>usuarios</w:t>
      </w:r>
    </w:p>
    <w:p>
      <w:pPr>
        <w:pStyle w:val="ListParagraph"/>
        <w:numPr>
          <w:ilvl w:val="0"/>
          <w:numId w:val="288"/>
        </w:numPr>
        <w:tabs>
          <w:tab w:pos="1531" w:val="left" w:leader="none"/>
        </w:tabs>
        <w:spacing w:line="350" w:lineRule="auto" w:before="12" w:after="0"/>
        <w:ind w:left="1530" w:right="1972" w:hanging="360"/>
        <w:jc w:val="both"/>
        <w:rPr>
          <w:sz w:val="22"/>
        </w:rPr>
      </w:pPr>
      <w:r>
        <w:rPr>
          <w:sz w:val="22"/>
        </w:rPr>
        <w:t>El dispositivo de seguridad podrá integrar contenido de inspección dentro </w:t>
      </w:r>
      <w:r>
        <w:rPr>
          <w:spacing w:val="-3"/>
          <w:sz w:val="22"/>
        </w:rPr>
        <w:t>de </w:t>
      </w:r>
      <w:r>
        <w:rPr>
          <w:sz w:val="22"/>
        </w:rPr>
        <w:t>sus políticas de seguridad con Optimización</w:t>
      </w:r>
      <w:r>
        <w:rPr>
          <w:spacing w:val="-9"/>
          <w:sz w:val="22"/>
        </w:rPr>
        <w:t> </w:t>
      </w:r>
      <w:r>
        <w:rPr>
          <w:sz w:val="22"/>
        </w:rPr>
        <w:t>WAN</w:t>
      </w:r>
    </w:p>
    <w:p>
      <w:pPr>
        <w:pStyle w:val="ListParagraph"/>
        <w:numPr>
          <w:ilvl w:val="0"/>
          <w:numId w:val="288"/>
        </w:numPr>
        <w:tabs>
          <w:tab w:pos="1531" w:val="left" w:leader="none"/>
        </w:tabs>
        <w:spacing w:line="352" w:lineRule="auto" w:before="12" w:after="0"/>
        <w:ind w:left="1530" w:right="1973" w:hanging="360"/>
        <w:jc w:val="both"/>
        <w:rPr>
          <w:sz w:val="22"/>
        </w:rPr>
      </w:pPr>
      <w:r>
        <w:rPr>
          <w:sz w:val="22"/>
        </w:rPr>
        <w:t>La solución integrara dentro de cada interface la capacidad de hacer túneles de Optimización</w:t>
      </w:r>
      <w:r>
        <w:rPr>
          <w:spacing w:val="-6"/>
          <w:sz w:val="22"/>
        </w:rPr>
        <w:t> </w:t>
      </w:r>
      <w:r>
        <w:rPr>
          <w:sz w:val="22"/>
        </w:rPr>
        <w:t>WAN</w:t>
      </w:r>
    </w:p>
    <w:p>
      <w:pPr>
        <w:pStyle w:val="ListParagraph"/>
        <w:numPr>
          <w:ilvl w:val="0"/>
          <w:numId w:val="288"/>
        </w:numPr>
        <w:tabs>
          <w:tab w:pos="1530" w:val="left" w:leader="none"/>
          <w:tab w:pos="1531" w:val="left" w:leader="none"/>
        </w:tabs>
        <w:spacing w:line="240" w:lineRule="auto" w:before="10" w:after="0"/>
        <w:ind w:left="1530" w:right="0" w:hanging="360"/>
        <w:jc w:val="left"/>
        <w:rPr>
          <w:sz w:val="22"/>
        </w:rPr>
      </w:pPr>
      <w:r>
        <w:rPr>
          <w:sz w:val="22"/>
        </w:rPr>
        <w:t>Deberá ser capaz de configurar Optimización WAN en modo</w:t>
      </w:r>
      <w:r>
        <w:rPr>
          <w:spacing w:val="-17"/>
          <w:sz w:val="22"/>
        </w:rPr>
        <w:t> </w:t>
      </w:r>
      <w:r>
        <w:rPr>
          <w:sz w:val="22"/>
        </w:rPr>
        <w:t>Activo/Pasivo</w:t>
      </w:r>
    </w:p>
    <w:p>
      <w:pPr>
        <w:pStyle w:val="ListParagraph"/>
        <w:numPr>
          <w:ilvl w:val="0"/>
          <w:numId w:val="288"/>
        </w:numPr>
        <w:tabs>
          <w:tab w:pos="1532" w:val="left" w:leader="none"/>
        </w:tabs>
        <w:spacing w:line="355" w:lineRule="auto" w:before="123" w:after="0"/>
        <w:ind w:left="1531" w:right="1972" w:hanging="361"/>
        <w:jc w:val="both"/>
        <w:rPr>
          <w:sz w:val="22"/>
        </w:rPr>
      </w:pPr>
      <w:r>
        <w:rPr>
          <w:sz w:val="22"/>
        </w:rPr>
        <w:t>Solución capaz de aplicar web cache a tráfico HTTP y HTTPS dentro de las políticas de seguridad incluyendo también Optimización WAN y web proxy cache</w:t>
      </w:r>
    </w:p>
    <w:p>
      <w:pPr>
        <w:pStyle w:val="BodyText"/>
        <w:spacing w:before="53"/>
        <w:ind w:right="1972"/>
        <w:jc w:val="right"/>
        <w:rPr>
          <w:rFonts w:ascii="Calibri"/>
        </w:rPr>
      </w:pPr>
      <w:r>
        <w:rPr>
          <w:rFonts w:ascii="Calibri"/>
        </w:rPr>
        <w:t>426</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717" name="image3.jpeg" descr=""/>
            <wp:cNvGraphicFramePr>
              <a:graphicFrameLocks noChangeAspect="1"/>
            </wp:cNvGraphicFramePr>
            <a:graphic>
              <a:graphicData uri="http://schemas.openxmlformats.org/drawingml/2006/picture">
                <pic:pic>
                  <pic:nvPicPr>
                    <pic:cNvPr id="171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719" name="image4.jpeg" descr=""/>
            <wp:cNvGraphicFramePr>
              <a:graphicFrameLocks noChangeAspect="1"/>
            </wp:cNvGraphicFramePr>
            <a:graphic>
              <a:graphicData uri="http://schemas.openxmlformats.org/drawingml/2006/picture">
                <pic:pic>
                  <pic:nvPicPr>
                    <pic:cNvPr id="172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89"/>
        </w:numPr>
        <w:tabs>
          <w:tab w:pos="1488" w:val="left" w:leader="none"/>
        </w:tabs>
        <w:spacing w:line="350" w:lineRule="auto" w:before="0" w:after="0"/>
        <w:ind w:left="1487" w:right="2016" w:hanging="360"/>
        <w:jc w:val="both"/>
        <w:rPr>
          <w:sz w:val="22"/>
        </w:rPr>
      </w:pPr>
      <w:r>
        <w:rPr>
          <w:sz w:val="22"/>
        </w:rPr>
        <w:t>Dispositivo capaz de habilitar el almacenamiento en caché web tanto en el lado del cliente y del lado de la</w:t>
      </w:r>
      <w:r>
        <w:rPr>
          <w:spacing w:val="-3"/>
          <w:sz w:val="22"/>
        </w:rPr>
        <w:t> </w:t>
      </w:r>
      <w:r>
        <w:rPr>
          <w:sz w:val="22"/>
        </w:rPr>
        <w:t>solución</w:t>
      </w:r>
    </w:p>
    <w:p>
      <w:pPr>
        <w:pStyle w:val="ListParagraph"/>
        <w:numPr>
          <w:ilvl w:val="0"/>
          <w:numId w:val="289"/>
        </w:numPr>
        <w:tabs>
          <w:tab w:pos="1488" w:val="left" w:leader="none"/>
        </w:tabs>
        <w:spacing w:line="355" w:lineRule="auto" w:before="12" w:after="0"/>
        <w:ind w:left="1487" w:right="2017" w:hanging="360"/>
        <w:jc w:val="both"/>
        <w:rPr>
          <w:sz w:val="22"/>
        </w:rPr>
      </w:pPr>
      <w:r>
        <w:rPr>
          <w:sz w:val="22"/>
        </w:rPr>
        <w:t>La solución podrá recibir el tráfico HTTPS en nombre del cliente, abrirá y extraerá el contenido del tráfico cifrado para inspeccionar y almacenar en cache para el envío al usuario</w:t>
      </w:r>
      <w:r>
        <w:rPr>
          <w:spacing w:val="-6"/>
          <w:sz w:val="22"/>
        </w:rPr>
        <w:t> </w:t>
      </w:r>
      <w:r>
        <w:rPr>
          <w:sz w:val="22"/>
        </w:rPr>
        <w:t>final</w:t>
      </w:r>
    </w:p>
    <w:p>
      <w:pPr>
        <w:pStyle w:val="ListParagraph"/>
        <w:numPr>
          <w:ilvl w:val="0"/>
          <w:numId w:val="289"/>
        </w:numPr>
        <w:tabs>
          <w:tab w:pos="1488" w:val="left" w:leader="none"/>
        </w:tabs>
        <w:spacing w:line="352" w:lineRule="auto" w:before="7" w:after="0"/>
        <w:ind w:left="1487" w:right="2019" w:hanging="360"/>
        <w:jc w:val="both"/>
        <w:rPr>
          <w:sz w:val="22"/>
        </w:rPr>
      </w:pPr>
      <w:r>
        <w:rPr>
          <w:sz w:val="22"/>
        </w:rPr>
        <w:t>El dispositivo tendrá la opción de integrar un certificado SSL determinado para la recifrado de</w:t>
      </w:r>
      <w:r>
        <w:rPr>
          <w:spacing w:val="-5"/>
          <w:sz w:val="22"/>
        </w:rPr>
        <w:t> </w:t>
      </w:r>
      <w:r>
        <w:rPr>
          <w:sz w:val="22"/>
        </w:rPr>
        <w:t>tráfico</w:t>
      </w:r>
    </w:p>
    <w:p>
      <w:pPr>
        <w:pStyle w:val="ListParagraph"/>
        <w:numPr>
          <w:ilvl w:val="0"/>
          <w:numId w:val="289"/>
        </w:numPr>
        <w:tabs>
          <w:tab w:pos="1488" w:val="left" w:leader="none"/>
        </w:tabs>
        <w:spacing w:line="350" w:lineRule="auto" w:before="10" w:after="0"/>
        <w:ind w:left="1487" w:right="2020" w:hanging="360"/>
        <w:jc w:val="both"/>
        <w:rPr>
          <w:sz w:val="22"/>
        </w:rPr>
      </w:pPr>
      <w:r>
        <w:rPr>
          <w:sz w:val="22"/>
        </w:rPr>
        <w:t>La solución capaz de configurar el cache de trafico HTTP y HTTPS bajo distintos puertos a los predeterminados (80 y</w:t>
      </w:r>
      <w:r>
        <w:rPr>
          <w:spacing w:val="-11"/>
          <w:sz w:val="22"/>
        </w:rPr>
        <w:t> </w:t>
      </w:r>
      <w:r>
        <w:rPr>
          <w:sz w:val="22"/>
        </w:rPr>
        <w:t>443)</w:t>
      </w:r>
    </w:p>
    <w:p>
      <w:pPr>
        <w:pStyle w:val="ListParagraph"/>
        <w:numPr>
          <w:ilvl w:val="0"/>
          <w:numId w:val="289"/>
        </w:numPr>
        <w:tabs>
          <w:tab w:pos="1489" w:val="left" w:leader="none"/>
        </w:tabs>
        <w:spacing w:line="352" w:lineRule="auto" w:before="12" w:after="0"/>
        <w:ind w:left="1488" w:right="2015" w:hanging="361"/>
        <w:jc w:val="both"/>
        <w:rPr>
          <w:sz w:val="22"/>
        </w:rPr>
      </w:pPr>
      <w:r>
        <w:rPr>
          <w:sz w:val="22"/>
        </w:rPr>
        <w:t>La solución debe ser capaz de habilitar opciones para depurar la funcionalidad de Web Cache a determinadas</w:t>
      </w:r>
      <w:r>
        <w:rPr>
          <w:spacing w:val="-6"/>
          <w:sz w:val="22"/>
        </w:rPr>
        <w:t> </w:t>
      </w:r>
      <w:r>
        <w:rPr>
          <w:spacing w:val="-2"/>
          <w:sz w:val="22"/>
        </w:rPr>
        <w:t>URL</w:t>
      </w:r>
    </w:p>
    <w:p>
      <w:pPr>
        <w:pStyle w:val="BodyText"/>
        <w:rPr>
          <w:sz w:val="24"/>
        </w:rPr>
      </w:pPr>
    </w:p>
    <w:p>
      <w:pPr>
        <w:pStyle w:val="BodyText"/>
        <w:spacing w:before="11"/>
        <w:rPr>
          <w:sz w:val="26"/>
        </w:rPr>
      </w:pPr>
    </w:p>
    <w:p>
      <w:pPr>
        <w:pStyle w:val="Heading3"/>
        <w:ind w:left="768"/>
      </w:pPr>
      <w:r>
        <w:rPr/>
        <w:t>Alta Disponibilidad</w:t>
      </w:r>
    </w:p>
    <w:p>
      <w:pPr>
        <w:pStyle w:val="BodyText"/>
        <w:spacing w:before="7"/>
        <w:rPr>
          <w:b/>
          <w:sz w:val="28"/>
        </w:rPr>
      </w:pPr>
    </w:p>
    <w:p>
      <w:pPr>
        <w:pStyle w:val="ListParagraph"/>
        <w:numPr>
          <w:ilvl w:val="0"/>
          <w:numId w:val="289"/>
        </w:numPr>
        <w:tabs>
          <w:tab w:pos="1273" w:val="left" w:leader="none"/>
        </w:tabs>
        <w:spacing w:line="355" w:lineRule="auto" w:before="1" w:after="0"/>
        <w:ind w:left="1488" w:right="2016" w:hanging="361"/>
        <w:jc w:val="both"/>
        <w:rPr>
          <w:sz w:val="22"/>
        </w:rPr>
      </w:pPr>
      <w:r>
        <w:rPr>
          <w:sz w:val="22"/>
        </w:rPr>
        <w:t>El dispositivo deberá soportar Alta Disponibilidad transparente, es decir, sin pérdida de conexiones en caso de que un nodo falle tanto para IPV4 como para</w:t>
      </w:r>
      <w:r>
        <w:rPr>
          <w:spacing w:val="-3"/>
          <w:sz w:val="22"/>
        </w:rPr>
        <w:t> </w:t>
      </w:r>
      <w:r>
        <w:rPr>
          <w:sz w:val="22"/>
        </w:rPr>
        <w:t>IPV6</w:t>
      </w:r>
    </w:p>
    <w:p>
      <w:pPr>
        <w:pStyle w:val="ListParagraph"/>
        <w:numPr>
          <w:ilvl w:val="0"/>
          <w:numId w:val="289"/>
        </w:numPr>
        <w:tabs>
          <w:tab w:pos="1273" w:val="left" w:leader="none"/>
        </w:tabs>
        <w:spacing w:line="240" w:lineRule="auto" w:before="8" w:after="0"/>
        <w:ind w:left="1272" w:right="0" w:hanging="144"/>
        <w:jc w:val="left"/>
        <w:rPr>
          <w:sz w:val="22"/>
        </w:rPr>
      </w:pPr>
      <w:r>
        <w:rPr>
          <w:sz w:val="22"/>
        </w:rPr>
        <w:t>Alta Disponibilidad en modo</w:t>
      </w:r>
      <w:r>
        <w:rPr>
          <w:spacing w:val="-1"/>
          <w:sz w:val="22"/>
        </w:rPr>
        <w:t> </w:t>
      </w:r>
      <w:r>
        <w:rPr>
          <w:sz w:val="22"/>
        </w:rPr>
        <w:t>Activo-Pasivo</w:t>
      </w:r>
    </w:p>
    <w:p>
      <w:pPr>
        <w:pStyle w:val="ListParagraph"/>
        <w:numPr>
          <w:ilvl w:val="0"/>
          <w:numId w:val="289"/>
        </w:numPr>
        <w:tabs>
          <w:tab w:pos="1273" w:val="left" w:leader="none"/>
        </w:tabs>
        <w:spacing w:line="240" w:lineRule="auto" w:before="124" w:after="0"/>
        <w:ind w:left="1272" w:right="0" w:hanging="144"/>
        <w:jc w:val="left"/>
        <w:rPr>
          <w:sz w:val="22"/>
        </w:rPr>
      </w:pPr>
      <w:r>
        <w:rPr>
          <w:sz w:val="22"/>
        </w:rPr>
        <w:t>Alta Disponibilidad en modo</w:t>
      </w:r>
      <w:r>
        <w:rPr>
          <w:spacing w:val="-1"/>
          <w:sz w:val="22"/>
        </w:rPr>
        <w:t> </w:t>
      </w:r>
      <w:r>
        <w:rPr>
          <w:sz w:val="22"/>
        </w:rPr>
        <w:t>Activo-Activo</w:t>
      </w:r>
    </w:p>
    <w:p>
      <w:pPr>
        <w:pStyle w:val="ListParagraph"/>
        <w:numPr>
          <w:ilvl w:val="0"/>
          <w:numId w:val="289"/>
        </w:numPr>
        <w:tabs>
          <w:tab w:pos="1273" w:val="left" w:leader="none"/>
        </w:tabs>
        <w:spacing w:line="240" w:lineRule="auto" w:before="126" w:after="0"/>
        <w:ind w:left="1272" w:right="0" w:hanging="144"/>
        <w:jc w:val="left"/>
        <w:rPr>
          <w:sz w:val="22"/>
        </w:rPr>
      </w:pPr>
      <w:r>
        <w:rPr>
          <w:sz w:val="22"/>
        </w:rPr>
        <w:t>Posibilidad de definir al menos dos interfaces para</w:t>
      </w:r>
      <w:r>
        <w:rPr>
          <w:spacing w:val="-6"/>
          <w:sz w:val="22"/>
        </w:rPr>
        <w:t> </w:t>
      </w:r>
      <w:r>
        <w:rPr>
          <w:sz w:val="22"/>
        </w:rPr>
        <w:t>sincronía</w:t>
      </w:r>
    </w:p>
    <w:p>
      <w:pPr>
        <w:pStyle w:val="ListParagraph"/>
        <w:numPr>
          <w:ilvl w:val="0"/>
          <w:numId w:val="289"/>
        </w:numPr>
        <w:tabs>
          <w:tab w:pos="1273" w:val="left" w:leader="none"/>
        </w:tabs>
        <w:spacing w:line="350" w:lineRule="auto" w:before="123" w:after="0"/>
        <w:ind w:left="1488" w:right="2015" w:hanging="360"/>
        <w:jc w:val="both"/>
        <w:rPr>
          <w:sz w:val="22"/>
        </w:rPr>
      </w:pPr>
      <w:r>
        <w:rPr>
          <w:sz w:val="22"/>
        </w:rPr>
        <w:t>El Alta Disponibilidad podrá hacerse de forma que el uso de Multicast no sea necesario en la</w:t>
      </w:r>
      <w:r>
        <w:rPr>
          <w:spacing w:val="-3"/>
          <w:sz w:val="22"/>
        </w:rPr>
        <w:t> </w:t>
      </w:r>
      <w:r>
        <w:rPr>
          <w:sz w:val="22"/>
        </w:rPr>
        <w:t>red</w:t>
      </w:r>
    </w:p>
    <w:p>
      <w:pPr>
        <w:pStyle w:val="ListParagraph"/>
        <w:numPr>
          <w:ilvl w:val="0"/>
          <w:numId w:val="289"/>
        </w:numPr>
        <w:tabs>
          <w:tab w:pos="1274" w:val="left" w:leader="none"/>
        </w:tabs>
        <w:spacing w:line="352" w:lineRule="auto" w:before="12" w:after="0"/>
        <w:ind w:left="1489" w:right="2014" w:hanging="361"/>
        <w:jc w:val="both"/>
        <w:rPr>
          <w:sz w:val="22"/>
        </w:rPr>
      </w:pPr>
      <w:r>
        <w:rPr>
          <w:sz w:val="22"/>
        </w:rPr>
        <w:t>Será posible definir interfaces de gestión independientes para cada miembro en un</w:t>
      </w:r>
      <w:r>
        <w:rPr>
          <w:spacing w:val="-1"/>
          <w:sz w:val="22"/>
        </w:rPr>
        <w:t> </w:t>
      </w:r>
      <w:r>
        <w:rPr>
          <w:sz w:val="22"/>
        </w:rPr>
        <w:t>clúster.</w:t>
      </w:r>
    </w:p>
    <w:p>
      <w:pPr>
        <w:pStyle w:val="BodyText"/>
        <w:rPr>
          <w:sz w:val="24"/>
        </w:rPr>
      </w:pPr>
    </w:p>
    <w:p>
      <w:pPr>
        <w:pStyle w:val="BodyText"/>
        <w:rPr>
          <w:sz w:val="27"/>
        </w:rPr>
      </w:pPr>
    </w:p>
    <w:p>
      <w:pPr>
        <w:pStyle w:val="Heading3"/>
        <w:ind w:left="768"/>
      </w:pPr>
      <w:r>
        <w:rPr/>
        <w:t>Características de Administración</w:t>
      </w:r>
    </w:p>
    <w:p>
      <w:pPr>
        <w:pStyle w:val="BodyText"/>
        <w:spacing w:before="8"/>
        <w:rPr>
          <w:b/>
          <w:sz w:val="28"/>
        </w:rPr>
      </w:pPr>
    </w:p>
    <w:p>
      <w:pPr>
        <w:pStyle w:val="ListParagraph"/>
        <w:numPr>
          <w:ilvl w:val="0"/>
          <w:numId w:val="290"/>
        </w:numPr>
        <w:tabs>
          <w:tab w:pos="1488" w:val="left" w:leader="none"/>
        </w:tabs>
        <w:spacing w:line="360" w:lineRule="auto" w:before="1" w:after="0"/>
        <w:ind w:left="1487" w:right="2011" w:hanging="360"/>
        <w:jc w:val="both"/>
        <w:rPr>
          <w:sz w:val="22"/>
        </w:rPr>
      </w:pPr>
      <w:r>
        <w:rPr>
          <w:sz w:val="22"/>
        </w:rPr>
        <w:t>Interfase gráfica de usuario (GUI), </w:t>
      </w:r>
      <w:r>
        <w:rPr>
          <w:spacing w:val="-3"/>
          <w:sz w:val="22"/>
        </w:rPr>
        <w:t>vía </w:t>
      </w:r>
      <w:r>
        <w:rPr>
          <w:sz w:val="22"/>
        </w:rPr>
        <w:t>Web por HTTP y HTTPS para hacer administración de las políticas de seguridad y que forme parte de la arquitectura nativa de la solución para administrar la solución localmente. Por seguridad la interfase debe soportar SSL sobre HTTP</w:t>
      </w:r>
      <w:r>
        <w:rPr>
          <w:spacing w:val="-11"/>
          <w:sz w:val="22"/>
        </w:rPr>
        <w:t> </w:t>
      </w:r>
      <w:r>
        <w:rPr>
          <w:sz w:val="22"/>
        </w:rPr>
        <w:t>(HTTPS)</w:t>
      </w:r>
    </w:p>
    <w:p>
      <w:pPr>
        <w:pStyle w:val="BodyText"/>
        <w:spacing w:before="43"/>
        <w:ind w:right="2014"/>
        <w:jc w:val="right"/>
        <w:rPr>
          <w:rFonts w:ascii="Calibri"/>
        </w:rPr>
      </w:pPr>
      <w:r>
        <w:rPr>
          <w:rFonts w:ascii="Calibri"/>
        </w:rPr>
        <w:t>427</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8" w:val="left" w:leader="none"/>
        </w:tabs>
        <w:spacing w:line="240" w:lineRule="auto"/>
        <w:ind w:left="783" w:right="0" w:firstLine="0"/>
        <w:rPr>
          <w:rFonts w:ascii="Calibri"/>
          <w:sz w:val="20"/>
        </w:rPr>
      </w:pPr>
      <w:r>
        <w:rPr>
          <w:rFonts w:ascii="Calibri"/>
          <w:sz w:val="20"/>
        </w:rPr>
        <w:drawing>
          <wp:inline distT="0" distB="0" distL="0" distR="0">
            <wp:extent cx="1695650" cy="690372"/>
            <wp:effectExtent l="0" t="0" r="0" b="0"/>
            <wp:docPr id="1721" name="image3.jpeg" descr=""/>
            <wp:cNvGraphicFramePr>
              <a:graphicFrameLocks noChangeAspect="1"/>
            </wp:cNvGraphicFramePr>
            <a:graphic>
              <a:graphicData uri="http://schemas.openxmlformats.org/drawingml/2006/picture">
                <pic:pic>
                  <pic:nvPicPr>
                    <pic:cNvPr id="172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23" name="image4.jpeg" descr=""/>
            <wp:cNvGraphicFramePr>
              <a:graphicFrameLocks noChangeAspect="1"/>
            </wp:cNvGraphicFramePr>
            <a:graphic>
              <a:graphicData uri="http://schemas.openxmlformats.org/drawingml/2006/picture">
                <pic:pic>
                  <pic:nvPicPr>
                    <pic:cNvPr id="1724"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91"/>
        </w:numPr>
        <w:tabs>
          <w:tab w:pos="1504" w:val="left" w:leader="none"/>
        </w:tabs>
        <w:spacing w:line="360" w:lineRule="auto" w:before="0" w:after="0"/>
        <w:ind w:left="1503" w:right="2001" w:hanging="360"/>
        <w:jc w:val="both"/>
        <w:rPr>
          <w:sz w:val="22"/>
        </w:rPr>
      </w:pPr>
      <w:r>
        <w:rPr>
          <w:sz w:val="22"/>
        </w:rPr>
        <w:t>La interfase gráfica de usuario (GUI) </w:t>
      </w:r>
      <w:r>
        <w:rPr>
          <w:spacing w:val="-3"/>
          <w:sz w:val="22"/>
        </w:rPr>
        <w:t>vía </w:t>
      </w:r>
      <w:r>
        <w:rPr>
          <w:sz w:val="22"/>
        </w:rPr>
        <w:t>Web deberá poder estar en español y en inglés, configurable por el</w:t>
      </w:r>
      <w:r>
        <w:rPr>
          <w:spacing w:val="-7"/>
          <w:sz w:val="22"/>
        </w:rPr>
        <w:t> </w:t>
      </w:r>
      <w:r>
        <w:rPr>
          <w:sz w:val="22"/>
        </w:rPr>
        <w:t>usuario.</w:t>
      </w:r>
    </w:p>
    <w:p>
      <w:pPr>
        <w:pStyle w:val="ListParagraph"/>
        <w:numPr>
          <w:ilvl w:val="0"/>
          <w:numId w:val="291"/>
        </w:numPr>
        <w:tabs>
          <w:tab w:pos="1504" w:val="left" w:leader="none"/>
        </w:tabs>
        <w:spacing w:line="360" w:lineRule="auto" w:before="3" w:after="0"/>
        <w:ind w:left="1503" w:right="2003" w:hanging="360"/>
        <w:jc w:val="both"/>
        <w:rPr>
          <w:sz w:val="22"/>
        </w:rPr>
      </w:pPr>
      <w:r>
        <w:rPr>
          <w:sz w:val="22"/>
        </w:rPr>
        <w:t>Interfase basada en línea de comando (CLI) para administración de la solución.</w:t>
      </w:r>
    </w:p>
    <w:p>
      <w:pPr>
        <w:pStyle w:val="ListParagraph"/>
        <w:numPr>
          <w:ilvl w:val="0"/>
          <w:numId w:val="291"/>
        </w:numPr>
        <w:tabs>
          <w:tab w:pos="1504" w:val="left" w:leader="none"/>
        </w:tabs>
        <w:spacing w:line="360" w:lineRule="auto" w:before="3" w:after="0"/>
        <w:ind w:left="1503" w:right="2002" w:hanging="360"/>
        <w:jc w:val="both"/>
        <w:rPr>
          <w:sz w:val="22"/>
        </w:rPr>
      </w:pPr>
      <w:r>
        <w:rPr>
          <w:sz w:val="22"/>
        </w:rPr>
        <w:t>Puerto serial dedicado para administración. Este puerto debe estar etiquetado e identificado para tal</w:t>
      </w:r>
      <w:r>
        <w:rPr>
          <w:spacing w:val="-8"/>
          <w:sz w:val="22"/>
        </w:rPr>
        <w:t> </w:t>
      </w:r>
      <w:r>
        <w:rPr>
          <w:sz w:val="22"/>
        </w:rPr>
        <w:t>efecto.</w:t>
      </w:r>
    </w:p>
    <w:p>
      <w:pPr>
        <w:pStyle w:val="ListParagraph"/>
        <w:numPr>
          <w:ilvl w:val="0"/>
          <w:numId w:val="291"/>
        </w:numPr>
        <w:tabs>
          <w:tab w:pos="1504" w:val="left" w:leader="none"/>
        </w:tabs>
        <w:spacing w:line="360" w:lineRule="auto" w:before="3" w:after="0"/>
        <w:ind w:left="1503" w:right="1998" w:hanging="360"/>
        <w:jc w:val="both"/>
        <w:rPr>
          <w:sz w:val="22"/>
        </w:rPr>
      </w:pPr>
      <w:r>
        <w:rPr>
          <w:sz w:val="22"/>
        </w:rPr>
        <w:t>Comunicación cifrada y autenticada con usuario y contraseña, tanto como para la interfase gráfica de usuario como la consola de administración de línea de comandos (SSH o</w:t>
      </w:r>
      <w:r>
        <w:rPr>
          <w:spacing w:val="-8"/>
          <w:sz w:val="22"/>
        </w:rPr>
        <w:t> </w:t>
      </w:r>
      <w:r>
        <w:rPr>
          <w:sz w:val="22"/>
        </w:rPr>
        <w:t>telnet)</w:t>
      </w:r>
    </w:p>
    <w:p>
      <w:pPr>
        <w:pStyle w:val="ListParagraph"/>
        <w:numPr>
          <w:ilvl w:val="0"/>
          <w:numId w:val="291"/>
        </w:numPr>
        <w:tabs>
          <w:tab w:pos="1504" w:val="left" w:leader="none"/>
        </w:tabs>
        <w:spacing w:line="360" w:lineRule="auto" w:before="6" w:after="0"/>
        <w:ind w:left="1503" w:right="2000" w:hanging="360"/>
        <w:jc w:val="both"/>
        <w:rPr>
          <w:sz w:val="22"/>
        </w:rPr>
      </w:pPr>
      <w:r>
        <w:rPr>
          <w:sz w:val="22"/>
        </w:rPr>
        <w:t>El administrador del sistema podrá tener las opciones incluidas de autenticarse </w:t>
      </w:r>
      <w:r>
        <w:rPr>
          <w:spacing w:val="-2"/>
          <w:sz w:val="22"/>
        </w:rPr>
        <w:t>vía </w:t>
      </w:r>
      <w:r>
        <w:rPr>
          <w:sz w:val="22"/>
        </w:rPr>
        <w:t>usuario/contraseña y vía certificados</w:t>
      </w:r>
      <w:r>
        <w:rPr>
          <w:spacing w:val="-6"/>
          <w:sz w:val="22"/>
        </w:rPr>
        <w:t> </w:t>
      </w:r>
      <w:r>
        <w:rPr>
          <w:sz w:val="22"/>
        </w:rPr>
        <w:t>digitales.</w:t>
      </w:r>
    </w:p>
    <w:p>
      <w:pPr>
        <w:pStyle w:val="ListParagraph"/>
        <w:numPr>
          <w:ilvl w:val="0"/>
          <w:numId w:val="291"/>
        </w:numPr>
        <w:tabs>
          <w:tab w:pos="1504" w:val="left" w:leader="none"/>
        </w:tabs>
        <w:spacing w:line="360" w:lineRule="auto" w:before="3" w:after="0"/>
        <w:ind w:left="1503" w:right="2004" w:hanging="360"/>
        <w:jc w:val="both"/>
        <w:rPr>
          <w:sz w:val="22"/>
        </w:rPr>
      </w:pPr>
      <w:r>
        <w:rPr>
          <w:sz w:val="22"/>
        </w:rPr>
        <w:t>Los administradores podrán tener asignado un perfil de administración que permita delimitar las funciones del equipo que pueden gerenciar y</w:t>
      </w:r>
      <w:r>
        <w:rPr>
          <w:spacing w:val="-34"/>
          <w:sz w:val="22"/>
        </w:rPr>
        <w:t> </w:t>
      </w:r>
      <w:r>
        <w:rPr>
          <w:sz w:val="22"/>
        </w:rPr>
        <w:t>afectar.</w:t>
      </w:r>
    </w:p>
    <w:p>
      <w:pPr>
        <w:pStyle w:val="ListParagraph"/>
        <w:numPr>
          <w:ilvl w:val="0"/>
          <w:numId w:val="291"/>
        </w:numPr>
        <w:tabs>
          <w:tab w:pos="1504" w:val="left" w:leader="none"/>
        </w:tabs>
        <w:spacing w:line="360" w:lineRule="auto" w:before="3" w:after="0"/>
        <w:ind w:left="1503" w:right="2003" w:hanging="360"/>
        <w:jc w:val="both"/>
        <w:rPr>
          <w:sz w:val="22"/>
        </w:rPr>
      </w:pPr>
      <w:r>
        <w:rPr>
          <w:sz w:val="22"/>
        </w:rPr>
        <w:t>El equipo ofrecerá la flexibilidad para especificar que Los administradores puedan estar restringidos a conectarse desde ciertas direcciones IP cuando se utilice SSH, Telnet,http o HTTPS.</w:t>
      </w:r>
    </w:p>
    <w:p>
      <w:pPr>
        <w:pStyle w:val="ListParagraph"/>
        <w:numPr>
          <w:ilvl w:val="0"/>
          <w:numId w:val="291"/>
        </w:numPr>
        <w:tabs>
          <w:tab w:pos="1504" w:val="left" w:leader="none"/>
        </w:tabs>
        <w:spacing w:line="360" w:lineRule="auto" w:before="3" w:after="0"/>
        <w:ind w:left="1503" w:right="2000" w:hanging="360"/>
        <w:jc w:val="both"/>
        <w:rPr>
          <w:sz w:val="22"/>
        </w:rPr>
      </w:pPr>
      <w:r>
        <w:rPr>
          <w:sz w:val="22"/>
        </w:rPr>
        <w:t>El equipo deberá poder administrarse en su totalidad (incluyendo funciones de seguridad, ruteo y bitácoras) desde cualquier equipo conectado a Internet que tenga un browser (Internet Explorer, Mozilla, Firefox) instalado sin necesidad de instalación de ningún software</w:t>
      </w:r>
      <w:r>
        <w:rPr>
          <w:spacing w:val="-5"/>
          <w:sz w:val="22"/>
        </w:rPr>
        <w:t> </w:t>
      </w:r>
      <w:r>
        <w:rPr>
          <w:sz w:val="22"/>
        </w:rPr>
        <w:t>adicional.</w:t>
      </w:r>
    </w:p>
    <w:p>
      <w:pPr>
        <w:pStyle w:val="ListParagraph"/>
        <w:numPr>
          <w:ilvl w:val="0"/>
          <w:numId w:val="291"/>
        </w:numPr>
        <w:tabs>
          <w:tab w:pos="1503" w:val="left" w:leader="none"/>
          <w:tab w:pos="1504" w:val="left" w:leader="none"/>
        </w:tabs>
        <w:spacing w:line="240" w:lineRule="auto" w:before="3" w:after="0"/>
        <w:ind w:left="1503" w:right="0" w:hanging="360"/>
        <w:jc w:val="left"/>
        <w:rPr>
          <w:sz w:val="22"/>
        </w:rPr>
      </w:pPr>
      <w:r>
        <w:rPr>
          <w:sz w:val="22"/>
        </w:rPr>
        <w:t>Soporte de SNMP versión</w:t>
      </w:r>
      <w:r>
        <w:rPr>
          <w:spacing w:val="-11"/>
          <w:sz w:val="22"/>
        </w:rPr>
        <w:t> </w:t>
      </w:r>
      <w:r>
        <w:rPr>
          <w:sz w:val="22"/>
        </w:rPr>
        <w:t>2</w:t>
      </w:r>
    </w:p>
    <w:p>
      <w:pPr>
        <w:pStyle w:val="ListParagraph"/>
        <w:numPr>
          <w:ilvl w:val="0"/>
          <w:numId w:val="291"/>
        </w:numPr>
        <w:tabs>
          <w:tab w:pos="1503" w:val="left" w:leader="none"/>
          <w:tab w:pos="1504" w:val="left" w:leader="none"/>
        </w:tabs>
        <w:spacing w:line="240" w:lineRule="auto" w:before="126" w:after="0"/>
        <w:ind w:left="1503" w:right="0" w:hanging="360"/>
        <w:jc w:val="left"/>
        <w:rPr>
          <w:sz w:val="22"/>
        </w:rPr>
      </w:pPr>
      <w:r>
        <w:rPr>
          <w:sz w:val="22"/>
        </w:rPr>
        <w:t>Soporte de SNMP versión</w:t>
      </w:r>
      <w:r>
        <w:rPr>
          <w:spacing w:val="-11"/>
          <w:sz w:val="22"/>
        </w:rPr>
        <w:t> </w:t>
      </w:r>
      <w:r>
        <w:rPr>
          <w:sz w:val="22"/>
        </w:rPr>
        <w:t>3</w:t>
      </w:r>
    </w:p>
    <w:p>
      <w:pPr>
        <w:pStyle w:val="ListParagraph"/>
        <w:numPr>
          <w:ilvl w:val="0"/>
          <w:numId w:val="291"/>
        </w:numPr>
        <w:tabs>
          <w:tab w:pos="1504" w:val="left" w:leader="none"/>
        </w:tabs>
        <w:spacing w:line="360" w:lineRule="auto" w:before="126" w:after="0"/>
        <w:ind w:left="1503" w:right="2000" w:hanging="360"/>
        <w:jc w:val="both"/>
        <w:rPr>
          <w:sz w:val="22"/>
        </w:rPr>
      </w:pPr>
      <w:r>
        <w:rPr>
          <w:sz w:val="22"/>
        </w:rPr>
        <w:t>Soporte de al menos 3 servidores syslog para poder enviar bitácoras a servidores de SYSLOG</w:t>
      </w:r>
      <w:r>
        <w:rPr>
          <w:spacing w:val="-2"/>
          <w:sz w:val="22"/>
        </w:rPr>
        <w:t> </w:t>
      </w:r>
      <w:r>
        <w:rPr>
          <w:sz w:val="22"/>
        </w:rPr>
        <w:t>remotos</w:t>
      </w:r>
    </w:p>
    <w:p>
      <w:pPr>
        <w:pStyle w:val="ListParagraph"/>
        <w:numPr>
          <w:ilvl w:val="0"/>
          <w:numId w:val="291"/>
        </w:numPr>
        <w:tabs>
          <w:tab w:pos="1504" w:val="left" w:leader="none"/>
        </w:tabs>
        <w:spacing w:line="360" w:lineRule="auto" w:before="3" w:after="0"/>
        <w:ind w:left="1503" w:right="2000" w:hanging="360"/>
        <w:jc w:val="both"/>
        <w:rPr>
          <w:sz w:val="22"/>
        </w:rPr>
      </w:pPr>
      <w:r>
        <w:rPr>
          <w:sz w:val="22"/>
        </w:rPr>
        <w:t>Soporte para almacenamiento de eventos en un repositorio que pueda consultarse luego con</w:t>
      </w:r>
      <w:r>
        <w:rPr>
          <w:spacing w:val="-7"/>
          <w:sz w:val="22"/>
        </w:rPr>
        <w:t> </w:t>
      </w:r>
      <w:r>
        <w:rPr>
          <w:sz w:val="22"/>
        </w:rPr>
        <w:t>SQL.</w:t>
      </w:r>
    </w:p>
    <w:p>
      <w:pPr>
        <w:pStyle w:val="ListParagraph"/>
        <w:numPr>
          <w:ilvl w:val="0"/>
          <w:numId w:val="291"/>
        </w:numPr>
        <w:tabs>
          <w:tab w:pos="1504" w:val="left" w:leader="none"/>
        </w:tabs>
        <w:spacing w:line="362" w:lineRule="auto" w:before="3" w:after="0"/>
        <w:ind w:left="1503" w:right="1999" w:hanging="360"/>
        <w:jc w:val="both"/>
        <w:rPr>
          <w:sz w:val="22"/>
        </w:rPr>
      </w:pPr>
      <w:r>
        <w:rPr>
          <w:sz w:val="22"/>
        </w:rPr>
        <w:t>Soporte de Control de Acceso basado en roles, con capacidad de crear al menos 6 perfiles para administración y monitoreo del</w:t>
      </w:r>
      <w:r>
        <w:rPr>
          <w:spacing w:val="-19"/>
          <w:sz w:val="22"/>
        </w:rPr>
        <w:t> </w:t>
      </w:r>
      <w:r>
        <w:rPr>
          <w:sz w:val="22"/>
        </w:rPr>
        <w:t>Firewall.</w:t>
      </w:r>
    </w:p>
    <w:p>
      <w:pPr>
        <w:pStyle w:val="ListParagraph"/>
        <w:numPr>
          <w:ilvl w:val="0"/>
          <w:numId w:val="291"/>
        </w:numPr>
        <w:tabs>
          <w:tab w:pos="1504" w:val="left" w:leader="none"/>
        </w:tabs>
        <w:spacing w:line="360" w:lineRule="auto" w:before="1" w:after="0"/>
        <w:ind w:left="1503" w:right="2000" w:hanging="360"/>
        <w:jc w:val="both"/>
        <w:rPr>
          <w:sz w:val="22"/>
        </w:rPr>
      </w:pPr>
      <w:r>
        <w:rPr>
          <w:sz w:val="22"/>
        </w:rPr>
        <w:t>Monitoreo de comportamiento del appliance mediante SNMP, el dispositivo deberá ser capaz de enviar traps de SNMP cuando ocurra un evento relevante para la correcta operación de la</w:t>
      </w:r>
      <w:r>
        <w:rPr>
          <w:spacing w:val="-8"/>
          <w:sz w:val="22"/>
        </w:rPr>
        <w:t> </w:t>
      </w:r>
      <w:r>
        <w:rPr>
          <w:sz w:val="22"/>
        </w:rPr>
        <w:t>red.</w:t>
      </w:r>
    </w:p>
    <w:p>
      <w:pPr>
        <w:pStyle w:val="BodyText"/>
        <w:spacing w:before="6"/>
        <w:rPr>
          <w:sz w:val="16"/>
        </w:rPr>
      </w:pPr>
    </w:p>
    <w:p>
      <w:pPr>
        <w:pStyle w:val="BodyText"/>
        <w:spacing w:before="57"/>
        <w:ind w:right="1998"/>
        <w:jc w:val="right"/>
        <w:rPr>
          <w:rFonts w:ascii="Calibri"/>
        </w:rPr>
      </w:pPr>
      <w:r>
        <w:rPr>
          <w:rFonts w:ascii="Calibri"/>
        </w:rPr>
        <w:t>428</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725" name="image3.jpeg" descr=""/>
            <wp:cNvGraphicFramePr>
              <a:graphicFrameLocks noChangeAspect="1"/>
            </wp:cNvGraphicFramePr>
            <a:graphic>
              <a:graphicData uri="http://schemas.openxmlformats.org/drawingml/2006/picture">
                <pic:pic>
                  <pic:nvPicPr>
                    <pic:cNvPr id="172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27" name="image4.jpeg" descr=""/>
            <wp:cNvGraphicFramePr>
              <a:graphicFrameLocks noChangeAspect="1"/>
            </wp:cNvGraphicFramePr>
            <a:graphic>
              <a:graphicData uri="http://schemas.openxmlformats.org/drawingml/2006/picture">
                <pic:pic>
                  <pic:nvPicPr>
                    <pic:cNvPr id="172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92"/>
        </w:numPr>
        <w:tabs>
          <w:tab w:pos="1502" w:val="left" w:leader="none"/>
        </w:tabs>
        <w:spacing w:line="360" w:lineRule="auto" w:before="0" w:after="0"/>
        <w:ind w:left="1501" w:right="2003" w:hanging="360"/>
        <w:jc w:val="both"/>
        <w:rPr>
          <w:sz w:val="22"/>
        </w:rPr>
      </w:pPr>
      <w:r>
        <w:rPr>
          <w:sz w:val="22"/>
        </w:rPr>
        <w:t>Debe ser posible definir la dirección IP que se utilizará como origen para el tráfico iniciado desde el mismo dispositivo. Esto debe poder hacerse al menos para el tráfico de alertas, SNMP, Log y</w:t>
      </w:r>
      <w:r>
        <w:rPr>
          <w:spacing w:val="-8"/>
          <w:sz w:val="22"/>
        </w:rPr>
        <w:t> </w:t>
      </w:r>
      <w:r>
        <w:rPr>
          <w:sz w:val="22"/>
        </w:rPr>
        <w:t>gestión.</w:t>
      </w:r>
    </w:p>
    <w:p>
      <w:pPr>
        <w:pStyle w:val="ListParagraph"/>
        <w:numPr>
          <w:ilvl w:val="0"/>
          <w:numId w:val="292"/>
        </w:numPr>
        <w:tabs>
          <w:tab w:pos="1502" w:val="left" w:leader="none"/>
        </w:tabs>
        <w:spacing w:line="360" w:lineRule="auto" w:before="3" w:after="0"/>
        <w:ind w:left="1501" w:right="2003" w:hanging="360"/>
        <w:jc w:val="both"/>
        <w:rPr>
          <w:sz w:val="22"/>
        </w:rPr>
      </w:pPr>
      <w:r>
        <w:rPr>
          <w:sz w:val="22"/>
        </w:rPr>
        <w:t>Permitir que el administrador de la plataforma pueda definir qué funcionalidades están disponibles o deshabilitadas para ser mostradas en la interfaz</w:t>
      </w:r>
      <w:r>
        <w:rPr>
          <w:spacing w:val="-5"/>
          <w:sz w:val="22"/>
        </w:rPr>
        <w:t> </w:t>
      </w:r>
      <w:r>
        <w:rPr>
          <w:sz w:val="22"/>
        </w:rPr>
        <w:t>grafica.</w:t>
      </w:r>
    </w:p>
    <w:p>
      <w:pPr>
        <w:pStyle w:val="ListParagraph"/>
        <w:numPr>
          <w:ilvl w:val="0"/>
          <w:numId w:val="292"/>
        </w:numPr>
        <w:tabs>
          <w:tab w:pos="1502" w:val="left" w:leader="none"/>
        </w:tabs>
        <w:spacing w:line="360" w:lineRule="auto" w:before="3" w:after="0"/>
        <w:ind w:left="1501" w:right="2000" w:hanging="360"/>
        <w:jc w:val="both"/>
        <w:rPr>
          <w:sz w:val="22"/>
        </w:rPr>
      </w:pPr>
      <w:r>
        <w:rPr>
          <w:sz w:val="22"/>
        </w:rPr>
        <w:t>Contar con facilidades de administración a través de la interfaz grafica como listas de edición a través de click</w:t>
      </w:r>
      <w:r>
        <w:rPr>
          <w:spacing w:val="-2"/>
          <w:sz w:val="22"/>
        </w:rPr>
        <w:t> </w:t>
      </w:r>
      <w:r>
        <w:rPr>
          <w:sz w:val="22"/>
        </w:rPr>
        <w:t>derecho.</w:t>
      </w:r>
    </w:p>
    <w:p>
      <w:pPr>
        <w:pStyle w:val="ListParagraph"/>
        <w:numPr>
          <w:ilvl w:val="0"/>
          <w:numId w:val="292"/>
        </w:numPr>
        <w:tabs>
          <w:tab w:pos="1502" w:val="left" w:leader="none"/>
        </w:tabs>
        <w:spacing w:line="362" w:lineRule="auto" w:before="3" w:after="0"/>
        <w:ind w:left="1501" w:right="2005" w:hanging="360"/>
        <w:jc w:val="both"/>
        <w:rPr>
          <w:sz w:val="22"/>
        </w:rPr>
      </w:pPr>
      <w:r>
        <w:rPr>
          <w:sz w:val="22"/>
        </w:rPr>
        <w:t>Contar con facilidades de administración a través de la interfaz grafica como ayudantes de configuración (setup</w:t>
      </w:r>
      <w:r>
        <w:rPr>
          <w:spacing w:val="-2"/>
          <w:sz w:val="22"/>
        </w:rPr>
        <w:t> </w:t>
      </w:r>
      <w:r>
        <w:rPr>
          <w:sz w:val="22"/>
        </w:rPr>
        <w:t>wizard).</w:t>
      </w:r>
    </w:p>
    <w:p>
      <w:pPr>
        <w:pStyle w:val="ListParagraph"/>
        <w:numPr>
          <w:ilvl w:val="0"/>
          <w:numId w:val="292"/>
        </w:numPr>
        <w:tabs>
          <w:tab w:pos="1502" w:val="left" w:leader="none"/>
        </w:tabs>
        <w:spacing w:line="360" w:lineRule="auto" w:before="0" w:after="0"/>
        <w:ind w:left="1501" w:right="2004" w:hanging="360"/>
        <w:jc w:val="both"/>
        <w:rPr>
          <w:sz w:val="22"/>
        </w:rPr>
      </w:pPr>
      <w:r>
        <w:rPr>
          <w:sz w:val="22"/>
        </w:rPr>
        <w:t>Contar con la posibilidad de agregar una barra superior (Top Bar) cuando los usuarios estén navegando con información como el ID de usuario, cuota de navegación utilizada, y aplicaciones que vayan en contra de las políticas de la</w:t>
      </w:r>
      <w:r>
        <w:rPr>
          <w:spacing w:val="-1"/>
          <w:sz w:val="22"/>
        </w:rPr>
        <w:t> </w:t>
      </w:r>
      <w:r>
        <w:rPr>
          <w:sz w:val="22"/>
        </w:rPr>
        <w:t>empresa.</w:t>
      </w:r>
    </w:p>
    <w:p>
      <w:pPr>
        <w:pStyle w:val="ListParagraph"/>
        <w:numPr>
          <w:ilvl w:val="0"/>
          <w:numId w:val="292"/>
        </w:numPr>
        <w:tabs>
          <w:tab w:pos="1502" w:val="left" w:leader="none"/>
        </w:tabs>
        <w:spacing w:line="360" w:lineRule="auto" w:before="3" w:after="0"/>
        <w:ind w:left="1501" w:right="2002" w:hanging="360"/>
        <w:jc w:val="both"/>
        <w:rPr>
          <w:sz w:val="22"/>
        </w:rPr>
      </w:pPr>
      <w:r>
        <w:rPr>
          <w:sz w:val="22"/>
        </w:rPr>
        <w:t>Contar con herramientas graficas para visualizar fácilmente las sesiones en el equipo, que permitan adicionarse por el administrador en la página inicial de la solución (dashboard), incluyendo por lo menos por defecto Top de sesiones por origen, Top de sesiones por destino, y Top de sesiones por aplicación.</w:t>
      </w:r>
    </w:p>
    <w:p>
      <w:pPr>
        <w:pStyle w:val="BodyText"/>
        <w:rPr>
          <w:sz w:val="24"/>
        </w:rPr>
      </w:pPr>
    </w:p>
    <w:p>
      <w:pPr>
        <w:pStyle w:val="BodyText"/>
        <w:spacing w:before="4"/>
        <w:rPr>
          <w:sz w:val="26"/>
        </w:rPr>
      </w:pPr>
    </w:p>
    <w:p>
      <w:pPr>
        <w:pStyle w:val="Heading3"/>
        <w:ind w:left="781"/>
      </w:pPr>
      <w:r>
        <w:rPr/>
        <w:t>Virtualización</w:t>
      </w:r>
    </w:p>
    <w:p>
      <w:pPr>
        <w:pStyle w:val="BodyText"/>
        <w:spacing w:before="8"/>
        <w:rPr>
          <w:b/>
          <w:sz w:val="28"/>
        </w:rPr>
      </w:pPr>
    </w:p>
    <w:p>
      <w:pPr>
        <w:pStyle w:val="ListParagraph"/>
        <w:numPr>
          <w:ilvl w:val="0"/>
          <w:numId w:val="292"/>
        </w:numPr>
        <w:tabs>
          <w:tab w:pos="1501" w:val="left" w:leader="none"/>
          <w:tab w:pos="1502" w:val="left" w:leader="none"/>
        </w:tabs>
        <w:spacing w:line="240" w:lineRule="auto" w:before="0" w:after="0"/>
        <w:ind w:left="1501" w:right="0" w:hanging="360"/>
        <w:jc w:val="left"/>
        <w:rPr>
          <w:sz w:val="22"/>
        </w:rPr>
      </w:pPr>
      <w:r>
        <w:rPr>
          <w:sz w:val="22"/>
        </w:rPr>
        <w:t>El</w:t>
      </w:r>
      <w:r>
        <w:rPr>
          <w:spacing w:val="28"/>
          <w:sz w:val="22"/>
        </w:rPr>
        <w:t> </w:t>
      </w:r>
      <w:r>
        <w:rPr>
          <w:sz w:val="22"/>
        </w:rPr>
        <w:t>dispositivo</w:t>
      </w:r>
      <w:r>
        <w:rPr>
          <w:spacing w:val="28"/>
          <w:sz w:val="22"/>
        </w:rPr>
        <w:t> </w:t>
      </w:r>
      <w:r>
        <w:rPr>
          <w:sz w:val="22"/>
        </w:rPr>
        <w:t>deberá</w:t>
      </w:r>
      <w:r>
        <w:rPr>
          <w:spacing w:val="30"/>
          <w:sz w:val="22"/>
        </w:rPr>
        <w:t> </w:t>
      </w:r>
      <w:r>
        <w:rPr>
          <w:sz w:val="22"/>
        </w:rPr>
        <w:t>poder</w:t>
      </w:r>
      <w:r>
        <w:rPr>
          <w:spacing w:val="30"/>
          <w:sz w:val="22"/>
        </w:rPr>
        <w:t> </w:t>
      </w:r>
      <w:r>
        <w:rPr>
          <w:sz w:val="22"/>
        </w:rPr>
        <w:t>virtualizar</w:t>
      </w:r>
      <w:r>
        <w:rPr>
          <w:spacing w:val="30"/>
          <w:sz w:val="22"/>
        </w:rPr>
        <w:t> </w:t>
      </w:r>
      <w:r>
        <w:rPr>
          <w:sz w:val="22"/>
        </w:rPr>
        <w:t>los</w:t>
      </w:r>
      <w:r>
        <w:rPr>
          <w:spacing w:val="28"/>
          <w:sz w:val="22"/>
        </w:rPr>
        <w:t> </w:t>
      </w:r>
      <w:r>
        <w:rPr>
          <w:sz w:val="22"/>
        </w:rPr>
        <w:t>servicios</w:t>
      </w:r>
      <w:r>
        <w:rPr>
          <w:spacing w:val="28"/>
          <w:sz w:val="22"/>
        </w:rPr>
        <w:t> </w:t>
      </w:r>
      <w:r>
        <w:rPr>
          <w:sz w:val="22"/>
        </w:rPr>
        <w:t>de</w:t>
      </w:r>
      <w:r>
        <w:rPr>
          <w:spacing w:val="28"/>
          <w:sz w:val="22"/>
        </w:rPr>
        <w:t> </w:t>
      </w:r>
      <w:r>
        <w:rPr>
          <w:sz w:val="22"/>
        </w:rPr>
        <w:t>seguridad</w:t>
      </w:r>
      <w:r>
        <w:rPr>
          <w:spacing w:val="28"/>
          <w:sz w:val="22"/>
        </w:rPr>
        <w:t> </w:t>
      </w:r>
      <w:r>
        <w:rPr>
          <w:sz w:val="22"/>
        </w:rPr>
        <w:t>mediante</w:t>
      </w:r>
    </w:p>
    <w:p>
      <w:pPr>
        <w:pStyle w:val="BodyText"/>
        <w:spacing w:before="126"/>
        <w:ind w:left="1501"/>
      </w:pPr>
      <w:r>
        <w:rPr/>
        <w:t>“Virtual Systems”, “Virtual Firewalls” o “Virtual Domains”</w:t>
      </w:r>
    </w:p>
    <w:p>
      <w:pPr>
        <w:pStyle w:val="ListParagraph"/>
        <w:numPr>
          <w:ilvl w:val="0"/>
          <w:numId w:val="292"/>
        </w:numPr>
        <w:tabs>
          <w:tab w:pos="1502" w:val="left" w:leader="none"/>
        </w:tabs>
        <w:spacing w:line="360" w:lineRule="auto" w:before="126" w:after="0"/>
        <w:ind w:left="1501" w:right="2006" w:hanging="360"/>
        <w:jc w:val="both"/>
        <w:rPr>
          <w:sz w:val="22"/>
        </w:rPr>
      </w:pPr>
      <w:r>
        <w:rPr>
          <w:sz w:val="22"/>
        </w:rPr>
        <w:t>La instancia virtual debe soportar por lo menos Firewall, VPN, URL Filtering, IPS y</w:t>
      </w:r>
      <w:r>
        <w:rPr>
          <w:spacing w:val="-3"/>
          <w:sz w:val="22"/>
        </w:rPr>
        <w:t> </w:t>
      </w:r>
      <w:r>
        <w:rPr>
          <w:sz w:val="22"/>
        </w:rPr>
        <w:t>Antivirus</w:t>
      </w:r>
    </w:p>
    <w:p>
      <w:pPr>
        <w:pStyle w:val="ListParagraph"/>
        <w:numPr>
          <w:ilvl w:val="0"/>
          <w:numId w:val="292"/>
        </w:numPr>
        <w:tabs>
          <w:tab w:pos="1502" w:val="left" w:leader="none"/>
        </w:tabs>
        <w:spacing w:line="360" w:lineRule="auto" w:before="3" w:after="0"/>
        <w:ind w:left="1501" w:right="2000" w:hanging="360"/>
        <w:jc w:val="both"/>
        <w:rPr>
          <w:sz w:val="22"/>
        </w:rPr>
      </w:pPr>
      <w:r>
        <w:rPr>
          <w:sz w:val="22"/>
        </w:rPr>
        <w:t>Se debe incluir la licencia para al menos 10 instancias virtuales dentro de la solución a</w:t>
      </w:r>
      <w:r>
        <w:rPr>
          <w:spacing w:val="-1"/>
          <w:sz w:val="22"/>
        </w:rPr>
        <w:t> </w:t>
      </w:r>
      <w:r>
        <w:rPr>
          <w:sz w:val="22"/>
        </w:rPr>
        <w:t>proveer.</w:t>
      </w:r>
    </w:p>
    <w:p>
      <w:pPr>
        <w:pStyle w:val="ListParagraph"/>
        <w:numPr>
          <w:ilvl w:val="0"/>
          <w:numId w:val="292"/>
        </w:numPr>
        <w:tabs>
          <w:tab w:pos="1501" w:val="left" w:leader="none"/>
          <w:tab w:pos="1502" w:val="left" w:leader="none"/>
        </w:tabs>
        <w:spacing w:line="240" w:lineRule="auto" w:before="4" w:after="0"/>
        <w:ind w:left="1501" w:right="0" w:hanging="360"/>
        <w:jc w:val="left"/>
        <w:rPr>
          <w:sz w:val="22"/>
        </w:rPr>
      </w:pPr>
      <w:r>
        <w:rPr>
          <w:sz w:val="22"/>
        </w:rPr>
        <w:t>Cada instancia virtual debe poder tener un administrador</w:t>
      </w:r>
      <w:r>
        <w:rPr>
          <w:spacing w:val="-7"/>
          <w:sz w:val="22"/>
        </w:rPr>
        <w:t> </w:t>
      </w:r>
      <w:r>
        <w:rPr>
          <w:sz w:val="22"/>
        </w:rPr>
        <w:t>independiente</w:t>
      </w:r>
    </w:p>
    <w:p>
      <w:pPr>
        <w:pStyle w:val="ListParagraph"/>
        <w:numPr>
          <w:ilvl w:val="0"/>
          <w:numId w:val="292"/>
        </w:numPr>
        <w:tabs>
          <w:tab w:pos="1502" w:val="left" w:leader="none"/>
        </w:tabs>
        <w:spacing w:line="360" w:lineRule="auto" w:before="126" w:after="0"/>
        <w:ind w:left="1501" w:right="2003" w:hanging="360"/>
        <w:jc w:val="both"/>
        <w:rPr>
          <w:sz w:val="22"/>
        </w:rPr>
      </w:pPr>
      <w:r>
        <w:rPr>
          <w:sz w:val="22"/>
        </w:rPr>
        <w:t>La configuración de cada instancia virtual deberá poder estar aislada de manera lógica del resto de las instancias</w:t>
      </w:r>
      <w:r>
        <w:rPr>
          <w:spacing w:val="-13"/>
          <w:sz w:val="22"/>
        </w:rPr>
        <w:t> </w:t>
      </w:r>
      <w:r>
        <w:rPr>
          <w:sz w:val="22"/>
        </w:rPr>
        <w:t>virtuales.</w:t>
      </w:r>
    </w:p>
    <w:p>
      <w:pPr>
        <w:pStyle w:val="BodyText"/>
        <w:spacing w:before="10"/>
        <w:rPr>
          <w:sz w:val="14"/>
        </w:rPr>
      </w:pPr>
    </w:p>
    <w:p>
      <w:pPr>
        <w:pStyle w:val="BodyText"/>
        <w:spacing w:before="57"/>
        <w:ind w:right="2000"/>
        <w:jc w:val="right"/>
        <w:rPr>
          <w:rFonts w:ascii="Calibri"/>
        </w:rPr>
      </w:pPr>
      <w:r>
        <w:rPr>
          <w:rFonts w:ascii="Calibri"/>
        </w:rPr>
        <w:t>429</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06" w:val="left" w:leader="none"/>
        </w:tabs>
        <w:spacing w:line="240" w:lineRule="auto"/>
        <w:ind w:left="780" w:right="0" w:firstLine="0"/>
        <w:rPr>
          <w:rFonts w:ascii="Calibri"/>
          <w:sz w:val="20"/>
        </w:rPr>
      </w:pPr>
      <w:r>
        <w:rPr>
          <w:rFonts w:ascii="Calibri"/>
          <w:sz w:val="20"/>
        </w:rPr>
        <w:drawing>
          <wp:inline distT="0" distB="0" distL="0" distR="0">
            <wp:extent cx="1695650" cy="690372"/>
            <wp:effectExtent l="0" t="0" r="0" b="0"/>
            <wp:docPr id="1729" name="image3.jpeg" descr=""/>
            <wp:cNvGraphicFramePr>
              <a:graphicFrameLocks noChangeAspect="1"/>
            </wp:cNvGraphicFramePr>
            <a:graphic>
              <a:graphicData uri="http://schemas.openxmlformats.org/drawingml/2006/picture">
                <pic:pic>
                  <pic:nvPicPr>
                    <pic:cNvPr id="173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31" name="image4.jpeg" descr=""/>
            <wp:cNvGraphicFramePr>
              <a:graphicFrameLocks noChangeAspect="1"/>
            </wp:cNvGraphicFramePr>
            <a:graphic>
              <a:graphicData uri="http://schemas.openxmlformats.org/drawingml/2006/picture">
                <pic:pic>
                  <pic:nvPicPr>
                    <pic:cNvPr id="173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93"/>
        </w:numPr>
        <w:tabs>
          <w:tab w:pos="1502" w:val="left" w:leader="none"/>
        </w:tabs>
        <w:spacing w:line="360" w:lineRule="auto" w:before="0" w:after="0"/>
        <w:ind w:left="1501" w:right="2003" w:hanging="360"/>
        <w:jc w:val="both"/>
        <w:rPr>
          <w:sz w:val="22"/>
        </w:rPr>
      </w:pPr>
      <w:r>
        <w:rPr>
          <w:sz w:val="22"/>
        </w:rPr>
        <w:t>Cada instancia virtual deberá poder estar en modo gateway o en modo transparente a la</w:t>
      </w:r>
      <w:r>
        <w:rPr>
          <w:spacing w:val="-5"/>
          <w:sz w:val="22"/>
        </w:rPr>
        <w:t> </w:t>
      </w:r>
      <w:r>
        <w:rPr>
          <w:sz w:val="22"/>
        </w:rPr>
        <w:t>red</w:t>
      </w:r>
    </w:p>
    <w:p>
      <w:pPr>
        <w:pStyle w:val="ListParagraph"/>
        <w:numPr>
          <w:ilvl w:val="0"/>
          <w:numId w:val="293"/>
        </w:numPr>
        <w:tabs>
          <w:tab w:pos="1502" w:val="left" w:leader="none"/>
        </w:tabs>
        <w:spacing w:line="360" w:lineRule="auto" w:before="3" w:after="0"/>
        <w:ind w:left="1501" w:right="2003" w:hanging="360"/>
        <w:jc w:val="both"/>
        <w:rPr>
          <w:sz w:val="22"/>
        </w:rPr>
      </w:pPr>
      <w:r>
        <w:rPr>
          <w:sz w:val="22"/>
        </w:rPr>
        <w:t>Debe ser posible la definición y asignación de recursos de forma independiente para cada instancia</w:t>
      </w:r>
      <w:r>
        <w:rPr>
          <w:spacing w:val="-6"/>
          <w:sz w:val="22"/>
        </w:rPr>
        <w:t> </w:t>
      </w:r>
      <w:r>
        <w:rPr>
          <w:sz w:val="22"/>
        </w:rPr>
        <w:t>virtual</w:t>
      </w:r>
    </w:p>
    <w:p>
      <w:pPr>
        <w:pStyle w:val="ListParagraph"/>
        <w:numPr>
          <w:ilvl w:val="0"/>
          <w:numId w:val="293"/>
        </w:numPr>
        <w:tabs>
          <w:tab w:pos="1502" w:val="left" w:leader="none"/>
        </w:tabs>
        <w:spacing w:line="360" w:lineRule="auto" w:before="3" w:after="0"/>
        <w:ind w:left="1501" w:right="2000" w:hanging="360"/>
        <w:jc w:val="both"/>
        <w:rPr>
          <w:sz w:val="22"/>
        </w:rPr>
      </w:pPr>
      <w:r>
        <w:rPr>
          <w:sz w:val="22"/>
        </w:rPr>
        <w:t>Debe ser posible definir distintos servidores de log (syslog) para cada instancia</w:t>
      </w:r>
      <w:r>
        <w:rPr>
          <w:spacing w:val="-1"/>
          <w:sz w:val="22"/>
        </w:rPr>
        <w:t> </w:t>
      </w:r>
      <w:r>
        <w:rPr>
          <w:sz w:val="22"/>
        </w:rPr>
        <w:t>virtual.</w:t>
      </w:r>
    </w:p>
    <w:p>
      <w:pPr>
        <w:pStyle w:val="ListParagraph"/>
        <w:numPr>
          <w:ilvl w:val="0"/>
          <w:numId w:val="293"/>
        </w:numPr>
        <w:tabs>
          <w:tab w:pos="1502" w:val="left" w:leader="none"/>
        </w:tabs>
        <w:spacing w:line="360" w:lineRule="auto" w:before="3" w:after="0"/>
        <w:ind w:left="1501" w:right="2005" w:hanging="360"/>
        <w:jc w:val="both"/>
        <w:rPr>
          <w:sz w:val="22"/>
        </w:rPr>
      </w:pPr>
      <w:r>
        <w:rPr>
          <w:sz w:val="22"/>
        </w:rPr>
        <w:t>Debe ser posible definir y modificar los mensajes mostrados por el dispositivo de forma independiente para cada instancia</w:t>
      </w:r>
      <w:r>
        <w:rPr>
          <w:spacing w:val="-13"/>
          <w:sz w:val="22"/>
        </w:rPr>
        <w:t> </w:t>
      </w:r>
      <w:r>
        <w:rPr>
          <w:sz w:val="22"/>
        </w:rPr>
        <w:t>virtual.</w:t>
      </w:r>
    </w:p>
    <w:p>
      <w:pPr>
        <w:pStyle w:val="ListParagraph"/>
        <w:numPr>
          <w:ilvl w:val="0"/>
          <w:numId w:val="293"/>
        </w:numPr>
        <w:tabs>
          <w:tab w:pos="1502" w:val="left" w:leader="none"/>
        </w:tabs>
        <w:spacing w:line="360" w:lineRule="auto" w:before="4" w:after="0"/>
        <w:ind w:left="1501" w:right="2000" w:hanging="360"/>
        <w:jc w:val="both"/>
        <w:rPr>
          <w:sz w:val="22"/>
        </w:rPr>
      </w:pPr>
      <w:r>
        <w:rPr>
          <w:sz w:val="22"/>
        </w:rPr>
        <w:t>Debe ser posible definir enlaces de comunicación entre los sistemas virtuales sin que el trafico deba salir de la solución por medio de enlaces o conexiones virtuales, y estas conexiones deben poder realizarse incluso entre instancias virtuales en modo NAT y en modo</w:t>
      </w:r>
      <w:r>
        <w:rPr>
          <w:spacing w:val="-18"/>
          <w:sz w:val="22"/>
        </w:rPr>
        <w:t> </w:t>
      </w:r>
      <w:r>
        <w:rPr>
          <w:sz w:val="22"/>
        </w:rPr>
        <w:t>Transparente.</w:t>
      </w:r>
    </w:p>
    <w:p>
      <w:pPr>
        <w:pStyle w:val="BodyText"/>
        <w:rPr>
          <w:sz w:val="24"/>
        </w:rPr>
      </w:pPr>
    </w:p>
    <w:p>
      <w:pPr>
        <w:pStyle w:val="BodyText"/>
        <w:spacing w:before="4"/>
        <w:rPr>
          <w:sz w:val="26"/>
        </w:rPr>
      </w:pPr>
    </w:p>
    <w:p>
      <w:pPr>
        <w:pStyle w:val="Heading3"/>
        <w:ind w:left="781"/>
      </w:pPr>
      <w:r>
        <w:rPr/>
        <w:t>Análisis de Seguridad y Almacenamiento de Logs en la Nube</w:t>
      </w:r>
    </w:p>
    <w:p>
      <w:pPr>
        <w:pStyle w:val="BodyText"/>
        <w:spacing w:before="8"/>
        <w:rPr>
          <w:b/>
          <w:sz w:val="28"/>
        </w:rPr>
      </w:pPr>
    </w:p>
    <w:p>
      <w:pPr>
        <w:pStyle w:val="ListParagraph"/>
        <w:numPr>
          <w:ilvl w:val="0"/>
          <w:numId w:val="293"/>
        </w:numPr>
        <w:tabs>
          <w:tab w:pos="1502" w:val="left" w:leader="none"/>
        </w:tabs>
        <w:spacing w:line="360" w:lineRule="auto" w:before="0" w:after="0"/>
        <w:ind w:left="1501" w:right="2000" w:hanging="360"/>
        <w:jc w:val="both"/>
        <w:rPr>
          <w:sz w:val="22"/>
        </w:rPr>
      </w:pPr>
      <w:r>
        <w:rPr>
          <w:sz w:val="22"/>
        </w:rPr>
        <w:t>La solución de seguridad debe contar con una solución en la nube que permita centralización de reportes, análisis de trafico, administración de configuraciones, y almacenamiento de logs sin la necesidad de software o hardware adicional para esta</w:t>
      </w:r>
      <w:r>
        <w:rPr>
          <w:spacing w:val="-4"/>
          <w:sz w:val="22"/>
        </w:rPr>
        <w:t> </w:t>
      </w:r>
      <w:r>
        <w:rPr>
          <w:sz w:val="22"/>
        </w:rPr>
        <w:t>función.</w:t>
      </w:r>
    </w:p>
    <w:p>
      <w:pPr>
        <w:pStyle w:val="ListParagraph"/>
        <w:numPr>
          <w:ilvl w:val="0"/>
          <w:numId w:val="293"/>
        </w:numPr>
        <w:tabs>
          <w:tab w:pos="1502" w:val="left" w:leader="none"/>
        </w:tabs>
        <w:spacing w:line="360" w:lineRule="auto" w:before="3" w:after="0"/>
        <w:ind w:left="1501" w:right="2002" w:hanging="360"/>
        <w:jc w:val="both"/>
        <w:rPr>
          <w:sz w:val="22"/>
        </w:rPr>
      </w:pPr>
      <w:r>
        <w:rPr>
          <w:sz w:val="22"/>
        </w:rPr>
        <w:t>Contar con funcionalidad de Análisis de archivos sospechosos en la nube en caso que no se cuente con suficiente información en la solución de seguridad para calificar el tráfico como legitimo o ilegitimo, por medio de técnicas de Caja de Arena o</w:t>
      </w:r>
      <w:r>
        <w:rPr>
          <w:spacing w:val="-6"/>
          <w:sz w:val="22"/>
        </w:rPr>
        <w:t> </w:t>
      </w:r>
      <w:r>
        <w:rPr>
          <w:sz w:val="22"/>
        </w:rPr>
        <w:t>Sandboxing.</w:t>
      </w:r>
    </w:p>
    <w:p>
      <w:pPr>
        <w:pStyle w:val="ListParagraph"/>
        <w:numPr>
          <w:ilvl w:val="0"/>
          <w:numId w:val="293"/>
        </w:numPr>
        <w:tabs>
          <w:tab w:pos="1502" w:val="left" w:leader="none"/>
        </w:tabs>
        <w:spacing w:line="360" w:lineRule="auto" w:before="3" w:after="0"/>
        <w:ind w:left="1501" w:right="2000" w:hanging="360"/>
        <w:jc w:val="both"/>
        <w:rPr>
          <w:sz w:val="22"/>
        </w:rPr>
      </w:pPr>
      <w:r>
        <w:rPr>
          <w:sz w:val="22"/>
        </w:rPr>
        <w:t>Almacenamiento de Logs hasta 1 Giga por equipo incluido con capacidad de crecimiento en caso de</w:t>
      </w:r>
      <w:r>
        <w:rPr>
          <w:spacing w:val="-7"/>
          <w:sz w:val="22"/>
        </w:rPr>
        <w:t> </w:t>
      </w:r>
      <w:r>
        <w:rPr>
          <w:sz w:val="22"/>
        </w:rPr>
        <w:t>requerirse.</w:t>
      </w:r>
    </w:p>
    <w:p>
      <w:pPr>
        <w:pStyle w:val="ListParagraph"/>
        <w:numPr>
          <w:ilvl w:val="0"/>
          <w:numId w:val="293"/>
        </w:numPr>
        <w:tabs>
          <w:tab w:pos="1502" w:val="left" w:leader="none"/>
        </w:tabs>
        <w:spacing w:line="360" w:lineRule="auto" w:before="3" w:after="0"/>
        <w:ind w:left="1501" w:right="2004" w:hanging="360"/>
        <w:jc w:val="both"/>
        <w:rPr>
          <w:sz w:val="22"/>
        </w:rPr>
      </w:pPr>
      <w:r>
        <w:rPr>
          <w:sz w:val="22"/>
        </w:rPr>
        <w:t>Debe permitir administración centralizada de todos los equipos de la solución de seguridad perimetral desde una misma</w:t>
      </w:r>
      <w:r>
        <w:rPr>
          <w:spacing w:val="-12"/>
          <w:sz w:val="22"/>
        </w:rPr>
        <w:t> </w:t>
      </w:r>
      <w:r>
        <w:rPr>
          <w:sz w:val="22"/>
        </w:rPr>
        <w:t>interfaz.</w:t>
      </w:r>
    </w:p>
    <w:p>
      <w:pPr>
        <w:pStyle w:val="ListParagraph"/>
        <w:numPr>
          <w:ilvl w:val="0"/>
          <w:numId w:val="293"/>
        </w:numPr>
        <w:tabs>
          <w:tab w:pos="1501" w:val="left" w:leader="none"/>
          <w:tab w:pos="1502" w:val="left" w:leader="none"/>
        </w:tabs>
        <w:spacing w:line="240" w:lineRule="auto" w:before="3" w:after="0"/>
        <w:ind w:left="1501" w:right="0" w:hanging="360"/>
        <w:jc w:val="left"/>
        <w:rPr>
          <w:sz w:val="22"/>
        </w:rPr>
      </w:pPr>
      <w:r>
        <w:rPr>
          <w:sz w:val="22"/>
        </w:rPr>
        <w:t>Permitir Monitoreo y alertas en tiempo</w:t>
      </w:r>
      <w:r>
        <w:rPr>
          <w:spacing w:val="-9"/>
          <w:sz w:val="22"/>
        </w:rPr>
        <w:t> </w:t>
      </w:r>
      <w:r>
        <w:rPr>
          <w:sz w:val="22"/>
        </w:rPr>
        <w:t>real.</w:t>
      </w:r>
    </w:p>
    <w:p>
      <w:pPr>
        <w:pStyle w:val="ListParagraph"/>
        <w:numPr>
          <w:ilvl w:val="0"/>
          <w:numId w:val="293"/>
        </w:numPr>
        <w:tabs>
          <w:tab w:pos="1502" w:val="left" w:leader="none"/>
        </w:tabs>
        <w:spacing w:line="360" w:lineRule="auto" w:before="126" w:after="0"/>
        <w:ind w:left="1501" w:right="2004" w:hanging="360"/>
        <w:jc w:val="both"/>
        <w:rPr>
          <w:sz w:val="22"/>
        </w:rPr>
      </w:pPr>
      <w:r>
        <w:rPr>
          <w:sz w:val="22"/>
        </w:rPr>
        <w:t>Debe contar con Reportes predefinidos y la opción de personalización, así como contar con herramientas de</w:t>
      </w:r>
      <w:r>
        <w:rPr>
          <w:spacing w:val="-6"/>
          <w:sz w:val="22"/>
        </w:rPr>
        <w:t> </w:t>
      </w:r>
      <w:r>
        <w:rPr>
          <w:sz w:val="22"/>
        </w:rPr>
        <w:t>análisis.</w:t>
      </w:r>
    </w:p>
    <w:p>
      <w:pPr>
        <w:pStyle w:val="BodyText"/>
        <w:rPr>
          <w:sz w:val="20"/>
        </w:rPr>
      </w:pPr>
    </w:p>
    <w:p>
      <w:pPr>
        <w:pStyle w:val="BodyText"/>
        <w:spacing w:before="10"/>
        <w:rPr>
          <w:sz w:val="27"/>
        </w:rPr>
      </w:pPr>
    </w:p>
    <w:p>
      <w:pPr>
        <w:pStyle w:val="BodyText"/>
        <w:spacing w:before="56"/>
        <w:ind w:right="2000"/>
        <w:jc w:val="right"/>
        <w:rPr>
          <w:rFonts w:ascii="Calibri"/>
        </w:rPr>
      </w:pPr>
      <w:r>
        <w:rPr>
          <w:rFonts w:ascii="Calibri"/>
        </w:rPr>
        <w:t>430</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78" w:val="left" w:leader="none"/>
        </w:tabs>
        <w:spacing w:line="240" w:lineRule="auto"/>
        <w:ind w:left="752" w:right="0" w:firstLine="0"/>
        <w:rPr>
          <w:rFonts w:ascii="Calibri"/>
          <w:sz w:val="20"/>
        </w:rPr>
      </w:pPr>
      <w:r>
        <w:rPr>
          <w:rFonts w:ascii="Calibri"/>
          <w:sz w:val="20"/>
        </w:rPr>
        <w:drawing>
          <wp:inline distT="0" distB="0" distL="0" distR="0">
            <wp:extent cx="1695650" cy="690372"/>
            <wp:effectExtent l="0" t="0" r="0" b="0"/>
            <wp:docPr id="1733" name="image3.jpeg" descr=""/>
            <wp:cNvGraphicFramePr>
              <a:graphicFrameLocks noChangeAspect="1"/>
            </wp:cNvGraphicFramePr>
            <a:graphic>
              <a:graphicData uri="http://schemas.openxmlformats.org/drawingml/2006/picture">
                <pic:pic>
                  <pic:nvPicPr>
                    <pic:cNvPr id="173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1" cy="713231"/>
            <wp:effectExtent l="0" t="0" r="0" b="0"/>
            <wp:docPr id="1735" name="image4.jpeg" descr=""/>
            <wp:cNvGraphicFramePr>
              <a:graphicFrameLocks noChangeAspect="1"/>
            </wp:cNvGraphicFramePr>
            <a:graphic>
              <a:graphicData uri="http://schemas.openxmlformats.org/drawingml/2006/picture">
                <pic:pic>
                  <pic:nvPicPr>
                    <pic:cNvPr id="1736" name="image4.jpeg"/>
                    <pic:cNvPicPr/>
                  </pic:nvPicPr>
                  <pic:blipFill>
                    <a:blip r:embed="rId14" cstate="print"/>
                    <a:stretch>
                      <a:fillRect/>
                    </a:stretch>
                  </pic:blipFill>
                  <pic:spPr>
                    <a:xfrm>
                      <a:off x="0" y="0"/>
                      <a:ext cx="1828601"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ListParagraph"/>
        <w:numPr>
          <w:ilvl w:val="0"/>
          <w:numId w:val="294"/>
        </w:numPr>
        <w:tabs>
          <w:tab w:pos="1473" w:val="left" w:leader="none"/>
        </w:tabs>
        <w:spacing w:line="360" w:lineRule="auto" w:before="0" w:after="0"/>
        <w:ind w:left="1472" w:right="2027" w:hanging="360"/>
        <w:jc w:val="both"/>
        <w:rPr>
          <w:sz w:val="22"/>
        </w:rPr>
      </w:pPr>
      <w:r>
        <w:rPr>
          <w:sz w:val="22"/>
        </w:rPr>
        <w:t>Debe permitir visualizar de manera sencilla que todos los equipos de seguridad perimetral gestionados cuenten con la misma versión de firmware o sistema operativo para garantizar la homogeneidad en la</w:t>
      </w:r>
      <w:r>
        <w:rPr>
          <w:spacing w:val="-13"/>
          <w:sz w:val="22"/>
        </w:rPr>
        <w:t> </w:t>
      </w:r>
      <w:r>
        <w:rPr>
          <w:sz w:val="22"/>
        </w:rPr>
        <w:t>red.</w:t>
      </w:r>
    </w:p>
    <w:p>
      <w:pPr>
        <w:pStyle w:val="BodyText"/>
        <w:rPr>
          <w:sz w:val="24"/>
        </w:rPr>
      </w:pPr>
    </w:p>
    <w:p>
      <w:pPr>
        <w:pStyle w:val="BodyText"/>
        <w:spacing w:before="3"/>
        <w:rPr>
          <w:sz w:val="26"/>
        </w:rPr>
      </w:pPr>
    </w:p>
    <w:p>
      <w:pPr>
        <w:pStyle w:val="Heading3"/>
        <w:ind w:left="753"/>
      </w:pPr>
      <w:r>
        <w:rPr/>
        <w:t>Actualizaciones de plataforma</w:t>
      </w:r>
    </w:p>
    <w:p>
      <w:pPr>
        <w:pStyle w:val="BodyText"/>
        <w:spacing w:before="7"/>
        <w:rPr>
          <w:b/>
          <w:sz w:val="28"/>
        </w:rPr>
      </w:pPr>
    </w:p>
    <w:p>
      <w:pPr>
        <w:pStyle w:val="ListParagraph"/>
        <w:numPr>
          <w:ilvl w:val="0"/>
          <w:numId w:val="294"/>
        </w:numPr>
        <w:tabs>
          <w:tab w:pos="1473" w:val="left" w:leader="none"/>
        </w:tabs>
        <w:spacing w:line="360" w:lineRule="auto" w:before="0" w:after="0"/>
        <w:ind w:left="1472" w:right="2034" w:hanging="360"/>
        <w:jc w:val="both"/>
        <w:rPr>
          <w:sz w:val="22"/>
        </w:rPr>
      </w:pPr>
      <w:r>
        <w:rPr>
          <w:sz w:val="22"/>
        </w:rPr>
        <w:t>La solución contara con el servicio de actualización de firmas para dispositivos sobre</w:t>
      </w:r>
      <w:r>
        <w:rPr>
          <w:spacing w:val="-1"/>
          <w:sz w:val="22"/>
        </w:rPr>
        <w:t> </w:t>
      </w:r>
      <w:r>
        <w:rPr>
          <w:sz w:val="22"/>
        </w:rPr>
        <w:t>BYOD</w:t>
      </w:r>
    </w:p>
    <w:p>
      <w:pPr>
        <w:pStyle w:val="ListParagraph"/>
        <w:numPr>
          <w:ilvl w:val="0"/>
          <w:numId w:val="294"/>
        </w:numPr>
        <w:tabs>
          <w:tab w:pos="1473" w:val="left" w:leader="none"/>
        </w:tabs>
        <w:spacing w:line="360" w:lineRule="auto" w:before="3" w:after="0"/>
        <w:ind w:left="1472" w:right="2030" w:hanging="360"/>
        <w:jc w:val="both"/>
        <w:rPr>
          <w:sz w:val="22"/>
        </w:rPr>
      </w:pPr>
      <w:r>
        <w:rPr>
          <w:sz w:val="22"/>
        </w:rPr>
        <w:t>El dispositivo tendrá la opción de conectarse a los servidores NTP de los Laboratorios de Investigación y Actualización propietarios del mismo fabricante para actualización del horario de sistema</w:t>
      </w:r>
      <w:r>
        <w:rPr>
          <w:spacing w:val="-9"/>
          <w:sz w:val="22"/>
        </w:rPr>
        <w:t> </w:t>
      </w:r>
      <w:r>
        <w:rPr>
          <w:sz w:val="22"/>
        </w:rPr>
        <w:t>local</w:t>
      </w:r>
    </w:p>
    <w:p>
      <w:pPr>
        <w:pStyle w:val="ListParagraph"/>
        <w:numPr>
          <w:ilvl w:val="0"/>
          <w:numId w:val="294"/>
        </w:numPr>
        <w:tabs>
          <w:tab w:pos="1473" w:val="left" w:leader="none"/>
        </w:tabs>
        <w:spacing w:line="360" w:lineRule="auto" w:before="3" w:after="0"/>
        <w:ind w:left="1472" w:right="2029" w:hanging="360"/>
        <w:jc w:val="both"/>
        <w:rPr>
          <w:sz w:val="22"/>
        </w:rPr>
      </w:pPr>
      <w:r>
        <w:rPr>
          <w:sz w:val="22"/>
        </w:rPr>
        <w:t>Sera capaz de hacer consultas a los servidores DNS de los Laboratorios de Investigación y Actualización del mismo fabricante para resolución y categorización de sitios web dentro de los perfiles para Filtrado</w:t>
      </w:r>
      <w:r>
        <w:rPr>
          <w:spacing w:val="-24"/>
          <w:sz w:val="22"/>
        </w:rPr>
        <w:t> </w:t>
      </w:r>
      <w:r>
        <w:rPr>
          <w:sz w:val="22"/>
        </w:rPr>
        <w:t>Web</w:t>
      </w:r>
    </w:p>
    <w:p>
      <w:pPr>
        <w:pStyle w:val="ListParagraph"/>
        <w:numPr>
          <w:ilvl w:val="0"/>
          <w:numId w:val="294"/>
        </w:numPr>
        <w:tabs>
          <w:tab w:pos="1473" w:val="left" w:leader="none"/>
        </w:tabs>
        <w:spacing w:line="360" w:lineRule="auto" w:before="3" w:after="0"/>
        <w:ind w:left="1472" w:right="2030" w:hanging="360"/>
        <w:jc w:val="both"/>
        <w:rPr>
          <w:sz w:val="22"/>
        </w:rPr>
      </w:pPr>
      <w:r>
        <w:rPr>
          <w:sz w:val="22"/>
        </w:rPr>
        <w:t>Tendrá la capacidad de hacer consultas a los servidores DNS de </w:t>
      </w:r>
      <w:r>
        <w:rPr>
          <w:spacing w:val="-2"/>
          <w:sz w:val="22"/>
        </w:rPr>
        <w:t>los </w:t>
      </w:r>
      <w:r>
        <w:rPr>
          <w:sz w:val="22"/>
        </w:rPr>
        <w:t>Laboratorios de investigación y Actualización mismos del fabricante sobre reputación de direcciones</w:t>
      </w:r>
      <w:r>
        <w:rPr>
          <w:spacing w:val="-1"/>
          <w:sz w:val="22"/>
        </w:rPr>
        <w:t> </w:t>
      </w:r>
      <w:r>
        <w:rPr>
          <w:sz w:val="22"/>
        </w:rPr>
        <w:t>IP</w:t>
      </w:r>
    </w:p>
    <w:p>
      <w:pPr>
        <w:pStyle w:val="Heading4"/>
        <w:spacing w:before="3"/>
        <w:ind w:left="752"/>
        <w:rPr>
          <w:i/>
        </w:rPr>
      </w:pPr>
      <w:r>
        <w:rPr>
          <w:i/>
        </w:rPr>
        <w:t>3.- Licenciamiento y actualizaciones</w:t>
      </w:r>
    </w:p>
    <w:p>
      <w:pPr>
        <w:pStyle w:val="BodyText"/>
        <w:rPr>
          <w:b/>
          <w:i/>
          <w:sz w:val="24"/>
        </w:rPr>
      </w:pPr>
    </w:p>
    <w:p>
      <w:pPr>
        <w:pStyle w:val="BodyText"/>
        <w:rPr>
          <w:b/>
          <w:i/>
          <w:sz w:val="24"/>
        </w:rPr>
      </w:pPr>
    </w:p>
    <w:p>
      <w:pPr>
        <w:pStyle w:val="BodyText"/>
        <w:spacing w:before="7"/>
        <w:rPr>
          <w:b/>
          <w:i/>
          <w:sz w:val="30"/>
        </w:rPr>
      </w:pPr>
    </w:p>
    <w:p>
      <w:pPr>
        <w:pStyle w:val="ListParagraph"/>
        <w:numPr>
          <w:ilvl w:val="0"/>
          <w:numId w:val="221"/>
        </w:numPr>
        <w:tabs>
          <w:tab w:pos="902" w:val="left" w:leader="none"/>
        </w:tabs>
        <w:spacing w:line="240" w:lineRule="auto" w:before="0" w:after="0"/>
        <w:ind w:left="901" w:right="0" w:hanging="149"/>
        <w:jc w:val="left"/>
        <w:rPr>
          <w:b/>
          <w:sz w:val="22"/>
        </w:rPr>
      </w:pPr>
      <w:r>
        <w:rPr>
          <w:b/>
          <w:sz w:val="22"/>
        </w:rPr>
        <w:t>Tamaño de</w:t>
      </w:r>
      <w:r>
        <w:rPr>
          <w:b/>
          <w:spacing w:val="-3"/>
          <w:sz w:val="22"/>
        </w:rPr>
        <w:t> </w:t>
      </w:r>
      <w:r>
        <w:rPr>
          <w:b/>
          <w:sz w:val="22"/>
        </w:rPr>
        <w:t>licencia</w:t>
      </w:r>
    </w:p>
    <w:p>
      <w:pPr>
        <w:pStyle w:val="BodyText"/>
        <w:spacing w:before="5"/>
        <w:rPr>
          <w:b/>
          <w:sz w:val="28"/>
        </w:rPr>
      </w:pPr>
    </w:p>
    <w:p>
      <w:pPr>
        <w:pStyle w:val="BodyText"/>
        <w:spacing w:line="360" w:lineRule="auto"/>
        <w:ind w:left="752" w:right="2031"/>
        <w:jc w:val="both"/>
      </w:pPr>
      <w:r>
        <w:rPr/>
        <w:t>El licenciamiento de todas las funcionalidades debe ser ILIMITADO en cuanto a usuarios, cajas de correo, conexiones, equipos que pasan a través de la solución, limitándola solamente por el desempeño del equipo.</w:t>
      </w:r>
    </w:p>
    <w:p>
      <w:pPr>
        <w:pStyle w:val="BodyText"/>
        <w:rPr>
          <w:sz w:val="24"/>
        </w:rPr>
      </w:pPr>
    </w:p>
    <w:p>
      <w:pPr>
        <w:pStyle w:val="BodyText"/>
        <w:rPr>
          <w:sz w:val="24"/>
        </w:rPr>
      </w:pPr>
    </w:p>
    <w:p>
      <w:pPr>
        <w:pStyle w:val="BodyText"/>
        <w:spacing w:before="7"/>
        <w:rPr>
          <w:sz w:val="19"/>
        </w:rPr>
      </w:pPr>
    </w:p>
    <w:p>
      <w:pPr>
        <w:pStyle w:val="Heading3"/>
        <w:numPr>
          <w:ilvl w:val="0"/>
          <w:numId w:val="221"/>
        </w:numPr>
        <w:tabs>
          <w:tab w:pos="902" w:val="left" w:leader="none"/>
        </w:tabs>
        <w:spacing w:line="240" w:lineRule="auto" w:before="1" w:after="0"/>
        <w:ind w:left="901" w:right="0" w:hanging="149"/>
        <w:jc w:val="left"/>
      </w:pPr>
      <w:r>
        <w:rPr/>
        <w:t>Vigencia de licencia de</w:t>
      </w:r>
      <w:r>
        <w:rPr>
          <w:spacing w:val="-3"/>
        </w:rPr>
        <w:t> </w:t>
      </w:r>
      <w:r>
        <w:rPr/>
        <w:t>actualización</w:t>
      </w:r>
    </w:p>
    <w:p>
      <w:pPr>
        <w:pStyle w:val="BodyText"/>
        <w:spacing w:before="8"/>
        <w:rPr>
          <w:b/>
          <w:sz w:val="28"/>
        </w:rPr>
      </w:pPr>
    </w:p>
    <w:p>
      <w:pPr>
        <w:pStyle w:val="BodyText"/>
        <w:spacing w:line="360" w:lineRule="auto" w:before="1"/>
        <w:ind w:left="752" w:right="1983"/>
      </w:pPr>
      <w:r>
        <w:rPr/>
        <w:t>La vigencia de las actualizaciones para los servicios de Antivirus, AntiSpam, IPS, Application Control y URL Filtering debe proveerse por al menos 3 años.</w:t>
      </w:r>
    </w:p>
    <w:p>
      <w:pPr>
        <w:pStyle w:val="BodyText"/>
        <w:spacing w:before="5"/>
        <w:rPr>
          <w:sz w:val="9"/>
        </w:rPr>
      </w:pPr>
    </w:p>
    <w:p>
      <w:pPr>
        <w:spacing w:after="0"/>
        <w:rPr>
          <w:sz w:val="9"/>
        </w:rPr>
        <w:sectPr>
          <w:pgSz w:w="11910" w:h="16840"/>
          <w:pgMar w:header="515" w:footer="780" w:top="860" w:bottom="980" w:left="460" w:right="440"/>
        </w:sectPr>
      </w:pPr>
    </w:p>
    <w:p>
      <w:pPr>
        <w:pStyle w:val="Heading4"/>
        <w:spacing w:before="94"/>
        <w:ind w:left="752"/>
        <w:rPr>
          <w:i/>
        </w:rPr>
      </w:pPr>
      <w:r>
        <w:rPr>
          <w:i/>
        </w:rPr>
        <w:t>4.- Desempeño / Conectividad</w:t>
      </w:r>
    </w:p>
    <w:p>
      <w:pPr>
        <w:pStyle w:val="BodyText"/>
        <w:rPr>
          <w:b/>
          <w:i/>
        </w:rPr>
      </w:pPr>
      <w:r>
        <w:rPr/>
        <w:br w:type="column"/>
      </w:r>
      <w:r>
        <w:rPr>
          <w:b/>
          <w:i/>
        </w:rPr>
      </w:r>
    </w:p>
    <w:p>
      <w:pPr>
        <w:pStyle w:val="BodyText"/>
        <w:spacing w:before="184"/>
        <w:ind w:left="752"/>
        <w:rPr>
          <w:rFonts w:ascii="Calibri"/>
        </w:rPr>
      </w:pPr>
      <w:r>
        <w:rPr>
          <w:rFonts w:ascii="Calibri"/>
        </w:rPr>
        <w:t>431</w:t>
      </w:r>
    </w:p>
    <w:p>
      <w:pPr>
        <w:spacing w:after="0"/>
        <w:rPr>
          <w:rFonts w:ascii="Calibri"/>
        </w:rPr>
        <w:sectPr>
          <w:type w:val="continuous"/>
          <w:pgSz w:w="11910" w:h="16840"/>
          <w:pgMar w:top="420" w:bottom="280" w:left="460" w:right="440"/>
          <w:cols w:num="2" w:equalWidth="0">
            <w:col w:w="3886" w:space="4003"/>
            <w:col w:w="3121"/>
          </w:cols>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737" name="image3.jpeg" descr=""/>
            <wp:cNvGraphicFramePr>
              <a:graphicFrameLocks noChangeAspect="1"/>
            </wp:cNvGraphicFramePr>
            <a:graphic>
              <a:graphicData uri="http://schemas.openxmlformats.org/drawingml/2006/picture">
                <pic:pic>
                  <pic:nvPicPr>
                    <pic:cNvPr id="173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739" name="image4.jpeg" descr=""/>
            <wp:cNvGraphicFramePr>
              <a:graphicFrameLocks noChangeAspect="1"/>
            </wp:cNvGraphicFramePr>
            <a:graphic>
              <a:graphicData uri="http://schemas.openxmlformats.org/drawingml/2006/picture">
                <pic:pic>
                  <pic:nvPicPr>
                    <pic:cNvPr id="1740"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8"/>
        <w:rPr>
          <w:rFonts w:ascii="Calibri"/>
          <w:sz w:val="21"/>
        </w:rPr>
      </w:pPr>
    </w:p>
    <w:p>
      <w:pPr>
        <w:pStyle w:val="BodyText"/>
        <w:spacing w:line="360" w:lineRule="auto"/>
        <w:ind w:left="767" w:right="1133"/>
      </w:pPr>
      <w:r>
        <w:rPr/>
        <w:t>El equipo debe por lo menos ofrecer las siguientes características de desempeño y conectividad</w:t>
      </w:r>
    </w:p>
    <w:p>
      <w:pPr>
        <w:pStyle w:val="BodyText"/>
        <w:rPr>
          <w:sz w:val="20"/>
        </w:rPr>
      </w:pPr>
    </w:p>
    <w:p>
      <w:pPr>
        <w:pStyle w:val="BodyText"/>
        <w:rPr>
          <w:sz w:val="20"/>
        </w:rPr>
      </w:pPr>
    </w:p>
    <w:p>
      <w:pPr>
        <w:pStyle w:val="BodyText"/>
        <w:spacing w:before="3"/>
        <w:rPr>
          <w:sz w:val="28"/>
        </w:rPr>
      </w:pPr>
    </w:p>
    <w:tbl>
      <w:tblPr>
        <w:tblW w:w="0" w:type="auto"/>
        <w:jc w:val="left"/>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4"/>
        <w:gridCol w:w="4193"/>
      </w:tblGrid>
      <w:tr>
        <w:trPr>
          <w:trHeight w:val="577" w:hRule="atLeast"/>
        </w:trPr>
        <w:tc>
          <w:tcPr>
            <w:tcW w:w="4244" w:type="dxa"/>
          </w:tcPr>
          <w:p>
            <w:pPr>
              <w:pStyle w:val="TableParagraph"/>
              <w:spacing w:line="250" w:lineRule="exact"/>
              <w:ind w:left="107"/>
              <w:rPr>
                <w:sz w:val="22"/>
              </w:rPr>
            </w:pPr>
            <w:r>
              <w:rPr>
                <w:sz w:val="22"/>
              </w:rPr>
              <w:t>Numero de Interfaces Requeridas</w:t>
            </w:r>
          </w:p>
        </w:tc>
        <w:tc>
          <w:tcPr>
            <w:tcW w:w="4193" w:type="dxa"/>
          </w:tcPr>
          <w:p>
            <w:pPr>
              <w:pStyle w:val="TableParagraph"/>
              <w:spacing w:line="250" w:lineRule="exact"/>
              <w:ind w:left="105"/>
              <w:rPr>
                <w:sz w:val="22"/>
              </w:rPr>
            </w:pPr>
            <w:r>
              <w:rPr>
                <w:sz w:val="22"/>
              </w:rPr>
              <w:t>14x 1GE RJ45, 2x 1GE RJ45 para WAN</w:t>
            </w:r>
          </w:p>
        </w:tc>
      </w:tr>
      <w:tr>
        <w:trPr>
          <w:trHeight w:val="960" w:hRule="atLeast"/>
        </w:trPr>
        <w:tc>
          <w:tcPr>
            <w:tcW w:w="4244" w:type="dxa"/>
          </w:tcPr>
          <w:p>
            <w:pPr>
              <w:pStyle w:val="TableParagraph"/>
              <w:spacing w:line="360" w:lineRule="auto"/>
              <w:ind w:left="107" w:right="95"/>
              <w:rPr>
                <w:sz w:val="22"/>
              </w:rPr>
            </w:pPr>
            <w:r>
              <w:rPr>
                <w:sz w:val="22"/>
              </w:rPr>
              <w:t>Throughput de Firewall (con paquetes de 1518/512/64 byte)</w:t>
            </w:r>
          </w:p>
        </w:tc>
        <w:tc>
          <w:tcPr>
            <w:tcW w:w="4193" w:type="dxa"/>
          </w:tcPr>
          <w:p>
            <w:pPr>
              <w:pStyle w:val="TableParagraph"/>
              <w:spacing w:line="250" w:lineRule="exact"/>
              <w:ind w:left="105"/>
              <w:rPr>
                <w:sz w:val="22"/>
              </w:rPr>
            </w:pPr>
            <w:r>
              <w:rPr>
                <w:sz w:val="22"/>
              </w:rPr>
              <w:t>3,5 Gbps/3,5 Gbps/3,5 Gbps</w:t>
            </w:r>
          </w:p>
        </w:tc>
      </w:tr>
      <w:tr>
        <w:trPr>
          <w:trHeight w:val="959" w:hRule="atLeast"/>
        </w:trPr>
        <w:tc>
          <w:tcPr>
            <w:tcW w:w="4244" w:type="dxa"/>
          </w:tcPr>
          <w:p>
            <w:pPr>
              <w:pStyle w:val="TableParagraph"/>
              <w:spacing w:line="360" w:lineRule="auto"/>
              <w:ind w:left="107"/>
              <w:rPr>
                <w:sz w:val="22"/>
              </w:rPr>
            </w:pPr>
            <w:r>
              <w:rPr>
                <w:sz w:val="22"/>
              </w:rPr>
              <w:t>Latencia de firewall (con paquetes de 64 byte)</w:t>
            </w:r>
          </w:p>
        </w:tc>
        <w:tc>
          <w:tcPr>
            <w:tcW w:w="4193" w:type="dxa"/>
          </w:tcPr>
          <w:p>
            <w:pPr>
              <w:pStyle w:val="TableParagraph"/>
              <w:spacing w:line="250" w:lineRule="exact"/>
              <w:ind w:left="105"/>
              <w:rPr>
                <w:sz w:val="22"/>
              </w:rPr>
            </w:pPr>
            <w:r>
              <w:rPr>
                <w:sz w:val="22"/>
              </w:rPr>
              <w:t>4 μs</w:t>
            </w:r>
          </w:p>
        </w:tc>
      </w:tr>
      <w:tr>
        <w:trPr>
          <w:trHeight w:val="957" w:hRule="atLeast"/>
        </w:trPr>
        <w:tc>
          <w:tcPr>
            <w:tcW w:w="4244" w:type="dxa"/>
          </w:tcPr>
          <w:p>
            <w:pPr>
              <w:pStyle w:val="TableParagraph"/>
              <w:spacing w:line="360" w:lineRule="auto"/>
              <w:ind w:left="107" w:right="127"/>
              <w:rPr>
                <w:sz w:val="22"/>
              </w:rPr>
            </w:pPr>
            <w:r>
              <w:rPr>
                <w:sz w:val="22"/>
              </w:rPr>
              <w:t>Paquetes por Segundo procesados por el</w:t>
            </w:r>
            <w:r>
              <w:rPr>
                <w:spacing w:val="-2"/>
                <w:sz w:val="22"/>
              </w:rPr>
              <w:t> </w:t>
            </w:r>
            <w:r>
              <w:rPr>
                <w:sz w:val="22"/>
              </w:rPr>
              <w:t>Firewall</w:t>
            </w:r>
          </w:p>
        </w:tc>
        <w:tc>
          <w:tcPr>
            <w:tcW w:w="4193" w:type="dxa"/>
          </w:tcPr>
          <w:p>
            <w:pPr>
              <w:pStyle w:val="TableParagraph"/>
              <w:spacing w:line="250" w:lineRule="exact"/>
              <w:ind w:left="105"/>
              <w:rPr>
                <w:sz w:val="22"/>
              </w:rPr>
            </w:pPr>
            <w:r>
              <w:rPr>
                <w:sz w:val="22"/>
              </w:rPr>
              <w:t>5.3 Mpps</w:t>
            </w:r>
          </w:p>
        </w:tc>
      </w:tr>
      <w:tr>
        <w:trPr>
          <w:trHeight w:val="959" w:hRule="atLeast"/>
        </w:trPr>
        <w:tc>
          <w:tcPr>
            <w:tcW w:w="4244" w:type="dxa"/>
          </w:tcPr>
          <w:p>
            <w:pPr>
              <w:pStyle w:val="TableParagraph"/>
              <w:tabs>
                <w:tab w:pos="1532" w:val="left" w:leader="none"/>
                <w:tab w:pos="2074" w:val="left" w:leader="none"/>
                <w:tab w:pos="2821" w:val="left" w:leader="none"/>
                <w:tab w:pos="3706" w:val="left" w:leader="none"/>
              </w:tabs>
              <w:spacing w:line="362" w:lineRule="auto"/>
              <w:ind w:left="107" w:right="95"/>
              <w:rPr>
                <w:sz w:val="22"/>
              </w:rPr>
            </w:pPr>
            <w:r>
              <w:rPr>
                <w:sz w:val="22"/>
              </w:rPr>
              <w:t>Throughput</w:t>
              <w:tab/>
              <w:t>de</w:t>
              <w:tab/>
              <w:t>VPN</w:t>
              <w:tab/>
              <w:t>IPSec</w:t>
              <w:tab/>
              <w:t>(con paquetes de 512</w:t>
            </w:r>
            <w:r>
              <w:rPr>
                <w:spacing w:val="-3"/>
                <w:sz w:val="22"/>
              </w:rPr>
              <w:t> </w:t>
            </w:r>
            <w:r>
              <w:rPr>
                <w:sz w:val="22"/>
              </w:rPr>
              <w:t>byte)</w:t>
            </w:r>
          </w:p>
        </w:tc>
        <w:tc>
          <w:tcPr>
            <w:tcW w:w="4193" w:type="dxa"/>
          </w:tcPr>
          <w:p>
            <w:pPr>
              <w:pStyle w:val="TableParagraph"/>
              <w:spacing w:line="250" w:lineRule="exact"/>
              <w:ind w:left="105"/>
              <w:rPr>
                <w:sz w:val="22"/>
              </w:rPr>
            </w:pPr>
            <w:r>
              <w:rPr>
                <w:sz w:val="22"/>
              </w:rPr>
              <w:t>1 Gbps</w:t>
            </w:r>
          </w:p>
        </w:tc>
      </w:tr>
      <w:tr>
        <w:trPr>
          <w:trHeight w:val="580" w:hRule="atLeast"/>
        </w:trPr>
        <w:tc>
          <w:tcPr>
            <w:tcW w:w="4244" w:type="dxa"/>
          </w:tcPr>
          <w:p>
            <w:pPr>
              <w:pStyle w:val="TableParagraph"/>
              <w:spacing w:line="250" w:lineRule="exact"/>
              <w:ind w:left="107"/>
              <w:rPr>
                <w:sz w:val="22"/>
              </w:rPr>
            </w:pPr>
            <w:r>
              <w:rPr>
                <w:sz w:val="22"/>
              </w:rPr>
              <w:t>Throughput de NGFW</w:t>
            </w:r>
          </w:p>
        </w:tc>
        <w:tc>
          <w:tcPr>
            <w:tcW w:w="4193" w:type="dxa"/>
          </w:tcPr>
          <w:p>
            <w:pPr>
              <w:pStyle w:val="TableParagraph"/>
              <w:spacing w:line="250" w:lineRule="exact"/>
              <w:ind w:left="105"/>
              <w:rPr>
                <w:sz w:val="22"/>
              </w:rPr>
            </w:pPr>
            <w:r>
              <w:rPr>
                <w:sz w:val="22"/>
              </w:rPr>
              <w:t>22,5 Mbps</w:t>
            </w:r>
          </w:p>
        </w:tc>
      </w:tr>
      <w:tr>
        <w:trPr>
          <w:trHeight w:val="957" w:hRule="atLeast"/>
        </w:trPr>
        <w:tc>
          <w:tcPr>
            <w:tcW w:w="4244" w:type="dxa"/>
          </w:tcPr>
          <w:p>
            <w:pPr>
              <w:pStyle w:val="TableParagraph"/>
              <w:spacing w:line="360" w:lineRule="auto"/>
              <w:ind w:left="107" w:right="127"/>
              <w:rPr>
                <w:sz w:val="22"/>
              </w:rPr>
            </w:pPr>
            <w:r>
              <w:rPr>
                <w:sz w:val="22"/>
              </w:rPr>
              <w:t>Throughput de IPS (HTTP/Enterprise Mix)</w:t>
            </w:r>
          </w:p>
        </w:tc>
        <w:tc>
          <w:tcPr>
            <w:tcW w:w="4193" w:type="dxa"/>
          </w:tcPr>
          <w:p>
            <w:pPr>
              <w:pStyle w:val="TableParagraph"/>
              <w:spacing w:line="251" w:lineRule="exact"/>
              <w:ind w:left="105"/>
              <w:rPr>
                <w:sz w:val="22"/>
              </w:rPr>
            </w:pPr>
            <w:r>
              <w:rPr>
                <w:sz w:val="22"/>
              </w:rPr>
              <w:t>275 Mbps / 41 Mbps</w:t>
            </w:r>
          </w:p>
        </w:tc>
      </w:tr>
      <w:tr>
        <w:trPr>
          <w:trHeight w:val="580" w:hRule="atLeast"/>
        </w:trPr>
        <w:tc>
          <w:tcPr>
            <w:tcW w:w="4244" w:type="dxa"/>
          </w:tcPr>
          <w:p>
            <w:pPr>
              <w:pStyle w:val="TableParagraph"/>
              <w:ind w:left="107"/>
              <w:rPr>
                <w:sz w:val="22"/>
              </w:rPr>
            </w:pPr>
            <w:r>
              <w:rPr>
                <w:sz w:val="22"/>
              </w:rPr>
              <w:t>Throughput de Inspección SSL</w:t>
            </w:r>
          </w:p>
        </w:tc>
        <w:tc>
          <w:tcPr>
            <w:tcW w:w="4193" w:type="dxa"/>
          </w:tcPr>
          <w:p>
            <w:pPr>
              <w:pStyle w:val="TableParagraph"/>
              <w:ind w:left="105"/>
              <w:rPr>
                <w:sz w:val="22"/>
              </w:rPr>
            </w:pPr>
            <w:r>
              <w:rPr>
                <w:sz w:val="22"/>
              </w:rPr>
              <w:t>35 Mbps</w:t>
            </w:r>
          </w:p>
        </w:tc>
      </w:tr>
      <w:tr>
        <w:trPr>
          <w:trHeight w:val="580" w:hRule="atLeast"/>
        </w:trPr>
        <w:tc>
          <w:tcPr>
            <w:tcW w:w="4244" w:type="dxa"/>
          </w:tcPr>
          <w:p>
            <w:pPr>
              <w:pStyle w:val="TableParagraph"/>
              <w:spacing w:line="250" w:lineRule="exact"/>
              <w:ind w:left="107"/>
              <w:rPr>
                <w:sz w:val="22"/>
              </w:rPr>
            </w:pPr>
            <w:r>
              <w:rPr>
                <w:sz w:val="22"/>
              </w:rPr>
              <w:t>Politicas de Firewall admitidas</w:t>
            </w:r>
          </w:p>
        </w:tc>
        <w:tc>
          <w:tcPr>
            <w:tcW w:w="4193" w:type="dxa"/>
          </w:tcPr>
          <w:p>
            <w:pPr>
              <w:pStyle w:val="TableParagraph"/>
              <w:spacing w:line="250" w:lineRule="exact"/>
              <w:ind w:left="105"/>
              <w:rPr>
                <w:sz w:val="22"/>
              </w:rPr>
            </w:pPr>
            <w:r>
              <w:rPr>
                <w:sz w:val="22"/>
              </w:rPr>
              <w:t>5.000</w:t>
            </w:r>
          </w:p>
        </w:tc>
      </w:tr>
      <w:tr>
        <w:trPr>
          <w:trHeight w:val="577" w:hRule="atLeast"/>
        </w:trPr>
        <w:tc>
          <w:tcPr>
            <w:tcW w:w="4244" w:type="dxa"/>
          </w:tcPr>
          <w:p>
            <w:pPr>
              <w:pStyle w:val="TableParagraph"/>
              <w:spacing w:line="250" w:lineRule="exact"/>
              <w:ind w:left="107"/>
              <w:rPr>
                <w:sz w:val="22"/>
              </w:rPr>
            </w:pPr>
            <w:r>
              <w:rPr>
                <w:sz w:val="22"/>
              </w:rPr>
              <w:t>Tuneles gateway to gateway</w:t>
            </w:r>
          </w:p>
        </w:tc>
        <w:tc>
          <w:tcPr>
            <w:tcW w:w="4193" w:type="dxa"/>
          </w:tcPr>
          <w:p>
            <w:pPr>
              <w:pStyle w:val="TableParagraph"/>
              <w:spacing w:line="250" w:lineRule="exact"/>
              <w:ind w:left="105"/>
              <w:rPr>
                <w:sz w:val="22"/>
              </w:rPr>
            </w:pPr>
            <w:r>
              <w:rPr>
                <w:sz w:val="22"/>
              </w:rPr>
              <w:t>200</w:t>
            </w:r>
          </w:p>
        </w:tc>
      </w:tr>
      <w:tr>
        <w:trPr>
          <w:trHeight w:val="580" w:hRule="atLeast"/>
        </w:trPr>
        <w:tc>
          <w:tcPr>
            <w:tcW w:w="4244" w:type="dxa"/>
          </w:tcPr>
          <w:p>
            <w:pPr>
              <w:pStyle w:val="TableParagraph"/>
              <w:spacing w:line="250" w:lineRule="exact"/>
              <w:ind w:left="107"/>
              <w:rPr>
                <w:sz w:val="22"/>
              </w:rPr>
            </w:pPr>
            <w:r>
              <w:rPr>
                <w:sz w:val="22"/>
              </w:rPr>
              <w:t>Tuneles client to gateway</w:t>
            </w:r>
          </w:p>
        </w:tc>
        <w:tc>
          <w:tcPr>
            <w:tcW w:w="4193" w:type="dxa"/>
          </w:tcPr>
          <w:p>
            <w:pPr>
              <w:pStyle w:val="TableParagraph"/>
              <w:spacing w:line="250" w:lineRule="exact"/>
              <w:ind w:left="105"/>
              <w:rPr>
                <w:sz w:val="22"/>
              </w:rPr>
            </w:pPr>
            <w:r>
              <w:rPr>
                <w:sz w:val="22"/>
              </w:rPr>
              <w:t>1.000</w:t>
            </w:r>
          </w:p>
        </w:tc>
      </w:tr>
      <w:tr>
        <w:trPr>
          <w:trHeight w:val="578" w:hRule="atLeast"/>
        </w:trPr>
        <w:tc>
          <w:tcPr>
            <w:tcW w:w="4244" w:type="dxa"/>
          </w:tcPr>
          <w:p>
            <w:pPr>
              <w:pStyle w:val="TableParagraph"/>
              <w:spacing w:line="250" w:lineRule="exact"/>
              <w:ind w:left="107"/>
              <w:rPr>
                <w:sz w:val="22"/>
              </w:rPr>
            </w:pPr>
            <w:r>
              <w:rPr>
                <w:sz w:val="22"/>
              </w:rPr>
              <w:t>Tuneles SSL</w:t>
            </w:r>
          </w:p>
        </w:tc>
        <w:tc>
          <w:tcPr>
            <w:tcW w:w="4193" w:type="dxa"/>
          </w:tcPr>
          <w:p>
            <w:pPr>
              <w:pStyle w:val="TableParagraph"/>
              <w:spacing w:line="250" w:lineRule="exact"/>
              <w:ind w:left="105"/>
              <w:rPr>
                <w:sz w:val="22"/>
              </w:rPr>
            </w:pPr>
            <w:r>
              <w:rPr>
                <w:sz w:val="22"/>
              </w:rPr>
              <w:t>200</w:t>
            </w:r>
          </w:p>
        </w:tc>
      </w:tr>
      <w:tr>
        <w:trPr>
          <w:trHeight w:val="580" w:hRule="atLeast"/>
        </w:trPr>
        <w:tc>
          <w:tcPr>
            <w:tcW w:w="4244" w:type="dxa"/>
          </w:tcPr>
          <w:p>
            <w:pPr>
              <w:pStyle w:val="TableParagraph"/>
              <w:ind w:left="107"/>
              <w:rPr>
                <w:sz w:val="22"/>
              </w:rPr>
            </w:pPr>
            <w:r>
              <w:rPr>
                <w:sz w:val="22"/>
              </w:rPr>
              <w:t>Throughput VPN SSL</w:t>
            </w:r>
          </w:p>
        </w:tc>
        <w:tc>
          <w:tcPr>
            <w:tcW w:w="4193" w:type="dxa"/>
          </w:tcPr>
          <w:p>
            <w:pPr>
              <w:pStyle w:val="TableParagraph"/>
              <w:ind w:left="105"/>
              <w:rPr>
                <w:sz w:val="22"/>
              </w:rPr>
            </w:pPr>
            <w:r>
              <w:rPr>
                <w:sz w:val="22"/>
              </w:rPr>
              <w:t>35 Mbps</w:t>
            </w:r>
          </w:p>
        </w:tc>
      </w:tr>
      <w:tr>
        <w:trPr>
          <w:trHeight w:val="580" w:hRule="atLeast"/>
        </w:trPr>
        <w:tc>
          <w:tcPr>
            <w:tcW w:w="4244" w:type="dxa"/>
          </w:tcPr>
          <w:p>
            <w:pPr>
              <w:pStyle w:val="TableParagraph"/>
              <w:spacing w:line="250" w:lineRule="exact"/>
              <w:ind w:left="107"/>
              <w:rPr>
                <w:sz w:val="22"/>
              </w:rPr>
            </w:pPr>
            <w:r>
              <w:rPr>
                <w:sz w:val="22"/>
              </w:rPr>
              <w:t>Sesiones Concurrentes</w:t>
            </w:r>
          </w:p>
        </w:tc>
        <w:tc>
          <w:tcPr>
            <w:tcW w:w="4193" w:type="dxa"/>
          </w:tcPr>
          <w:p>
            <w:pPr>
              <w:pStyle w:val="TableParagraph"/>
              <w:spacing w:line="250" w:lineRule="exact"/>
              <w:ind w:left="105"/>
              <w:rPr>
                <w:sz w:val="22"/>
              </w:rPr>
            </w:pPr>
            <w:r>
              <w:rPr>
                <w:sz w:val="22"/>
              </w:rPr>
              <w:t>2 Millones</w:t>
            </w:r>
          </w:p>
        </w:tc>
      </w:tr>
    </w:tbl>
    <w:p>
      <w:pPr>
        <w:pStyle w:val="BodyText"/>
        <w:spacing w:before="8"/>
        <w:rPr>
          <w:sz w:val="21"/>
        </w:rPr>
      </w:pPr>
    </w:p>
    <w:p>
      <w:pPr>
        <w:pStyle w:val="BodyText"/>
        <w:spacing w:before="57"/>
        <w:ind w:right="2014"/>
        <w:jc w:val="right"/>
        <w:rPr>
          <w:rFonts w:ascii="Calibri"/>
        </w:rPr>
      </w:pPr>
      <w:r>
        <w:rPr>
          <w:rFonts w:ascii="Calibri"/>
        </w:rPr>
        <w:t>432</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92" w:val="left" w:leader="none"/>
        </w:tabs>
        <w:spacing w:line="240" w:lineRule="auto"/>
        <w:ind w:left="766" w:right="0" w:firstLine="0"/>
        <w:rPr>
          <w:rFonts w:ascii="Calibri"/>
          <w:sz w:val="20"/>
        </w:rPr>
      </w:pPr>
      <w:r>
        <w:rPr>
          <w:rFonts w:ascii="Calibri"/>
          <w:sz w:val="20"/>
        </w:rPr>
        <w:drawing>
          <wp:inline distT="0" distB="0" distL="0" distR="0">
            <wp:extent cx="1695650" cy="690372"/>
            <wp:effectExtent l="0" t="0" r="0" b="0"/>
            <wp:docPr id="1741" name="image3.jpeg" descr=""/>
            <wp:cNvGraphicFramePr>
              <a:graphicFrameLocks noChangeAspect="1"/>
            </wp:cNvGraphicFramePr>
            <a:graphic>
              <a:graphicData uri="http://schemas.openxmlformats.org/drawingml/2006/picture">
                <pic:pic>
                  <pic:nvPicPr>
                    <pic:cNvPr id="1742"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743" name="image4.jpeg" descr=""/>
            <wp:cNvGraphicFramePr>
              <a:graphicFrameLocks noChangeAspect="1"/>
            </wp:cNvGraphicFramePr>
            <a:graphic>
              <a:graphicData uri="http://schemas.openxmlformats.org/drawingml/2006/picture">
                <pic:pic>
                  <pic:nvPicPr>
                    <pic:cNvPr id="1744"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0" w:after="1"/>
        <w:rPr>
          <w:rFonts w:ascii="Calibri"/>
          <w:sz w:val="21"/>
        </w:rPr>
      </w:pPr>
    </w:p>
    <w:tbl>
      <w:tblPr>
        <w:tblW w:w="0" w:type="auto"/>
        <w:jc w:val="left"/>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4"/>
        <w:gridCol w:w="4193"/>
      </w:tblGrid>
      <w:tr>
        <w:trPr>
          <w:trHeight w:val="578" w:hRule="atLeast"/>
        </w:trPr>
        <w:tc>
          <w:tcPr>
            <w:tcW w:w="4244" w:type="dxa"/>
          </w:tcPr>
          <w:p>
            <w:pPr>
              <w:pStyle w:val="TableParagraph"/>
              <w:spacing w:line="250" w:lineRule="exact"/>
              <w:ind w:left="107"/>
              <w:rPr>
                <w:sz w:val="22"/>
              </w:rPr>
            </w:pPr>
            <w:r>
              <w:rPr>
                <w:sz w:val="22"/>
              </w:rPr>
              <w:t>Nuevas sesiones / segundo</w:t>
            </w:r>
          </w:p>
        </w:tc>
        <w:tc>
          <w:tcPr>
            <w:tcW w:w="4193" w:type="dxa"/>
          </w:tcPr>
          <w:p>
            <w:pPr>
              <w:pStyle w:val="TableParagraph"/>
              <w:spacing w:line="250" w:lineRule="exact"/>
              <w:ind w:left="105"/>
              <w:rPr>
                <w:sz w:val="22"/>
              </w:rPr>
            </w:pPr>
            <w:r>
              <w:rPr>
                <w:sz w:val="22"/>
              </w:rPr>
              <w:t>4.000</w:t>
            </w:r>
          </w:p>
        </w:tc>
      </w:tr>
      <w:tr>
        <w:trPr>
          <w:trHeight w:val="580" w:hRule="atLeast"/>
        </w:trPr>
        <w:tc>
          <w:tcPr>
            <w:tcW w:w="4244" w:type="dxa"/>
          </w:tcPr>
          <w:p>
            <w:pPr>
              <w:pStyle w:val="TableParagraph"/>
              <w:spacing w:line="250" w:lineRule="exact"/>
              <w:ind w:left="107"/>
              <w:rPr>
                <w:sz w:val="22"/>
              </w:rPr>
            </w:pPr>
            <w:r>
              <w:rPr>
                <w:sz w:val="22"/>
              </w:rPr>
              <w:t>Storage (SSD)</w:t>
            </w:r>
          </w:p>
        </w:tc>
        <w:tc>
          <w:tcPr>
            <w:tcW w:w="4193" w:type="dxa"/>
          </w:tcPr>
          <w:p>
            <w:pPr>
              <w:pStyle w:val="TableParagraph"/>
              <w:spacing w:line="250" w:lineRule="exact"/>
              <w:ind w:left="105"/>
              <w:rPr>
                <w:sz w:val="22"/>
              </w:rPr>
            </w:pPr>
            <w:r>
              <w:rPr>
                <w:sz w:val="22"/>
              </w:rPr>
              <w:t>32 GB</w:t>
            </w:r>
          </w:p>
        </w:tc>
      </w:tr>
    </w:tbl>
    <w:p>
      <w:pPr>
        <w:pStyle w:val="BodyText"/>
        <w:rPr>
          <w:rFonts w:ascii="Calibri"/>
          <w:sz w:val="20"/>
        </w:rPr>
      </w:pPr>
    </w:p>
    <w:p>
      <w:pPr>
        <w:pStyle w:val="BodyText"/>
        <w:spacing w:before="4"/>
        <w:rPr>
          <w:rFonts w:ascii="Calibri"/>
          <w:sz w:val="19"/>
        </w:rPr>
      </w:pPr>
    </w:p>
    <w:p>
      <w:pPr>
        <w:pStyle w:val="Heading3"/>
        <w:tabs>
          <w:tab w:pos="2215" w:val="left" w:leader="none"/>
          <w:tab w:pos="2551" w:val="left" w:leader="none"/>
          <w:tab w:pos="3909" w:val="left" w:leader="none"/>
          <w:tab w:pos="4430" w:val="left" w:leader="none"/>
          <w:tab w:pos="6246" w:val="left" w:leader="none"/>
          <w:tab w:pos="7230" w:val="left" w:leader="none"/>
          <w:tab w:pos="7748" w:val="left" w:leader="none"/>
          <w:tab w:pos="8864" w:val="left" w:leader="none"/>
        </w:tabs>
        <w:spacing w:line="360" w:lineRule="auto" w:before="93"/>
        <w:ind w:left="767" w:right="2015"/>
      </w:pPr>
      <w:r>
        <w:rPr/>
        <w:t>ETSRVSTO</w:t>
        <w:tab/>
        <w:t>:</w:t>
        <w:tab/>
        <w:t>UPGRADE</w:t>
        <w:tab/>
        <w:t>de</w:t>
        <w:tab/>
        <w:t>infraestructura</w:t>
        <w:tab/>
        <w:t>central</w:t>
        <w:tab/>
        <w:t>de</w:t>
        <w:tab/>
        <w:t>proceso</w:t>
        <w:tab/>
        <w:t>y almacenamiento.</w:t>
      </w:r>
    </w:p>
    <w:p>
      <w:pPr>
        <w:pStyle w:val="BodyText"/>
        <w:rPr>
          <w:b/>
          <w:sz w:val="24"/>
        </w:rPr>
      </w:pPr>
    </w:p>
    <w:p>
      <w:pPr>
        <w:pStyle w:val="BodyText"/>
        <w:rPr>
          <w:b/>
          <w:sz w:val="24"/>
        </w:rPr>
      </w:pPr>
    </w:p>
    <w:p>
      <w:pPr>
        <w:pStyle w:val="BodyText"/>
        <w:spacing w:before="1"/>
        <w:rPr>
          <w:b/>
          <w:sz w:val="20"/>
        </w:rPr>
      </w:pPr>
    </w:p>
    <w:p>
      <w:pPr>
        <w:spacing w:before="0"/>
        <w:ind w:left="767" w:right="0" w:firstLine="0"/>
        <w:jc w:val="left"/>
        <w:rPr>
          <w:b/>
          <w:sz w:val="22"/>
        </w:rPr>
      </w:pPr>
      <w:r>
        <w:rPr>
          <w:b/>
          <w:sz w:val="22"/>
        </w:rPr>
        <w:t>Cajón Blade Cisco USC</w:t>
      </w:r>
    </w:p>
    <w:p>
      <w:pPr>
        <w:pStyle w:val="BodyText"/>
        <w:spacing w:before="10"/>
        <w:rPr>
          <w:b/>
          <w:sz w:val="28"/>
        </w:rPr>
      </w:pPr>
    </w:p>
    <w:tbl>
      <w:tblPr>
        <w:tblW w:w="0" w:type="auto"/>
        <w:jc w:val="left"/>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4127"/>
        <w:gridCol w:w="1868"/>
        <w:gridCol w:w="893"/>
      </w:tblGrid>
      <w:tr>
        <w:trPr>
          <w:trHeight w:val="959" w:hRule="atLeast"/>
        </w:trPr>
        <w:tc>
          <w:tcPr>
            <w:tcW w:w="1474" w:type="dxa"/>
          </w:tcPr>
          <w:p>
            <w:pPr>
              <w:pStyle w:val="TableParagraph"/>
              <w:spacing w:before="184"/>
              <w:ind w:left="74"/>
              <w:rPr>
                <w:b/>
                <w:sz w:val="22"/>
              </w:rPr>
            </w:pPr>
            <w:r>
              <w:rPr>
                <w:b/>
                <w:sz w:val="22"/>
              </w:rPr>
              <w:t>Nº Parte</w:t>
            </w:r>
          </w:p>
        </w:tc>
        <w:tc>
          <w:tcPr>
            <w:tcW w:w="4127" w:type="dxa"/>
          </w:tcPr>
          <w:p>
            <w:pPr>
              <w:pStyle w:val="TableParagraph"/>
              <w:spacing w:before="184"/>
              <w:ind w:left="73"/>
              <w:rPr>
                <w:b/>
                <w:sz w:val="22"/>
              </w:rPr>
            </w:pPr>
            <w:r>
              <w:rPr>
                <w:b/>
                <w:sz w:val="22"/>
              </w:rPr>
              <w:t>Descripción</w:t>
            </w:r>
          </w:p>
        </w:tc>
        <w:tc>
          <w:tcPr>
            <w:tcW w:w="1868" w:type="dxa"/>
          </w:tcPr>
          <w:p>
            <w:pPr>
              <w:pStyle w:val="TableParagraph"/>
              <w:spacing w:line="360" w:lineRule="auto"/>
              <w:ind w:left="73" w:right="212"/>
              <w:rPr>
                <w:b/>
                <w:sz w:val="22"/>
              </w:rPr>
            </w:pPr>
            <w:r>
              <w:rPr>
                <w:b/>
                <w:sz w:val="22"/>
              </w:rPr>
              <w:t>Duración Mantenimiento</w:t>
            </w:r>
          </w:p>
        </w:tc>
        <w:tc>
          <w:tcPr>
            <w:tcW w:w="893" w:type="dxa"/>
          </w:tcPr>
          <w:p>
            <w:pPr>
              <w:pStyle w:val="TableParagraph"/>
              <w:spacing w:before="184"/>
              <w:ind w:left="73"/>
              <w:rPr>
                <w:b/>
                <w:sz w:val="22"/>
              </w:rPr>
            </w:pPr>
            <w:r>
              <w:rPr>
                <w:b/>
                <w:sz w:val="22"/>
              </w:rPr>
              <w:t>Cant.</w:t>
            </w:r>
          </w:p>
        </w:tc>
      </w:tr>
      <w:tr>
        <w:trPr>
          <w:trHeight w:val="957" w:hRule="atLeast"/>
        </w:trPr>
        <w:tc>
          <w:tcPr>
            <w:tcW w:w="1474" w:type="dxa"/>
            <w:tcBorders>
              <w:left w:val="single" w:sz="8" w:space="0" w:color="000000"/>
              <w:bottom w:val="single" w:sz="8" w:space="0" w:color="000000"/>
              <w:right w:val="single" w:sz="8" w:space="0" w:color="000000"/>
            </w:tcBorders>
          </w:tcPr>
          <w:p>
            <w:pPr>
              <w:pStyle w:val="TableParagraph"/>
              <w:spacing w:line="360" w:lineRule="auto"/>
              <w:ind w:left="69" w:right="478"/>
              <w:rPr>
                <w:b/>
                <w:sz w:val="22"/>
              </w:rPr>
            </w:pPr>
            <w:r>
              <w:rPr>
                <w:b/>
                <w:sz w:val="22"/>
              </w:rPr>
              <w:t>UCS-SP- 5108-AC</w:t>
            </w:r>
          </w:p>
        </w:tc>
        <w:tc>
          <w:tcPr>
            <w:tcW w:w="4127" w:type="dxa"/>
            <w:tcBorders>
              <w:left w:val="single" w:sz="8" w:space="0" w:color="000000"/>
              <w:bottom w:val="single" w:sz="8" w:space="0" w:color="000000"/>
              <w:right w:val="single" w:sz="8" w:space="0" w:color="000000"/>
            </w:tcBorders>
          </w:tcPr>
          <w:p>
            <w:pPr>
              <w:pStyle w:val="TableParagraph"/>
              <w:spacing w:line="360" w:lineRule="auto"/>
              <w:ind w:left="68"/>
              <w:rPr>
                <w:sz w:val="22"/>
              </w:rPr>
            </w:pPr>
            <w:r>
              <w:rPr>
                <w:sz w:val="22"/>
              </w:rPr>
              <w:t>UCS SP Select 5108 AC2 Chassis w/2208 IO, 4x SFP cable 3m</w:t>
            </w:r>
          </w:p>
        </w:tc>
        <w:tc>
          <w:tcPr>
            <w:tcW w:w="1868" w:type="dxa"/>
            <w:tcBorders>
              <w:left w:val="single" w:sz="8" w:space="0" w:color="000000"/>
              <w:bottom w:val="single" w:sz="8" w:space="0" w:color="000000"/>
              <w:right w:val="single" w:sz="8" w:space="0" w:color="000000"/>
            </w:tcBorders>
          </w:tcPr>
          <w:p>
            <w:pPr>
              <w:pStyle w:val="TableParagraph"/>
              <w:spacing w:before="187"/>
              <w:ind w:left="68"/>
              <w:rPr>
                <w:sz w:val="22"/>
              </w:rPr>
            </w:pPr>
            <w:r>
              <w:rPr>
                <w:sz w:val="22"/>
              </w:rPr>
              <w:t>N/A</w:t>
            </w:r>
          </w:p>
        </w:tc>
        <w:tc>
          <w:tcPr>
            <w:tcW w:w="893" w:type="dxa"/>
            <w:tcBorders>
              <w:left w:val="single" w:sz="8" w:space="0" w:color="000000"/>
              <w:bottom w:val="single" w:sz="8" w:space="0" w:color="000000"/>
              <w:right w:val="single" w:sz="8" w:space="0" w:color="000000"/>
            </w:tcBorders>
          </w:tcPr>
          <w:p>
            <w:pPr>
              <w:pStyle w:val="TableParagraph"/>
              <w:spacing w:before="187"/>
              <w:ind w:left="68"/>
              <w:rPr>
                <w:sz w:val="22"/>
              </w:rPr>
            </w:pPr>
            <w:r>
              <w:rPr>
                <w:w w:val="100"/>
                <w:sz w:val="22"/>
              </w:rPr>
              <w:t>1</w:t>
            </w:r>
          </w:p>
        </w:tc>
      </w:tr>
      <w:tr>
        <w:trPr>
          <w:trHeight w:val="959" w:hRule="atLeast"/>
        </w:trPr>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360" w:lineRule="auto"/>
              <w:ind w:left="69" w:right="73"/>
              <w:rPr>
                <w:sz w:val="22"/>
              </w:rPr>
            </w:pPr>
            <w:r>
              <w:rPr>
                <w:sz w:val="22"/>
              </w:rPr>
              <w:t>CAB-IR2073- C19-AR</w:t>
            </w:r>
          </w:p>
        </w:tc>
        <w:tc>
          <w:tcPr>
            <w:tcW w:w="4127" w:type="dxa"/>
            <w:tcBorders>
              <w:top w:val="single" w:sz="8" w:space="0" w:color="000000"/>
              <w:left w:val="single" w:sz="8" w:space="0" w:color="000000"/>
              <w:bottom w:val="single" w:sz="8" w:space="0" w:color="000000"/>
              <w:right w:val="single" w:sz="8" w:space="0" w:color="000000"/>
            </w:tcBorders>
          </w:tcPr>
          <w:p>
            <w:pPr>
              <w:pStyle w:val="TableParagraph"/>
              <w:spacing w:before="189"/>
              <w:ind w:left="68"/>
              <w:rPr>
                <w:sz w:val="22"/>
              </w:rPr>
            </w:pPr>
            <w:r>
              <w:rPr>
                <w:sz w:val="22"/>
              </w:rPr>
              <w:t>IRSM 2073 to IEC-C19 14ft Argen</w:t>
            </w:r>
          </w:p>
        </w:tc>
        <w:tc>
          <w:tcPr>
            <w:tcW w:w="1868" w:type="dxa"/>
            <w:tcBorders>
              <w:top w:val="single" w:sz="8" w:space="0" w:color="000000"/>
              <w:left w:val="single" w:sz="8" w:space="0" w:color="000000"/>
              <w:bottom w:val="single" w:sz="8" w:space="0" w:color="000000"/>
              <w:right w:val="single" w:sz="8" w:space="0" w:color="000000"/>
            </w:tcBorders>
          </w:tcPr>
          <w:p>
            <w:pPr>
              <w:pStyle w:val="TableParagraph"/>
              <w:spacing w:before="189"/>
              <w:ind w:left="68"/>
              <w:rPr>
                <w:sz w:val="22"/>
              </w:rPr>
            </w:pPr>
            <w:r>
              <w:rPr>
                <w:sz w:val="22"/>
              </w:rPr>
              <w:t>N/A</w:t>
            </w:r>
          </w:p>
        </w:tc>
        <w:tc>
          <w:tcPr>
            <w:tcW w:w="893" w:type="dxa"/>
            <w:tcBorders>
              <w:top w:val="single" w:sz="8" w:space="0" w:color="000000"/>
              <w:left w:val="single" w:sz="8" w:space="0" w:color="000000"/>
              <w:bottom w:val="single" w:sz="8" w:space="0" w:color="000000"/>
              <w:right w:val="single" w:sz="8" w:space="0" w:color="000000"/>
            </w:tcBorders>
          </w:tcPr>
          <w:p>
            <w:pPr>
              <w:pStyle w:val="TableParagraph"/>
              <w:spacing w:before="189"/>
              <w:ind w:left="68"/>
              <w:rPr>
                <w:sz w:val="22"/>
              </w:rPr>
            </w:pPr>
            <w:r>
              <w:rPr>
                <w:w w:val="100"/>
                <w:sz w:val="22"/>
              </w:rPr>
              <w:t>4</w:t>
            </w:r>
          </w:p>
        </w:tc>
      </w:tr>
      <w:tr>
        <w:trPr>
          <w:trHeight w:val="580" w:hRule="atLeast"/>
        </w:trPr>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69"/>
              <w:rPr>
                <w:sz w:val="22"/>
              </w:rPr>
            </w:pPr>
            <w:r>
              <w:rPr>
                <w:sz w:val="22"/>
              </w:rPr>
              <w:t>N20-FAN5</w:t>
            </w:r>
          </w:p>
        </w:tc>
        <w:tc>
          <w:tcPr>
            <w:tcW w:w="4127"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68"/>
              <w:rPr>
                <w:sz w:val="22"/>
              </w:rPr>
            </w:pPr>
            <w:r>
              <w:rPr>
                <w:sz w:val="22"/>
              </w:rPr>
              <w:t>Fan module for UCS 5108</w:t>
            </w:r>
          </w:p>
        </w:tc>
        <w:tc>
          <w:tcPr>
            <w:tcW w:w="1868"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68"/>
              <w:rPr>
                <w:sz w:val="22"/>
              </w:rPr>
            </w:pPr>
            <w:r>
              <w:rPr>
                <w:sz w:val="22"/>
              </w:rPr>
              <w:t>N/A</w:t>
            </w:r>
          </w:p>
        </w:tc>
        <w:tc>
          <w:tcPr>
            <w:tcW w:w="893"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68"/>
              <w:rPr>
                <w:sz w:val="22"/>
              </w:rPr>
            </w:pPr>
            <w:r>
              <w:rPr>
                <w:w w:val="100"/>
                <w:sz w:val="22"/>
              </w:rPr>
              <w:t>8</w:t>
            </w:r>
          </w:p>
        </w:tc>
      </w:tr>
      <w:tr>
        <w:trPr>
          <w:trHeight w:val="959" w:hRule="atLeast"/>
        </w:trPr>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360" w:lineRule="auto"/>
              <w:ind w:left="69" w:right="289"/>
              <w:rPr>
                <w:sz w:val="22"/>
              </w:rPr>
            </w:pPr>
            <w:r>
              <w:rPr>
                <w:sz w:val="22"/>
              </w:rPr>
              <w:t>CON-SNT- 5108AC</w:t>
            </w:r>
          </w:p>
        </w:tc>
        <w:tc>
          <w:tcPr>
            <w:tcW w:w="4127"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68"/>
              <w:rPr>
                <w:sz w:val="22"/>
              </w:rPr>
            </w:pPr>
            <w:r>
              <w:rPr>
                <w:sz w:val="22"/>
              </w:rPr>
              <w:t>SMARTNET 8X5XNBD UCS SP Select</w:t>
            </w:r>
          </w:p>
          <w:p>
            <w:pPr>
              <w:pStyle w:val="TableParagraph"/>
              <w:spacing w:before="126"/>
              <w:ind w:left="68"/>
              <w:rPr>
                <w:sz w:val="22"/>
              </w:rPr>
            </w:pPr>
            <w:r>
              <w:rPr>
                <w:sz w:val="22"/>
              </w:rPr>
              <w:t>5108 AC2 Chassis w/2208 IO, 4</w:t>
            </w:r>
          </w:p>
        </w:tc>
        <w:tc>
          <w:tcPr>
            <w:tcW w:w="1868" w:type="dxa"/>
            <w:tcBorders>
              <w:top w:val="single" w:sz="8" w:space="0" w:color="000000"/>
              <w:left w:val="single" w:sz="8" w:space="0" w:color="000000"/>
              <w:bottom w:val="single" w:sz="8" w:space="0" w:color="000000"/>
              <w:right w:val="single" w:sz="8" w:space="0" w:color="000000"/>
            </w:tcBorders>
          </w:tcPr>
          <w:p>
            <w:pPr>
              <w:pStyle w:val="TableParagraph"/>
              <w:spacing w:before="187"/>
              <w:ind w:left="68"/>
              <w:rPr>
                <w:sz w:val="22"/>
              </w:rPr>
            </w:pPr>
            <w:r>
              <w:rPr>
                <w:sz w:val="22"/>
              </w:rPr>
              <w:t>36</w:t>
            </w:r>
          </w:p>
        </w:tc>
        <w:tc>
          <w:tcPr>
            <w:tcW w:w="893" w:type="dxa"/>
            <w:tcBorders>
              <w:top w:val="single" w:sz="8" w:space="0" w:color="000000"/>
              <w:left w:val="single" w:sz="8" w:space="0" w:color="000000"/>
              <w:bottom w:val="single" w:sz="8" w:space="0" w:color="000000"/>
              <w:right w:val="single" w:sz="8" w:space="0" w:color="000000"/>
            </w:tcBorders>
          </w:tcPr>
          <w:p>
            <w:pPr>
              <w:pStyle w:val="TableParagraph"/>
              <w:spacing w:before="187"/>
              <w:ind w:left="68"/>
              <w:rPr>
                <w:sz w:val="22"/>
              </w:rPr>
            </w:pPr>
            <w:r>
              <w:rPr>
                <w:w w:val="100"/>
                <w:sz w:val="22"/>
              </w:rPr>
              <w:t>1</w:t>
            </w:r>
          </w:p>
        </w:tc>
      </w:tr>
      <w:tr>
        <w:trPr>
          <w:trHeight w:val="959" w:hRule="atLeast"/>
        </w:trPr>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360" w:lineRule="auto"/>
              <w:ind w:left="69" w:right="154"/>
              <w:rPr>
                <w:sz w:val="22"/>
              </w:rPr>
            </w:pPr>
            <w:r>
              <w:rPr>
                <w:sz w:val="22"/>
              </w:rPr>
              <w:t>UCSB-PSU- 2500ACDV</w:t>
            </w:r>
          </w:p>
        </w:tc>
        <w:tc>
          <w:tcPr>
            <w:tcW w:w="4127" w:type="dxa"/>
            <w:tcBorders>
              <w:top w:val="single" w:sz="8" w:space="0" w:color="000000"/>
              <w:left w:val="single" w:sz="8" w:space="0" w:color="000000"/>
              <w:bottom w:val="single" w:sz="8" w:space="0" w:color="000000"/>
              <w:right w:val="single" w:sz="8" w:space="0" w:color="000000"/>
            </w:tcBorders>
          </w:tcPr>
          <w:p>
            <w:pPr>
              <w:pStyle w:val="TableParagraph"/>
              <w:spacing w:line="360" w:lineRule="auto"/>
              <w:ind w:left="68"/>
              <w:rPr>
                <w:sz w:val="22"/>
              </w:rPr>
            </w:pPr>
            <w:r>
              <w:rPr>
                <w:sz w:val="22"/>
              </w:rPr>
              <w:t>2500W Platinum AC Hot Plug Power Supply – DV</w:t>
            </w:r>
          </w:p>
        </w:tc>
        <w:tc>
          <w:tcPr>
            <w:tcW w:w="1868" w:type="dxa"/>
            <w:tcBorders>
              <w:top w:val="single" w:sz="8" w:space="0" w:color="000000"/>
              <w:left w:val="single" w:sz="8" w:space="0" w:color="000000"/>
              <w:bottom w:val="single" w:sz="8" w:space="0" w:color="000000"/>
              <w:right w:val="single" w:sz="8" w:space="0" w:color="000000"/>
            </w:tcBorders>
          </w:tcPr>
          <w:p>
            <w:pPr>
              <w:pStyle w:val="TableParagraph"/>
              <w:spacing w:before="187"/>
              <w:ind w:left="68"/>
              <w:rPr>
                <w:sz w:val="22"/>
              </w:rPr>
            </w:pPr>
            <w:r>
              <w:rPr>
                <w:sz w:val="22"/>
              </w:rPr>
              <w:t>N/A</w:t>
            </w:r>
          </w:p>
        </w:tc>
        <w:tc>
          <w:tcPr>
            <w:tcW w:w="893" w:type="dxa"/>
            <w:tcBorders>
              <w:top w:val="single" w:sz="8" w:space="0" w:color="000000"/>
              <w:left w:val="single" w:sz="8" w:space="0" w:color="000000"/>
              <w:bottom w:val="single" w:sz="8" w:space="0" w:color="000000"/>
              <w:right w:val="single" w:sz="8" w:space="0" w:color="000000"/>
            </w:tcBorders>
          </w:tcPr>
          <w:p>
            <w:pPr>
              <w:pStyle w:val="TableParagraph"/>
              <w:spacing w:before="187"/>
              <w:ind w:left="68"/>
              <w:rPr>
                <w:sz w:val="22"/>
              </w:rPr>
            </w:pPr>
            <w:r>
              <w:rPr>
                <w:w w:val="100"/>
                <w:sz w:val="22"/>
              </w:rPr>
              <w:t>4</w:t>
            </w:r>
          </w:p>
        </w:tc>
      </w:tr>
      <w:tr>
        <w:trPr>
          <w:trHeight w:val="959" w:hRule="atLeast"/>
        </w:trPr>
        <w:tc>
          <w:tcPr>
            <w:tcW w:w="1474" w:type="dxa"/>
            <w:tcBorders>
              <w:top w:val="single" w:sz="8" w:space="0" w:color="000000"/>
              <w:left w:val="single" w:sz="8" w:space="0" w:color="000000"/>
              <w:right w:val="single" w:sz="8" w:space="0" w:color="000000"/>
            </w:tcBorders>
          </w:tcPr>
          <w:p>
            <w:pPr>
              <w:pStyle w:val="TableParagraph"/>
              <w:spacing w:line="360" w:lineRule="auto"/>
              <w:ind w:left="69" w:right="338"/>
              <w:rPr>
                <w:sz w:val="22"/>
              </w:rPr>
            </w:pPr>
            <w:r>
              <w:rPr>
                <w:sz w:val="22"/>
              </w:rPr>
              <w:t>UCS-IOM- 2208XP</w:t>
            </w:r>
          </w:p>
        </w:tc>
        <w:tc>
          <w:tcPr>
            <w:tcW w:w="4127" w:type="dxa"/>
            <w:tcBorders>
              <w:top w:val="single" w:sz="8" w:space="0" w:color="000000"/>
              <w:left w:val="single" w:sz="8" w:space="0" w:color="000000"/>
              <w:right w:val="single" w:sz="8" w:space="0" w:color="000000"/>
            </w:tcBorders>
          </w:tcPr>
          <w:p>
            <w:pPr>
              <w:pStyle w:val="TableParagraph"/>
              <w:spacing w:line="360" w:lineRule="auto"/>
              <w:ind w:left="68"/>
              <w:rPr>
                <w:sz w:val="22"/>
              </w:rPr>
            </w:pPr>
            <w:r>
              <w:rPr>
                <w:sz w:val="22"/>
              </w:rPr>
              <w:t>UCS 2208XP I/O Module (8 External, 32 Internal 10Gb Ports)</w:t>
            </w:r>
          </w:p>
        </w:tc>
        <w:tc>
          <w:tcPr>
            <w:tcW w:w="1868" w:type="dxa"/>
            <w:tcBorders>
              <w:top w:val="single" w:sz="8" w:space="0" w:color="000000"/>
              <w:left w:val="single" w:sz="8" w:space="0" w:color="000000"/>
              <w:right w:val="single" w:sz="8" w:space="0" w:color="000000"/>
            </w:tcBorders>
          </w:tcPr>
          <w:p>
            <w:pPr>
              <w:pStyle w:val="TableParagraph"/>
              <w:spacing w:before="187"/>
              <w:ind w:left="68"/>
              <w:rPr>
                <w:sz w:val="22"/>
              </w:rPr>
            </w:pPr>
            <w:r>
              <w:rPr>
                <w:sz w:val="22"/>
              </w:rPr>
              <w:t>N/A</w:t>
            </w:r>
          </w:p>
        </w:tc>
        <w:tc>
          <w:tcPr>
            <w:tcW w:w="893" w:type="dxa"/>
            <w:tcBorders>
              <w:top w:val="single" w:sz="8" w:space="0" w:color="000000"/>
              <w:left w:val="single" w:sz="8" w:space="0" w:color="000000"/>
              <w:right w:val="single" w:sz="8" w:space="0" w:color="000000"/>
            </w:tcBorders>
          </w:tcPr>
          <w:p>
            <w:pPr>
              <w:pStyle w:val="TableParagraph"/>
              <w:spacing w:before="187"/>
              <w:ind w:left="68"/>
              <w:rPr>
                <w:sz w:val="22"/>
              </w:rPr>
            </w:pPr>
            <w:r>
              <w:rPr>
                <w:w w:val="100"/>
                <w:sz w:val="22"/>
              </w:rPr>
              <w:t>2</w:t>
            </w:r>
          </w:p>
        </w:tc>
      </w:tr>
      <w:tr>
        <w:trPr>
          <w:trHeight w:val="957" w:hRule="atLeast"/>
        </w:trPr>
        <w:tc>
          <w:tcPr>
            <w:tcW w:w="1474" w:type="dxa"/>
            <w:tcBorders>
              <w:left w:val="single" w:sz="8" w:space="0" w:color="000000"/>
              <w:bottom w:val="single" w:sz="8" w:space="0" w:color="000000"/>
              <w:right w:val="single" w:sz="8" w:space="0" w:color="000000"/>
            </w:tcBorders>
          </w:tcPr>
          <w:p>
            <w:pPr>
              <w:pStyle w:val="TableParagraph"/>
              <w:spacing w:line="360" w:lineRule="auto"/>
              <w:ind w:left="69" w:right="135"/>
              <w:rPr>
                <w:sz w:val="22"/>
              </w:rPr>
            </w:pPr>
            <w:r>
              <w:rPr>
                <w:sz w:val="22"/>
              </w:rPr>
              <w:t>UCSB-5108- PKG-HW</w:t>
            </w:r>
          </w:p>
        </w:tc>
        <w:tc>
          <w:tcPr>
            <w:tcW w:w="4127" w:type="dxa"/>
            <w:tcBorders>
              <w:left w:val="single" w:sz="8" w:space="0" w:color="000000"/>
              <w:bottom w:val="single" w:sz="8" w:space="0" w:color="000000"/>
              <w:right w:val="single" w:sz="8" w:space="0" w:color="000000"/>
            </w:tcBorders>
          </w:tcPr>
          <w:p>
            <w:pPr>
              <w:pStyle w:val="TableParagraph"/>
              <w:spacing w:line="360" w:lineRule="auto"/>
              <w:ind w:left="68" w:right="85"/>
              <w:rPr>
                <w:sz w:val="22"/>
              </w:rPr>
            </w:pPr>
            <w:r>
              <w:rPr>
                <w:sz w:val="22"/>
              </w:rPr>
              <w:t>UCS 5108 Packaging for chassis with half width blades.</w:t>
            </w:r>
          </w:p>
        </w:tc>
        <w:tc>
          <w:tcPr>
            <w:tcW w:w="1868" w:type="dxa"/>
            <w:tcBorders>
              <w:left w:val="single" w:sz="8" w:space="0" w:color="000000"/>
              <w:bottom w:val="single" w:sz="8" w:space="0" w:color="000000"/>
              <w:right w:val="single" w:sz="8" w:space="0" w:color="000000"/>
            </w:tcBorders>
          </w:tcPr>
          <w:p>
            <w:pPr>
              <w:pStyle w:val="TableParagraph"/>
              <w:spacing w:before="187"/>
              <w:ind w:left="68"/>
              <w:rPr>
                <w:sz w:val="22"/>
              </w:rPr>
            </w:pPr>
            <w:r>
              <w:rPr>
                <w:sz w:val="22"/>
              </w:rPr>
              <w:t>N/A</w:t>
            </w:r>
          </w:p>
        </w:tc>
        <w:tc>
          <w:tcPr>
            <w:tcW w:w="893" w:type="dxa"/>
            <w:tcBorders>
              <w:left w:val="single" w:sz="8" w:space="0" w:color="000000"/>
              <w:bottom w:val="single" w:sz="8" w:space="0" w:color="000000"/>
              <w:right w:val="single" w:sz="8" w:space="0" w:color="000000"/>
            </w:tcBorders>
          </w:tcPr>
          <w:p>
            <w:pPr>
              <w:pStyle w:val="TableParagraph"/>
              <w:spacing w:before="187"/>
              <w:ind w:left="68"/>
              <w:rPr>
                <w:sz w:val="22"/>
              </w:rPr>
            </w:pPr>
            <w:r>
              <w:rPr>
                <w:w w:val="100"/>
                <w:sz w:val="22"/>
              </w:rPr>
              <w:t>1</w:t>
            </w:r>
          </w:p>
        </w:tc>
      </w:tr>
      <w:tr>
        <w:trPr>
          <w:trHeight w:val="580" w:hRule="atLeast"/>
        </w:trPr>
        <w:tc>
          <w:tcPr>
            <w:tcW w:w="1474" w:type="dxa"/>
            <w:tcBorders>
              <w:top w:val="single" w:sz="8" w:space="0" w:color="000000"/>
              <w:left w:val="single" w:sz="8" w:space="0" w:color="000000"/>
              <w:bottom w:val="single" w:sz="8" w:space="0" w:color="000000"/>
              <w:right w:val="single" w:sz="8" w:space="0" w:color="000000"/>
            </w:tcBorders>
          </w:tcPr>
          <w:p>
            <w:pPr>
              <w:pStyle w:val="TableParagraph"/>
              <w:spacing w:before="98"/>
              <w:ind w:left="69"/>
              <w:rPr>
                <w:sz w:val="22"/>
              </w:rPr>
            </w:pPr>
            <w:r>
              <w:rPr>
                <w:sz w:val="22"/>
              </w:rPr>
              <w:t>SFP-H10GB-</w:t>
            </w:r>
          </w:p>
        </w:tc>
        <w:tc>
          <w:tcPr>
            <w:tcW w:w="4127" w:type="dxa"/>
            <w:tcBorders>
              <w:top w:val="single" w:sz="8" w:space="0" w:color="000000"/>
              <w:left w:val="single" w:sz="8" w:space="0" w:color="000000"/>
              <w:bottom w:val="single" w:sz="8" w:space="0" w:color="000000"/>
              <w:right w:val="single" w:sz="8" w:space="0" w:color="000000"/>
            </w:tcBorders>
          </w:tcPr>
          <w:p>
            <w:pPr>
              <w:pStyle w:val="TableParagraph"/>
              <w:spacing w:line="253" w:lineRule="exact"/>
              <w:ind w:left="68"/>
              <w:rPr>
                <w:sz w:val="22"/>
              </w:rPr>
            </w:pPr>
            <w:r>
              <w:rPr>
                <w:sz w:val="22"/>
              </w:rPr>
              <w:t>10GBASE-CU SFP+ Cable 3 Meter</w:t>
            </w:r>
          </w:p>
        </w:tc>
        <w:tc>
          <w:tcPr>
            <w:tcW w:w="1868" w:type="dxa"/>
            <w:tcBorders>
              <w:top w:val="single" w:sz="8" w:space="0" w:color="000000"/>
              <w:left w:val="single" w:sz="8" w:space="0" w:color="000000"/>
              <w:bottom w:val="single" w:sz="8" w:space="0" w:color="000000"/>
              <w:right w:val="single" w:sz="8" w:space="0" w:color="000000"/>
            </w:tcBorders>
          </w:tcPr>
          <w:p>
            <w:pPr>
              <w:pStyle w:val="TableParagraph"/>
              <w:spacing w:line="253" w:lineRule="exact"/>
              <w:ind w:left="68"/>
              <w:rPr>
                <w:sz w:val="22"/>
              </w:rPr>
            </w:pPr>
            <w:r>
              <w:rPr>
                <w:sz w:val="22"/>
              </w:rPr>
              <w:t>N/A</w:t>
            </w:r>
          </w:p>
        </w:tc>
        <w:tc>
          <w:tcPr>
            <w:tcW w:w="893" w:type="dxa"/>
            <w:tcBorders>
              <w:top w:val="single" w:sz="8" w:space="0" w:color="000000"/>
              <w:left w:val="single" w:sz="8" w:space="0" w:color="000000"/>
              <w:bottom w:val="single" w:sz="8" w:space="0" w:color="000000"/>
              <w:right w:val="single" w:sz="8" w:space="0" w:color="000000"/>
            </w:tcBorders>
          </w:tcPr>
          <w:p>
            <w:pPr>
              <w:pStyle w:val="TableParagraph"/>
              <w:spacing w:line="253" w:lineRule="exact"/>
              <w:ind w:left="68"/>
              <w:rPr>
                <w:sz w:val="22"/>
              </w:rPr>
            </w:pPr>
            <w:r>
              <w:rPr>
                <w:w w:val="100"/>
                <w:sz w:val="22"/>
              </w:rPr>
              <w:t>4</w:t>
            </w:r>
          </w:p>
        </w:tc>
      </w:tr>
    </w:tbl>
    <w:p>
      <w:pPr>
        <w:pStyle w:val="BodyText"/>
        <w:spacing w:before="78"/>
        <w:ind w:right="2014"/>
        <w:jc w:val="right"/>
        <w:rPr>
          <w:rFonts w:ascii="Calibri"/>
        </w:rPr>
      </w:pPr>
      <w:r>
        <w:rPr>
          <w:rFonts w:ascii="Calibri"/>
        </w:rPr>
        <w:t>433</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454" w:val="left" w:leader="none"/>
        </w:tabs>
        <w:spacing w:line="240" w:lineRule="auto"/>
        <w:ind w:left="729" w:right="0" w:firstLine="0"/>
        <w:rPr>
          <w:rFonts w:ascii="Calibri"/>
          <w:sz w:val="20"/>
        </w:rPr>
      </w:pPr>
      <w:r>
        <w:rPr>
          <w:rFonts w:ascii="Calibri"/>
          <w:sz w:val="20"/>
        </w:rPr>
        <w:drawing>
          <wp:inline distT="0" distB="0" distL="0" distR="0">
            <wp:extent cx="1695650" cy="690372"/>
            <wp:effectExtent l="0" t="0" r="0" b="0"/>
            <wp:docPr id="1745" name="image3.jpeg" descr=""/>
            <wp:cNvGraphicFramePr>
              <a:graphicFrameLocks noChangeAspect="1"/>
            </wp:cNvGraphicFramePr>
            <a:graphic>
              <a:graphicData uri="http://schemas.openxmlformats.org/drawingml/2006/picture">
                <pic:pic>
                  <pic:nvPicPr>
                    <pic:cNvPr id="1746"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47" name="image4.jpeg" descr=""/>
            <wp:cNvGraphicFramePr>
              <a:graphicFrameLocks noChangeAspect="1"/>
            </wp:cNvGraphicFramePr>
            <a:graphic>
              <a:graphicData uri="http://schemas.openxmlformats.org/drawingml/2006/picture">
                <pic:pic>
                  <pic:nvPicPr>
                    <pic:cNvPr id="1748"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
        <w:rPr>
          <w:rFonts w:ascii="Calibri"/>
          <w:sz w:val="21"/>
        </w:rPr>
      </w:pPr>
    </w:p>
    <w:tbl>
      <w:tblPr>
        <w:tblW w:w="0" w:type="auto"/>
        <w:jc w:val="left"/>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4"/>
        <w:gridCol w:w="4127"/>
        <w:gridCol w:w="1868"/>
        <w:gridCol w:w="893"/>
      </w:tblGrid>
      <w:tr>
        <w:trPr>
          <w:trHeight w:val="578" w:hRule="atLeast"/>
        </w:trPr>
        <w:tc>
          <w:tcPr>
            <w:tcW w:w="1474" w:type="dxa"/>
            <w:tcBorders>
              <w:top w:val="nil"/>
            </w:tcBorders>
          </w:tcPr>
          <w:p>
            <w:pPr>
              <w:pStyle w:val="TableParagraph"/>
              <w:spacing w:line="251" w:lineRule="exact"/>
              <w:ind w:left="69"/>
              <w:rPr>
                <w:sz w:val="22"/>
              </w:rPr>
            </w:pPr>
            <w:r>
              <w:rPr>
                <w:sz w:val="22"/>
              </w:rPr>
              <w:t>CU3M</w:t>
            </w:r>
          </w:p>
        </w:tc>
        <w:tc>
          <w:tcPr>
            <w:tcW w:w="4127" w:type="dxa"/>
            <w:tcBorders>
              <w:top w:val="nil"/>
            </w:tcBorders>
          </w:tcPr>
          <w:p>
            <w:pPr>
              <w:pStyle w:val="TableParagraph"/>
              <w:rPr>
                <w:rFonts w:ascii="Times New Roman"/>
                <w:sz w:val="20"/>
              </w:rPr>
            </w:pPr>
          </w:p>
        </w:tc>
        <w:tc>
          <w:tcPr>
            <w:tcW w:w="1868" w:type="dxa"/>
            <w:tcBorders>
              <w:top w:val="nil"/>
            </w:tcBorders>
          </w:tcPr>
          <w:p>
            <w:pPr>
              <w:pStyle w:val="TableParagraph"/>
              <w:rPr>
                <w:rFonts w:ascii="Times New Roman"/>
                <w:sz w:val="20"/>
              </w:rPr>
            </w:pPr>
          </w:p>
        </w:tc>
        <w:tc>
          <w:tcPr>
            <w:tcW w:w="893" w:type="dxa"/>
            <w:tcBorders>
              <w:top w:val="nil"/>
            </w:tcBorders>
          </w:tcPr>
          <w:p>
            <w:pPr>
              <w:pStyle w:val="TableParagraph"/>
              <w:rPr>
                <w:rFonts w:ascii="Times New Roman"/>
                <w:sz w:val="20"/>
              </w:rPr>
            </w:pPr>
          </w:p>
        </w:tc>
      </w:tr>
      <w:tr>
        <w:trPr>
          <w:trHeight w:val="959" w:hRule="atLeast"/>
        </w:trPr>
        <w:tc>
          <w:tcPr>
            <w:tcW w:w="1474" w:type="dxa"/>
            <w:tcBorders>
              <w:left w:val="single" w:sz="4" w:space="0" w:color="000000"/>
              <w:bottom w:val="single" w:sz="4" w:space="0" w:color="000000"/>
              <w:right w:val="single" w:sz="4" w:space="0" w:color="000000"/>
            </w:tcBorders>
          </w:tcPr>
          <w:p>
            <w:pPr>
              <w:pStyle w:val="TableParagraph"/>
              <w:spacing w:before="187"/>
              <w:ind w:left="74"/>
              <w:rPr>
                <w:sz w:val="22"/>
              </w:rPr>
            </w:pPr>
            <w:r>
              <w:rPr>
                <w:sz w:val="22"/>
              </w:rPr>
              <w:t>Nº Parte</w:t>
            </w:r>
          </w:p>
        </w:tc>
        <w:tc>
          <w:tcPr>
            <w:tcW w:w="4127" w:type="dxa"/>
            <w:tcBorders>
              <w:left w:val="single" w:sz="4" w:space="0" w:color="000000"/>
              <w:bottom w:val="single" w:sz="4" w:space="0" w:color="000000"/>
              <w:right w:val="single" w:sz="4" w:space="0" w:color="000000"/>
            </w:tcBorders>
          </w:tcPr>
          <w:p>
            <w:pPr>
              <w:pStyle w:val="TableParagraph"/>
              <w:spacing w:before="187"/>
              <w:ind w:left="73"/>
              <w:rPr>
                <w:sz w:val="22"/>
              </w:rPr>
            </w:pPr>
            <w:r>
              <w:rPr>
                <w:sz w:val="22"/>
              </w:rPr>
              <w:t>Descripción</w:t>
            </w:r>
          </w:p>
        </w:tc>
        <w:tc>
          <w:tcPr>
            <w:tcW w:w="1868" w:type="dxa"/>
            <w:tcBorders>
              <w:left w:val="single" w:sz="4" w:space="0" w:color="000000"/>
              <w:bottom w:val="single" w:sz="4" w:space="0" w:color="000000"/>
              <w:right w:val="single" w:sz="4" w:space="0" w:color="000000"/>
            </w:tcBorders>
          </w:tcPr>
          <w:p>
            <w:pPr>
              <w:pStyle w:val="TableParagraph"/>
              <w:spacing w:line="360" w:lineRule="auto"/>
              <w:ind w:left="73" w:right="322"/>
              <w:rPr>
                <w:sz w:val="22"/>
              </w:rPr>
            </w:pPr>
            <w:r>
              <w:rPr>
                <w:sz w:val="22"/>
              </w:rPr>
              <w:t>Duración Mantenimiento</w:t>
            </w:r>
          </w:p>
        </w:tc>
        <w:tc>
          <w:tcPr>
            <w:tcW w:w="893" w:type="dxa"/>
            <w:tcBorders>
              <w:left w:val="single" w:sz="4" w:space="0" w:color="000000"/>
              <w:bottom w:val="single" w:sz="4" w:space="0" w:color="000000"/>
              <w:right w:val="single" w:sz="4" w:space="0" w:color="000000"/>
            </w:tcBorders>
          </w:tcPr>
          <w:p>
            <w:pPr>
              <w:pStyle w:val="TableParagraph"/>
              <w:spacing w:before="187"/>
              <w:ind w:left="73"/>
              <w:rPr>
                <w:sz w:val="22"/>
              </w:rPr>
            </w:pPr>
            <w:r>
              <w:rPr>
                <w:sz w:val="22"/>
              </w:rPr>
              <w:t>Cant.</w:t>
            </w:r>
          </w:p>
        </w:tc>
      </w:tr>
      <w:tr>
        <w:trPr>
          <w:trHeight w:val="959" w:hRule="atLeast"/>
        </w:trPr>
        <w:tc>
          <w:tcPr>
            <w:tcW w:w="1474" w:type="dxa"/>
            <w:tcBorders>
              <w:top w:val="single" w:sz="4" w:space="0" w:color="000000"/>
            </w:tcBorders>
          </w:tcPr>
          <w:p>
            <w:pPr>
              <w:pStyle w:val="TableParagraph"/>
              <w:spacing w:before="187"/>
              <w:ind w:left="69"/>
              <w:rPr>
                <w:sz w:val="22"/>
              </w:rPr>
            </w:pPr>
            <w:r>
              <w:rPr>
                <w:sz w:val="22"/>
              </w:rPr>
              <w:t>N20-CAK</w:t>
            </w:r>
          </w:p>
        </w:tc>
        <w:tc>
          <w:tcPr>
            <w:tcW w:w="4127" w:type="dxa"/>
            <w:tcBorders>
              <w:top w:val="single" w:sz="4" w:space="0" w:color="000000"/>
            </w:tcBorders>
          </w:tcPr>
          <w:p>
            <w:pPr>
              <w:pStyle w:val="TableParagraph"/>
              <w:spacing w:line="360" w:lineRule="auto"/>
              <w:ind w:left="68" w:right="85"/>
              <w:rPr>
                <w:sz w:val="22"/>
              </w:rPr>
            </w:pPr>
            <w:r>
              <w:rPr>
                <w:sz w:val="22"/>
              </w:rPr>
              <w:t>Accessory kit for </w:t>
            </w:r>
            <w:r>
              <w:rPr>
                <w:spacing w:val="-2"/>
                <w:sz w:val="22"/>
              </w:rPr>
              <w:t>UCS </w:t>
            </w:r>
            <w:r>
              <w:rPr>
                <w:sz w:val="22"/>
              </w:rPr>
              <w:t>5108 Blade Server Chassis</w:t>
            </w:r>
          </w:p>
        </w:tc>
        <w:tc>
          <w:tcPr>
            <w:tcW w:w="1868" w:type="dxa"/>
            <w:tcBorders>
              <w:top w:val="single" w:sz="4" w:space="0" w:color="000000"/>
            </w:tcBorders>
          </w:tcPr>
          <w:p>
            <w:pPr>
              <w:pStyle w:val="TableParagraph"/>
              <w:spacing w:before="187"/>
              <w:ind w:left="68"/>
              <w:rPr>
                <w:sz w:val="22"/>
              </w:rPr>
            </w:pPr>
            <w:r>
              <w:rPr>
                <w:sz w:val="22"/>
              </w:rPr>
              <w:t>N/A</w:t>
            </w:r>
          </w:p>
        </w:tc>
        <w:tc>
          <w:tcPr>
            <w:tcW w:w="893" w:type="dxa"/>
            <w:tcBorders>
              <w:top w:val="single" w:sz="4" w:space="0" w:color="000000"/>
            </w:tcBorders>
          </w:tcPr>
          <w:p>
            <w:pPr>
              <w:pStyle w:val="TableParagraph"/>
              <w:spacing w:before="187"/>
              <w:ind w:left="68"/>
              <w:rPr>
                <w:sz w:val="22"/>
              </w:rPr>
            </w:pPr>
            <w:r>
              <w:rPr>
                <w:w w:val="100"/>
                <w:sz w:val="22"/>
              </w:rPr>
              <w:t>1</w:t>
            </w:r>
          </w:p>
        </w:tc>
      </w:tr>
      <w:tr>
        <w:trPr>
          <w:trHeight w:val="957" w:hRule="atLeast"/>
        </w:trPr>
        <w:tc>
          <w:tcPr>
            <w:tcW w:w="1474" w:type="dxa"/>
          </w:tcPr>
          <w:p>
            <w:pPr>
              <w:pStyle w:val="TableParagraph"/>
              <w:spacing w:before="187"/>
              <w:ind w:left="69"/>
              <w:rPr>
                <w:sz w:val="22"/>
              </w:rPr>
            </w:pPr>
            <w:r>
              <w:rPr>
                <w:sz w:val="22"/>
              </w:rPr>
              <w:t>N20-CBLKB1</w:t>
            </w:r>
          </w:p>
        </w:tc>
        <w:tc>
          <w:tcPr>
            <w:tcW w:w="4127" w:type="dxa"/>
          </w:tcPr>
          <w:p>
            <w:pPr>
              <w:pStyle w:val="TableParagraph"/>
              <w:tabs>
                <w:tab w:pos="831" w:val="left" w:leader="none"/>
                <w:tab w:pos="1375" w:val="left" w:leader="none"/>
                <w:tab w:pos="2395" w:val="left" w:leader="none"/>
              </w:tabs>
              <w:spacing w:line="360" w:lineRule="auto"/>
              <w:ind w:left="68" w:right="85"/>
              <w:rPr>
                <w:sz w:val="22"/>
              </w:rPr>
            </w:pPr>
            <w:r>
              <w:rPr>
                <w:sz w:val="22"/>
              </w:rPr>
              <w:t>Blade</w:t>
              <w:tab/>
              <w:t>slot</w:t>
              <w:tab/>
              <w:t>blanking</w:t>
              <w:tab/>
              <w:t>panel for UCS 5108/single</w:t>
            </w:r>
            <w:r>
              <w:rPr>
                <w:spacing w:val="-3"/>
                <w:sz w:val="22"/>
              </w:rPr>
              <w:t> </w:t>
            </w:r>
            <w:r>
              <w:rPr>
                <w:sz w:val="22"/>
              </w:rPr>
              <w:t>slot</w:t>
            </w:r>
          </w:p>
        </w:tc>
        <w:tc>
          <w:tcPr>
            <w:tcW w:w="1868" w:type="dxa"/>
          </w:tcPr>
          <w:p>
            <w:pPr>
              <w:pStyle w:val="TableParagraph"/>
              <w:spacing w:before="187"/>
              <w:ind w:left="68"/>
              <w:rPr>
                <w:sz w:val="22"/>
              </w:rPr>
            </w:pPr>
            <w:r>
              <w:rPr>
                <w:sz w:val="22"/>
              </w:rPr>
              <w:t>N/A</w:t>
            </w:r>
          </w:p>
        </w:tc>
        <w:tc>
          <w:tcPr>
            <w:tcW w:w="893" w:type="dxa"/>
          </w:tcPr>
          <w:p>
            <w:pPr>
              <w:pStyle w:val="TableParagraph"/>
              <w:spacing w:before="187"/>
              <w:ind w:left="68"/>
              <w:rPr>
                <w:sz w:val="22"/>
              </w:rPr>
            </w:pPr>
            <w:r>
              <w:rPr>
                <w:w w:val="100"/>
                <w:sz w:val="22"/>
              </w:rPr>
              <w:t>8</w:t>
            </w:r>
          </w:p>
        </w:tc>
      </w:tr>
      <w:tr>
        <w:trPr>
          <w:trHeight w:val="959" w:hRule="atLeast"/>
        </w:trPr>
        <w:tc>
          <w:tcPr>
            <w:tcW w:w="1474" w:type="dxa"/>
          </w:tcPr>
          <w:p>
            <w:pPr>
              <w:pStyle w:val="TableParagraph"/>
              <w:spacing w:before="189"/>
              <w:ind w:left="69"/>
              <w:rPr>
                <w:sz w:val="22"/>
              </w:rPr>
            </w:pPr>
            <w:r>
              <w:rPr>
                <w:sz w:val="22"/>
              </w:rPr>
              <w:t>N20-FW014</w:t>
            </w:r>
          </w:p>
        </w:tc>
        <w:tc>
          <w:tcPr>
            <w:tcW w:w="4127" w:type="dxa"/>
          </w:tcPr>
          <w:p>
            <w:pPr>
              <w:pStyle w:val="TableParagraph"/>
              <w:spacing w:line="360" w:lineRule="auto"/>
              <w:ind w:left="68"/>
              <w:rPr>
                <w:sz w:val="22"/>
              </w:rPr>
            </w:pPr>
            <w:r>
              <w:rPr>
                <w:sz w:val="22"/>
              </w:rPr>
              <w:t>UCS 5108 Blade Chassis FW Package 3.1</w:t>
            </w:r>
          </w:p>
        </w:tc>
        <w:tc>
          <w:tcPr>
            <w:tcW w:w="1868" w:type="dxa"/>
          </w:tcPr>
          <w:p>
            <w:pPr>
              <w:pStyle w:val="TableParagraph"/>
              <w:spacing w:before="189"/>
              <w:ind w:left="68"/>
              <w:rPr>
                <w:sz w:val="22"/>
              </w:rPr>
            </w:pPr>
            <w:r>
              <w:rPr>
                <w:sz w:val="22"/>
              </w:rPr>
              <w:t>N/A</w:t>
            </w:r>
          </w:p>
        </w:tc>
        <w:tc>
          <w:tcPr>
            <w:tcW w:w="893" w:type="dxa"/>
          </w:tcPr>
          <w:p>
            <w:pPr>
              <w:pStyle w:val="TableParagraph"/>
              <w:spacing w:before="189"/>
              <w:ind w:left="68"/>
              <w:rPr>
                <w:sz w:val="22"/>
              </w:rPr>
            </w:pPr>
            <w:r>
              <w:rPr>
                <w:w w:val="100"/>
                <w:sz w:val="22"/>
              </w:rPr>
              <w:t>1</w:t>
            </w:r>
          </w:p>
        </w:tc>
      </w:tr>
      <w:tr>
        <w:trPr>
          <w:trHeight w:val="961" w:hRule="atLeast"/>
        </w:trPr>
        <w:tc>
          <w:tcPr>
            <w:tcW w:w="1474" w:type="dxa"/>
          </w:tcPr>
          <w:p>
            <w:pPr>
              <w:pStyle w:val="TableParagraph"/>
              <w:spacing w:before="189"/>
              <w:ind w:left="69"/>
              <w:rPr>
                <w:sz w:val="22"/>
              </w:rPr>
            </w:pPr>
            <w:r>
              <w:rPr>
                <w:sz w:val="22"/>
              </w:rPr>
              <w:t>N01-UAC1</w:t>
            </w:r>
          </w:p>
        </w:tc>
        <w:tc>
          <w:tcPr>
            <w:tcW w:w="4127" w:type="dxa"/>
          </w:tcPr>
          <w:p>
            <w:pPr>
              <w:pStyle w:val="TableParagraph"/>
              <w:spacing w:line="360" w:lineRule="auto"/>
              <w:ind w:left="68"/>
              <w:rPr>
                <w:sz w:val="22"/>
              </w:rPr>
            </w:pPr>
            <w:r>
              <w:rPr>
                <w:sz w:val="22"/>
              </w:rPr>
              <w:t>Single phase AC power module for UCS 5108</w:t>
            </w:r>
          </w:p>
        </w:tc>
        <w:tc>
          <w:tcPr>
            <w:tcW w:w="1868" w:type="dxa"/>
          </w:tcPr>
          <w:p>
            <w:pPr>
              <w:pStyle w:val="TableParagraph"/>
              <w:spacing w:before="189"/>
              <w:ind w:left="68"/>
              <w:rPr>
                <w:sz w:val="22"/>
              </w:rPr>
            </w:pPr>
            <w:r>
              <w:rPr>
                <w:sz w:val="22"/>
              </w:rPr>
              <w:t>N/A</w:t>
            </w:r>
          </w:p>
        </w:tc>
        <w:tc>
          <w:tcPr>
            <w:tcW w:w="893" w:type="dxa"/>
          </w:tcPr>
          <w:p>
            <w:pPr>
              <w:pStyle w:val="TableParagraph"/>
              <w:spacing w:before="189"/>
              <w:ind w:left="68"/>
              <w:rPr>
                <w:sz w:val="22"/>
              </w:rPr>
            </w:pPr>
            <w:r>
              <w:rPr>
                <w:w w:val="100"/>
                <w:sz w:val="22"/>
              </w:rPr>
              <w:t>1</w:t>
            </w:r>
          </w:p>
        </w:tc>
      </w:tr>
    </w:tbl>
    <w:p>
      <w:pPr>
        <w:pStyle w:val="BodyText"/>
        <w:rPr>
          <w:rFonts w:ascii="Calibri"/>
          <w:sz w:val="20"/>
        </w:rPr>
      </w:pPr>
    </w:p>
    <w:p>
      <w:pPr>
        <w:pStyle w:val="BodyText"/>
        <w:spacing w:before="4"/>
        <w:rPr>
          <w:rFonts w:ascii="Calibri"/>
          <w:sz w:val="19"/>
        </w:rPr>
      </w:pPr>
    </w:p>
    <w:p>
      <w:pPr>
        <w:pStyle w:val="Heading3"/>
        <w:spacing w:before="93"/>
        <w:ind w:left="729"/>
      </w:pPr>
      <w:r>
        <w:rPr/>
        <w:t>Servidor Blade Cisco UCS (hojas) 2 CPU 256 Gb RAM</w:t>
      </w:r>
    </w:p>
    <w:p>
      <w:pPr>
        <w:pStyle w:val="BodyText"/>
        <w:spacing w:before="7"/>
        <w:rPr>
          <w:b/>
          <w:sz w:val="28"/>
        </w:r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4"/>
        <w:gridCol w:w="4316"/>
        <w:gridCol w:w="1748"/>
        <w:gridCol w:w="843"/>
      </w:tblGrid>
      <w:tr>
        <w:trPr>
          <w:trHeight w:val="960" w:hRule="atLeast"/>
        </w:trPr>
        <w:tc>
          <w:tcPr>
            <w:tcW w:w="1454" w:type="dxa"/>
          </w:tcPr>
          <w:p>
            <w:pPr>
              <w:pStyle w:val="TableParagraph"/>
              <w:spacing w:before="190"/>
              <w:ind w:left="74"/>
              <w:rPr>
                <w:sz w:val="22"/>
              </w:rPr>
            </w:pPr>
            <w:r>
              <w:rPr>
                <w:sz w:val="22"/>
              </w:rPr>
              <w:t>Nº Parte</w:t>
            </w:r>
          </w:p>
        </w:tc>
        <w:tc>
          <w:tcPr>
            <w:tcW w:w="4316" w:type="dxa"/>
          </w:tcPr>
          <w:p>
            <w:pPr>
              <w:pStyle w:val="TableParagraph"/>
              <w:spacing w:before="190"/>
              <w:ind w:left="74"/>
              <w:rPr>
                <w:sz w:val="22"/>
              </w:rPr>
            </w:pPr>
            <w:r>
              <w:rPr>
                <w:sz w:val="22"/>
              </w:rPr>
              <w:t>Descripción</w:t>
            </w:r>
          </w:p>
        </w:tc>
        <w:tc>
          <w:tcPr>
            <w:tcW w:w="1748" w:type="dxa"/>
          </w:tcPr>
          <w:p>
            <w:pPr>
              <w:pStyle w:val="TableParagraph"/>
              <w:spacing w:line="360" w:lineRule="auto"/>
              <w:ind w:left="74" w:right="201"/>
              <w:rPr>
                <w:sz w:val="22"/>
              </w:rPr>
            </w:pPr>
            <w:r>
              <w:rPr>
                <w:sz w:val="22"/>
              </w:rPr>
              <w:t>Duración Mantenimiento</w:t>
            </w:r>
          </w:p>
        </w:tc>
        <w:tc>
          <w:tcPr>
            <w:tcW w:w="843" w:type="dxa"/>
          </w:tcPr>
          <w:p>
            <w:pPr>
              <w:pStyle w:val="TableParagraph"/>
              <w:spacing w:before="190"/>
              <w:ind w:left="74"/>
              <w:rPr>
                <w:sz w:val="22"/>
              </w:rPr>
            </w:pPr>
            <w:r>
              <w:rPr>
                <w:sz w:val="22"/>
              </w:rPr>
              <w:t>Cant.</w:t>
            </w:r>
          </w:p>
        </w:tc>
      </w:tr>
      <w:tr>
        <w:trPr>
          <w:trHeight w:val="1338" w:hRule="atLeast"/>
        </w:trPr>
        <w:tc>
          <w:tcPr>
            <w:tcW w:w="1454" w:type="dxa"/>
            <w:tcBorders>
              <w:left w:val="single" w:sz="8" w:space="0" w:color="000000"/>
              <w:bottom w:val="single" w:sz="8" w:space="0" w:color="000000"/>
              <w:right w:val="single" w:sz="8" w:space="0" w:color="000000"/>
            </w:tcBorders>
          </w:tcPr>
          <w:p>
            <w:pPr>
              <w:pStyle w:val="TableParagraph"/>
              <w:spacing w:line="360" w:lineRule="auto"/>
              <w:ind w:left="69" w:right="223"/>
              <w:rPr>
                <w:b/>
                <w:sz w:val="22"/>
              </w:rPr>
            </w:pPr>
            <w:r>
              <w:rPr>
                <w:b/>
                <w:sz w:val="22"/>
              </w:rPr>
              <w:t>UCS-SP- B200M4-B- A2</w:t>
            </w:r>
          </w:p>
        </w:tc>
        <w:tc>
          <w:tcPr>
            <w:tcW w:w="4316" w:type="dxa"/>
            <w:tcBorders>
              <w:left w:val="single" w:sz="8" w:space="0" w:color="000000"/>
              <w:bottom w:val="single" w:sz="8" w:space="0" w:color="000000"/>
              <w:right w:val="single" w:sz="8" w:space="0" w:color="000000"/>
            </w:tcBorders>
          </w:tcPr>
          <w:p>
            <w:pPr>
              <w:pStyle w:val="TableParagraph"/>
              <w:tabs>
                <w:tab w:pos="3741" w:val="left" w:leader="none"/>
              </w:tabs>
              <w:spacing w:before="187"/>
              <w:ind w:left="69"/>
              <w:rPr>
                <w:sz w:val="22"/>
              </w:rPr>
            </w:pPr>
            <w:r>
              <w:rPr>
                <w:sz w:val="22"/>
              </w:rPr>
              <w:t>B200M4</w:t>
              <w:tab/>
              <w:t>Adv2</w:t>
            </w:r>
          </w:p>
          <w:p>
            <w:pPr>
              <w:pStyle w:val="TableParagraph"/>
              <w:spacing w:before="128"/>
              <w:ind w:left="69"/>
              <w:rPr>
                <w:sz w:val="22"/>
              </w:rPr>
            </w:pPr>
            <w:r>
              <w:rPr>
                <w:sz w:val="22"/>
              </w:rPr>
              <w:t>w/2xE52680v4,8x32GB,VIC1340</w:t>
            </w:r>
          </w:p>
        </w:tc>
        <w:tc>
          <w:tcPr>
            <w:tcW w:w="1748" w:type="dxa"/>
            <w:tcBorders>
              <w:left w:val="single" w:sz="8" w:space="0" w:color="000000"/>
              <w:bottom w:val="single" w:sz="8" w:space="0" w:color="000000"/>
              <w:right w:val="single" w:sz="8" w:space="0" w:color="000000"/>
            </w:tcBorders>
          </w:tcPr>
          <w:p>
            <w:pPr>
              <w:pStyle w:val="TableParagraph"/>
              <w:spacing w:before="11"/>
              <w:rPr>
                <w:b/>
                <w:sz w:val="32"/>
              </w:rPr>
            </w:pPr>
          </w:p>
          <w:p>
            <w:pPr>
              <w:pStyle w:val="TableParagraph"/>
              <w:ind w:left="69"/>
              <w:rPr>
                <w:sz w:val="22"/>
              </w:rPr>
            </w:pPr>
            <w:r>
              <w:rPr>
                <w:sz w:val="22"/>
              </w:rPr>
              <w:t>N/A</w:t>
            </w:r>
          </w:p>
        </w:tc>
        <w:tc>
          <w:tcPr>
            <w:tcW w:w="843" w:type="dxa"/>
            <w:tcBorders>
              <w:left w:val="single" w:sz="8" w:space="0" w:color="000000"/>
              <w:bottom w:val="single" w:sz="8" w:space="0" w:color="000000"/>
              <w:right w:val="single" w:sz="8" w:space="0" w:color="000000"/>
            </w:tcBorders>
          </w:tcPr>
          <w:p>
            <w:pPr>
              <w:pStyle w:val="TableParagraph"/>
              <w:spacing w:before="11"/>
              <w:rPr>
                <w:b/>
                <w:sz w:val="32"/>
              </w:rPr>
            </w:pPr>
          </w:p>
          <w:p>
            <w:pPr>
              <w:pStyle w:val="TableParagraph"/>
              <w:ind w:left="69"/>
              <w:rPr>
                <w:sz w:val="22"/>
              </w:rPr>
            </w:pPr>
            <w:r>
              <w:rPr>
                <w:sz w:val="22"/>
              </w:rPr>
              <w:t>12</w:t>
            </w:r>
          </w:p>
        </w:tc>
      </w:tr>
      <w:tr>
        <w:trPr>
          <w:trHeight w:val="959" w:hRule="atLeast"/>
        </w:trPr>
        <w:tc>
          <w:tcPr>
            <w:tcW w:w="1454" w:type="dxa"/>
            <w:tcBorders>
              <w:top w:val="single" w:sz="8" w:space="0" w:color="000000"/>
              <w:left w:val="single" w:sz="8" w:space="0" w:color="000000"/>
              <w:bottom w:val="single" w:sz="8" w:space="0" w:color="000000"/>
              <w:right w:val="single" w:sz="8" w:space="0" w:color="000000"/>
            </w:tcBorders>
          </w:tcPr>
          <w:p>
            <w:pPr>
              <w:pStyle w:val="TableParagraph"/>
              <w:spacing w:line="362" w:lineRule="auto"/>
              <w:ind w:left="69" w:right="261"/>
              <w:rPr>
                <w:sz w:val="22"/>
              </w:rPr>
            </w:pPr>
            <w:r>
              <w:rPr>
                <w:sz w:val="22"/>
              </w:rPr>
              <w:t>UCSB- LSTOR-BK</w:t>
            </w:r>
          </w:p>
        </w:tc>
        <w:tc>
          <w:tcPr>
            <w:tcW w:w="4316" w:type="dxa"/>
            <w:tcBorders>
              <w:top w:val="single" w:sz="8" w:space="0" w:color="000000"/>
              <w:left w:val="single" w:sz="8" w:space="0" w:color="000000"/>
              <w:bottom w:val="single" w:sz="8" w:space="0" w:color="000000"/>
              <w:right w:val="single" w:sz="8" w:space="0" w:color="000000"/>
            </w:tcBorders>
          </w:tcPr>
          <w:p>
            <w:pPr>
              <w:pStyle w:val="TableParagraph"/>
              <w:tabs>
                <w:tab w:pos="1650" w:val="left" w:leader="none"/>
                <w:tab w:pos="2859" w:val="left" w:leader="none"/>
                <w:tab w:pos="3900" w:val="left" w:leader="none"/>
              </w:tabs>
              <w:spacing w:line="362" w:lineRule="auto"/>
              <w:ind w:left="69" w:right="51"/>
              <w:rPr>
                <w:sz w:val="22"/>
              </w:rPr>
            </w:pPr>
            <w:r>
              <w:rPr>
                <w:sz w:val="22"/>
              </w:rPr>
              <w:t>FlexStorage</w:t>
              <w:tab/>
              <w:t>blanking</w:t>
              <w:tab/>
              <w:t>panels</w:t>
              <w:tab/>
            </w:r>
            <w:r>
              <w:rPr>
                <w:spacing w:val="-1"/>
                <w:sz w:val="22"/>
              </w:rPr>
              <w:t>w/o </w:t>
            </w:r>
            <w:r>
              <w:rPr>
                <w:sz w:val="22"/>
              </w:rPr>
              <w:t>controller, w/o drive</w:t>
            </w:r>
            <w:r>
              <w:rPr>
                <w:spacing w:val="-2"/>
                <w:sz w:val="22"/>
              </w:rPr>
              <w:t> </w:t>
            </w:r>
            <w:r>
              <w:rPr>
                <w:sz w:val="22"/>
              </w:rPr>
              <w:t>bays</w:t>
            </w:r>
          </w:p>
        </w:tc>
        <w:tc>
          <w:tcPr>
            <w:tcW w:w="1748" w:type="dxa"/>
            <w:tcBorders>
              <w:top w:val="single" w:sz="8" w:space="0" w:color="000000"/>
              <w:left w:val="single" w:sz="8" w:space="0" w:color="000000"/>
              <w:bottom w:val="single" w:sz="8" w:space="0" w:color="000000"/>
              <w:right w:val="single" w:sz="8" w:space="0" w:color="000000"/>
            </w:tcBorders>
          </w:tcPr>
          <w:p>
            <w:pPr>
              <w:pStyle w:val="TableParagraph"/>
              <w:spacing w:before="186"/>
              <w:ind w:left="69"/>
              <w:rPr>
                <w:sz w:val="22"/>
              </w:rPr>
            </w:pPr>
            <w:r>
              <w:rPr>
                <w:sz w:val="22"/>
              </w:rPr>
              <w:t>N/A</w:t>
            </w:r>
          </w:p>
        </w:tc>
        <w:tc>
          <w:tcPr>
            <w:tcW w:w="843" w:type="dxa"/>
            <w:tcBorders>
              <w:top w:val="single" w:sz="8" w:space="0" w:color="000000"/>
              <w:left w:val="single" w:sz="8" w:space="0" w:color="000000"/>
              <w:bottom w:val="single" w:sz="8" w:space="0" w:color="000000"/>
              <w:right w:val="single" w:sz="8" w:space="0" w:color="000000"/>
            </w:tcBorders>
          </w:tcPr>
          <w:p>
            <w:pPr>
              <w:pStyle w:val="TableParagraph"/>
              <w:spacing w:before="187"/>
              <w:ind w:left="69"/>
              <w:rPr>
                <w:sz w:val="22"/>
              </w:rPr>
            </w:pPr>
            <w:r>
              <w:rPr>
                <w:sz w:val="22"/>
              </w:rPr>
              <w:t>24</w:t>
            </w:r>
          </w:p>
        </w:tc>
      </w:tr>
      <w:tr>
        <w:trPr>
          <w:trHeight w:val="959" w:hRule="atLeast"/>
        </w:trPr>
        <w:tc>
          <w:tcPr>
            <w:tcW w:w="1454" w:type="dxa"/>
            <w:tcBorders>
              <w:top w:val="single" w:sz="8" w:space="0" w:color="000000"/>
              <w:left w:val="single" w:sz="8" w:space="0" w:color="000000"/>
              <w:bottom w:val="single" w:sz="8" w:space="0" w:color="000000"/>
              <w:right w:val="single" w:sz="8" w:space="0" w:color="000000"/>
            </w:tcBorders>
          </w:tcPr>
          <w:p>
            <w:pPr>
              <w:pStyle w:val="TableParagraph"/>
              <w:spacing w:line="360" w:lineRule="auto"/>
              <w:ind w:left="69" w:right="269"/>
              <w:rPr>
                <w:sz w:val="22"/>
              </w:rPr>
            </w:pPr>
            <w:r>
              <w:rPr>
                <w:sz w:val="22"/>
              </w:rPr>
              <w:t>UCS-CPU- E52680E</w:t>
            </w:r>
          </w:p>
        </w:tc>
        <w:tc>
          <w:tcPr>
            <w:tcW w:w="4316"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69"/>
              <w:rPr>
                <w:sz w:val="22"/>
              </w:rPr>
            </w:pPr>
            <w:r>
              <w:rPr>
                <w:sz w:val="22"/>
              </w:rPr>
              <w:t>2.40 GHz E5-2680 v4/120W 14C/35MB</w:t>
            </w:r>
          </w:p>
          <w:p>
            <w:pPr>
              <w:pStyle w:val="TableParagraph"/>
              <w:spacing w:before="127"/>
              <w:ind w:left="69"/>
              <w:rPr>
                <w:sz w:val="22"/>
              </w:rPr>
            </w:pPr>
            <w:r>
              <w:rPr>
                <w:sz w:val="22"/>
              </w:rPr>
              <w:t>Cache/DDR4 2400MHz</w:t>
            </w:r>
          </w:p>
        </w:tc>
        <w:tc>
          <w:tcPr>
            <w:tcW w:w="1748" w:type="dxa"/>
            <w:tcBorders>
              <w:top w:val="single" w:sz="8" w:space="0" w:color="000000"/>
              <w:left w:val="single" w:sz="8" w:space="0" w:color="000000"/>
              <w:bottom w:val="single" w:sz="8" w:space="0" w:color="000000"/>
              <w:right w:val="single" w:sz="8" w:space="0" w:color="000000"/>
            </w:tcBorders>
          </w:tcPr>
          <w:p>
            <w:pPr>
              <w:pStyle w:val="TableParagraph"/>
              <w:spacing w:before="187"/>
              <w:ind w:left="69"/>
              <w:rPr>
                <w:sz w:val="22"/>
              </w:rPr>
            </w:pPr>
            <w:r>
              <w:rPr>
                <w:sz w:val="22"/>
              </w:rPr>
              <w:t>N/A</w:t>
            </w:r>
          </w:p>
        </w:tc>
        <w:tc>
          <w:tcPr>
            <w:tcW w:w="843" w:type="dxa"/>
            <w:tcBorders>
              <w:top w:val="single" w:sz="8" w:space="0" w:color="000000"/>
              <w:left w:val="single" w:sz="8" w:space="0" w:color="000000"/>
              <w:bottom w:val="single" w:sz="8" w:space="0" w:color="000000"/>
              <w:right w:val="single" w:sz="8" w:space="0" w:color="000000"/>
            </w:tcBorders>
          </w:tcPr>
          <w:p>
            <w:pPr>
              <w:pStyle w:val="TableParagraph"/>
              <w:spacing w:before="187"/>
              <w:ind w:left="69"/>
              <w:rPr>
                <w:sz w:val="22"/>
              </w:rPr>
            </w:pPr>
            <w:r>
              <w:rPr>
                <w:sz w:val="22"/>
              </w:rPr>
              <w:t>24</w:t>
            </w:r>
          </w:p>
        </w:tc>
      </w:tr>
      <w:tr>
        <w:trPr>
          <w:trHeight w:val="959" w:hRule="atLeast"/>
        </w:trPr>
        <w:tc>
          <w:tcPr>
            <w:tcW w:w="1454" w:type="dxa"/>
            <w:tcBorders>
              <w:top w:val="single" w:sz="8" w:space="0" w:color="000000"/>
            </w:tcBorders>
          </w:tcPr>
          <w:p>
            <w:pPr>
              <w:pStyle w:val="TableParagraph"/>
              <w:spacing w:before="187"/>
              <w:ind w:left="74"/>
              <w:rPr>
                <w:sz w:val="22"/>
              </w:rPr>
            </w:pPr>
            <w:r>
              <w:rPr>
                <w:sz w:val="22"/>
              </w:rPr>
              <w:t>Nº Parte</w:t>
            </w:r>
          </w:p>
        </w:tc>
        <w:tc>
          <w:tcPr>
            <w:tcW w:w="4316" w:type="dxa"/>
            <w:tcBorders>
              <w:top w:val="single" w:sz="8" w:space="0" w:color="000000"/>
            </w:tcBorders>
          </w:tcPr>
          <w:p>
            <w:pPr>
              <w:pStyle w:val="TableParagraph"/>
              <w:spacing w:before="187"/>
              <w:ind w:left="74"/>
              <w:rPr>
                <w:sz w:val="22"/>
              </w:rPr>
            </w:pPr>
            <w:r>
              <w:rPr>
                <w:sz w:val="22"/>
              </w:rPr>
              <w:t>Descripción</w:t>
            </w:r>
          </w:p>
        </w:tc>
        <w:tc>
          <w:tcPr>
            <w:tcW w:w="1748" w:type="dxa"/>
            <w:tcBorders>
              <w:top w:val="single" w:sz="8" w:space="0" w:color="000000"/>
            </w:tcBorders>
          </w:tcPr>
          <w:p>
            <w:pPr>
              <w:pStyle w:val="TableParagraph"/>
              <w:spacing w:line="360" w:lineRule="auto"/>
              <w:ind w:left="74" w:right="201"/>
              <w:rPr>
                <w:sz w:val="22"/>
              </w:rPr>
            </w:pPr>
            <w:r>
              <w:rPr>
                <w:sz w:val="22"/>
              </w:rPr>
              <w:t>Duración Mantenimiento</w:t>
            </w:r>
          </w:p>
        </w:tc>
        <w:tc>
          <w:tcPr>
            <w:tcW w:w="843" w:type="dxa"/>
            <w:tcBorders>
              <w:top w:val="single" w:sz="8" w:space="0" w:color="000000"/>
            </w:tcBorders>
          </w:tcPr>
          <w:p>
            <w:pPr>
              <w:pStyle w:val="TableParagraph"/>
              <w:spacing w:before="187"/>
              <w:ind w:left="74"/>
              <w:rPr>
                <w:sz w:val="22"/>
              </w:rPr>
            </w:pPr>
            <w:r>
              <w:rPr>
                <w:sz w:val="22"/>
              </w:rPr>
              <w:t>Cant.</w:t>
            </w:r>
          </w:p>
        </w:tc>
      </w:tr>
    </w:tbl>
    <w:p>
      <w:pPr>
        <w:pStyle w:val="BodyText"/>
        <w:spacing w:before="97"/>
        <w:ind w:right="2052"/>
        <w:jc w:val="right"/>
        <w:rPr>
          <w:rFonts w:ascii="Calibri"/>
        </w:rPr>
      </w:pPr>
      <w:r>
        <w:rPr>
          <w:rFonts w:ascii="Calibri"/>
        </w:rPr>
        <w:t>434</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11" w:val="left" w:leader="none"/>
        </w:tabs>
        <w:spacing w:line="240" w:lineRule="auto"/>
        <w:ind w:left="785" w:right="0" w:firstLine="0"/>
        <w:rPr>
          <w:rFonts w:ascii="Calibri"/>
          <w:sz w:val="20"/>
        </w:rPr>
      </w:pPr>
      <w:r>
        <w:rPr>
          <w:rFonts w:ascii="Calibri"/>
          <w:sz w:val="20"/>
        </w:rPr>
        <w:drawing>
          <wp:inline distT="0" distB="0" distL="0" distR="0">
            <wp:extent cx="1695650" cy="690372"/>
            <wp:effectExtent l="0" t="0" r="0" b="0"/>
            <wp:docPr id="1749" name="image3.jpeg" descr=""/>
            <wp:cNvGraphicFramePr>
              <a:graphicFrameLocks noChangeAspect="1"/>
            </wp:cNvGraphicFramePr>
            <a:graphic>
              <a:graphicData uri="http://schemas.openxmlformats.org/drawingml/2006/picture">
                <pic:pic>
                  <pic:nvPicPr>
                    <pic:cNvPr id="1750"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605" cy="713231"/>
            <wp:effectExtent l="0" t="0" r="0" b="0"/>
            <wp:docPr id="1751" name="image4.jpeg" descr=""/>
            <wp:cNvGraphicFramePr>
              <a:graphicFrameLocks noChangeAspect="1"/>
            </wp:cNvGraphicFramePr>
            <a:graphic>
              <a:graphicData uri="http://schemas.openxmlformats.org/drawingml/2006/picture">
                <pic:pic>
                  <pic:nvPicPr>
                    <pic:cNvPr id="1752" name="image4.jpeg"/>
                    <pic:cNvPicPr/>
                  </pic:nvPicPr>
                  <pic:blipFill>
                    <a:blip r:embed="rId14" cstate="print"/>
                    <a:stretch>
                      <a:fillRect/>
                    </a:stretch>
                  </pic:blipFill>
                  <pic:spPr>
                    <a:xfrm>
                      <a:off x="0" y="0"/>
                      <a:ext cx="1828605"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1"/>
        <w:rPr>
          <w:rFonts w:ascii="Calibri"/>
          <w:sz w:val="21"/>
        </w:rPr>
      </w:pPr>
    </w:p>
    <w:tbl>
      <w:tblPr>
        <w:tblW w:w="0" w:type="auto"/>
        <w:jc w:val="left"/>
        <w:tblInd w:w="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4"/>
        <w:gridCol w:w="4316"/>
        <w:gridCol w:w="1748"/>
        <w:gridCol w:w="843"/>
      </w:tblGrid>
      <w:tr>
        <w:trPr>
          <w:trHeight w:val="957" w:hRule="atLeast"/>
        </w:trPr>
        <w:tc>
          <w:tcPr>
            <w:tcW w:w="1454" w:type="dxa"/>
            <w:tcBorders>
              <w:top w:val="nil"/>
            </w:tcBorders>
          </w:tcPr>
          <w:p>
            <w:pPr>
              <w:pStyle w:val="TableParagraph"/>
              <w:spacing w:line="360" w:lineRule="auto"/>
              <w:ind w:left="69" w:right="269"/>
              <w:rPr>
                <w:sz w:val="22"/>
              </w:rPr>
            </w:pPr>
            <w:r>
              <w:rPr>
                <w:sz w:val="22"/>
              </w:rPr>
              <w:t>CON-SNT- B200BA2</w:t>
            </w:r>
          </w:p>
        </w:tc>
        <w:tc>
          <w:tcPr>
            <w:tcW w:w="4316" w:type="dxa"/>
            <w:tcBorders>
              <w:top w:val="nil"/>
            </w:tcBorders>
          </w:tcPr>
          <w:p>
            <w:pPr>
              <w:pStyle w:val="TableParagraph"/>
              <w:tabs>
                <w:tab w:pos="1235" w:val="left" w:leader="none"/>
                <w:tab w:pos="2861" w:val="left" w:leader="none"/>
                <w:tab w:pos="3839" w:val="left" w:leader="none"/>
              </w:tabs>
              <w:spacing w:line="360" w:lineRule="auto"/>
              <w:ind w:left="69" w:right="50"/>
              <w:rPr>
                <w:sz w:val="22"/>
              </w:rPr>
            </w:pPr>
            <w:r>
              <w:rPr>
                <w:sz w:val="22"/>
              </w:rPr>
              <w:t>SNTC</w:t>
              <w:tab/>
              <w:t>8X5XNBD,</w:t>
              <w:tab/>
              <w:t>(Not</w:t>
              <w:tab/>
              <w:t>sold standalone)B200M4 Adv2</w:t>
            </w:r>
            <w:r>
              <w:rPr>
                <w:spacing w:val="-12"/>
                <w:sz w:val="22"/>
              </w:rPr>
              <w:t> </w:t>
            </w:r>
            <w:r>
              <w:rPr>
                <w:sz w:val="22"/>
              </w:rPr>
              <w:t>w/2xE52680v4,</w:t>
            </w:r>
          </w:p>
        </w:tc>
        <w:tc>
          <w:tcPr>
            <w:tcW w:w="1748" w:type="dxa"/>
            <w:tcBorders>
              <w:top w:val="nil"/>
            </w:tcBorders>
          </w:tcPr>
          <w:p>
            <w:pPr>
              <w:pStyle w:val="TableParagraph"/>
              <w:spacing w:before="187"/>
              <w:ind w:left="69"/>
              <w:rPr>
                <w:sz w:val="22"/>
              </w:rPr>
            </w:pPr>
            <w:r>
              <w:rPr>
                <w:sz w:val="22"/>
              </w:rPr>
              <w:t>36</w:t>
            </w:r>
          </w:p>
        </w:tc>
        <w:tc>
          <w:tcPr>
            <w:tcW w:w="843" w:type="dxa"/>
            <w:tcBorders>
              <w:top w:val="nil"/>
            </w:tcBorders>
          </w:tcPr>
          <w:p>
            <w:pPr>
              <w:pStyle w:val="TableParagraph"/>
              <w:spacing w:before="187"/>
              <w:ind w:left="69"/>
              <w:rPr>
                <w:sz w:val="22"/>
              </w:rPr>
            </w:pPr>
            <w:r>
              <w:rPr>
                <w:sz w:val="22"/>
              </w:rPr>
              <w:t>12</w:t>
            </w:r>
          </w:p>
        </w:tc>
      </w:tr>
      <w:tr>
        <w:trPr>
          <w:trHeight w:val="959" w:hRule="atLeast"/>
        </w:trPr>
        <w:tc>
          <w:tcPr>
            <w:tcW w:w="1454" w:type="dxa"/>
          </w:tcPr>
          <w:p>
            <w:pPr>
              <w:pStyle w:val="TableParagraph"/>
              <w:spacing w:line="362" w:lineRule="auto"/>
              <w:ind w:left="69" w:right="220"/>
              <w:rPr>
                <w:sz w:val="22"/>
              </w:rPr>
            </w:pPr>
            <w:r>
              <w:rPr>
                <w:sz w:val="22"/>
              </w:rPr>
              <w:t>UCSB- MRAID12G</w:t>
            </w:r>
          </w:p>
        </w:tc>
        <w:tc>
          <w:tcPr>
            <w:tcW w:w="4316" w:type="dxa"/>
          </w:tcPr>
          <w:p>
            <w:pPr>
              <w:pStyle w:val="TableParagraph"/>
              <w:tabs>
                <w:tab w:pos="885" w:val="left" w:leader="none"/>
                <w:tab w:pos="2336" w:val="left" w:leader="none"/>
                <w:tab w:pos="3015" w:val="left" w:leader="none"/>
                <w:tab w:pos="3723" w:val="left" w:leader="none"/>
              </w:tabs>
              <w:spacing w:line="362" w:lineRule="auto"/>
              <w:ind w:left="69" w:right="44"/>
              <w:rPr>
                <w:sz w:val="22"/>
              </w:rPr>
            </w:pPr>
            <w:r>
              <w:rPr>
                <w:sz w:val="22"/>
              </w:rPr>
              <w:t>Cisco</w:t>
              <w:tab/>
              <w:t>FlexStorage</w:t>
              <w:tab/>
              <w:t>12G</w:t>
              <w:tab/>
              <w:t>SAS</w:t>
              <w:tab/>
            </w:r>
            <w:r>
              <w:rPr>
                <w:spacing w:val="-1"/>
                <w:sz w:val="22"/>
              </w:rPr>
              <w:t>RAID </w:t>
            </w:r>
            <w:r>
              <w:rPr>
                <w:sz w:val="22"/>
              </w:rPr>
              <w:t>controller with Drive</w:t>
            </w:r>
            <w:r>
              <w:rPr>
                <w:spacing w:val="-1"/>
                <w:sz w:val="22"/>
              </w:rPr>
              <w:t> </w:t>
            </w:r>
            <w:r>
              <w:rPr>
                <w:sz w:val="22"/>
              </w:rPr>
              <w:t>bays</w:t>
            </w:r>
          </w:p>
        </w:tc>
        <w:tc>
          <w:tcPr>
            <w:tcW w:w="1748" w:type="dxa"/>
          </w:tcPr>
          <w:p>
            <w:pPr>
              <w:pStyle w:val="TableParagraph"/>
              <w:spacing w:before="186"/>
              <w:ind w:left="69"/>
              <w:rPr>
                <w:sz w:val="22"/>
              </w:rPr>
            </w:pPr>
            <w:r>
              <w:rPr>
                <w:sz w:val="22"/>
              </w:rPr>
              <w:t>N/A</w:t>
            </w:r>
          </w:p>
        </w:tc>
        <w:tc>
          <w:tcPr>
            <w:tcW w:w="843" w:type="dxa"/>
          </w:tcPr>
          <w:p>
            <w:pPr>
              <w:pStyle w:val="TableParagraph"/>
              <w:spacing w:before="187"/>
              <w:ind w:left="69"/>
              <w:rPr>
                <w:sz w:val="22"/>
              </w:rPr>
            </w:pPr>
            <w:r>
              <w:rPr>
                <w:sz w:val="22"/>
              </w:rPr>
              <w:t>12</w:t>
            </w:r>
          </w:p>
        </w:tc>
      </w:tr>
      <w:tr>
        <w:trPr>
          <w:trHeight w:val="1339" w:hRule="atLeast"/>
        </w:trPr>
        <w:tc>
          <w:tcPr>
            <w:tcW w:w="1454" w:type="dxa"/>
          </w:tcPr>
          <w:p>
            <w:pPr>
              <w:pStyle w:val="TableParagraph"/>
              <w:spacing w:line="360" w:lineRule="auto"/>
              <w:ind w:left="68" w:right="139"/>
              <w:rPr>
                <w:sz w:val="22"/>
              </w:rPr>
            </w:pPr>
            <w:r>
              <w:rPr>
                <w:sz w:val="22"/>
              </w:rPr>
              <w:t>UCSB- MLOM-40G- 03</w:t>
            </w:r>
          </w:p>
        </w:tc>
        <w:tc>
          <w:tcPr>
            <w:tcW w:w="4316" w:type="dxa"/>
          </w:tcPr>
          <w:p>
            <w:pPr>
              <w:pStyle w:val="TableParagraph"/>
              <w:spacing w:line="360" w:lineRule="auto" w:before="187"/>
              <w:ind w:left="69"/>
              <w:rPr>
                <w:sz w:val="22"/>
              </w:rPr>
            </w:pPr>
            <w:r>
              <w:rPr>
                <w:sz w:val="22"/>
              </w:rPr>
              <w:t>Cisco UCS VIC 1340 modular LOM for blade servers</w:t>
            </w:r>
          </w:p>
        </w:tc>
        <w:tc>
          <w:tcPr>
            <w:tcW w:w="1748" w:type="dxa"/>
          </w:tcPr>
          <w:p>
            <w:pPr>
              <w:pStyle w:val="TableParagraph"/>
              <w:spacing w:before="10"/>
              <w:rPr>
                <w:rFonts w:ascii="Calibri"/>
                <w:sz w:val="30"/>
              </w:rPr>
            </w:pPr>
          </w:p>
          <w:p>
            <w:pPr>
              <w:pStyle w:val="TableParagraph"/>
              <w:ind w:left="69"/>
              <w:rPr>
                <w:sz w:val="22"/>
              </w:rPr>
            </w:pPr>
            <w:r>
              <w:rPr>
                <w:sz w:val="22"/>
              </w:rPr>
              <w:t>N/A</w:t>
            </w:r>
          </w:p>
        </w:tc>
        <w:tc>
          <w:tcPr>
            <w:tcW w:w="843" w:type="dxa"/>
          </w:tcPr>
          <w:p>
            <w:pPr>
              <w:pStyle w:val="TableParagraph"/>
              <w:spacing w:before="10"/>
              <w:rPr>
                <w:rFonts w:ascii="Calibri"/>
                <w:sz w:val="30"/>
              </w:rPr>
            </w:pPr>
          </w:p>
          <w:p>
            <w:pPr>
              <w:pStyle w:val="TableParagraph"/>
              <w:ind w:left="69"/>
              <w:rPr>
                <w:sz w:val="22"/>
              </w:rPr>
            </w:pPr>
            <w:r>
              <w:rPr>
                <w:sz w:val="22"/>
              </w:rPr>
              <w:t>12</w:t>
            </w:r>
          </w:p>
        </w:tc>
      </w:tr>
      <w:tr>
        <w:trPr>
          <w:trHeight w:val="959" w:hRule="atLeast"/>
        </w:trPr>
        <w:tc>
          <w:tcPr>
            <w:tcW w:w="1454" w:type="dxa"/>
          </w:tcPr>
          <w:p>
            <w:pPr>
              <w:pStyle w:val="TableParagraph"/>
              <w:spacing w:line="360" w:lineRule="auto"/>
              <w:ind w:left="69"/>
              <w:rPr>
                <w:sz w:val="22"/>
              </w:rPr>
            </w:pPr>
            <w:r>
              <w:rPr>
                <w:sz w:val="22"/>
              </w:rPr>
              <w:t>UCS-M4-V4- LBL</w:t>
            </w:r>
          </w:p>
        </w:tc>
        <w:tc>
          <w:tcPr>
            <w:tcW w:w="4316" w:type="dxa"/>
          </w:tcPr>
          <w:p>
            <w:pPr>
              <w:pStyle w:val="TableParagraph"/>
              <w:spacing w:line="360" w:lineRule="auto"/>
              <w:ind w:left="69" w:right="48"/>
              <w:rPr>
                <w:sz w:val="22"/>
              </w:rPr>
            </w:pPr>
            <w:r>
              <w:rPr>
                <w:sz w:val="22"/>
              </w:rPr>
              <w:t>Cisco M4 - v4 CPU asset tab ID label (Auto-Expand)</w:t>
            </w:r>
          </w:p>
        </w:tc>
        <w:tc>
          <w:tcPr>
            <w:tcW w:w="1748" w:type="dxa"/>
          </w:tcPr>
          <w:p>
            <w:pPr>
              <w:pStyle w:val="TableParagraph"/>
              <w:spacing w:before="186"/>
              <w:ind w:left="69"/>
              <w:rPr>
                <w:sz w:val="22"/>
              </w:rPr>
            </w:pPr>
            <w:r>
              <w:rPr>
                <w:sz w:val="22"/>
              </w:rPr>
              <w:t>N/A</w:t>
            </w:r>
          </w:p>
        </w:tc>
        <w:tc>
          <w:tcPr>
            <w:tcW w:w="843" w:type="dxa"/>
          </w:tcPr>
          <w:p>
            <w:pPr>
              <w:pStyle w:val="TableParagraph"/>
              <w:spacing w:before="187"/>
              <w:ind w:left="69"/>
              <w:rPr>
                <w:sz w:val="22"/>
              </w:rPr>
            </w:pPr>
            <w:r>
              <w:rPr>
                <w:sz w:val="22"/>
              </w:rPr>
              <w:t>12</w:t>
            </w:r>
          </w:p>
        </w:tc>
      </w:tr>
      <w:tr>
        <w:trPr>
          <w:trHeight w:val="959" w:hRule="atLeast"/>
        </w:trPr>
        <w:tc>
          <w:tcPr>
            <w:tcW w:w="1454" w:type="dxa"/>
          </w:tcPr>
          <w:p>
            <w:pPr>
              <w:pStyle w:val="TableParagraph"/>
              <w:spacing w:line="360" w:lineRule="auto"/>
              <w:ind w:left="69" w:right="300"/>
              <w:rPr>
                <w:sz w:val="22"/>
              </w:rPr>
            </w:pPr>
            <w:r>
              <w:rPr>
                <w:sz w:val="22"/>
              </w:rPr>
              <w:t>UCSB-HS- EP-M4-F</w:t>
            </w:r>
          </w:p>
        </w:tc>
        <w:tc>
          <w:tcPr>
            <w:tcW w:w="4316" w:type="dxa"/>
          </w:tcPr>
          <w:p>
            <w:pPr>
              <w:pStyle w:val="TableParagraph"/>
              <w:spacing w:line="360" w:lineRule="auto"/>
              <w:ind w:left="69" w:right="89"/>
              <w:rPr>
                <w:sz w:val="22"/>
              </w:rPr>
            </w:pPr>
            <w:r>
              <w:rPr>
                <w:sz w:val="22"/>
              </w:rPr>
              <w:t>CPU Heat Sink for </w:t>
            </w:r>
            <w:r>
              <w:rPr>
                <w:spacing w:val="-2"/>
                <w:sz w:val="22"/>
              </w:rPr>
              <w:t>UCS </w:t>
            </w:r>
            <w:r>
              <w:rPr>
                <w:sz w:val="22"/>
              </w:rPr>
              <w:t>B200 M4/B420 M4 (Front)</w:t>
            </w:r>
          </w:p>
        </w:tc>
        <w:tc>
          <w:tcPr>
            <w:tcW w:w="1748" w:type="dxa"/>
          </w:tcPr>
          <w:p>
            <w:pPr>
              <w:pStyle w:val="TableParagraph"/>
              <w:spacing w:before="186"/>
              <w:ind w:left="69"/>
              <w:rPr>
                <w:sz w:val="22"/>
              </w:rPr>
            </w:pPr>
            <w:r>
              <w:rPr>
                <w:sz w:val="22"/>
              </w:rPr>
              <w:t>N/A</w:t>
            </w:r>
          </w:p>
        </w:tc>
        <w:tc>
          <w:tcPr>
            <w:tcW w:w="843" w:type="dxa"/>
          </w:tcPr>
          <w:p>
            <w:pPr>
              <w:pStyle w:val="TableParagraph"/>
              <w:spacing w:before="187"/>
              <w:ind w:left="69"/>
              <w:rPr>
                <w:sz w:val="22"/>
              </w:rPr>
            </w:pPr>
            <w:r>
              <w:rPr>
                <w:sz w:val="22"/>
              </w:rPr>
              <w:t>12</w:t>
            </w:r>
          </w:p>
        </w:tc>
      </w:tr>
      <w:tr>
        <w:trPr>
          <w:trHeight w:val="959" w:hRule="atLeast"/>
        </w:trPr>
        <w:tc>
          <w:tcPr>
            <w:tcW w:w="1454" w:type="dxa"/>
          </w:tcPr>
          <w:p>
            <w:pPr>
              <w:pStyle w:val="TableParagraph"/>
              <w:spacing w:line="360" w:lineRule="auto"/>
              <w:ind w:left="69" w:right="300"/>
              <w:rPr>
                <w:sz w:val="22"/>
              </w:rPr>
            </w:pPr>
            <w:r>
              <w:rPr>
                <w:sz w:val="22"/>
              </w:rPr>
              <w:t>UCSB-HS- EP-M4-R</w:t>
            </w:r>
          </w:p>
        </w:tc>
        <w:tc>
          <w:tcPr>
            <w:tcW w:w="4316" w:type="dxa"/>
          </w:tcPr>
          <w:p>
            <w:pPr>
              <w:pStyle w:val="TableParagraph"/>
              <w:spacing w:line="360" w:lineRule="auto"/>
              <w:ind w:left="69" w:right="89"/>
              <w:rPr>
                <w:sz w:val="22"/>
              </w:rPr>
            </w:pPr>
            <w:r>
              <w:rPr>
                <w:sz w:val="22"/>
              </w:rPr>
              <w:t>CPU Heat Sink for </w:t>
            </w:r>
            <w:r>
              <w:rPr>
                <w:spacing w:val="-2"/>
                <w:sz w:val="22"/>
              </w:rPr>
              <w:t>UCS </w:t>
            </w:r>
            <w:r>
              <w:rPr>
                <w:sz w:val="22"/>
              </w:rPr>
              <w:t>B200 M4/B420 M4</w:t>
            </w:r>
            <w:r>
              <w:rPr>
                <w:spacing w:val="-1"/>
                <w:sz w:val="22"/>
              </w:rPr>
              <w:t> </w:t>
            </w:r>
            <w:r>
              <w:rPr>
                <w:sz w:val="22"/>
              </w:rPr>
              <w:t>(Rear)</w:t>
            </w:r>
          </w:p>
        </w:tc>
        <w:tc>
          <w:tcPr>
            <w:tcW w:w="1748" w:type="dxa"/>
          </w:tcPr>
          <w:p>
            <w:pPr>
              <w:pStyle w:val="TableParagraph"/>
              <w:spacing w:before="186"/>
              <w:ind w:left="69"/>
              <w:rPr>
                <w:sz w:val="22"/>
              </w:rPr>
            </w:pPr>
            <w:r>
              <w:rPr>
                <w:sz w:val="22"/>
              </w:rPr>
              <w:t>N/A</w:t>
            </w:r>
          </w:p>
        </w:tc>
        <w:tc>
          <w:tcPr>
            <w:tcW w:w="843" w:type="dxa"/>
          </w:tcPr>
          <w:p>
            <w:pPr>
              <w:pStyle w:val="TableParagraph"/>
              <w:spacing w:before="187"/>
              <w:ind w:left="69"/>
              <w:rPr>
                <w:sz w:val="22"/>
              </w:rPr>
            </w:pPr>
            <w:r>
              <w:rPr>
                <w:sz w:val="22"/>
              </w:rPr>
              <w:t>12</w:t>
            </w:r>
          </w:p>
        </w:tc>
      </w:tr>
      <w:tr>
        <w:trPr>
          <w:trHeight w:val="959" w:hRule="atLeast"/>
        </w:trPr>
        <w:tc>
          <w:tcPr>
            <w:tcW w:w="1454" w:type="dxa"/>
          </w:tcPr>
          <w:p>
            <w:pPr>
              <w:pStyle w:val="TableParagraph"/>
              <w:spacing w:line="360" w:lineRule="auto"/>
              <w:ind w:left="69" w:right="197"/>
              <w:rPr>
                <w:sz w:val="22"/>
              </w:rPr>
            </w:pPr>
            <w:r>
              <w:rPr>
                <w:sz w:val="22"/>
              </w:rPr>
              <w:t>UCS-MR- 1X322RV-A</w:t>
            </w:r>
          </w:p>
        </w:tc>
        <w:tc>
          <w:tcPr>
            <w:tcW w:w="4316" w:type="dxa"/>
          </w:tcPr>
          <w:p>
            <w:pPr>
              <w:pStyle w:val="TableParagraph"/>
              <w:tabs>
                <w:tab w:pos="942" w:val="left" w:leader="none"/>
                <w:tab w:pos="2935" w:val="left" w:leader="none"/>
              </w:tabs>
              <w:spacing w:line="250" w:lineRule="exact"/>
              <w:ind w:left="69"/>
              <w:rPr>
                <w:sz w:val="22"/>
              </w:rPr>
            </w:pPr>
            <w:r>
              <w:rPr>
                <w:sz w:val="22"/>
              </w:rPr>
              <w:t>32GB</w:t>
              <w:tab/>
              <w:t>DDR4-2400-MHz</w:t>
              <w:tab/>
              <w:t>RDIMM/PC4-</w:t>
            </w:r>
          </w:p>
          <w:p>
            <w:pPr>
              <w:pStyle w:val="TableParagraph"/>
              <w:spacing w:before="126"/>
              <w:ind w:left="69"/>
              <w:rPr>
                <w:sz w:val="22"/>
              </w:rPr>
            </w:pPr>
            <w:r>
              <w:rPr>
                <w:sz w:val="22"/>
              </w:rPr>
              <w:t>19200/dual rank/x4/1.2v</w:t>
            </w:r>
          </w:p>
        </w:tc>
        <w:tc>
          <w:tcPr>
            <w:tcW w:w="1748" w:type="dxa"/>
          </w:tcPr>
          <w:p>
            <w:pPr>
              <w:pStyle w:val="TableParagraph"/>
              <w:spacing w:before="186"/>
              <w:ind w:left="69"/>
              <w:rPr>
                <w:sz w:val="22"/>
              </w:rPr>
            </w:pPr>
            <w:r>
              <w:rPr>
                <w:sz w:val="22"/>
              </w:rPr>
              <w:t>N/A</w:t>
            </w:r>
          </w:p>
        </w:tc>
        <w:tc>
          <w:tcPr>
            <w:tcW w:w="843" w:type="dxa"/>
          </w:tcPr>
          <w:p>
            <w:pPr>
              <w:pStyle w:val="TableParagraph"/>
              <w:spacing w:before="187"/>
              <w:ind w:left="69"/>
              <w:rPr>
                <w:sz w:val="22"/>
              </w:rPr>
            </w:pPr>
            <w:r>
              <w:rPr>
                <w:sz w:val="22"/>
              </w:rPr>
              <w:t>96</w:t>
            </w:r>
          </w:p>
        </w:tc>
      </w:tr>
    </w:tbl>
    <w:p>
      <w:pPr>
        <w:pStyle w:val="BodyText"/>
        <w:rPr>
          <w:rFonts w:ascii="Calibri"/>
          <w:sz w:val="20"/>
        </w:rPr>
      </w:pPr>
    </w:p>
    <w:p>
      <w:pPr>
        <w:pStyle w:val="BodyText"/>
        <w:spacing w:before="4"/>
        <w:rPr>
          <w:rFonts w:ascii="Calibri"/>
          <w:sz w:val="19"/>
        </w:rPr>
      </w:pPr>
    </w:p>
    <w:p>
      <w:pPr>
        <w:pStyle w:val="Heading3"/>
        <w:spacing w:before="93"/>
        <w:ind w:left="786"/>
      </w:pPr>
      <w:r>
        <w:rPr/>
        <w:t>Pack de discos para EMCVNX4500 para 50 Tbytes de capacidad</w:t>
      </w:r>
    </w:p>
    <w:p>
      <w:pPr>
        <w:pStyle w:val="BodyText"/>
        <w:spacing w:before="9" w:after="1"/>
        <w:rPr>
          <w:b/>
          <w:sz w:val="28"/>
        </w:rPr>
      </w:pPr>
    </w:p>
    <w:tbl>
      <w:tblPr>
        <w:tblW w:w="0" w:type="auto"/>
        <w:jc w:val="left"/>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4897"/>
        <w:gridCol w:w="1121"/>
      </w:tblGrid>
      <w:tr>
        <w:trPr>
          <w:trHeight w:val="577" w:hRule="atLeast"/>
        </w:trPr>
        <w:tc>
          <w:tcPr>
            <w:tcW w:w="2343" w:type="dxa"/>
          </w:tcPr>
          <w:p>
            <w:pPr>
              <w:pStyle w:val="TableParagraph"/>
              <w:spacing w:line="250" w:lineRule="exact"/>
              <w:ind w:left="69"/>
              <w:rPr>
                <w:sz w:val="22"/>
              </w:rPr>
            </w:pPr>
            <w:r>
              <w:rPr>
                <w:sz w:val="22"/>
              </w:rPr>
              <w:t>Producto</w:t>
            </w:r>
          </w:p>
        </w:tc>
        <w:tc>
          <w:tcPr>
            <w:tcW w:w="4897" w:type="dxa"/>
          </w:tcPr>
          <w:p>
            <w:pPr>
              <w:pStyle w:val="TableParagraph"/>
              <w:spacing w:line="250" w:lineRule="exact"/>
              <w:ind w:left="69"/>
              <w:rPr>
                <w:sz w:val="22"/>
              </w:rPr>
            </w:pPr>
            <w:r>
              <w:rPr>
                <w:sz w:val="22"/>
              </w:rPr>
              <w:t>Descripción</w:t>
            </w:r>
          </w:p>
        </w:tc>
        <w:tc>
          <w:tcPr>
            <w:tcW w:w="1121" w:type="dxa"/>
          </w:tcPr>
          <w:p>
            <w:pPr>
              <w:pStyle w:val="TableParagraph"/>
              <w:spacing w:line="250" w:lineRule="exact"/>
              <w:ind w:left="69"/>
              <w:rPr>
                <w:sz w:val="22"/>
              </w:rPr>
            </w:pPr>
            <w:r>
              <w:rPr>
                <w:sz w:val="22"/>
              </w:rPr>
              <w:t>Cantidad</w:t>
            </w:r>
          </w:p>
        </w:tc>
      </w:tr>
      <w:tr>
        <w:trPr>
          <w:trHeight w:val="580" w:hRule="atLeast"/>
        </w:trPr>
        <w:tc>
          <w:tcPr>
            <w:tcW w:w="2343" w:type="dxa"/>
          </w:tcPr>
          <w:p>
            <w:pPr>
              <w:pStyle w:val="TableParagraph"/>
              <w:ind w:left="69"/>
              <w:rPr>
                <w:sz w:val="22"/>
              </w:rPr>
            </w:pPr>
            <w:r>
              <w:rPr>
                <w:sz w:val="22"/>
              </w:rPr>
              <w:t>V4-2S15-600U</w:t>
            </w:r>
          </w:p>
        </w:tc>
        <w:tc>
          <w:tcPr>
            <w:tcW w:w="4897" w:type="dxa"/>
          </w:tcPr>
          <w:p>
            <w:pPr>
              <w:pStyle w:val="TableParagraph"/>
              <w:ind w:left="69"/>
              <w:rPr>
                <w:sz w:val="22"/>
              </w:rPr>
            </w:pPr>
            <w:r>
              <w:rPr>
                <w:sz w:val="22"/>
              </w:rPr>
              <w:t>VNX2 600GB 15K SAS 25X2.5 DPE/DAE UPG</w:t>
            </w:r>
          </w:p>
        </w:tc>
        <w:tc>
          <w:tcPr>
            <w:tcW w:w="1121" w:type="dxa"/>
          </w:tcPr>
          <w:p>
            <w:pPr>
              <w:pStyle w:val="TableParagraph"/>
              <w:ind w:left="69"/>
              <w:rPr>
                <w:sz w:val="22"/>
              </w:rPr>
            </w:pPr>
            <w:r>
              <w:rPr>
                <w:sz w:val="22"/>
              </w:rPr>
              <w:t>108</w:t>
            </w:r>
          </w:p>
        </w:tc>
      </w:tr>
      <w:tr>
        <w:trPr>
          <w:trHeight w:val="580" w:hRule="atLeast"/>
        </w:trPr>
        <w:tc>
          <w:tcPr>
            <w:tcW w:w="2343" w:type="dxa"/>
          </w:tcPr>
          <w:p>
            <w:pPr>
              <w:pStyle w:val="TableParagraph"/>
              <w:spacing w:line="250" w:lineRule="exact"/>
              <w:ind w:left="69"/>
              <w:rPr>
                <w:sz w:val="22"/>
              </w:rPr>
            </w:pPr>
            <w:r>
              <w:rPr>
                <w:sz w:val="22"/>
              </w:rPr>
              <w:t>VNXB6GSDAE25F</w:t>
            </w:r>
          </w:p>
        </w:tc>
        <w:tc>
          <w:tcPr>
            <w:tcW w:w="4897" w:type="dxa"/>
          </w:tcPr>
          <w:p>
            <w:pPr>
              <w:pStyle w:val="TableParagraph"/>
              <w:spacing w:line="250" w:lineRule="exact"/>
              <w:ind w:left="69"/>
              <w:rPr>
                <w:sz w:val="22"/>
              </w:rPr>
            </w:pPr>
            <w:r>
              <w:rPr>
                <w:sz w:val="22"/>
              </w:rPr>
              <w:t>VNXB 25X2.5 6G SAS EXP DAE-FIELD INST</w:t>
            </w:r>
          </w:p>
        </w:tc>
        <w:tc>
          <w:tcPr>
            <w:tcW w:w="1121" w:type="dxa"/>
          </w:tcPr>
          <w:p>
            <w:pPr>
              <w:pStyle w:val="TableParagraph"/>
              <w:spacing w:line="250" w:lineRule="exact"/>
              <w:ind w:left="69"/>
              <w:rPr>
                <w:sz w:val="22"/>
              </w:rPr>
            </w:pPr>
            <w:r>
              <w:rPr>
                <w:w w:val="100"/>
                <w:sz w:val="22"/>
              </w:rPr>
              <w:t>4</w:t>
            </w:r>
          </w:p>
        </w:tc>
      </w:tr>
      <w:tr>
        <w:trPr>
          <w:trHeight w:val="578" w:hRule="atLeast"/>
        </w:trPr>
        <w:tc>
          <w:tcPr>
            <w:tcW w:w="2343" w:type="dxa"/>
          </w:tcPr>
          <w:p>
            <w:pPr>
              <w:pStyle w:val="TableParagraph"/>
              <w:spacing w:line="250" w:lineRule="exact"/>
              <w:ind w:left="69"/>
              <w:rPr>
                <w:sz w:val="22"/>
              </w:rPr>
            </w:pPr>
            <w:r>
              <w:rPr>
                <w:sz w:val="22"/>
              </w:rPr>
              <w:t>V4-2S6FX-1600U</w:t>
            </w:r>
          </w:p>
        </w:tc>
        <w:tc>
          <w:tcPr>
            <w:tcW w:w="4897" w:type="dxa"/>
          </w:tcPr>
          <w:p>
            <w:pPr>
              <w:pStyle w:val="TableParagraph"/>
              <w:spacing w:line="250" w:lineRule="exact"/>
              <w:ind w:left="69"/>
              <w:rPr>
                <w:sz w:val="22"/>
              </w:rPr>
            </w:pPr>
            <w:r>
              <w:rPr>
                <w:sz w:val="22"/>
              </w:rPr>
              <w:t>VNX 1600GB MLC SSD 25X2.5 DAE U/G</w:t>
            </w:r>
          </w:p>
        </w:tc>
        <w:tc>
          <w:tcPr>
            <w:tcW w:w="1121" w:type="dxa"/>
          </w:tcPr>
          <w:p>
            <w:pPr>
              <w:pStyle w:val="TableParagraph"/>
              <w:spacing w:line="250" w:lineRule="exact"/>
              <w:ind w:left="69"/>
              <w:rPr>
                <w:sz w:val="22"/>
              </w:rPr>
            </w:pPr>
            <w:r>
              <w:rPr>
                <w:sz w:val="22"/>
              </w:rPr>
              <w:t>10</w:t>
            </w:r>
          </w:p>
        </w:tc>
      </w:tr>
      <w:tr>
        <w:trPr>
          <w:trHeight w:val="580" w:hRule="atLeast"/>
        </w:trPr>
        <w:tc>
          <w:tcPr>
            <w:tcW w:w="2343" w:type="dxa"/>
          </w:tcPr>
          <w:p>
            <w:pPr>
              <w:pStyle w:val="TableParagraph"/>
              <w:spacing w:line="250" w:lineRule="exact"/>
              <w:ind w:left="69"/>
              <w:rPr>
                <w:sz w:val="22"/>
              </w:rPr>
            </w:pPr>
            <w:r>
              <w:rPr>
                <w:sz w:val="22"/>
              </w:rPr>
              <w:t>C13-PWR-4</w:t>
            </w:r>
          </w:p>
        </w:tc>
        <w:tc>
          <w:tcPr>
            <w:tcW w:w="4897" w:type="dxa"/>
          </w:tcPr>
          <w:p>
            <w:pPr>
              <w:pStyle w:val="TableParagraph"/>
              <w:spacing w:line="250" w:lineRule="exact"/>
              <w:ind w:left="69"/>
              <w:rPr>
                <w:sz w:val="22"/>
              </w:rPr>
            </w:pPr>
            <w:r>
              <w:rPr>
                <w:sz w:val="22"/>
              </w:rPr>
              <w:t>2 C13 PWRCORDS W/ IRAM 2073 250V 10A</w:t>
            </w:r>
          </w:p>
        </w:tc>
        <w:tc>
          <w:tcPr>
            <w:tcW w:w="1121" w:type="dxa"/>
          </w:tcPr>
          <w:p>
            <w:pPr>
              <w:pStyle w:val="TableParagraph"/>
              <w:spacing w:line="250" w:lineRule="exact"/>
              <w:ind w:left="69"/>
              <w:rPr>
                <w:sz w:val="22"/>
              </w:rPr>
            </w:pPr>
            <w:r>
              <w:rPr>
                <w:w w:val="100"/>
                <w:sz w:val="22"/>
              </w:rPr>
              <w:t>4</w:t>
            </w:r>
          </w:p>
        </w:tc>
      </w:tr>
      <w:tr>
        <w:trPr>
          <w:trHeight w:val="580" w:hRule="atLeast"/>
        </w:trPr>
        <w:tc>
          <w:tcPr>
            <w:tcW w:w="2343" w:type="dxa"/>
          </w:tcPr>
          <w:p>
            <w:pPr>
              <w:pStyle w:val="TableParagraph"/>
              <w:spacing w:line="250" w:lineRule="exact"/>
              <w:ind w:left="69"/>
              <w:rPr>
                <w:sz w:val="22"/>
              </w:rPr>
            </w:pPr>
            <w:r>
              <w:rPr>
                <w:sz w:val="22"/>
              </w:rPr>
              <w:t>VNXBOEPERFTBU</w:t>
            </w:r>
          </w:p>
        </w:tc>
        <w:tc>
          <w:tcPr>
            <w:tcW w:w="4897" w:type="dxa"/>
          </w:tcPr>
          <w:p>
            <w:pPr>
              <w:pStyle w:val="TableParagraph"/>
              <w:spacing w:line="250" w:lineRule="exact"/>
              <w:ind w:left="69"/>
              <w:rPr>
                <w:sz w:val="22"/>
              </w:rPr>
            </w:pPr>
            <w:r>
              <w:rPr>
                <w:sz w:val="22"/>
              </w:rPr>
              <w:t>VNXB OE PER TB PERFORMANCE UPGRADE</w:t>
            </w:r>
          </w:p>
        </w:tc>
        <w:tc>
          <w:tcPr>
            <w:tcW w:w="1121" w:type="dxa"/>
          </w:tcPr>
          <w:p>
            <w:pPr>
              <w:pStyle w:val="TableParagraph"/>
              <w:spacing w:line="250" w:lineRule="exact"/>
              <w:ind w:left="69"/>
              <w:rPr>
                <w:sz w:val="22"/>
              </w:rPr>
            </w:pPr>
            <w:r>
              <w:rPr>
                <w:sz w:val="22"/>
              </w:rPr>
              <w:t>79</w:t>
            </w:r>
          </w:p>
        </w:tc>
      </w:tr>
    </w:tbl>
    <w:p>
      <w:pPr>
        <w:pStyle w:val="BodyText"/>
        <w:spacing w:before="66"/>
        <w:ind w:right="1995"/>
        <w:jc w:val="right"/>
        <w:rPr>
          <w:rFonts w:ascii="Calibri"/>
        </w:rPr>
      </w:pPr>
      <w:r>
        <w:rPr>
          <w:rFonts w:ascii="Calibri"/>
        </w:rPr>
        <w:t>435</w:t>
      </w:r>
    </w:p>
    <w:p>
      <w:pPr>
        <w:spacing w:after="0"/>
        <w:jc w:val="right"/>
        <w:rPr>
          <w:rFonts w:ascii="Calibri"/>
        </w:rPr>
        <w:sectPr>
          <w:pgSz w:w="11910" w:h="16840"/>
          <w:pgMar w:header="515" w:footer="780" w:top="860" w:bottom="980" w:left="460" w:right="440"/>
        </w:sectPr>
      </w:pPr>
    </w:p>
    <w:p>
      <w:pPr>
        <w:pStyle w:val="BodyText"/>
        <w:spacing w:before="5"/>
        <w:rPr>
          <w:rFonts w:ascii="Calibri"/>
        </w:rPr>
      </w:pPr>
    </w:p>
    <w:p>
      <w:pPr>
        <w:tabs>
          <w:tab w:pos="5520" w:val="left" w:leader="none"/>
        </w:tabs>
        <w:spacing w:line="240" w:lineRule="auto"/>
        <w:ind w:left="795" w:right="0" w:firstLine="0"/>
        <w:rPr>
          <w:rFonts w:ascii="Calibri"/>
          <w:sz w:val="20"/>
        </w:rPr>
      </w:pPr>
      <w:r>
        <w:rPr>
          <w:rFonts w:ascii="Calibri"/>
          <w:sz w:val="20"/>
        </w:rPr>
        <w:drawing>
          <wp:inline distT="0" distB="0" distL="0" distR="0">
            <wp:extent cx="1695650" cy="690372"/>
            <wp:effectExtent l="0" t="0" r="0" b="0"/>
            <wp:docPr id="1753" name="image3.jpeg" descr=""/>
            <wp:cNvGraphicFramePr>
              <a:graphicFrameLocks noChangeAspect="1"/>
            </wp:cNvGraphicFramePr>
            <a:graphic>
              <a:graphicData uri="http://schemas.openxmlformats.org/drawingml/2006/picture">
                <pic:pic>
                  <pic:nvPicPr>
                    <pic:cNvPr id="1754"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sz w:val="20"/>
        </w:rPr>
        <w:drawing>
          <wp:inline distT="0" distB="0" distL="0" distR="0">
            <wp:extent cx="1828598" cy="713231"/>
            <wp:effectExtent l="0" t="0" r="0" b="0"/>
            <wp:docPr id="1755" name="image4.jpeg" descr=""/>
            <wp:cNvGraphicFramePr>
              <a:graphicFrameLocks noChangeAspect="1"/>
            </wp:cNvGraphicFramePr>
            <a:graphic>
              <a:graphicData uri="http://schemas.openxmlformats.org/drawingml/2006/picture">
                <pic:pic>
                  <pic:nvPicPr>
                    <pic:cNvPr id="1756" name="image4.jpeg"/>
                    <pic:cNvPicPr/>
                  </pic:nvPicPr>
                  <pic:blipFill>
                    <a:blip r:embed="rId14" cstate="print"/>
                    <a:stretch>
                      <a:fillRect/>
                    </a:stretch>
                  </pic:blipFill>
                  <pic:spPr>
                    <a:xfrm>
                      <a:off x="0" y="0"/>
                      <a:ext cx="1828598" cy="713231"/>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1"/>
        </w:rPr>
      </w:pPr>
    </w:p>
    <w:p>
      <w:pPr>
        <w:pStyle w:val="Heading3"/>
        <w:spacing w:before="94"/>
        <w:ind w:left="795"/>
      </w:pPr>
      <w:r>
        <w:rPr/>
        <w:t>Pack de discos para EMCDD2500 para 12 Tbytes de capacidad</w:t>
      </w:r>
    </w:p>
    <w:p>
      <w:pPr>
        <w:pStyle w:val="BodyText"/>
        <w:spacing w:before="7"/>
        <w:rPr>
          <w:b/>
          <w:sz w:val="28"/>
        </w:rPr>
      </w:pPr>
    </w:p>
    <w:tbl>
      <w:tblPr>
        <w:tblW w:w="0" w:type="auto"/>
        <w:jc w:val="left"/>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1"/>
        <w:gridCol w:w="4904"/>
        <w:gridCol w:w="1058"/>
      </w:tblGrid>
      <w:tr>
        <w:trPr>
          <w:trHeight w:val="580" w:hRule="atLeast"/>
        </w:trPr>
        <w:tc>
          <w:tcPr>
            <w:tcW w:w="1961" w:type="dxa"/>
          </w:tcPr>
          <w:p>
            <w:pPr>
              <w:pStyle w:val="TableParagraph"/>
              <w:spacing w:line="253" w:lineRule="exact"/>
              <w:ind w:left="131"/>
              <w:rPr>
                <w:sz w:val="22"/>
              </w:rPr>
            </w:pPr>
            <w:r>
              <w:rPr>
                <w:sz w:val="22"/>
              </w:rPr>
              <w:t>Producto</w:t>
            </w:r>
          </w:p>
        </w:tc>
        <w:tc>
          <w:tcPr>
            <w:tcW w:w="4904" w:type="dxa"/>
          </w:tcPr>
          <w:p>
            <w:pPr>
              <w:pStyle w:val="TableParagraph"/>
              <w:spacing w:line="253" w:lineRule="exact"/>
              <w:ind w:left="69"/>
              <w:rPr>
                <w:sz w:val="22"/>
              </w:rPr>
            </w:pPr>
            <w:r>
              <w:rPr>
                <w:sz w:val="22"/>
              </w:rPr>
              <w:t>Descripción</w:t>
            </w:r>
          </w:p>
        </w:tc>
        <w:tc>
          <w:tcPr>
            <w:tcW w:w="1058" w:type="dxa"/>
          </w:tcPr>
          <w:p>
            <w:pPr>
              <w:pStyle w:val="TableParagraph"/>
              <w:spacing w:line="253" w:lineRule="exact"/>
              <w:ind w:left="69"/>
              <w:rPr>
                <w:sz w:val="22"/>
              </w:rPr>
            </w:pPr>
            <w:r>
              <w:rPr>
                <w:sz w:val="22"/>
              </w:rPr>
              <w:t>Cantidad</w:t>
            </w:r>
          </w:p>
        </w:tc>
      </w:tr>
      <w:tr>
        <w:trPr>
          <w:trHeight w:val="959" w:hRule="atLeast"/>
        </w:trPr>
        <w:tc>
          <w:tcPr>
            <w:tcW w:w="1961" w:type="dxa"/>
          </w:tcPr>
          <w:p>
            <w:pPr>
              <w:pStyle w:val="TableParagraph"/>
              <w:spacing w:before="189"/>
              <w:ind w:left="69"/>
              <w:rPr>
                <w:sz w:val="22"/>
              </w:rPr>
            </w:pPr>
            <w:r>
              <w:rPr>
                <w:sz w:val="22"/>
              </w:rPr>
              <w:t>U-2500-AX</w:t>
            </w:r>
          </w:p>
        </w:tc>
        <w:tc>
          <w:tcPr>
            <w:tcW w:w="4904" w:type="dxa"/>
          </w:tcPr>
          <w:p>
            <w:pPr>
              <w:pStyle w:val="TableParagraph"/>
              <w:tabs>
                <w:tab w:pos="2126" w:val="left" w:leader="none"/>
                <w:tab w:pos="4394" w:val="left" w:leader="none"/>
              </w:tabs>
              <w:spacing w:line="360" w:lineRule="auto"/>
              <w:ind w:left="69" w:right="48"/>
              <w:rPr>
                <w:sz w:val="22"/>
              </w:rPr>
            </w:pPr>
            <w:r>
              <w:rPr>
                <w:sz w:val="22"/>
              </w:rPr>
              <w:t>ADD</w:t>
              <w:tab/>
              <w:t>5X3TB</w:t>
              <w:tab/>
            </w:r>
            <w:r>
              <w:rPr>
                <w:spacing w:val="-1"/>
                <w:sz w:val="22"/>
              </w:rPr>
              <w:t>SAS </w:t>
            </w:r>
            <w:r>
              <w:rPr>
                <w:sz w:val="22"/>
              </w:rPr>
              <w:t>HDD,15TB,DD2500,UPGRADE</w:t>
            </w:r>
          </w:p>
        </w:tc>
        <w:tc>
          <w:tcPr>
            <w:tcW w:w="1058" w:type="dxa"/>
          </w:tcPr>
          <w:p>
            <w:pPr>
              <w:pStyle w:val="TableParagraph"/>
              <w:spacing w:before="189"/>
              <w:ind w:left="69"/>
              <w:rPr>
                <w:sz w:val="22"/>
              </w:rPr>
            </w:pPr>
            <w:r>
              <w:rPr>
                <w:w w:val="100"/>
                <w:sz w:val="22"/>
              </w:rPr>
              <w:t>1</w:t>
            </w:r>
          </w:p>
        </w:tc>
      </w:tr>
      <w:tr>
        <w:trPr>
          <w:trHeight w:val="580" w:hRule="atLeast"/>
        </w:trPr>
        <w:tc>
          <w:tcPr>
            <w:tcW w:w="1961" w:type="dxa"/>
          </w:tcPr>
          <w:p>
            <w:pPr>
              <w:pStyle w:val="TableParagraph"/>
              <w:spacing w:line="251" w:lineRule="exact"/>
              <w:ind w:left="69"/>
              <w:rPr>
                <w:sz w:val="22"/>
              </w:rPr>
            </w:pPr>
            <w:r>
              <w:rPr>
                <w:sz w:val="22"/>
              </w:rPr>
              <w:t>U-REP-2500-CF</w:t>
            </w:r>
          </w:p>
        </w:tc>
        <w:tc>
          <w:tcPr>
            <w:tcW w:w="4904" w:type="dxa"/>
          </w:tcPr>
          <w:p>
            <w:pPr>
              <w:pStyle w:val="TableParagraph"/>
              <w:spacing w:line="251" w:lineRule="exact"/>
              <w:ind w:left="69"/>
              <w:rPr>
                <w:sz w:val="22"/>
              </w:rPr>
            </w:pPr>
            <w:r>
              <w:rPr>
                <w:sz w:val="22"/>
              </w:rPr>
              <w:t>LICENSE,REPLICATOR,DD2500,UPGRADE=IA</w:t>
            </w:r>
          </w:p>
        </w:tc>
        <w:tc>
          <w:tcPr>
            <w:tcW w:w="1058" w:type="dxa"/>
          </w:tcPr>
          <w:p>
            <w:pPr>
              <w:pStyle w:val="TableParagraph"/>
              <w:spacing w:line="251" w:lineRule="exact"/>
              <w:ind w:left="69"/>
              <w:rPr>
                <w:sz w:val="22"/>
              </w:rPr>
            </w:pPr>
            <w:r>
              <w:rPr>
                <w:w w:val="100"/>
                <w:sz w:val="22"/>
              </w:rPr>
              <w:t>1</w:t>
            </w:r>
          </w:p>
        </w:tc>
      </w:tr>
    </w:tbl>
    <w:p>
      <w:pPr>
        <w:pStyle w:val="BodyText"/>
        <w:rPr>
          <w:b/>
          <w:sz w:val="24"/>
        </w:rPr>
      </w:pPr>
    </w:p>
    <w:p>
      <w:pPr>
        <w:pStyle w:val="BodyText"/>
        <w:spacing w:before="1"/>
        <w:rPr>
          <w:b/>
          <w:sz w:val="26"/>
        </w:rPr>
      </w:pPr>
    </w:p>
    <w:p>
      <w:pPr>
        <w:spacing w:before="0"/>
        <w:ind w:left="795" w:right="0" w:firstLine="0"/>
        <w:jc w:val="left"/>
        <w:rPr>
          <w:b/>
          <w:sz w:val="22"/>
        </w:rPr>
      </w:pPr>
      <w:r>
        <w:rPr>
          <w:b/>
          <w:sz w:val="22"/>
        </w:rPr>
        <w:t>Software de Gestión de Virtualización VMWare</w:t>
      </w:r>
    </w:p>
    <w:p>
      <w:pPr>
        <w:pStyle w:val="BodyText"/>
        <w:spacing w:before="7" w:after="1"/>
        <w:rPr>
          <w:b/>
          <w:sz w:val="28"/>
        </w:rPr>
      </w:pPr>
    </w:p>
    <w:tbl>
      <w:tblPr>
        <w:tblW w:w="0" w:type="auto"/>
        <w:jc w:val="left"/>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4"/>
        <w:gridCol w:w="1178"/>
      </w:tblGrid>
      <w:tr>
        <w:trPr>
          <w:trHeight w:val="414" w:hRule="atLeast"/>
        </w:trPr>
        <w:tc>
          <w:tcPr>
            <w:tcW w:w="7084" w:type="dxa"/>
          </w:tcPr>
          <w:p>
            <w:pPr>
              <w:pStyle w:val="TableParagraph"/>
              <w:spacing w:line="274" w:lineRule="exact"/>
              <w:ind w:left="316" w:right="311"/>
              <w:jc w:val="center"/>
              <w:rPr>
                <w:sz w:val="24"/>
              </w:rPr>
            </w:pPr>
            <w:r>
              <w:rPr>
                <w:sz w:val="24"/>
              </w:rPr>
              <w:t>Item</w:t>
            </w:r>
          </w:p>
        </w:tc>
        <w:tc>
          <w:tcPr>
            <w:tcW w:w="1178" w:type="dxa"/>
          </w:tcPr>
          <w:p>
            <w:pPr>
              <w:pStyle w:val="TableParagraph"/>
              <w:spacing w:line="274" w:lineRule="exact"/>
              <w:ind w:left="87" w:right="79"/>
              <w:jc w:val="center"/>
              <w:rPr>
                <w:sz w:val="24"/>
              </w:rPr>
            </w:pPr>
            <w:r>
              <w:rPr>
                <w:sz w:val="24"/>
              </w:rPr>
              <w:t>Cantidad</w:t>
            </w:r>
          </w:p>
        </w:tc>
      </w:tr>
      <w:tr>
        <w:trPr>
          <w:trHeight w:val="827" w:hRule="atLeast"/>
        </w:trPr>
        <w:tc>
          <w:tcPr>
            <w:tcW w:w="7084" w:type="dxa"/>
          </w:tcPr>
          <w:p>
            <w:pPr>
              <w:pStyle w:val="TableParagraph"/>
              <w:spacing w:line="274" w:lineRule="exact"/>
              <w:ind w:left="316" w:right="314"/>
              <w:jc w:val="center"/>
              <w:rPr>
                <w:sz w:val="24"/>
              </w:rPr>
            </w:pPr>
            <w:r>
              <w:rPr>
                <w:sz w:val="24"/>
              </w:rPr>
              <w:t>VMware vSphere Essentials Plus Kit / Asistencia técnica, 24</w:t>
            </w:r>
          </w:p>
          <w:p>
            <w:pPr>
              <w:pStyle w:val="TableParagraph"/>
              <w:spacing w:before="137"/>
              <w:ind w:left="315" w:right="314"/>
              <w:jc w:val="center"/>
              <w:rPr>
                <w:sz w:val="24"/>
              </w:rPr>
            </w:pPr>
            <w:r>
              <w:rPr>
                <w:sz w:val="24"/>
              </w:rPr>
              <w:t>horas al día, 7 días a la semana/ Soporte por 36 meses</w:t>
            </w:r>
          </w:p>
        </w:tc>
        <w:tc>
          <w:tcPr>
            <w:tcW w:w="1178" w:type="dxa"/>
          </w:tcPr>
          <w:p>
            <w:pPr>
              <w:pStyle w:val="TableParagraph"/>
              <w:spacing w:line="274" w:lineRule="exact"/>
              <w:ind w:left="6"/>
              <w:jc w:val="center"/>
              <w:rPr>
                <w:sz w:val="24"/>
              </w:rPr>
            </w:pPr>
            <w:r>
              <w:rPr>
                <w:sz w:val="24"/>
              </w:rPr>
              <w:t>8</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47"/>
        <w:ind w:right="1986"/>
        <w:jc w:val="right"/>
        <w:rPr>
          <w:rFonts w:ascii="Calibri"/>
        </w:rPr>
      </w:pPr>
      <w:r>
        <w:rPr>
          <w:rFonts w:ascii="Calibri"/>
        </w:rPr>
        <w:t>436</w:t>
      </w:r>
    </w:p>
    <w:p>
      <w:pPr>
        <w:spacing w:after="0"/>
        <w:jc w:val="right"/>
        <w:rPr>
          <w:rFonts w:ascii="Calibri"/>
        </w:rPr>
        <w:sectPr>
          <w:pgSz w:w="11910" w:h="16840"/>
          <w:pgMar w:header="515" w:footer="780" w:top="860" w:bottom="980" w:left="460" w:right="440"/>
        </w:sectPr>
      </w:pPr>
    </w:p>
    <w:p>
      <w:pPr>
        <w:pStyle w:val="BodyText"/>
        <w:rPr>
          <w:rFonts w:ascii="Calibri"/>
        </w:rPr>
      </w:pPr>
    </w:p>
    <w:p>
      <w:pPr>
        <w:tabs>
          <w:tab w:pos="5508" w:val="left" w:leader="none"/>
        </w:tabs>
        <w:spacing w:line="240" w:lineRule="auto"/>
        <w:ind w:left="859" w:right="0" w:firstLine="0"/>
        <w:rPr>
          <w:rFonts w:ascii="Calibri"/>
          <w:sz w:val="20"/>
        </w:rPr>
      </w:pPr>
      <w:r>
        <w:rPr>
          <w:rFonts w:ascii="Calibri"/>
          <w:sz w:val="20"/>
        </w:rPr>
        <w:drawing>
          <wp:inline distT="0" distB="0" distL="0" distR="0">
            <wp:extent cx="1695650" cy="690372"/>
            <wp:effectExtent l="0" t="0" r="0" b="0"/>
            <wp:docPr id="1757" name="image3.jpeg" descr=""/>
            <wp:cNvGraphicFramePr>
              <a:graphicFrameLocks noChangeAspect="1"/>
            </wp:cNvGraphicFramePr>
            <a:graphic>
              <a:graphicData uri="http://schemas.openxmlformats.org/drawingml/2006/picture">
                <pic:pic>
                  <pic:nvPicPr>
                    <pic:cNvPr id="1758" name="image3.jpeg"/>
                    <pic:cNvPicPr/>
                  </pic:nvPicPr>
                  <pic:blipFill>
                    <a:blip r:embed="rId13" cstate="print"/>
                    <a:stretch>
                      <a:fillRect/>
                    </a:stretch>
                  </pic:blipFill>
                  <pic:spPr>
                    <a:xfrm>
                      <a:off x="0" y="0"/>
                      <a:ext cx="1695650" cy="690372"/>
                    </a:xfrm>
                    <a:prstGeom prst="rect">
                      <a:avLst/>
                    </a:prstGeom>
                  </pic:spPr>
                </pic:pic>
              </a:graphicData>
            </a:graphic>
          </wp:inline>
        </w:drawing>
      </w:r>
      <w:r>
        <w:rPr>
          <w:rFonts w:ascii="Calibri"/>
          <w:sz w:val="20"/>
        </w:rPr>
      </w:r>
      <w:r>
        <w:rPr>
          <w:rFonts w:ascii="Calibri"/>
          <w:sz w:val="20"/>
        </w:rPr>
        <w:tab/>
      </w:r>
      <w:r>
        <w:rPr>
          <w:rFonts w:ascii="Calibri"/>
          <w:position w:val="1"/>
          <w:sz w:val="20"/>
        </w:rPr>
        <w:drawing>
          <wp:inline distT="0" distB="0" distL="0" distR="0">
            <wp:extent cx="1803231" cy="703326"/>
            <wp:effectExtent l="0" t="0" r="0" b="0"/>
            <wp:docPr id="1759" name="image4.jpeg" descr=""/>
            <wp:cNvGraphicFramePr>
              <a:graphicFrameLocks noChangeAspect="1"/>
            </wp:cNvGraphicFramePr>
            <a:graphic>
              <a:graphicData uri="http://schemas.openxmlformats.org/drawingml/2006/picture">
                <pic:pic>
                  <pic:nvPicPr>
                    <pic:cNvPr id="1760" name="image4.jpeg"/>
                    <pic:cNvPicPr/>
                  </pic:nvPicPr>
                  <pic:blipFill>
                    <a:blip r:embed="rId14" cstate="print"/>
                    <a:stretch>
                      <a:fillRect/>
                    </a:stretch>
                  </pic:blipFill>
                  <pic:spPr>
                    <a:xfrm>
                      <a:off x="0" y="0"/>
                      <a:ext cx="1803231" cy="703326"/>
                    </a:xfrm>
                    <a:prstGeom prst="rect">
                      <a:avLst/>
                    </a:prstGeom>
                  </pic:spPr>
                </pic:pic>
              </a:graphicData>
            </a:graphic>
          </wp:inline>
        </w:drawing>
      </w:r>
      <w:r>
        <w:rPr>
          <w:rFonts w:ascii="Calibri"/>
          <w:position w:val="1"/>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6"/>
        </w:rPr>
      </w:pPr>
    </w:p>
    <w:p>
      <w:pPr>
        <w:spacing w:before="54"/>
        <w:ind w:left="909" w:right="0" w:firstLine="0"/>
        <w:jc w:val="left"/>
        <w:rPr>
          <w:rFonts w:ascii="Calibri"/>
          <w:b/>
          <w:sz w:val="25"/>
        </w:rPr>
      </w:pPr>
      <w:r>
        <w:rPr>
          <w:rFonts w:ascii="Calibri"/>
          <w:b/>
          <w:sz w:val="25"/>
        </w:rPr>
        <w:t>ANEXO IV</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5"/>
        <w:rPr>
          <w:rFonts w:ascii="Calibri"/>
          <w:b/>
          <w:sz w:val="16"/>
        </w:rPr>
      </w:pPr>
    </w:p>
    <w:p>
      <w:pPr>
        <w:spacing w:before="63"/>
        <w:ind w:left="0" w:right="2055" w:firstLine="0"/>
        <w:jc w:val="right"/>
        <w:rPr>
          <w:rFonts w:ascii="Calibri"/>
          <w:sz w:val="21"/>
        </w:rPr>
      </w:pPr>
      <w:r>
        <w:rPr/>
        <w:drawing>
          <wp:anchor distT="0" distB="0" distL="0" distR="0" allowOverlap="1" layoutInCell="1" locked="0" behindDoc="0" simplePos="0" relativeHeight="2296">
            <wp:simplePos x="0" y="0"/>
            <wp:positionH relativeFrom="page">
              <wp:posOffset>838098</wp:posOffset>
            </wp:positionH>
            <wp:positionV relativeFrom="paragraph">
              <wp:posOffset>-6475664</wp:posOffset>
            </wp:positionV>
            <wp:extent cx="1629638" cy="7125754"/>
            <wp:effectExtent l="0" t="0" r="0" b="0"/>
            <wp:wrapNone/>
            <wp:docPr id="1761" name="image8.jpeg" descr=""/>
            <wp:cNvGraphicFramePr>
              <a:graphicFrameLocks noChangeAspect="1"/>
            </wp:cNvGraphicFramePr>
            <a:graphic>
              <a:graphicData uri="http://schemas.openxmlformats.org/drawingml/2006/picture">
                <pic:pic>
                  <pic:nvPicPr>
                    <pic:cNvPr id="1762" name="image8.jpeg"/>
                    <pic:cNvPicPr/>
                  </pic:nvPicPr>
                  <pic:blipFill>
                    <a:blip r:embed="rId28" cstate="print"/>
                    <a:stretch>
                      <a:fillRect/>
                    </a:stretch>
                  </pic:blipFill>
                  <pic:spPr>
                    <a:xfrm>
                      <a:off x="0" y="0"/>
                      <a:ext cx="1629638" cy="7125754"/>
                    </a:xfrm>
                    <a:prstGeom prst="rect">
                      <a:avLst/>
                    </a:prstGeom>
                  </pic:spPr>
                </pic:pic>
              </a:graphicData>
            </a:graphic>
          </wp:anchor>
        </w:drawing>
      </w:r>
      <w:r>
        <w:rPr>
          <w:rFonts w:ascii="Calibri"/>
          <w:sz w:val="21"/>
        </w:rPr>
        <w:t>437</w:t>
      </w:r>
    </w:p>
    <w:p>
      <w:pPr>
        <w:pStyle w:val="BodyText"/>
        <w:rPr>
          <w:rFonts w:ascii="Calibri"/>
        </w:rPr>
      </w:pPr>
    </w:p>
    <w:p>
      <w:pPr>
        <w:pStyle w:val="BodyText"/>
        <w:spacing w:before="8"/>
        <w:rPr>
          <w:rFonts w:ascii="Calibri"/>
        </w:rPr>
      </w:pPr>
    </w:p>
    <w:p>
      <w:pPr>
        <w:spacing w:before="0"/>
        <w:ind w:left="5855" w:right="0" w:firstLine="0"/>
        <w:jc w:val="left"/>
        <w:rPr>
          <w:rFonts w:ascii="Times New Roman"/>
          <w:sz w:val="21"/>
        </w:rPr>
      </w:pPr>
      <w:r>
        <w:rPr>
          <w:rFonts w:ascii="Times New Roman"/>
          <w:w w:val="105"/>
          <w:sz w:val="21"/>
        </w:rPr>
        <w:t>PLIEG-2017-05863125-GDEBA-DJLIPLYC</w:t>
      </w:r>
    </w:p>
    <w:p>
      <w:pPr>
        <w:pStyle w:val="BodyText"/>
        <w:spacing w:before="1"/>
        <w:rPr>
          <w:rFonts w:ascii="Times New Roman"/>
          <w:sz w:val="14"/>
        </w:rPr>
      </w:pPr>
    </w:p>
    <w:p>
      <w:pPr>
        <w:spacing w:before="98"/>
        <w:ind w:left="954" w:right="0" w:firstLine="0"/>
        <w:jc w:val="left"/>
        <w:rPr>
          <w:rFonts w:ascii="Gill Sans MT" w:hAnsi="Gill Sans MT"/>
          <w:b/>
          <w:i/>
          <w:sz w:val="16"/>
        </w:rPr>
      </w:pPr>
      <w:r>
        <w:rPr>
          <w:rFonts w:ascii="Gill Sans MT" w:hAnsi="Gill Sans MT"/>
          <w:b/>
          <w:i/>
          <w:color w:val="231F20"/>
          <w:sz w:val="16"/>
        </w:rPr>
        <w:t>SECRETARÍA LEGAL Y TÉCNICA - DIRECCIÓN PROVINCIAL DE IMPRESIONES DEL ESTADO Y BOLETÍN OFICIAL - LA PLATA</w:t>
      </w:r>
    </w:p>
    <w:sectPr>
      <w:footerReference w:type="default" r:id="rId27"/>
      <w:pgSz w:w="11910" w:h="16840"/>
      <w:pgMar w:footer="249" w:header="515" w:top="860" w:bottom="44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083298pt;margin-top:818.461304pt;width:124.05pt;height:12.65pt;mso-position-horizontal-relative:page;mso-position-vertical-relative:page;z-index:-504184"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381409pt;margin-top:791.879639pt;width:202.4pt;height:14.2pt;mso-position-horizontal-relative:page;mso-position-vertical-relative:page;z-index:-503848" type="#_x0000_t202" filled="false" stroked="false">
          <v:textbox inset="0,0,0,0">
            <w:txbxContent>
              <w:p>
                <w:pPr>
                  <w:pStyle w:val="BodyText"/>
                  <w:spacing w:before="10"/>
                  <w:ind w:left="20"/>
                  <w:rPr>
                    <w:rFonts w:ascii="Times New Roman"/>
                  </w:rPr>
                </w:pPr>
                <w:r>
                  <w:rPr>
                    <w:rFonts w:ascii="Times New Roman"/>
                  </w:rPr>
                  <w:t>PLIEG-2017-05863125-GDEBA-DJLIPLYC</w:t>
                </w:r>
              </w:p>
            </w:txbxContent>
          </v:textbox>
          <w10:wrap type="none"/>
        </v:shape>
      </w:pict>
    </w:r>
    <w:r>
      <w:rPr/>
      <w:pict>
        <v:shape style="position:absolute;margin-left:232.117493pt;margin-top:818.461304pt;width:134pt;height:12.65pt;mso-position-horizontal-relative:page;mso-position-vertical-relative:page;z-index:-503824"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410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2.117493pt;margin-top:818.461304pt;width:133pt;height:12.65pt;mso-position-horizontal-relative:page;mso-position-vertical-relative:page;z-index:-503800"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442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462402pt;margin-top:792.588257pt;width:202.4pt;height:14.2pt;mso-position-horizontal-relative:page;mso-position-vertical-relative:page;z-index:-504160" type="#_x0000_t202" filled="false" stroked="false">
          <v:textbox inset="0,0,0,0">
            <w:txbxContent>
              <w:p>
                <w:pPr>
                  <w:pStyle w:val="BodyText"/>
                  <w:spacing w:before="10"/>
                  <w:ind w:left="20"/>
                  <w:rPr>
                    <w:rFonts w:ascii="Times New Roman"/>
                  </w:rPr>
                </w:pPr>
                <w:r>
                  <w:rPr>
                    <w:rFonts w:ascii="Times New Roman"/>
                  </w:rPr>
                  <w:t>PLIEG-2017-05863125-GDEBA-DJLIPLYC</w:t>
                </w:r>
              </w:p>
            </w:txbxContent>
          </v:textbox>
          <w10:wrap type="none"/>
        </v:shape>
      </w:pict>
    </w:r>
    <w:r>
      <w:rPr/>
      <w:pict>
        <v:shape style="position:absolute;margin-left:234.600403pt;margin-top:818.461304pt;width:129pt;height:12.65pt;mso-position-horizontal-relative:page;mso-position-vertical-relative:page;z-index:-504136"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24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600403pt;margin-top:818.461304pt;width:129pt;height:12.65pt;mso-position-horizontal-relative:page;mso-position-vertical-relative:page;z-index:-504112"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86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462402pt;margin-top:791.170959pt;width:202.4pt;height:14.2pt;mso-position-horizontal-relative:page;mso-position-vertical-relative:page;z-index:-504088" type="#_x0000_t202" filled="false" stroked="false">
          <v:textbox inset="0,0,0,0">
            <w:txbxContent>
              <w:p>
                <w:pPr>
                  <w:pStyle w:val="BodyText"/>
                  <w:spacing w:before="10"/>
                  <w:ind w:left="20"/>
                  <w:rPr>
                    <w:rFonts w:ascii="Times New Roman"/>
                  </w:rPr>
                </w:pPr>
                <w:r>
                  <w:rPr>
                    <w:rFonts w:ascii="Times New Roman"/>
                  </w:rPr>
                  <w:t>PLIEG-2017-05863125-GDEBA-DJLIPLYC</w:t>
                </w:r>
              </w:p>
            </w:txbxContent>
          </v:textbox>
          <w10:wrap type="none"/>
        </v:shape>
      </w:pict>
    </w:r>
    <w:r>
      <w:rPr/>
      <w:pict>
        <v:shape style="position:absolute;margin-left:234.600403pt;margin-top:818.461304pt;width:129pt;height:12.65pt;mso-position-horizontal-relative:page;mso-position-vertical-relative:page;z-index:-504064"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87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600403pt;margin-top:818.461304pt;width:129pt;height:12.65pt;mso-position-horizontal-relative:page;mso-position-vertical-relative:page;z-index:-504040"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91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462402pt;margin-top:791.170959pt;width:202.4pt;height:14.2pt;mso-position-horizontal-relative:page;mso-position-vertical-relative:page;z-index:-504016" type="#_x0000_t202" filled="false" stroked="false">
          <v:textbox inset="0,0,0,0">
            <w:txbxContent>
              <w:p>
                <w:pPr>
                  <w:pStyle w:val="BodyText"/>
                  <w:spacing w:before="10"/>
                  <w:ind w:left="20"/>
                  <w:rPr>
                    <w:rFonts w:ascii="Times New Roman"/>
                  </w:rPr>
                </w:pPr>
                <w:r>
                  <w:rPr>
                    <w:rFonts w:ascii="Times New Roman"/>
                  </w:rPr>
                  <w:t>PLIEG-2017-05863125-GDEBA-DJLIPLYC</w:t>
                </w:r>
              </w:p>
            </w:txbxContent>
          </v:textbox>
          <w10:wrap type="none"/>
        </v:shape>
      </w:pict>
    </w:r>
    <w:r>
      <w:rPr/>
      <w:pict>
        <v:shape style="position:absolute;margin-left:232.117493pt;margin-top:818.461304pt;width:134pt;height:12.65pt;mso-position-horizontal-relative:page;mso-position-vertical-relative:page;z-index:-503992"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100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1.746887pt;margin-top:791.170959pt;width:202.4pt;height:14.2pt;mso-position-horizontal-relative:page;mso-position-vertical-relative:page;z-index:-503968" type="#_x0000_t202" filled="false" stroked="false">
          <v:textbox inset="0,0,0,0">
            <w:txbxContent>
              <w:p>
                <w:pPr>
                  <w:pStyle w:val="BodyText"/>
                  <w:spacing w:before="10"/>
                  <w:ind w:left="20"/>
                  <w:rPr>
                    <w:rFonts w:ascii="Times New Roman"/>
                  </w:rPr>
                </w:pPr>
                <w:r>
                  <w:rPr>
                    <w:rFonts w:ascii="Times New Roman"/>
                  </w:rPr>
                  <w:t>PLIEG-2017-05863125-GDEBA-DJLIPLYC</w:t>
                </w:r>
              </w:p>
            </w:txbxContent>
          </v:textbox>
          <w10:wrap type="none"/>
        </v:shape>
      </w:pict>
    </w:r>
    <w:r>
      <w:rPr/>
      <w:pict>
        <v:shape style="position:absolute;margin-left:232.117493pt;margin-top:818.461304pt;width:134pt;height:12.65pt;mso-position-horizontal-relative:page;mso-position-vertical-relative:page;z-index:-503944"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197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546814pt;margin-top:791.170959pt;width:202.4pt;height:14.2pt;mso-position-horizontal-relative:page;mso-position-vertical-relative:page;z-index:-503920" type="#_x0000_t202" filled="false" stroked="false">
          <v:textbox inset="0,0,0,0">
            <w:txbxContent>
              <w:p>
                <w:pPr>
                  <w:pStyle w:val="BodyText"/>
                  <w:spacing w:before="10"/>
                  <w:ind w:left="20"/>
                  <w:rPr>
                    <w:rFonts w:ascii="Times New Roman"/>
                  </w:rPr>
                </w:pPr>
                <w:r>
                  <w:rPr>
                    <w:rFonts w:ascii="Times New Roman"/>
                  </w:rPr>
                  <w:t>PLIEG-2017-05863125-GDEBA-DJLIPLYC</w:t>
                </w:r>
              </w:p>
            </w:txbxContent>
          </v:textbox>
          <w10:wrap type="none"/>
        </v:shape>
      </w:pict>
    </w:r>
    <w:r>
      <w:rPr/>
      <w:pict>
        <v:shape style="position:absolute;margin-left:232.117493pt;margin-top:818.461304pt;width:134pt;height:12.65pt;mso-position-horizontal-relative:page;mso-position-vertical-relative:page;z-index:-503896"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199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2.117493pt;margin-top:818.461304pt;width:134pt;height:12.65pt;mso-position-horizontal-relative:page;mso-position-vertical-relative:page;z-index:-503872"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SUPLEMENTO / PÁGINA </w:t>
                </w:r>
                <w:r>
                  <w:rPr/>
                  <w:fldChar w:fldCharType="begin"/>
                </w:r>
                <w:r>
                  <w:rPr>
                    <w:rFonts w:ascii="Gill Sans MT" w:hAnsi="Gill Sans MT"/>
                    <w:b/>
                    <w:color w:val="231F20"/>
                    <w:sz w:val="18"/>
                  </w:rPr>
                  <w:instrText> PAGE </w:instrText>
                </w:r>
                <w:r>
                  <w:rPr/>
                  <w:fldChar w:fldCharType="separate"/>
                </w:r>
                <w:r>
                  <w:rPr/>
                  <w:t>234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04256" from="28.346399pt,41.008114pt" to="566.929399pt,41.008114pt" stroked="true" strokeweight="4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28.2827pt;margin-top:24.760521pt;width:260.75pt;height:12.65pt;mso-position-horizontal-relative:page;mso-position-vertical-relative:page;z-index:-504232" type="#_x0000_t202" filled="false" stroked="false">
          <v:textbox inset="0,0,0,0">
            <w:txbxContent>
              <w:p>
                <w:pPr>
                  <w:spacing w:before="20"/>
                  <w:ind w:left="20" w:right="0" w:firstLine="0"/>
                  <w:jc w:val="left"/>
                  <w:rPr>
                    <w:rFonts w:ascii="Gill Sans MT" w:hAnsi="Gill Sans MT"/>
                    <w:b/>
                    <w:sz w:val="18"/>
                  </w:rPr>
                </w:pPr>
                <w:r>
                  <w:rPr>
                    <w:rFonts w:ascii="Gill Sans MT" w:hAnsi="Gill Sans MT"/>
                    <w:b/>
                    <w:color w:val="231F20"/>
                    <w:sz w:val="18"/>
                  </w:rPr>
                  <w:t>BOLETÍN OFICIAL DE LA PROVINCIA DE BUENOS AIRES</w:t>
                </w:r>
              </w:p>
            </w:txbxContent>
          </v:textbox>
          <w10:wrap type="none"/>
        </v:shape>
      </w:pict>
    </w:r>
    <w:r>
      <w:rPr/>
      <w:pict>
        <v:shape style="position:absolute;margin-left:406.213013pt;margin-top:25.152052pt;width:162.75pt;height:11.3pt;mso-position-horizontal-relative:page;mso-position-vertical-relative:page;z-index:-504208" type="#_x0000_t202" filled="false" stroked="false">
          <v:textbox inset="0,0,0,0">
            <w:txbxContent>
              <w:p>
                <w:pPr>
                  <w:spacing w:before="17"/>
                  <w:ind w:left="20" w:right="0" w:firstLine="0"/>
                  <w:jc w:val="left"/>
                  <w:rPr>
                    <w:rFonts w:ascii="Gill Sans MT" w:hAnsi="Gill Sans MT"/>
                    <w:sz w:val="16"/>
                  </w:rPr>
                </w:pPr>
                <w:r>
                  <w:rPr>
                    <w:rFonts w:ascii="Gill Sans MT" w:hAnsi="Gill Sans MT"/>
                    <w:color w:val="231F20"/>
                    <w:sz w:val="16"/>
                  </w:rPr>
                  <w:t>LA PLATA, MIÉRCOLES 10 DE ENERO DE 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2">
    <w:multiLevelType w:val="hybridMultilevel"/>
    <w:lvl w:ilvl="0">
      <w:start w:val="0"/>
      <w:numFmt w:val="bullet"/>
      <w:lvlText w:val=""/>
      <w:lvlJc w:val="left"/>
      <w:pPr>
        <w:ind w:left="1501"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88">
    <w:multiLevelType w:val="hybridMultilevel"/>
    <w:lvl w:ilvl="0">
      <w:start w:val="1"/>
      <w:numFmt w:val="decimal"/>
      <w:lvlText w:val="%1."/>
      <w:lvlJc w:val="left"/>
      <w:pPr>
        <w:ind w:left="2226" w:hanging="721"/>
        <w:jc w:val="left"/>
      </w:pPr>
      <w:rPr>
        <w:rFonts w:hint="default" w:ascii="Arial" w:hAnsi="Arial" w:eastAsia="Arial" w:cs="Arial"/>
        <w:spacing w:val="-1"/>
        <w:w w:val="100"/>
        <w:sz w:val="22"/>
        <w:szCs w:val="22"/>
      </w:rPr>
    </w:lvl>
    <w:lvl w:ilvl="1">
      <w:start w:val="0"/>
      <w:numFmt w:val="bullet"/>
      <w:lvlText w:val="•"/>
      <w:lvlJc w:val="left"/>
      <w:pPr>
        <w:ind w:left="3098" w:hanging="721"/>
      </w:pPr>
      <w:rPr>
        <w:rFonts w:hint="default"/>
      </w:rPr>
    </w:lvl>
    <w:lvl w:ilvl="2">
      <w:start w:val="0"/>
      <w:numFmt w:val="bullet"/>
      <w:lvlText w:val="•"/>
      <w:lvlJc w:val="left"/>
      <w:pPr>
        <w:ind w:left="3977" w:hanging="721"/>
      </w:pPr>
      <w:rPr>
        <w:rFonts w:hint="default"/>
      </w:rPr>
    </w:lvl>
    <w:lvl w:ilvl="3">
      <w:start w:val="0"/>
      <w:numFmt w:val="bullet"/>
      <w:lvlText w:val="•"/>
      <w:lvlJc w:val="left"/>
      <w:pPr>
        <w:ind w:left="4855" w:hanging="721"/>
      </w:pPr>
      <w:rPr>
        <w:rFonts w:hint="default"/>
      </w:rPr>
    </w:lvl>
    <w:lvl w:ilvl="4">
      <w:start w:val="0"/>
      <w:numFmt w:val="bullet"/>
      <w:lvlText w:val="•"/>
      <w:lvlJc w:val="left"/>
      <w:pPr>
        <w:ind w:left="5734" w:hanging="721"/>
      </w:pPr>
      <w:rPr>
        <w:rFonts w:hint="default"/>
      </w:rPr>
    </w:lvl>
    <w:lvl w:ilvl="5">
      <w:start w:val="0"/>
      <w:numFmt w:val="bullet"/>
      <w:lvlText w:val="•"/>
      <w:lvlJc w:val="left"/>
      <w:pPr>
        <w:ind w:left="6612" w:hanging="721"/>
      </w:pPr>
      <w:rPr>
        <w:rFonts w:hint="default"/>
      </w:rPr>
    </w:lvl>
    <w:lvl w:ilvl="6">
      <w:start w:val="0"/>
      <w:numFmt w:val="bullet"/>
      <w:lvlText w:val="•"/>
      <w:lvlJc w:val="left"/>
      <w:pPr>
        <w:ind w:left="7491" w:hanging="721"/>
      </w:pPr>
      <w:rPr>
        <w:rFonts w:hint="default"/>
      </w:rPr>
    </w:lvl>
    <w:lvl w:ilvl="7">
      <w:start w:val="0"/>
      <w:numFmt w:val="bullet"/>
      <w:lvlText w:val="•"/>
      <w:lvlJc w:val="left"/>
      <w:pPr>
        <w:ind w:left="8369" w:hanging="721"/>
      </w:pPr>
      <w:rPr>
        <w:rFonts w:hint="default"/>
      </w:rPr>
    </w:lvl>
    <w:lvl w:ilvl="8">
      <w:start w:val="0"/>
      <w:numFmt w:val="bullet"/>
      <w:lvlText w:val="•"/>
      <w:lvlJc w:val="left"/>
      <w:pPr>
        <w:ind w:left="9248" w:hanging="721"/>
      </w:pPr>
      <w:rPr>
        <w:rFonts w:hint="default"/>
      </w:rPr>
    </w:lvl>
  </w:abstractNum>
  <w:abstractNum w:abstractNumId="83">
    <w:multiLevelType w:val="hybridMultilevel"/>
    <w:lvl w:ilvl="0">
      <w:start w:val="0"/>
      <w:numFmt w:val="bullet"/>
      <w:lvlText w:val=""/>
      <w:lvlJc w:val="left"/>
      <w:pPr>
        <w:ind w:left="1862" w:hanging="361"/>
      </w:pPr>
      <w:rPr>
        <w:rFonts w:hint="default" w:ascii="Symbol" w:hAnsi="Symbol" w:eastAsia="Symbol" w:cs="Symbol"/>
        <w:w w:val="100"/>
        <w:sz w:val="22"/>
        <w:szCs w:val="22"/>
      </w:rPr>
    </w:lvl>
    <w:lvl w:ilvl="1">
      <w:start w:val="0"/>
      <w:numFmt w:val="bullet"/>
      <w:lvlText w:val="•"/>
      <w:lvlJc w:val="left"/>
      <w:pPr>
        <w:ind w:left="2774" w:hanging="361"/>
      </w:pPr>
      <w:rPr>
        <w:rFonts w:hint="default"/>
      </w:rPr>
    </w:lvl>
    <w:lvl w:ilvl="2">
      <w:start w:val="0"/>
      <w:numFmt w:val="bullet"/>
      <w:lvlText w:val="•"/>
      <w:lvlJc w:val="left"/>
      <w:pPr>
        <w:ind w:left="3689" w:hanging="361"/>
      </w:pPr>
      <w:rPr>
        <w:rFonts w:hint="default"/>
      </w:rPr>
    </w:lvl>
    <w:lvl w:ilvl="3">
      <w:start w:val="0"/>
      <w:numFmt w:val="bullet"/>
      <w:lvlText w:val="•"/>
      <w:lvlJc w:val="left"/>
      <w:pPr>
        <w:ind w:left="4603" w:hanging="361"/>
      </w:pPr>
      <w:rPr>
        <w:rFonts w:hint="default"/>
      </w:rPr>
    </w:lvl>
    <w:lvl w:ilvl="4">
      <w:start w:val="0"/>
      <w:numFmt w:val="bullet"/>
      <w:lvlText w:val="•"/>
      <w:lvlJc w:val="left"/>
      <w:pPr>
        <w:ind w:left="5518" w:hanging="361"/>
      </w:pPr>
      <w:rPr>
        <w:rFonts w:hint="default"/>
      </w:rPr>
    </w:lvl>
    <w:lvl w:ilvl="5">
      <w:start w:val="0"/>
      <w:numFmt w:val="bullet"/>
      <w:lvlText w:val="•"/>
      <w:lvlJc w:val="left"/>
      <w:pPr>
        <w:ind w:left="6432" w:hanging="361"/>
      </w:pPr>
      <w:rPr>
        <w:rFonts w:hint="default"/>
      </w:rPr>
    </w:lvl>
    <w:lvl w:ilvl="6">
      <w:start w:val="0"/>
      <w:numFmt w:val="bullet"/>
      <w:lvlText w:val="•"/>
      <w:lvlJc w:val="left"/>
      <w:pPr>
        <w:ind w:left="7347" w:hanging="361"/>
      </w:pPr>
      <w:rPr>
        <w:rFonts w:hint="default"/>
      </w:rPr>
    </w:lvl>
    <w:lvl w:ilvl="7">
      <w:start w:val="0"/>
      <w:numFmt w:val="bullet"/>
      <w:lvlText w:val="•"/>
      <w:lvlJc w:val="left"/>
      <w:pPr>
        <w:ind w:left="8261" w:hanging="361"/>
      </w:pPr>
      <w:rPr>
        <w:rFonts w:hint="default"/>
      </w:rPr>
    </w:lvl>
    <w:lvl w:ilvl="8">
      <w:start w:val="0"/>
      <w:numFmt w:val="bullet"/>
      <w:lvlText w:val="•"/>
      <w:lvlJc w:val="left"/>
      <w:pPr>
        <w:ind w:left="9176" w:hanging="361"/>
      </w:pPr>
      <w:rPr>
        <w:rFonts w:hint="default"/>
      </w:rPr>
    </w:lvl>
  </w:abstractNum>
  <w:abstractNum w:abstractNumId="82">
    <w:multiLevelType w:val="hybridMultilevel"/>
    <w:lvl w:ilvl="0">
      <w:start w:val="0"/>
      <w:numFmt w:val="bullet"/>
      <w:lvlText w:val=""/>
      <w:lvlJc w:val="left"/>
      <w:pPr>
        <w:ind w:left="1541" w:hanging="152"/>
      </w:pPr>
      <w:rPr>
        <w:rFonts w:hint="default" w:ascii="Symbol" w:hAnsi="Symbol" w:eastAsia="Symbol" w:cs="Symbol"/>
        <w:w w:val="100"/>
        <w:sz w:val="22"/>
        <w:szCs w:val="22"/>
      </w:rPr>
    </w:lvl>
    <w:lvl w:ilvl="1">
      <w:start w:val="0"/>
      <w:numFmt w:val="bullet"/>
      <w:lvlText w:val=""/>
      <w:lvlJc w:val="left"/>
      <w:pPr>
        <w:ind w:left="1914" w:hanging="361"/>
      </w:pPr>
      <w:rPr>
        <w:rFonts w:hint="default" w:ascii="Symbol" w:hAnsi="Symbol" w:eastAsia="Symbol" w:cs="Symbol"/>
        <w:w w:val="100"/>
        <w:sz w:val="22"/>
        <w:szCs w:val="22"/>
      </w:rPr>
    </w:lvl>
    <w:lvl w:ilvl="2">
      <w:start w:val="0"/>
      <w:numFmt w:val="bullet"/>
      <w:lvlText w:val="•"/>
      <w:lvlJc w:val="left"/>
      <w:pPr>
        <w:ind w:left="2929" w:hanging="361"/>
      </w:pPr>
      <w:rPr>
        <w:rFonts w:hint="default"/>
      </w:rPr>
    </w:lvl>
    <w:lvl w:ilvl="3">
      <w:start w:val="0"/>
      <w:numFmt w:val="bullet"/>
      <w:lvlText w:val="•"/>
      <w:lvlJc w:val="left"/>
      <w:pPr>
        <w:ind w:left="3939" w:hanging="361"/>
      </w:pPr>
      <w:rPr>
        <w:rFonts w:hint="default"/>
      </w:rPr>
    </w:lvl>
    <w:lvl w:ilvl="4">
      <w:start w:val="0"/>
      <w:numFmt w:val="bullet"/>
      <w:lvlText w:val="•"/>
      <w:lvlJc w:val="left"/>
      <w:pPr>
        <w:ind w:left="4948" w:hanging="361"/>
      </w:pPr>
      <w:rPr>
        <w:rFonts w:hint="default"/>
      </w:rPr>
    </w:lvl>
    <w:lvl w:ilvl="5">
      <w:start w:val="0"/>
      <w:numFmt w:val="bullet"/>
      <w:lvlText w:val="•"/>
      <w:lvlJc w:val="left"/>
      <w:pPr>
        <w:ind w:left="5958" w:hanging="361"/>
      </w:pPr>
      <w:rPr>
        <w:rFonts w:hint="default"/>
      </w:rPr>
    </w:lvl>
    <w:lvl w:ilvl="6">
      <w:start w:val="0"/>
      <w:numFmt w:val="bullet"/>
      <w:lvlText w:val="•"/>
      <w:lvlJc w:val="left"/>
      <w:pPr>
        <w:ind w:left="6967" w:hanging="361"/>
      </w:pPr>
      <w:rPr>
        <w:rFonts w:hint="default"/>
      </w:rPr>
    </w:lvl>
    <w:lvl w:ilvl="7">
      <w:start w:val="0"/>
      <w:numFmt w:val="bullet"/>
      <w:lvlText w:val="•"/>
      <w:lvlJc w:val="left"/>
      <w:pPr>
        <w:ind w:left="7977" w:hanging="361"/>
      </w:pPr>
      <w:rPr>
        <w:rFonts w:hint="default"/>
      </w:rPr>
    </w:lvl>
    <w:lvl w:ilvl="8">
      <w:start w:val="0"/>
      <w:numFmt w:val="bullet"/>
      <w:lvlText w:val="•"/>
      <w:lvlJc w:val="left"/>
      <w:pPr>
        <w:ind w:left="8986" w:hanging="361"/>
      </w:pPr>
      <w:rPr>
        <w:rFonts w:hint="default"/>
      </w:rPr>
    </w:lvl>
  </w:abstractNum>
  <w:abstractNum w:abstractNumId="81">
    <w:multiLevelType w:val="hybridMultilevel"/>
    <w:lvl w:ilvl="0">
      <w:start w:val="0"/>
      <w:numFmt w:val="bullet"/>
      <w:lvlText w:val=""/>
      <w:lvlJc w:val="left"/>
      <w:pPr>
        <w:ind w:left="781" w:hanging="361"/>
      </w:pPr>
      <w:rPr>
        <w:rFonts w:hint="default" w:ascii="Symbol" w:hAnsi="Symbol" w:eastAsia="Symbol" w:cs="Symbol"/>
        <w:w w:val="100"/>
        <w:sz w:val="22"/>
        <w:szCs w:val="22"/>
      </w:rPr>
    </w:lvl>
    <w:lvl w:ilvl="1">
      <w:start w:val="0"/>
      <w:numFmt w:val="bullet"/>
      <w:lvlText w:val="•"/>
      <w:lvlJc w:val="left"/>
      <w:pPr>
        <w:ind w:left="1802" w:hanging="361"/>
      </w:pPr>
      <w:rPr>
        <w:rFonts w:hint="default"/>
      </w:rPr>
    </w:lvl>
    <w:lvl w:ilvl="2">
      <w:start w:val="0"/>
      <w:numFmt w:val="bullet"/>
      <w:lvlText w:val="•"/>
      <w:lvlJc w:val="left"/>
      <w:pPr>
        <w:ind w:left="2825" w:hanging="361"/>
      </w:pPr>
      <w:rPr>
        <w:rFonts w:hint="default"/>
      </w:rPr>
    </w:lvl>
    <w:lvl w:ilvl="3">
      <w:start w:val="0"/>
      <w:numFmt w:val="bullet"/>
      <w:lvlText w:val="•"/>
      <w:lvlJc w:val="left"/>
      <w:pPr>
        <w:ind w:left="3847" w:hanging="361"/>
      </w:pPr>
      <w:rPr>
        <w:rFonts w:hint="default"/>
      </w:rPr>
    </w:lvl>
    <w:lvl w:ilvl="4">
      <w:start w:val="0"/>
      <w:numFmt w:val="bullet"/>
      <w:lvlText w:val="•"/>
      <w:lvlJc w:val="left"/>
      <w:pPr>
        <w:ind w:left="4870" w:hanging="361"/>
      </w:pPr>
      <w:rPr>
        <w:rFonts w:hint="default"/>
      </w:rPr>
    </w:lvl>
    <w:lvl w:ilvl="5">
      <w:start w:val="0"/>
      <w:numFmt w:val="bullet"/>
      <w:lvlText w:val="•"/>
      <w:lvlJc w:val="left"/>
      <w:pPr>
        <w:ind w:left="5892" w:hanging="361"/>
      </w:pPr>
      <w:rPr>
        <w:rFonts w:hint="default"/>
      </w:rPr>
    </w:lvl>
    <w:lvl w:ilvl="6">
      <w:start w:val="0"/>
      <w:numFmt w:val="bullet"/>
      <w:lvlText w:val="•"/>
      <w:lvlJc w:val="left"/>
      <w:pPr>
        <w:ind w:left="6915" w:hanging="361"/>
      </w:pPr>
      <w:rPr>
        <w:rFonts w:hint="default"/>
      </w:rPr>
    </w:lvl>
    <w:lvl w:ilvl="7">
      <w:start w:val="0"/>
      <w:numFmt w:val="bullet"/>
      <w:lvlText w:val="•"/>
      <w:lvlJc w:val="left"/>
      <w:pPr>
        <w:ind w:left="7937" w:hanging="361"/>
      </w:pPr>
      <w:rPr>
        <w:rFonts w:hint="default"/>
      </w:rPr>
    </w:lvl>
    <w:lvl w:ilvl="8">
      <w:start w:val="0"/>
      <w:numFmt w:val="bullet"/>
      <w:lvlText w:val="•"/>
      <w:lvlJc w:val="left"/>
      <w:pPr>
        <w:ind w:left="8960" w:hanging="361"/>
      </w:pPr>
      <w:rPr>
        <w:rFonts w:hint="default"/>
      </w:rPr>
    </w:lvl>
  </w:abstractNum>
  <w:abstractNum w:abstractNumId="77">
    <w:multiLevelType w:val="hybridMultilevel"/>
    <w:lvl w:ilvl="0">
      <w:start w:val="0"/>
      <w:numFmt w:val="bullet"/>
      <w:lvlText w:val=""/>
      <w:lvlJc w:val="left"/>
      <w:pPr>
        <w:ind w:left="1861" w:hanging="361"/>
      </w:pPr>
      <w:rPr>
        <w:rFonts w:hint="default" w:ascii="Symbol" w:hAnsi="Symbol" w:eastAsia="Symbol" w:cs="Symbol"/>
        <w:w w:val="100"/>
        <w:sz w:val="22"/>
        <w:szCs w:val="22"/>
      </w:rPr>
    </w:lvl>
    <w:lvl w:ilvl="1">
      <w:start w:val="0"/>
      <w:numFmt w:val="bullet"/>
      <w:lvlText w:val="•"/>
      <w:lvlJc w:val="left"/>
      <w:pPr>
        <w:ind w:left="2774" w:hanging="361"/>
      </w:pPr>
      <w:rPr>
        <w:rFonts w:hint="default"/>
      </w:rPr>
    </w:lvl>
    <w:lvl w:ilvl="2">
      <w:start w:val="0"/>
      <w:numFmt w:val="bullet"/>
      <w:lvlText w:val="•"/>
      <w:lvlJc w:val="left"/>
      <w:pPr>
        <w:ind w:left="3689" w:hanging="361"/>
      </w:pPr>
      <w:rPr>
        <w:rFonts w:hint="default"/>
      </w:rPr>
    </w:lvl>
    <w:lvl w:ilvl="3">
      <w:start w:val="0"/>
      <w:numFmt w:val="bullet"/>
      <w:lvlText w:val="•"/>
      <w:lvlJc w:val="left"/>
      <w:pPr>
        <w:ind w:left="4603" w:hanging="361"/>
      </w:pPr>
      <w:rPr>
        <w:rFonts w:hint="default"/>
      </w:rPr>
    </w:lvl>
    <w:lvl w:ilvl="4">
      <w:start w:val="0"/>
      <w:numFmt w:val="bullet"/>
      <w:lvlText w:val="•"/>
      <w:lvlJc w:val="left"/>
      <w:pPr>
        <w:ind w:left="5518" w:hanging="361"/>
      </w:pPr>
      <w:rPr>
        <w:rFonts w:hint="default"/>
      </w:rPr>
    </w:lvl>
    <w:lvl w:ilvl="5">
      <w:start w:val="0"/>
      <w:numFmt w:val="bullet"/>
      <w:lvlText w:val="•"/>
      <w:lvlJc w:val="left"/>
      <w:pPr>
        <w:ind w:left="6432" w:hanging="361"/>
      </w:pPr>
      <w:rPr>
        <w:rFonts w:hint="default"/>
      </w:rPr>
    </w:lvl>
    <w:lvl w:ilvl="6">
      <w:start w:val="0"/>
      <w:numFmt w:val="bullet"/>
      <w:lvlText w:val="•"/>
      <w:lvlJc w:val="left"/>
      <w:pPr>
        <w:ind w:left="7347" w:hanging="361"/>
      </w:pPr>
      <w:rPr>
        <w:rFonts w:hint="default"/>
      </w:rPr>
    </w:lvl>
    <w:lvl w:ilvl="7">
      <w:start w:val="0"/>
      <w:numFmt w:val="bullet"/>
      <w:lvlText w:val="•"/>
      <w:lvlJc w:val="left"/>
      <w:pPr>
        <w:ind w:left="8261" w:hanging="361"/>
      </w:pPr>
      <w:rPr>
        <w:rFonts w:hint="default"/>
      </w:rPr>
    </w:lvl>
    <w:lvl w:ilvl="8">
      <w:start w:val="0"/>
      <w:numFmt w:val="bullet"/>
      <w:lvlText w:val="•"/>
      <w:lvlJc w:val="left"/>
      <w:pPr>
        <w:ind w:left="9176" w:hanging="361"/>
      </w:pPr>
      <w:rPr>
        <w:rFonts w:hint="default"/>
      </w:rPr>
    </w:lvl>
  </w:abstractNum>
  <w:abstractNum w:abstractNumId="293">
    <w:multiLevelType w:val="hybridMultilevel"/>
    <w:lvl w:ilvl="0">
      <w:start w:val="0"/>
      <w:numFmt w:val="bullet"/>
      <w:lvlText w:val=""/>
      <w:lvlJc w:val="left"/>
      <w:pPr>
        <w:ind w:left="1472" w:hanging="360"/>
      </w:pPr>
      <w:rPr>
        <w:rFonts w:hint="default" w:ascii="Wingdings" w:hAnsi="Wingdings" w:eastAsia="Wingdings" w:cs="Wingdings"/>
        <w:w w:val="100"/>
        <w:sz w:val="16"/>
        <w:szCs w:val="16"/>
      </w:rPr>
    </w:lvl>
    <w:lvl w:ilvl="1">
      <w:start w:val="0"/>
      <w:numFmt w:val="bullet"/>
      <w:lvlText w:val="•"/>
      <w:lvlJc w:val="left"/>
      <w:pPr>
        <w:ind w:left="2432" w:hanging="360"/>
      </w:pPr>
      <w:rPr>
        <w:rFonts w:hint="default"/>
      </w:rPr>
    </w:lvl>
    <w:lvl w:ilvl="2">
      <w:start w:val="0"/>
      <w:numFmt w:val="bullet"/>
      <w:lvlText w:val="•"/>
      <w:lvlJc w:val="left"/>
      <w:pPr>
        <w:ind w:left="3385" w:hanging="360"/>
      </w:pPr>
      <w:rPr>
        <w:rFonts w:hint="default"/>
      </w:rPr>
    </w:lvl>
    <w:lvl w:ilvl="3">
      <w:start w:val="0"/>
      <w:numFmt w:val="bullet"/>
      <w:lvlText w:val="•"/>
      <w:lvlJc w:val="left"/>
      <w:pPr>
        <w:ind w:left="4337" w:hanging="360"/>
      </w:pPr>
      <w:rPr>
        <w:rFonts w:hint="default"/>
      </w:rPr>
    </w:lvl>
    <w:lvl w:ilvl="4">
      <w:start w:val="0"/>
      <w:numFmt w:val="bullet"/>
      <w:lvlText w:val="•"/>
      <w:lvlJc w:val="left"/>
      <w:pPr>
        <w:ind w:left="5290" w:hanging="360"/>
      </w:pPr>
      <w:rPr>
        <w:rFonts w:hint="default"/>
      </w:rPr>
    </w:lvl>
    <w:lvl w:ilvl="5">
      <w:start w:val="0"/>
      <w:numFmt w:val="bullet"/>
      <w:lvlText w:val="•"/>
      <w:lvlJc w:val="left"/>
      <w:pPr>
        <w:ind w:left="6242" w:hanging="360"/>
      </w:pPr>
      <w:rPr>
        <w:rFonts w:hint="default"/>
      </w:rPr>
    </w:lvl>
    <w:lvl w:ilvl="6">
      <w:start w:val="0"/>
      <w:numFmt w:val="bullet"/>
      <w:lvlText w:val="•"/>
      <w:lvlJc w:val="left"/>
      <w:pPr>
        <w:ind w:left="7195" w:hanging="360"/>
      </w:pPr>
      <w:rPr>
        <w:rFonts w:hint="default"/>
      </w:rPr>
    </w:lvl>
    <w:lvl w:ilvl="7">
      <w:start w:val="0"/>
      <w:numFmt w:val="bullet"/>
      <w:lvlText w:val="•"/>
      <w:lvlJc w:val="left"/>
      <w:pPr>
        <w:ind w:left="8147" w:hanging="360"/>
      </w:pPr>
      <w:rPr>
        <w:rFonts w:hint="default"/>
      </w:rPr>
    </w:lvl>
    <w:lvl w:ilvl="8">
      <w:start w:val="0"/>
      <w:numFmt w:val="bullet"/>
      <w:lvlText w:val="•"/>
      <w:lvlJc w:val="left"/>
      <w:pPr>
        <w:ind w:left="9100" w:hanging="360"/>
      </w:pPr>
      <w:rPr>
        <w:rFonts w:hint="default"/>
      </w:rPr>
    </w:lvl>
  </w:abstractNum>
  <w:abstractNum w:abstractNumId="292">
    <w:multiLevelType w:val="hybridMultilevel"/>
    <w:lvl w:ilvl="0">
      <w:start w:val="0"/>
      <w:numFmt w:val="bullet"/>
      <w:lvlText w:val=""/>
      <w:lvlJc w:val="left"/>
      <w:pPr>
        <w:ind w:left="1501"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91">
    <w:multiLevelType w:val="hybridMultilevel"/>
    <w:lvl w:ilvl="0">
      <w:start w:val="0"/>
      <w:numFmt w:val="bullet"/>
      <w:lvlText w:val=""/>
      <w:lvlJc w:val="left"/>
      <w:pPr>
        <w:ind w:left="1501"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90">
    <w:multiLevelType w:val="hybridMultilevel"/>
    <w:lvl w:ilvl="0">
      <w:start w:val="0"/>
      <w:numFmt w:val="bullet"/>
      <w:lvlText w:val=""/>
      <w:lvlJc w:val="left"/>
      <w:pPr>
        <w:ind w:left="1503"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89">
    <w:multiLevelType w:val="hybridMultilevel"/>
    <w:lvl w:ilvl="0">
      <w:start w:val="0"/>
      <w:numFmt w:val="bullet"/>
      <w:lvlText w:val=""/>
      <w:lvlJc w:val="left"/>
      <w:pPr>
        <w:ind w:left="1487" w:hanging="360"/>
      </w:pPr>
      <w:rPr>
        <w:rFonts w:hint="default" w:ascii="Wingdings" w:hAnsi="Wingdings" w:eastAsia="Wingdings" w:cs="Wingdings"/>
        <w:w w:val="100"/>
        <w:sz w:val="16"/>
        <w:szCs w:val="16"/>
      </w:rPr>
    </w:lvl>
    <w:lvl w:ilvl="1">
      <w:start w:val="0"/>
      <w:numFmt w:val="bullet"/>
      <w:lvlText w:val="•"/>
      <w:lvlJc w:val="left"/>
      <w:pPr>
        <w:ind w:left="2432" w:hanging="360"/>
      </w:pPr>
      <w:rPr>
        <w:rFonts w:hint="default"/>
      </w:rPr>
    </w:lvl>
    <w:lvl w:ilvl="2">
      <w:start w:val="0"/>
      <w:numFmt w:val="bullet"/>
      <w:lvlText w:val="•"/>
      <w:lvlJc w:val="left"/>
      <w:pPr>
        <w:ind w:left="3385" w:hanging="360"/>
      </w:pPr>
      <w:rPr>
        <w:rFonts w:hint="default"/>
      </w:rPr>
    </w:lvl>
    <w:lvl w:ilvl="3">
      <w:start w:val="0"/>
      <w:numFmt w:val="bullet"/>
      <w:lvlText w:val="•"/>
      <w:lvlJc w:val="left"/>
      <w:pPr>
        <w:ind w:left="4337" w:hanging="360"/>
      </w:pPr>
      <w:rPr>
        <w:rFonts w:hint="default"/>
      </w:rPr>
    </w:lvl>
    <w:lvl w:ilvl="4">
      <w:start w:val="0"/>
      <w:numFmt w:val="bullet"/>
      <w:lvlText w:val="•"/>
      <w:lvlJc w:val="left"/>
      <w:pPr>
        <w:ind w:left="5290" w:hanging="360"/>
      </w:pPr>
      <w:rPr>
        <w:rFonts w:hint="default"/>
      </w:rPr>
    </w:lvl>
    <w:lvl w:ilvl="5">
      <w:start w:val="0"/>
      <w:numFmt w:val="bullet"/>
      <w:lvlText w:val="•"/>
      <w:lvlJc w:val="left"/>
      <w:pPr>
        <w:ind w:left="6242" w:hanging="360"/>
      </w:pPr>
      <w:rPr>
        <w:rFonts w:hint="default"/>
      </w:rPr>
    </w:lvl>
    <w:lvl w:ilvl="6">
      <w:start w:val="0"/>
      <w:numFmt w:val="bullet"/>
      <w:lvlText w:val="•"/>
      <w:lvlJc w:val="left"/>
      <w:pPr>
        <w:ind w:left="7195" w:hanging="360"/>
      </w:pPr>
      <w:rPr>
        <w:rFonts w:hint="default"/>
      </w:rPr>
    </w:lvl>
    <w:lvl w:ilvl="7">
      <w:start w:val="0"/>
      <w:numFmt w:val="bullet"/>
      <w:lvlText w:val="•"/>
      <w:lvlJc w:val="left"/>
      <w:pPr>
        <w:ind w:left="8147" w:hanging="360"/>
      </w:pPr>
      <w:rPr>
        <w:rFonts w:hint="default"/>
      </w:rPr>
    </w:lvl>
    <w:lvl w:ilvl="8">
      <w:start w:val="0"/>
      <w:numFmt w:val="bullet"/>
      <w:lvlText w:val="•"/>
      <w:lvlJc w:val="left"/>
      <w:pPr>
        <w:ind w:left="9100" w:hanging="360"/>
      </w:pPr>
      <w:rPr>
        <w:rFonts w:hint="default"/>
      </w:rPr>
    </w:lvl>
  </w:abstractNum>
  <w:abstractNum w:abstractNumId="288">
    <w:multiLevelType w:val="hybridMultilevel"/>
    <w:lvl w:ilvl="0">
      <w:start w:val="0"/>
      <w:numFmt w:val="bullet"/>
      <w:lvlText w:val=""/>
      <w:lvlJc w:val="left"/>
      <w:pPr>
        <w:ind w:left="1487" w:hanging="361"/>
      </w:pPr>
      <w:rPr>
        <w:rFonts w:hint="default" w:ascii="Symbol" w:hAnsi="Symbol" w:eastAsia="Symbol" w:cs="Symbol"/>
        <w:w w:val="100"/>
        <w:sz w:val="22"/>
        <w:szCs w:val="22"/>
      </w:rPr>
    </w:lvl>
    <w:lvl w:ilvl="1">
      <w:start w:val="0"/>
      <w:numFmt w:val="bullet"/>
      <w:lvlText w:val="•"/>
      <w:lvlJc w:val="left"/>
      <w:pPr>
        <w:ind w:left="2432" w:hanging="361"/>
      </w:pPr>
      <w:rPr>
        <w:rFonts w:hint="default"/>
      </w:rPr>
    </w:lvl>
    <w:lvl w:ilvl="2">
      <w:start w:val="0"/>
      <w:numFmt w:val="bullet"/>
      <w:lvlText w:val="•"/>
      <w:lvlJc w:val="left"/>
      <w:pPr>
        <w:ind w:left="3385" w:hanging="361"/>
      </w:pPr>
      <w:rPr>
        <w:rFonts w:hint="default"/>
      </w:rPr>
    </w:lvl>
    <w:lvl w:ilvl="3">
      <w:start w:val="0"/>
      <w:numFmt w:val="bullet"/>
      <w:lvlText w:val="•"/>
      <w:lvlJc w:val="left"/>
      <w:pPr>
        <w:ind w:left="4337" w:hanging="361"/>
      </w:pPr>
      <w:rPr>
        <w:rFonts w:hint="default"/>
      </w:rPr>
    </w:lvl>
    <w:lvl w:ilvl="4">
      <w:start w:val="0"/>
      <w:numFmt w:val="bullet"/>
      <w:lvlText w:val="•"/>
      <w:lvlJc w:val="left"/>
      <w:pPr>
        <w:ind w:left="5290" w:hanging="361"/>
      </w:pPr>
      <w:rPr>
        <w:rFonts w:hint="default"/>
      </w:rPr>
    </w:lvl>
    <w:lvl w:ilvl="5">
      <w:start w:val="0"/>
      <w:numFmt w:val="bullet"/>
      <w:lvlText w:val="•"/>
      <w:lvlJc w:val="left"/>
      <w:pPr>
        <w:ind w:left="6242" w:hanging="361"/>
      </w:pPr>
      <w:rPr>
        <w:rFonts w:hint="default"/>
      </w:rPr>
    </w:lvl>
    <w:lvl w:ilvl="6">
      <w:start w:val="0"/>
      <w:numFmt w:val="bullet"/>
      <w:lvlText w:val="•"/>
      <w:lvlJc w:val="left"/>
      <w:pPr>
        <w:ind w:left="7195" w:hanging="361"/>
      </w:pPr>
      <w:rPr>
        <w:rFonts w:hint="default"/>
      </w:rPr>
    </w:lvl>
    <w:lvl w:ilvl="7">
      <w:start w:val="0"/>
      <w:numFmt w:val="bullet"/>
      <w:lvlText w:val="•"/>
      <w:lvlJc w:val="left"/>
      <w:pPr>
        <w:ind w:left="8147" w:hanging="361"/>
      </w:pPr>
      <w:rPr>
        <w:rFonts w:hint="default"/>
      </w:rPr>
    </w:lvl>
    <w:lvl w:ilvl="8">
      <w:start w:val="0"/>
      <w:numFmt w:val="bullet"/>
      <w:lvlText w:val="•"/>
      <w:lvlJc w:val="left"/>
      <w:pPr>
        <w:ind w:left="9100" w:hanging="361"/>
      </w:pPr>
      <w:rPr>
        <w:rFonts w:hint="default"/>
      </w:rPr>
    </w:lvl>
  </w:abstractNum>
  <w:abstractNum w:abstractNumId="287">
    <w:multiLevelType w:val="hybridMultilevel"/>
    <w:lvl w:ilvl="0">
      <w:start w:val="0"/>
      <w:numFmt w:val="bullet"/>
      <w:lvlText w:val=""/>
      <w:lvlJc w:val="left"/>
      <w:pPr>
        <w:ind w:left="1529"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86">
    <w:multiLevelType w:val="hybridMultilevel"/>
    <w:lvl w:ilvl="0">
      <w:start w:val="0"/>
      <w:numFmt w:val="bullet"/>
      <w:lvlText w:val=""/>
      <w:lvlJc w:val="left"/>
      <w:pPr>
        <w:ind w:left="1506"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85">
    <w:multiLevelType w:val="hybridMultilevel"/>
    <w:lvl w:ilvl="0">
      <w:start w:val="0"/>
      <w:numFmt w:val="bullet"/>
      <w:lvlText w:val=""/>
      <w:lvlJc w:val="left"/>
      <w:pPr>
        <w:ind w:left="1461" w:hanging="145"/>
      </w:pPr>
      <w:rPr>
        <w:rFonts w:hint="default" w:ascii="Symbol" w:hAnsi="Symbol" w:eastAsia="Symbol" w:cs="Symbol"/>
        <w:w w:val="100"/>
        <w:sz w:val="22"/>
        <w:szCs w:val="22"/>
      </w:rPr>
    </w:lvl>
    <w:lvl w:ilvl="1">
      <w:start w:val="0"/>
      <w:numFmt w:val="bullet"/>
      <w:lvlText w:val="•"/>
      <w:lvlJc w:val="left"/>
      <w:pPr>
        <w:ind w:left="2414" w:hanging="145"/>
      </w:pPr>
      <w:rPr>
        <w:rFonts w:hint="default"/>
      </w:rPr>
    </w:lvl>
    <w:lvl w:ilvl="2">
      <w:start w:val="0"/>
      <w:numFmt w:val="bullet"/>
      <w:lvlText w:val="•"/>
      <w:lvlJc w:val="left"/>
      <w:pPr>
        <w:ind w:left="3369" w:hanging="145"/>
      </w:pPr>
      <w:rPr>
        <w:rFonts w:hint="default"/>
      </w:rPr>
    </w:lvl>
    <w:lvl w:ilvl="3">
      <w:start w:val="0"/>
      <w:numFmt w:val="bullet"/>
      <w:lvlText w:val="•"/>
      <w:lvlJc w:val="left"/>
      <w:pPr>
        <w:ind w:left="4323" w:hanging="145"/>
      </w:pPr>
      <w:rPr>
        <w:rFonts w:hint="default"/>
      </w:rPr>
    </w:lvl>
    <w:lvl w:ilvl="4">
      <w:start w:val="0"/>
      <w:numFmt w:val="bullet"/>
      <w:lvlText w:val="•"/>
      <w:lvlJc w:val="left"/>
      <w:pPr>
        <w:ind w:left="5278" w:hanging="145"/>
      </w:pPr>
      <w:rPr>
        <w:rFonts w:hint="default"/>
      </w:rPr>
    </w:lvl>
    <w:lvl w:ilvl="5">
      <w:start w:val="0"/>
      <w:numFmt w:val="bullet"/>
      <w:lvlText w:val="•"/>
      <w:lvlJc w:val="left"/>
      <w:pPr>
        <w:ind w:left="6232" w:hanging="145"/>
      </w:pPr>
      <w:rPr>
        <w:rFonts w:hint="default"/>
      </w:rPr>
    </w:lvl>
    <w:lvl w:ilvl="6">
      <w:start w:val="0"/>
      <w:numFmt w:val="bullet"/>
      <w:lvlText w:val="•"/>
      <w:lvlJc w:val="left"/>
      <w:pPr>
        <w:ind w:left="7187" w:hanging="145"/>
      </w:pPr>
      <w:rPr>
        <w:rFonts w:hint="default"/>
      </w:rPr>
    </w:lvl>
    <w:lvl w:ilvl="7">
      <w:start w:val="0"/>
      <w:numFmt w:val="bullet"/>
      <w:lvlText w:val="•"/>
      <w:lvlJc w:val="left"/>
      <w:pPr>
        <w:ind w:left="8141" w:hanging="145"/>
      </w:pPr>
      <w:rPr>
        <w:rFonts w:hint="default"/>
      </w:rPr>
    </w:lvl>
    <w:lvl w:ilvl="8">
      <w:start w:val="0"/>
      <w:numFmt w:val="bullet"/>
      <w:lvlText w:val="•"/>
      <w:lvlJc w:val="left"/>
      <w:pPr>
        <w:ind w:left="9096" w:hanging="145"/>
      </w:pPr>
      <w:rPr>
        <w:rFonts w:hint="default"/>
      </w:rPr>
    </w:lvl>
  </w:abstractNum>
  <w:abstractNum w:abstractNumId="284">
    <w:multiLevelType w:val="hybridMultilevel"/>
    <w:lvl w:ilvl="0">
      <w:start w:val="0"/>
      <w:numFmt w:val="bullet"/>
      <w:lvlText w:val=""/>
      <w:lvlJc w:val="left"/>
      <w:pPr>
        <w:ind w:left="1501"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83">
    <w:multiLevelType w:val="hybridMultilevel"/>
    <w:lvl w:ilvl="0">
      <w:start w:val="1"/>
      <w:numFmt w:val="decimal"/>
      <w:lvlText w:val="%1."/>
      <w:lvlJc w:val="left"/>
      <w:pPr>
        <w:ind w:left="809" w:hanging="247"/>
        <w:jc w:val="left"/>
      </w:pPr>
      <w:rPr>
        <w:rFonts w:hint="default" w:ascii="Arial" w:hAnsi="Arial" w:eastAsia="Arial" w:cs="Arial"/>
        <w:spacing w:val="-1"/>
        <w:w w:val="100"/>
        <w:sz w:val="22"/>
        <w:szCs w:val="22"/>
      </w:rPr>
    </w:lvl>
    <w:lvl w:ilvl="1">
      <w:start w:val="0"/>
      <w:numFmt w:val="bullet"/>
      <w:lvlText w:val=""/>
      <w:lvlJc w:val="left"/>
      <w:pPr>
        <w:ind w:left="1530" w:hanging="145"/>
      </w:pPr>
      <w:rPr>
        <w:rFonts w:hint="default" w:ascii="Symbol" w:hAnsi="Symbol" w:eastAsia="Symbol" w:cs="Symbol"/>
        <w:w w:val="100"/>
        <w:sz w:val="22"/>
        <w:szCs w:val="22"/>
      </w:rPr>
    </w:lvl>
    <w:lvl w:ilvl="2">
      <w:start w:val="0"/>
      <w:numFmt w:val="bullet"/>
      <w:lvlText w:val="•"/>
      <w:lvlJc w:val="left"/>
      <w:pPr>
        <w:ind w:left="2591" w:hanging="145"/>
      </w:pPr>
      <w:rPr>
        <w:rFonts w:hint="default"/>
      </w:rPr>
    </w:lvl>
    <w:lvl w:ilvl="3">
      <w:start w:val="0"/>
      <w:numFmt w:val="bullet"/>
      <w:lvlText w:val="•"/>
      <w:lvlJc w:val="left"/>
      <w:pPr>
        <w:ind w:left="3643" w:hanging="145"/>
      </w:pPr>
      <w:rPr>
        <w:rFonts w:hint="default"/>
      </w:rPr>
    </w:lvl>
    <w:lvl w:ilvl="4">
      <w:start w:val="0"/>
      <w:numFmt w:val="bullet"/>
      <w:lvlText w:val="•"/>
      <w:lvlJc w:val="left"/>
      <w:pPr>
        <w:ind w:left="4695" w:hanging="145"/>
      </w:pPr>
      <w:rPr>
        <w:rFonts w:hint="default"/>
      </w:rPr>
    </w:lvl>
    <w:lvl w:ilvl="5">
      <w:start w:val="0"/>
      <w:numFmt w:val="bullet"/>
      <w:lvlText w:val="•"/>
      <w:lvlJc w:val="left"/>
      <w:pPr>
        <w:ind w:left="5746" w:hanging="145"/>
      </w:pPr>
      <w:rPr>
        <w:rFonts w:hint="default"/>
      </w:rPr>
    </w:lvl>
    <w:lvl w:ilvl="6">
      <w:start w:val="0"/>
      <w:numFmt w:val="bullet"/>
      <w:lvlText w:val="•"/>
      <w:lvlJc w:val="left"/>
      <w:pPr>
        <w:ind w:left="6798" w:hanging="145"/>
      </w:pPr>
      <w:rPr>
        <w:rFonts w:hint="default"/>
      </w:rPr>
    </w:lvl>
    <w:lvl w:ilvl="7">
      <w:start w:val="0"/>
      <w:numFmt w:val="bullet"/>
      <w:lvlText w:val="•"/>
      <w:lvlJc w:val="left"/>
      <w:pPr>
        <w:ind w:left="7850" w:hanging="145"/>
      </w:pPr>
      <w:rPr>
        <w:rFonts w:hint="default"/>
      </w:rPr>
    </w:lvl>
    <w:lvl w:ilvl="8">
      <w:start w:val="0"/>
      <w:numFmt w:val="bullet"/>
      <w:lvlText w:val="•"/>
      <w:lvlJc w:val="left"/>
      <w:pPr>
        <w:ind w:left="8902" w:hanging="145"/>
      </w:pPr>
      <w:rPr>
        <w:rFonts w:hint="default"/>
      </w:rPr>
    </w:lvl>
  </w:abstractNum>
  <w:abstractNum w:abstractNumId="282">
    <w:multiLevelType w:val="hybridMultilevel"/>
    <w:lvl w:ilvl="0">
      <w:start w:val="0"/>
      <w:numFmt w:val="bullet"/>
      <w:lvlText w:val=""/>
      <w:lvlJc w:val="left"/>
      <w:pPr>
        <w:ind w:left="1529"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81">
    <w:multiLevelType w:val="hybridMultilevel"/>
    <w:lvl w:ilvl="0">
      <w:start w:val="0"/>
      <w:numFmt w:val="bullet"/>
      <w:lvlText w:val=""/>
      <w:lvlJc w:val="left"/>
      <w:pPr>
        <w:ind w:left="1557" w:hanging="361"/>
      </w:pPr>
      <w:rPr>
        <w:rFonts w:hint="default" w:ascii="Symbol" w:hAnsi="Symbol" w:eastAsia="Symbol" w:cs="Symbol"/>
        <w:w w:val="100"/>
        <w:sz w:val="22"/>
        <w:szCs w:val="22"/>
      </w:rPr>
    </w:lvl>
    <w:lvl w:ilvl="1">
      <w:start w:val="0"/>
      <w:numFmt w:val="bullet"/>
      <w:lvlText w:val="•"/>
      <w:lvlJc w:val="left"/>
      <w:pPr>
        <w:ind w:left="2504" w:hanging="361"/>
      </w:pPr>
      <w:rPr>
        <w:rFonts w:hint="default"/>
      </w:rPr>
    </w:lvl>
    <w:lvl w:ilvl="2">
      <w:start w:val="0"/>
      <w:numFmt w:val="bullet"/>
      <w:lvlText w:val="•"/>
      <w:lvlJc w:val="left"/>
      <w:pPr>
        <w:ind w:left="3449" w:hanging="361"/>
      </w:pPr>
      <w:rPr>
        <w:rFonts w:hint="default"/>
      </w:rPr>
    </w:lvl>
    <w:lvl w:ilvl="3">
      <w:start w:val="0"/>
      <w:numFmt w:val="bullet"/>
      <w:lvlText w:val="•"/>
      <w:lvlJc w:val="left"/>
      <w:pPr>
        <w:ind w:left="4393" w:hanging="361"/>
      </w:pPr>
      <w:rPr>
        <w:rFonts w:hint="default"/>
      </w:rPr>
    </w:lvl>
    <w:lvl w:ilvl="4">
      <w:start w:val="0"/>
      <w:numFmt w:val="bullet"/>
      <w:lvlText w:val="•"/>
      <w:lvlJc w:val="left"/>
      <w:pPr>
        <w:ind w:left="5338" w:hanging="361"/>
      </w:pPr>
      <w:rPr>
        <w:rFonts w:hint="default"/>
      </w:rPr>
    </w:lvl>
    <w:lvl w:ilvl="5">
      <w:start w:val="0"/>
      <w:numFmt w:val="bullet"/>
      <w:lvlText w:val="•"/>
      <w:lvlJc w:val="left"/>
      <w:pPr>
        <w:ind w:left="6282" w:hanging="361"/>
      </w:pPr>
      <w:rPr>
        <w:rFonts w:hint="default"/>
      </w:rPr>
    </w:lvl>
    <w:lvl w:ilvl="6">
      <w:start w:val="0"/>
      <w:numFmt w:val="bullet"/>
      <w:lvlText w:val="•"/>
      <w:lvlJc w:val="left"/>
      <w:pPr>
        <w:ind w:left="7227" w:hanging="361"/>
      </w:pPr>
      <w:rPr>
        <w:rFonts w:hint="default"/>
      </w:rPr>
    </w:lvl>
    <w:lvl w:ilvl="7">
      <w:start w:val="0"/>
      <w:numFmt w:val="bullet"/>
      <w:lvlText w:val="•"/>
      <w:lvlJc w:val="left"/>
      <w:pPr>
        <w:ind w:left="8171" w:hanging="361"/>
      </w:pPr>
      <w:rPr>
        <w:rFonts w:hint="default"/>
      </w:rPr>
    </w:lvl>
    <w:lvl w:ilvl="8">
      <w:start w:val="0"/>
      <w:numFmt w:val="bullet"/>
      <w:lvlText w:val="•"/>
      <w:lvlJc w:val="left"/>
      <w:pPr>
        <w:ind w:left="9116" w:hanging="361"/>
      </w:pPr>
      <w:rPr>
        <w:rFonts w:hint="default"/>
      </w:rPr>
    </w:lvl>
  </w:abstractNum>
  <w:abstractNum w:abstractNumId="280">
    <w:multiLevelType w:val="hybridMultilevel"/>
    <w:lvl w:ilvl="0">
      <w:start w:val="0"/>
      <w:numFmt w:val="bullet"/>
      <w:lvlText w:val="o"/>
      <w:lvlJc w:val="left"/>
      <w:pPr>
        <w:ind w:left="1533" w:hanging="361"/>
      </w:pPr>
      <w:rPr>
        <w:rFonts w:hint="default" w:ascii="Courier New" w:hAnsi="Courier New" w:eastAsia="Courier New" w:cs="Courier New"/>
        <w:w w:val="100"/>
        <w:sz w:val="22"/>
        <w:szCs w:val="22"/>
      </w:rPr>
    </w:lvl>
    <w:lvl w:ilvl="1">
      <w:start w:val="0"/>
      <w:numFmt w:val="bullet"/>
      <w:lvlText w:val="•"/>
      <w:lvlJc w:val="left"/>
      <w:pPr>
        <w:ind w:left="2486" w:hanging="361"/>
      </w:pPr>
      <w:rPr>
        <w:rFonts w:hint="default"/>
      </w:rPr>
    </w:lvl>
    <w:lvl w:ilvl="2">
      <w:start w:val="0"/>
      <w:numFmt w:val="bullet"/>
      <w:lvlText w:val="•"/>
      <w:lvlJc w:val="left"/>
      <w:pPr>
        <w:ind w:left="3433" w:hanging="361"/>
      </w:pPr>
      <w:rPr>
        <w:rFonts w:hint="default"/>
      </w:rPr>
    </w:lvl>
    <w:lvl w:ilvl="3">
      <w:start w:val="0"/>
      <w:numFmt w:val="bullet"/>
      <w:lvlText w:val="•"/>
      <w:lvlJc w:val="left"/>
      <w:pPr>
        <w:ind w:left="4379" w:hanging="361"/>
      </w:pPr>
      <w:rPr>
        <w:rFonts w:hint="default"/>
      </w:rPr>
    </w:lvl>
    <w:lvl w:ilvl="4">
      <w:start w:val="0"/>
      <w:numFmt w:val="bullet"/>
      <w:lvlText w:val="•"/>
      <w:lvlJc w:val="left"/>
      <w:pPr>
        <w:ind w:left="5326" w:hanging="361"/>
      </w:pPr>
      <w:rPr>
        <w:rFonts w:hint="default"/>
      </w:rPr>
    </w:lvl>
    <w:lvl w:ilvl="5">
      <w:start w:val="0"/>
      <w:numFmt w:val="bullet"/>
      <w:lvlText w:val="•"/>
      <w:lvlJc w:val="left"/>
      <w:pPr>
        <w:ind w:left="6272" w:hanging="361"/>
      </w:pPr>
      <w:rPr>
        <w:rFonts w:hint="default"/>
      </w:rPr>
    </w:lvl>
    <w:lvl w:ilvl="6">
      <w:start w:val="0"/>
      <w:numFmt w:val="bullet"/>
      <w:lvlText w:val="•"/>
      <w:lvlJc w:val="left"/>
      <w:pPr>
        <w:ind w:left="7219" w:hanging="361"/>
      </w:pPr>
      <w:rPr>
        <w:rFonts w:hint="default"/>
      </w:rPr>
    </w:lvl>
    <w:lvl w:ilvl="7">
      <w:start w:val="0"/>
      <w:numFmt w:val="bullet"/>
      <w:lvlText w:val="•"/>
      <w:lvlJc w:val="left"/>
      <w:pPr>
        <w:ind w:left="8165" w:hanging="361"/>
      </w:pPr>
      <w:rPr>
        <w:rFonts w:hint="default"/>
      </w:rPr>
    </w:lvl>
    <w:lvl w:ilvl="8">
      <w:start w:val="0"/>
      <w:numFmt w:val="bullet"/>
      <w:lvlText w:val="•"/>
      <w:lvlJc w:val="left"/>
      <w:pPr>
        <w:ind w:left="9112" w:hanging="361"/>
      </w:pPr>
      <w:rPr>
        <w:rFonts w:hint="default"/>
      </w:rPr>
    </w:lvl>
  </w:abstractNum>
  <w:abstractNum w:abstractNumId="279">
    <w:multiLevelType w:val="hybridMultilevel"/>
    <w:lvl w:ilvl="0">
      <w:start w:val="0"/>
      <w:numFmt w:val="bullet"/>
      <w:lvlText w:val=""/>
      <w:lvlJc w:val="left"/>
      <w:pPr>
        <w:ind w:left="1531" w:hanging="145"/>
      </w:pPr>
      <w:rPr>
        <w:rFonts w:hint="default" w:ascii="Symbol" w:hAnsi="Symbol" w:eastAsia="Symbol" w:cs="Symbol"/>
        <w:w w:val="100"/>
        <w:sz w:val="22"/>
        <w:szCs w:val="22"/>
      </w:rPr>
    </w:lvl>
    <w:lvl w:ilvl="1">
      <w:start w:val="0"/>
      <w:numFmt w:val="bullet"/>
      <w:lvlText w:val="•"/>
      <w:lvlJc w:val="left"/>
      <w:pPr>
        <w:ind w:left="2486" w:hanging="145"/>
      </w:pPr>
      <w:rPr>
        <w:rFonts w:hint="default"/>
      </w:rPr>
    </w:lvl>
    <w:lvl w:ilvl="2">
      <w:start w:val="0"/>
      <w:numFmt w:val="bullet"/>
      <w:lvlText w:val="•"/>
      <w:lvlJc w:val="left"/>
      <w:pPr>
        <w:ind w:left="3433" w:hanging="145"/>
      </w:pPr>
      <w:rPr>
        <w:rFonts w:hint="default"/>
      </w:rPr>
    </w:lvl>
    <w:lvl w:ilvl="3">
      <w:start w:val="0"/>
      <w:numFmt w:val="bullet"/>
      <w:lvlText w:val="•"/>
      <w:lvlJc w:val="left"/>
      <w:pPr>
        <w:ind w:left="4379" w:hanging="145"/>
      </w:pPr>
      <w:rPr>
        <w:rFonts w:hint="default"/>
      </w:rPr>
    </w:lvl>
    <w:lvl w:ilvl="4">
      <w:start w:val="0"/>
      <w:numFmt w:val="bullet"/>
      <w:lvlText w:val="•"/>
      <w:lvlJc w:val="left"/>
      <w:pPr>
        <w:ind w:left="5326" w:hanging="145"/>
      </w:pPr>
      <w:rPr>
        <w:rFonts w:hint="default"/>
      </w:rPr>
    </w:lvl>
    <w:lvl w:ilvl="5">
      <w:start w:val="0"/>
      <w:numFmt w:val="bullet"/>
      <w:lvlText w:val="•"/>
      <w:lvlJc w:val="left"/>
      <w:pPr>
        <w:ind w:left="6272" w:hanging="145"/>
      </w:pPr>
      <w:rPr>
        <w:rFonts w:hint="default"/>
      </w:rPr>
    </w:lvl>
    <w:lvl w:ilvl="6">
      <w:start w:val="0"/>
      <w:numFmt w:val="bullet"/>
      <w:lvlText w:val="•"/>
      <w:lvlJc w:val="left"/>
      <w:pPr>
        <w:ind w:left="7219" w:hanging="145"/>
      </w:pPr>
      <w:rPr>
        <w:rFonts w:hint="default"/>
      </w:rPr>
    </w:lvl>
    <w:lvl w:ilvl="7">
      <w:start w:val="0"/>
      <w:numFmt w:val="bullet"/>
      <w:lvlText w:val="•"/>
      <w:lvlJc w:val="left"/>
      <w:pPr>
        <w:ind w:left="8165" w:hanging="145"/>
      </w:pPr>
      <w:rPr>
        <w:rFonts w:hint="default"/>
      </w:rPr>
    </w:lvl>
    <w:lvl w:ilvl="8">
      <w:start w:val="0"/>
      <w:numFmt w:val="bullet"/>
      <w:lvlText w:val="•"/>
      <w:lvlJc w:val="left"/>
      <w:pPr>
        <w:ind w:left="9112" w:hanging="145"/>
      </w:pPr>
      <w:rPr>
        <w:rFonts w:hint="default"/>
      </w:rPr>
    </w:lvl>
  </w:abstractNum>
  <w:abstractNum w:abstractNumId="278">
    <w:multiLevelType w:val="hybridMultilevel"/>
    <w:lvl w:ilvl="0">
      <w:start w:val="0"/>
      <w:numFmt w:val="bullet"/>
      <w:lvlText w:val=""/>
      <w:lvlJc w:val="left"/>
      <w:pPr>
        <w:ind w:left="1501"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77">
    <w:multiLevelType w:val="hybridMultilevel"/>
    <w:lvl w:ilvl="0">
      <w:start w:val="3"/>
      <w:numFmt w:val="decimal"/>
      <w:lvlText w:val="%1."/>
      <w:lvlJc w:val="left"/>
      <w:pPr>
        <w:ind w:left="781" w:hanging="264"/>
        <w:jc w:val="left"/>
      </w:pPr>
      <w:rPr>
        <w:rFonts w:hint="default" w:ascii="Arial" w:hAnsi="Arial" w:eastAsia="Arial" w:cs="Arial"/>
        <w:spacing w:val="-1"/>
        <w:w w:val="100"/>
        <w:sz w:val="22"/>
        <w:szCs w:val="22"/>
      </w:rPr>
    </w:lvl>
    <w:lvl w:ilvl="1">
      <w:start w:val="0"/>
      <w:numFmt w:val="bullet"/>
      <w:lvlText w:val=""/>
      <w:lvlJc w:val="left"/>
      <w:pPr>
        <w:ind w:left="2005" w:hanging="361"/>
      </w:pPr>
      <w:rPr>
        <w:rFonts w:hint="default" w:ascii="Symbol" w:hAnsi="Symbol" w:eastAsia="Symbol" w:cs="Symbol"/>
        <w:w w:val="100"/>
        <w:sz w:val="22"/>
        <w:szCs w:val="22"/>
      </w:rPr>
    </w:lvl>
    <w:lvl w:ilvl="2">
      <w:start w:val="0"/>
      <w:numFmt w:val="bullet"/>
      <w:lvlText w:val="•"/>
      <w:lvlJc w:val="left"/>
      <w:pPr>
        <w:ind w:left="3000" w:hanging="361"/>
      </w:pPr>
      <w:rPr>
        <w:rFonts w:hint="default"/>
      </w:rPr>
    </w:lvl>
    <w:lvl w:ilvl="3">
      <w:start w:val="0"/>
      <w:numFmt w:val="bullet"/>
      <w:lvlText w:val="•"/>
      <w:lvlJc w:val="left"/>
      <w:pPr>
        <w:ind w:left="4001" w:hanging="361"/>
      </w:pPr>
      <w:rPr>
        <w:rFonts w:hint="default"/>
      </w:rPr>
    </w:lvl>
    <w:lvl w:ilvl="4">
      <w:start w:val="0"/>
      <w:numFmt w:val="bullet"/>
      <w:lvlText w:val="•"/>
      <w:lvlJc w:val="left"/>
      <w:pPr>
        <w:ind w:left="5001" w:hanging="361"/>
      </w:pPr>
      <w:rPr>
        <w:rFonts w:hint="default"/>
      </w:rPr>
    </w:lvl>
    <w:lvl w:ilvl="5">
      <w:start w:val="0"/>
      <w:numFmt w:val="bullet"/>
      <w:lvlText w:val="•"/>
      <w:lvlJc w:val="left"/>
      <w:pPr>
        <w:ind w:left="6002" w:hanging="361"/>
      </w:pPr>
      <w:rPr>
        <w:rFonts w:hint="default"/>
      </w:rPr>
    </w:lvl>
    <w:lvl w:ilvl="6">
      <w:start w:val="0"/>
      <w:numFmt w:val="bullet"/>
      <w:lvlText w:val="•"/>
      <w:lvlJc w:val="left"/>
      <w:pPr>
        <w:ind w:left="7003" w:hanging="361"/>
      </w:pPr>
      <w:rPr>
        <w:rFonts w:hint="default"/>
      </w:rPr>
    </w:lvl>
    <w:lvl w:ilvl="7">
      <w:start w:val="0"/>
      <w:numFmt w:val="bullet"/>
      <w:lvlText w:val="•"/>
      <w:lvlJc w:val="left"/>
      <w:pPr>
        <w:ind w:left="8003" w:hanging="361"/>
      </w:pPr>
      <w:rPr>
        <w:rFonts w:hint="default"/>
      </w:rPr>
    </w:lvl>
    <w:lvl w:ilvl="8">
      <w:start w:val="0"/>
      <w:numFmt w:val="bullet"/>
      <w:lvlText w:val="•"/>
      <w:lvlJc w:val="left"/>
      <w:pPr>
        <w:ind w:left="9004" w:hanging="361"/>
      </w:pPr>
      <w:rPr>
        <w:rFonts w:hint="default"/>
      </w:rPr>
    </w:lvl>
  </w:abstractNum>
  <w:abstractNum w:abstractNumId="276">
    <w:multiLevelType w:val="hybridMultilevel"/>
    <w:lvl w:ilvl="0">
      <w:start w:val="1"/>
      <w:numFmt w:val="decimal"/>
      <w:lvlText w:val="%1."/>
      <w:lvlJc w:val="left"/>
      <w:pPr>
        <w:ind w:left="782" w:hanging="259"/>
        <w:jc w:val="left"/>
      </w:pPr>
      <w:rPr>
        <w:rFonts w:hint="default" w:ascii="Arial" w:hAnsi="Arial" w:eastAsia="Arial" w:cs="Arial"/>
        <w:spacing w:val="-1"/>
        <w:w w:val="100"/>
        <w:sz w:val="22"/>
        <w:szCs w:val="22"/>
      </w:rPr>
    </w:lvl>
    <w:lvl w:ilvl="1">
      <w:start w:val="0"/>
      <w:numFmt w:val="bullet"/>
      <w:lvlText w:val="•"/>
      <w:lvlJc w:val="left"/>
      <w:pPr>
        <w:ind w:left="1802" w:hanging="259"/>
      </w:pPr>
      <w:rPr>
        <w:rFonts w:hint="default"/>
      </w:rPr>
    </w:lvl>
    <w:lvl w:ilvl="2">
      <w:start w:val="0"/>
      <w:numFmt w:val="bullet"/>
      <w:lvlText w:val="•"/>
      <w:lvlJc w:val="left"/>
      <w:pPr>
        <w:ind w:left="2825" w:hanging="259"/>
      </w:pPr>
      <w:rPr>
        <w:rFonts w:hint="default"/>
      </w:rPr>
    </w:lvl>
    <w:lvl w:ilvl="3">
      <w:start w:val="0"/>
      <w:numFmt w:val="bullet"/>
      <w:lvlText w:val="•"/>
      <w:lvlJc w:val="left"/>
      <w:pPr>
        <w:ind w:left="3847" w:hanging="259"/>
      </w:pPr>
      <w:rPr>
        <w:rFonts w:hint="default"/>
      </w:rPr>
    </w:lvl>
    <w:lvl w:ilvl="4">
      <w:start w:val="0"/>
      <w:numFmt w:val="bullet"/>
      <w:lvlText w:val="•"/>
      <w:lvlJc w:val="left"/>
      <w:pPr>
        <w:ind w:left="4870" w:hanging="259"/>
      </w:pPr>
      <w:rPr>
        <w:rFonts w:hint="default"/>
      </w:rPr>
    </w:lvl>
    <w:lvl w:ilvl="5">
      <w:start w:val="0"/>
      <w:numFmt w:val="bullet"/>
      <w:lvlText w:val="•"/>
      <w:lvlJc w:val="left"/>
      <w:pPr>
        <w:ind w:left="5892" w:hanging="259"/>
      </w:pPr>
      <w:rPr>
        <w:rFonts w:hint="default"/>
      </w:rPr>
    </w:lvl>
    <w:lvl w:ilvl="6">
      <w:start w:val="0"/>
      <w:numFmt w:val="bullet"/>
      <w:lvlText w:val="•"/>
      <w:lvlJc w:val="left"/>
      <w:pPr>
        <w:ind w:left="6915" w:hanging="259"/>
      </w:pPr>
      <w:rPr>
        <w:rFonts w:hint="default"/>
      </w:rPr>
    </w:lvl>
    <w:lvl w:ilvl="7">
      <w:start w:val="0"/>
      <w:numFmt w:val="bullet"/>
      <w:lvlText w:val="•"/>
      <w:lvlJc w:val="left"/>
      <w:pPr>
        <w:ind w:left="7937" w:hanging="259"/>
      </w:pPr>
      <w:rPr>
        <w:rFonts w:hint="default"/>
      </w:rPr>
    </w:lvl>
    <w:lvl w:ilvl="8">
      <w:start w:val="0"/>
      <w:numFmt w:val="bullet"/>
      <w:lvlText w:val="•"/>
      <w:lvlJc w:val="left"/>
      <w:pPr>
        <w:ind w:left="8960" w:hanging="259"/>
      </w:pPr>
      <w:rPr>
        <w:rFonts w:hint="default"/>
      </w:rPr>
    </w:lvl>
  </w:abstractNum>
  <w:abstractNum w:abstractNumId="275">
    <w:multiLevelType w:val="hybridMultilevel"/>
    <w:lvl w:ilvl="0">
      <w:start w:val="0"/>
      <w:numFmt w:val="bullet"/>
      <w:lvlText w:val=""/>
      <w:lvlJc w:val="left"/>
      <w:pPr>
        <w:ind w:left="1501"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74">
    <w:multiLevelType w:val="hybridMultilevel"/>
    <w:lvl w:ilvl="0">
      <w:start w:val="0"/>
      <w:numFmt w:val="bullet"/>
      <w:lvlText w:val=""/>
      <w:lvlJc w:val="left"/>
      <w:pPr>
        <w:ind w:left="1558" w:hanging="145"/>
      </w:pPr>
      <w:rPr>
        <w:rFonts w:hint="default" w:ascii="Symbol" w:hAnsi="Symbol" w:eastAsia="Symbol" w:cs="Symbol"/>
        <w:w w:val="100"/>
        <w:sz w:val="22"/>
        <w:szCs w:val="22"/>
      </w:rPr>
    </w:lvl>
    <w:lvl w:ilvl="1">
      <w:start w:val="0"/>
      <w:numFmt w:val="bullet"/>
      <w:lvlText w:val="•"/>
      <w:lvlJc w:val="left"/>
      <w:pPr>
        <w:ind w:left="2504" w:hanging="145"/>
      </w:pPr>
      <w:rPr>
        <w:rFonts w:hint="default"/>
      </w:rPr>
    </w:lvl>
    <w:lvl w:ilvl="2">
      <w:start w:val="0"/>
      <w:numFmt w:val="bullet"/>
      <w:lvlText w:val="•"/>
      <w:lvlJc w:val="left"/>
      <w:pPr>
        <w:ind w:left="3449" w:hanging="145"/>
      </w:pPr>
      <w:rPr>
        <w:rFonts w:hint="default"/>
      </w:rPr>
    </w:lvl>
    <w:lvl w:ilvl="3">
      <w:start w:val="0"/>
      <w:numFmt w:val="bullet"/>
      <w:lvlText w:val="•"/>
      <w:lvlJc w:val="left"/>
      <w:pPr>
        <w:ind w:left="4393" w:hanging="145"/>
      </w:pPr>
      <w:rPr>
        <w:rFonts w:hint="default"/>
      </w:rPr>
    </w:lvl>
    <w:lvl w:ilvl="4">
      <w:start w:val="0"/>
      <w:numFmt w:val="bullet"/>
      <w:lvlText w:val="•"/>
      <w:lvlJc w:val="left"/>
      <w:pPr>
        <w:ind w:left="5338" w:hanging="145"/>
      </w:pPr>
      <w:rPr>
        <w:rFonts w:hint="default"/>
      </w:rPr>
    </w:lvl>
    <w:lvl w:ilvl="5">
      <w:start w:val="0"/>
      <w:numFmt w:val="bullet"/>
      <w:lvlText w:val="•"/>
      <w:lvlJc w:val="left"/>
      <w:pPr>
        <w:ind w:left="6282" w:hanging="145"/>
      </w:pPr>
      <w:rPr>
        <w:rFonts w:hint="default"/>
      </w:rPr>
    </w:lvl>
    <w:lvl w:ilvl="6">
      <w:start w:val="0"/>
      <w:numFmt w:val="bullet"/>
      <w:lvlText w:val="•"/>
      <w:lvlJc w:val="left"/>
      <w:pPr>
        <w:ind w:left="7227" w:hanging="145"/>
      </w:pPr>
      <w:rPr>
        <w:rFonts w:hint="default"/>
      </w:rPr>
    </w:lvl>
    <w:lvl w:ilvl="7">
      <w:start w:val="0"/>
      <w:numFmt w:val="bullet"/>
      <w:lvlText w:val="•"/>
      <w:lvlJc w:val="left"/>
      <w:pPr>
        <w:ind w:left="8171" w:hanging="145"/>
      </w:pPr>
      <w:rPr>
        <w:rFonts w:hint="default"/>
      </w:rPr>
    </w:lvl>
    <w:lvl w:ilvl="8">
      <w:start w:val="0"/>
      <w:numFmt w:val="bullet"/>
      <w:lvlText w:val="•"/>
      <w:lvlJc w:val="left"/>
      <w:pPr>
        <w:ind w:left="9116" w:hanging="145"/>
      </w:pPr>
      <w:rPr>
        <w:rFonts w:hint="default"/>
      </w:rPr>
    </w:lvl>
  </w:abstractNum>
  <w:abstractNum w:abstractNumId="273">
    <w:multiLevelType w:val="hybridMultilevel"/>
    <w:lvl w:ilvl="0">
      <w:start w:val="0"/>
      <w:numFmt w:val="bullet"/>
      <w:lvlText w:val=""/>
      <w:lvlJc w:val="left"/>
      <w:pPr>
        <w:ind w:left="1487"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272">
    <w:multiLevelType w:val="hybridMultilevel"/>
    <w:lvl w:ilvl="0">
      <w:start w:val="0"/>
      <w:numFmt w:val="bullet"/>
      <w:lvlText w:val=""/>
      <w:lvlJc w:val="left"/>
      <w:pPr>
        <w:ind w:left="1501"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71">
    <w:multiLevelType w:val="hybridMultilevel"/>
    <w:lvl w:ilvl="0">
      <w:start w:val="0"/>
      <w:numFmt w:val="bullet"/>
      <w:lvlText w:val=""/>
      <w:lvlJc w:val="left"/>
      <w:pPr>
        <w:ind w:left="1529"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70">
    <w:multiLevelType w:val="hybridMultilevel"/>
    <w:lvl w:ilvl="0">
      <w:start w:val="0"/>
      <w:numFmt w:val="bullet"/>
      <w:lvlText w:val="o"/>
      <w:lvlJc w:val="left"/>
      <w:pPr>
        <w:ind w:left="1502" w:hanging="361"/>
      </w:pPr>
      <w:rPr>
        <w:rFonts w:hint="default" w:ascii="Courier New" w:hAnsi="Courier New" w:eastAsia="Courier New" w:cs="Courier New"/>
        <w:w w:val="100"/>
        <w:sz w:val="22"/>
        <w:szCs w:val="22"/>
      </w:rPr>
    </w:lvl>
    <w:lvl w:ilvl="1">
      <w:start w:val="0"/>
      <w:numFmt w:val="bullet"/>
      <w:lvlText w:val="•"/>
      <w:lvlJc w:val="left"/>
      <w:pPr>
        <w:ind w:left="2450" w:hanging="361"/>
      </w:pPr>
      <w:rPr>
        <w:rFonts w:hint="default"/>
      </w:rPr>
    </w:lvl>
    <w:lvl w:ilvl="2">
      <w:start w:val="0"/>
      <w:numFmt w:val="bullet"/>
      <w:lvlText w:val="•"/>
      <w:lvlJc w:val="left"/>
      <w:pPr>
        <w:ind w:left="3401" w:hanging="361"/>
      </w:pPr>
      <w:rPr>
        <w:rFonts w:hint="default"/>
      </w:rPr>
    </w:lvl>
    <w:lvl w:ilvl="3">
      <w:start w:val="0"/>
      <w:numFmt w:val="bullet"/>
      <w:lvlText w:val="•"/>
      <w:lvlJc w:val="left"/>
      <w:pPr>
        <w:ind w:left="4351" w:hanging="361"/>
      </w:pPr>
      <w:rPr>
        <w:rFonts w:hint="default"/>
      </w:rPr>
    </w:lvl>
    <w:lvl w:ilvl="4">
      <w:start w:val="0"/>
      <w:numFmt w:val="bullet"/>
      <w:lvlText w:val="•"/>
      <w:lvlJc w:val="left"/>
      <w:pPr>
        <w:ind w:left="5302" w:hanging="361"/>
      </w:pPr>
      <w:rPr>
        <w:rFonts w:hint="default"/>
      </w:rPr>
    </w:lvl>
    <w:lvl w:ilvl="5">
      <w:start w:val="0"/>
      <w:numFmt w:val="bullet"/>
      <w:lvlText w:val="•"/>
      <w:lvlJc w:val="left"/>
      <w:pPr>
        <w:ind w:left="6252" w:hanging="361"/>
      </w:pPr>
      <w:rPr>
        <w:rFonts w:hint="default"/>
      </w:rPr>
    </w:lvl>
    <w:lvl w:ilvl="6">
      <w:start w:val="0"/>
      <w:numFmt w:val="bullet"/>
      <w:lvlText w:val="•"/>
      <w:lvlJc w:val="left"/>
      <w:pPr>
        <w:ind w:left="7203" w:hanging="361"/>
      </w:pPr>
      <w:rPr>
        <w:rFonts w:hint="default"/>
      </w:rPr>
    </w:lvl>
    <w:lvl w:ilvl="7">
      <w:start w:val="0"/>
      <w:numFmt w:val="bullet"/>
      <w:lvlText w:val="•"/>
      <w:lvlJc w:val="left"/>
      <w:pPr>
        <w:ind w:left="8153" w:hanging="361"/>
      </w:pPr>
      <w:rPr>
        <w:rFonts w:hint="default"/>
      </w:rPr>
    </w:lvl>
    <w:lvl w:ilvl="8">
      <w:start w:val="0"/>
      <w:numFmt w:val="bullet"/>
      <w:lvlText w:val="•"/>
      <w:lvlJc w:val="left"/>
      <w:pPr>
        <w:ind w:left="9104" w:hanging="361"/>
      </w:pPr>
      <w:rPr>
        <w:rFonts w:hint="default"/>
      </w:rPr>
    </w:lvl>
  </w:abstractNum>
  <w:abstractNum w:abstractNumId="269">
    <w:multiLevelType w:val="hybridMultilevel"/>
    <w:lvl w:ilvl="0">
      <w:start w:val="0"/>
      <w:numFmt w:val="bullet"/>
      <w:lvlText w:val=""/>
      <w:lvlJc w:val="left"/>
      <w:pPr>
        <w:ind w:left="1501"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68">
    <w:multiLevelType w:val="hybridMultilevel"/>
    <w:lvl w:ilvl="0">
      <w:start w:val="0"/>
      <w:numFmt w:val="bullet"/>
      <w:lvlText w:val=""/>
      <w:lvlJc w:val="left"/>
      <w:pPr>
        <w:ind w:left="1487"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267">
    <w:multiLevelType w:val="hybridMultilevel"/>
    <w:lvl w:ilvl="0">
      <w:start w:val="0"/>
      <w:numFmt w:val="bullet"/>
      <w:lvlText w:val=""/>
      <w:lvlJc w:val="left"/>
      <w:pPr>
        <w:ind w:left="1487"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266">
    <w:multiLevelType w:val="hybridMultilevel"/>
    <w:lvl w:ilvl="0">
      <w:start w:val="0"/>
      <w:numFmt w:val="bullet"/>
      <w:lvlText w:val=""/>
      <w:lvlJc w:val="left"/>
      <w:pPr>
        <w:ind w:left="1489"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265">
    <w:multiLevelType w:val="hybridMultilevel"/>
    <w:lvl w:ilvl="0">
      <w:start w:val="0"/>
      <w:numFmt w:val="bullet"/>
      <w:lvlText w:val=""/>
      <w:lvlJc w:val="left"/>
      <w:pPr>
        <w:ind w:left="1501" w:hanging="361"/>
      </w:pPr>
      <w:rPr>
        <w:rFonts w:hint="default" w:ascii="Symbol" w:hAnsi="Symbol" w:eastAsia="Symbol" w:cs="Symbol"/>
        <w:w w:val="100"/>
        <w:sz w:val="22"/>
        <w:szCs w:val="22"/>
      </w:rPr>
    </w:lvl>
    <w:lvl w:ilvl="1">
      <w:start w:val="0"/>
      <w:numFmt w:val="bullet"/>
      <w:lvlText w:val="•"/>
      <w:lvlJc w:val="left"/>
      <w:pPr>
        <w:ind w:left="2450" w:hanging="361"/>
      </w:pPr>
      <w:rPr>
        <w:rFonts w:hint="default"/>
      </w:rPr>
    </w:lvl>
    <w:lvl w:ilvl="2">
      <w:start w:val="0"/>
      <w:numFmt w:val="bullet"/>
      <w:lvlText w:val="•"/>
      <w:lvlJc w:val="left"/>
      <w:pPr>
        <w:ind w:left="3401" w:hanging="361"/>
      </w:pPr>
      <w:rPr>
        <w:rFonts w:hint="default"/>
      </w:rPr>
    </w:lvl>
    <w:lvl w:ilvl="3">
      <w:start w:val="0"/>
      <w:numFmt w:val="bullet"/>
      <w:lvlText w:val="•"/>
      <w:lvlJc w:val="left"/>
      <w:pPr>
        <w:ind w:left="4351" w:hanging="361"/>
      </w:pPr>
      <w:rPr>
        <w:rFonts w:hint="default"/>
      </w:rPr>
    </w:lvl>
    <w:lvl w:ilvl="4">
      <w:start w:val="0"/>
      <w:numFmt w:val="bullet"/>
      <w:lvlText w:val="•"/>
      <w:lvlJc w:val="left"/>
      <w:pPr>
        <w:ind w:left="5302" w:hanging="361"/>
      </w:pPr>
      <w:rPr>
        <w:rFonts w:hint="default"/>
      </w:rPr>
    </w:lvl>
    <w:lvl w:ilvl="5">
      <w:start w:val="0"/>
      <w:numFmt w:val="bullet"/>
      <w:lvlText w:val="•"/>
      <w:lvlJc w:val="left"/>
      <w:pPr>
        <w:ind w:left="6252" w:hanging="361"/>
      </w:pPr>
      <w:rPr>
        <w:rFonts w:hint="default"/>
      </w:rPr>
    </w:lvl>
    <w:lvl w:ilvl="6">
      <w:start w:val="0"/>
      <w:numFmt w:val="bullet"/>
      <w:lvlText w:val="•"/>
      <w:lvlJc w:val="left"/>
      <w:pPr>
        <w:ind w:left="7203" w:hanging="361"/>
      </w:pPr>
      <w:rPr>
        <w:rFonts w:hint="default"/>
      </w:rPr>
    </w:lvl>
    <w:lvl w:ilvl="7">
      <w:start w:val="0"/>
      <w:numFmt w:val="bullet"/>
      <w:lvlText w:val="•"/>
      <w:lvlJc w:val="left"/>
      <w:pPr>
        <w:ind w:left="8153" w:hanging="361"/>
      </w:pPr>
      <w:rPr>
        <w:rFonts w:hint="default"/>
      </w:rPr>
    </w:lvl>
    <w:lvl w:ilvl="8">
      <w:start w:val="0"/>
      <w:numFmt w:val="bullet"/>
      <w:lvlText w:val="•"/>
      <w:lvlJc w:val="left"/>
      <w:pPr>
        <w:ind w:left="9104" w:hanging="361"/>
      </w:pPr>
      <w:rPr>
        <w:rFonts w:hint="default"/>
      </w:rPr>
    </w:lvl>
  </w:abstractNum>
  <w:abstractNum w:abstractNumId="264">
    <w:multiLevelType w:val="hybridMultilevel"/>
    <w:lvl w:ilvl="0">
      <w:start w:val="0"/>
      <w:numFmt w:val="bullet"/>
      <w:lvlText w:val=""/>
      <w:lvlJc w:val="left"/>
      <w:pPr>
        <w:ind w:left="1475" w:hanging="361"/>
      </w:pPr>
      <w:rPr>
        <w:rFonts w:hint="default" w:ascii="Symbol" w:hAnsi="Symbol" w:eastAsia="Symbol" w:cs="Symbol"/>
        <w:w w:val="100"/>
        <w:sz w:val="22"/>
        <w:szCs w:val="22"/>
      </w:rPr>
    </w:lvl>
    <w:lvl w:ilvl="1">
      <w:start w:val="0"/>
      <w:numFmt w:val="bullet"/>
      <w:lvlText w:val="•"/>
      <w:lvlJc w:val="left"/>
      <w:pPr>
        <w:ind w:left="2432" w:hanging="361"/>
      </w:pPr>
      <w:rPr>
        <w:rFonts w:hint="default"/>
      </w:rPr>
    </w:lvl>
    <w:lvl w:ilvl="2">
      <w:start w:val="0"/>
      <w:numFmt w:val="bullet"/>
      <w:lvlText w:val="•"/>
      <w:lvlJc w:val="left"/>
      <w:pPr>
        <w:ind w:left="3385" w:hanging="361"/>
      </w:pPr>
      <w:rPr>
        <w:rFonts w:hint="default"/>
      </w:rPr>
    </w:lvl>
    <w:lvl w:ilvl="3">
      <w:start w:val="0"/>
      <w:numFmt w:val="bullet"/>
      <w:lvlText w:val="•"/>
      <w:lvlJc w:val="left"/>
      <w:pPr>
        <w:ind w:left="4337" w:hanging="361"/>
      </w:pPr>
      <w:rPr>
        <w:rFonts w:hint="default"/>
      </w:rPr>
    </w:lvl>
    <w:lvl w:ilvl="4">
      <w:start w:val="0"/>
      <w:numFmt w:val="bullet"/>
      <w:lvlText w:val="•"/>
      <w:lvlJc w:val="left"/>
      <w:pPr>
        <w:ind w:left="5290" w:hanging="361"/>
      </w:pPr>
      <w:rPr>
        <w:rFonts w:hint="default"/>
      </w:rPr>
    </w:lvl>
    <w:lvl w:ilvl="5">
      <w:start w:val="0"/>
      <w:numFmt w:val="bullet"/>
      <w:lvlText w:val="•"/>
      <w:lvlJc w:val="left"/>
      <w:pPr>
        <w:ind w:left="6242" w:hanging="361"/>
      </w:pPr>
      <w:rPr>
        <w:rFonts w:hint="default"/>
      </w:rPr>
    </w:lvl>
    <w:lvl w:ilvl="6">
      <w:start w:val="0"/>
      <w:numFmt w:val="bullet"/>
      <w:lvlText w:val="•"/>
      <w:lvlJc w:val="left"/>
      <w:pPr>
        <w:ind w:left="7195" w:hanging="361"/>
      </w:pPr>
      <w:rPr>
        <w:rFonts w:hint="default"/>
      </w:rPr>
    </w:lvl>
    <w:lvl w:ilvl="7">
      <w:start w:val="0"/>
      <w:numFmt w:val="bullet"/>
      <w:lvlText w:val="•"/>
      <w:lvlJc w:val="left"/>
      <w:pPr>
        <w:ind w:left="8147" w:hanging="361"/>
      </w:pPr>
      <w:rPr>
        <w:rFonts w:hint="default"/>
      </w:rPr>
    </w:lvl>
    <w:lvl w:ilvl="8">
      <w:start w:val="0"/>
      <w:numFmt w:val="bullet"/>
      <w:lvlText w:val="•"/>
      <w:lvlJc w:val="left"/>
      <w:pPr>
        <w:ind w:left="9100" w:hanging="361"/>
      </w:pPr>
      <w:rPr>
        <w:rFonts w:hint="default"/>
      </w:rPr>
    </w:lvl>
  </w:abstractNum>
  <w:abstractNum w:abstractNumId="263">
    <w:multiLevelType w:val="hybridMultilevel"/>
    <w:lvl w:ilvl="0">
      <w:start w:val="0"/>
      <w:numFmt w:val="bullet"/>
      <w:lvlText w:val=""/>
      <w:lvlJc w:val="left"/>
      <w:pPr>
        <w:ind w:left="1520" w:hanging="361"/>
      </w:pPr>
      <w:rPr>
        <w:rFonts w:hint="default" w:ascii="Symbol" w:hAnsi="Symbol" w:eastAsia="Symbol" w:cs="Symbol"/>
        <w:w w:val="100"/>
        <w:sz w:val="22"/>
        <w:szCs w:val="22"/>
      </w:rPr>
    </w:lvl>
    <w:lvl w:ilvl="1">
      <w:start w:val="0"/>
      <w:numFmt w:val="bullet"/>
      <w:lvlText w:val="•"/>
      <w:lvlJc w:val="left"/>
      <w:pPr>
        <w:ind w:left="2468" w:hanging="361"/>
      </w:pPr>
      <w:rPr>
        <w:rFonts w:hint="default"/>
      </w:rPr>
    </w:lvl>
    <w:lvl w:ilvl="2">
      <w:start w:val="0"/>
      <w:numFmt w:val="bullet"/>
      <w:lvlText w:val="•"/>
      <w:lvlJc w:val="left"/>
      <w:pPr>
        <w:ind w:left="3417" w:hanging="361"/>
      </w:pPr>
      <w:rPr>
        <w:rFonts w:hint="default"/>
      </w:rPr>
    </w:lvl>
    <w:lvl w:ilvl="3">
      <w:start w:val="0"/>
      <w:numFmt w:val="bullet"/>
      <w:lvlText w:val="•"/>
      <w:lvlJc w:val="left"/>
      <w:pPr>
        <w:ind w:left="4365" w:hanging="361"/>
      </w:pPr>
      <w:rPr>
        <w:rFonts w:hint="default"/>
      </w:rPr>
    </w:lvl>
    <w:lvl w:ilvl="4">
      <w:start w:val="0"/>
      <w:numFmt w:val="bullet"/>
      <w:lvlText w:val="•"/>
      <w:lvlJc w:val="left"/>
      <w:pPr>
        <w:ind w:left="5314" w:hanging="361"/>
      </w:pPr>
      <w:rPr>
        <w:rFonts w:hint="default"/>
      </w:rPr>
    </w:lvl>
    <w:lvl w:ilvl="5">
      <w:start w:val="0"/>
      <w:numFmt w:val="bullet"/>
      <w:lvlText w:val="•"/>
      <w:lvlJc w:val="left"/>
      <w:pPr>
        <w:ind w:left="6262" w:hanging="361"/>
      </w:pPr>
      <w:rPr>
        <w:rFonts w:hint="default"/>
      </w:rPr>
    </w:lvl>
    <w:lvl w:ilvl="6">
      <w:start w:val="0"/>
      <w:numFmt w:val="bullet"/>
      <w:lvlText w:val="•"/>
      <w:lvlJc w:val="left"/>
      <w:pPr>
        <w:ind w:left="7211" w:hanging="361"/>
      </w:pPr>
      <w:rPr>
        <w:rFonts w:hint="default"/>
      </w:rPr>
    </w:lvl>
    <w:lvl w:ilvl="7">
      <w:start w:val="0"/>
      <w:numFmt w:val="bullet"/>
      <w:lvlText w:val="•"/>
      <w:lvlJc w:val="left"/>
      <w:pPr>
        <w:ind w:left="8159" w:hanging="361"/>
      </w:pPr>
      <w:rPr>
        <w:rFonts w:hint="default"/>
      </w:rPr>
    </w:lvl>
    <w:lvl w:ilvl="8">
      <w:start w:val="0"/>
      <w:numFmt w:val="bullet"/>
      <w:lvlText w:val="•"/>
      <w:lvlJc w:val="left"/>
      <w:pPr>
        <w:ind w:left="9108" w:hanging="361"/>
      </w:pPr>
      <w:rPr>
        <w:rFonts w:hint="default"/>
      </w:rPr>
    </w:lvl>
  </w:abstractNum>
  <w:abstractNum w:abstractNumId="262">
    <w:multiLevelType w:val="hybridMultilevel"/>
    <w:lvl w:ilvl="0">
      <w:start w:val="0"/>
      <w:numFmt w:val="bullet"/>
      <w:lvlText w:val=""/>
      <w:lvlJc w:val="left"/>
      <w:pPr>
        <w:ind w:left="1520" w:hanging="360"/>
      </w:pPr>
      <w:rPr>
        <w:rFonts w:hint="default" w:ascii="Wingdings" w:hAnsi="Wingdings" w:eastAsia="Wingdings" w:cs="Wingdings"/>
        <w:w w:val="100"/>
        <w:sz w:val="16"/>
        <w:szCs w:val="16"/>
      </w:rPr>
    </w:lvl>
    <w:lvl w:ilvl="1">
      <w:start w:val="0"/>
      <w:numFmt w:val="bullet"/>
      <w:lvlText w:val="•"/>
      <w:lvlJc w:val="left"/>
      <w:pPr>
        <w:ind w:left="246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365" w:hanging="360"/>
      </w:pPr>
      <w:rPr>
        <w:rFonts w:hint="default"/>
      </w:rPr>
    </w:lvl>
    <w:lvl w:ilvl="4">
      <w:start w:val="0"/>
      <w:numFmt w:val="bullet"/>
      <w:lvlText w:val="•"/>
      <w:lvlJc w:val="left"/>
      <w:pPr>
        <w:ind w:left="5314" w:hanging="360"/>
      </w:pPr>
      <w:rPr>
        <w:rFonts w:hint="default"/>
      </w:rPr>
    </w:lvl>
    <w:lvl w:ilvl="5">
      <w:start w:val="0"/>
      <w:numFmt w:val="bullet"/>
      <w:lvlText w:val="•"/>
      <w:lvlJc w:val="left"/>
      <w:pPr>
        <w:ind w:left="6262" w:hanging="360"/>
      </w:pPr>
      <w:rPr>
        <w:rFonts w:hint="default"/>
      </w:rPr>
    </w:lvl>
    <w:lvl w:ilvl="6">
      <w:start w:val="0"/>
      <w:numFmt w:val="bullet"/>
      <w:lvlText w:val="•"/>
      <w:lvlJc w:val="left"/>
      <w:pPr>
        <w:ind w:left="7211" w:hanging="360"/>
      </w:pPr>
      <w:rPr>
        <w:rFonts w:hint="default"/>
      </w:rPr>
    </w:lvl>
    <w:lvl w:ilvl="7">
      <w:start w:val="0"/>
      <w:numFmt w:val="bullet"/>
      <w:lvlText w:val="•"/>
      <w:lvlJc w:val="left"/>
      <w:pPr>
        <w:ind w:left="8159" w:hanging="360"/>
      </w:pPr>
      <w:rPr>
        <w:rFonts w:hint="default"/>
      </w:rPr>
    </w:lvl>
    <w:lvl w:ilvl="8">
      <w:start w:val="0"/>
      <w:numFmt w:val="bullet"/>
      <w:lvlText w:val="•"/>
      <w:lvlJc w:val="left"/>
      <w:pPr>
        <w:ind w:left="9108" w:hanging="360"/>
      </w:pPr>
      <w:rPr>
        <w:rFonts w:hint="default"/>
      </w:rPr>
    </w:lvl>
  </w:abstractNum>
  <w:abstractNum w:abstractNumId="261">
    <w:multiLevelType w:val="hybridMultilevel"/>
    <w:lvl w:ilvl="0">
      <w:start w:val="0"/>
      <w:numFmt w:val="bullet"/>
      <w:lvlText w:val=""/>
      <w:lvlJc w:val="left"/>
      <w:pPr>
        <w:ind w:left="1515" w:hanging="360"/>
      </w:pPr>
      <w:rPr>
        <w:rFonts w:hint="default" w:ascii="Wingdings" w:hAnsi="Wingdings" w:eastAsia="Wingdings" w:cs="Wingdings"/>
        <w:w w:val="100"/>
        <w:sz w:val="16"/>
        <w:szCs w:val="16"/>
      </w:rPr>
    </w:lvl>
    <w:lvl w:ilvl="1">
      <w:start w:val="0"/>
      <w:numFmt w:val="bullet"/>
      <w:lvlText w:val="•"/>
      <w:lvlJc w:val="left"/>
      <w:pPr>
        <w:ind w:left="246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365" w:hanging="360"/>
      </w:pPr>
      <w:rPr>
        <w:rFonts w:hint="default"/>
      </w:rPr>
    </w:lvl>
    <w:lvl w:ilvl="4">
      <w:start w:val="0"/>
      <w:numFmt w:val="bullet"/>
      <w:lvlText w:val="•"/>
      <w:lvlJc w:val="left"/>
      <w:pPr>
        <w:ind w:left="5314" w:hanging="360"/>
      </w:pPr>
      <w:rPr>
        <w:rFonts w:hint="default"/>
      </w:rPr>
    </w:lvl>
    <w:lvl w:ilvl="5">
      <w:start w:val="0"/>
      <w:numFmt w:val="bullet"/>
      <w:lvlText w:val="•"/>
      <w:lvlJc w:val="left"/>
      <w:pPr>
        <w:ind w:left="6262" w:hanging="360"/>
      </w:pPr>
      <w:rPr>
        <w:rFonts w:hint="default"/>
      </w:rPr>
    </w:lvl>
    <w:lvl w:ilvl="6">
      <w:start w:val="0"/>
      <w:numFmt w:val="bullet"/>
      <w:lvlText w:val="•"/>
      <w:lvlJc w:val="left"/>
      <w:pPr>
        <w:ind w:left="7211" w:hanging="360"/>
      </w:pPr>
      <w:rPr>
        <w:rFonts w:hint="default"/>
      </w:rPr>
    </w:lvl>
    <w:lvl w:ilvl="7">
      <w:start w:val="0"/>
      <w:numFmt w:val="bullet"/>
      <w:lvlText w:val="•"/>
      <w:lvlJc w:val="left"/>
      <w:pPr>
        <w:ind w:left="8159" w:hanging="360"/>
      </w:pPr>
      <w:rPr>
        <w:rFonts w:hint="default"/>
      </w:rPr>
    </w:lvl>
    <w:lvl w:ilvl="8">
      <w:start w:val="0"/>
      <w:numFmt w:val="bullet"/>
      <w:lvlText w:val="•"/>
      <w:lvlJc w:val="left"/>
      <w:pPr>
        <w:ind w:left="9108" w:hanging="360"/>
      </w:pPr>
      <w:rPr>
        <w:rFonts w:hint="default"/>
      </w:rPr>
    </w:lvl>
  </w:abstractNum>
  <w:abstractNum w:abstractNumId="260">
    <w:multiLevelType w:val="hybridMultilevel"/>
    <w:lvl w:ilvl="0">
      <w:start w:val="0"/>
      <w:numFmt w:val="bullet"/>
      <w:lvlText w:val=""/>
      <w:lvlJc w:val="left"/>
      <w:pPr>
        <w:ind w:left="1511" w:hanging="360"/>
      </w:pPr>
      <w:rPr>
        <w:rFonts w:hint="default" w:ascii="Wingdings" w:hAnsi="Wingdings" w:eastAsia="Wingdings" w:cs="Wingdings"/>
        <w:w w:val="100"/>
        <w:sz w:val="16"/>
        <w:szCs w:val="16"/>
      </w:rPr>
    </w:lvl>
    <w:lvl w:ilvl="1">
      <w:start w:val="0"/>
      <w:numFmt w:val="bullet"/>
      <w:lvlText w:val="•"/>
      <w:lvlJc w:val="left"/>
      <w:pPr>
        <w:ind w:left="246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365" w:hanging="360"/>
      </w:pPr>
      <w:rPr>
        <w:rFonts w:hint="default"/>
      </w:rPr>
    </w:lvl>
    <w:lvl w:ilvl="4">
      <w:start w:val="0"/>
      <w:numFmt w:val="bullet"/>
      <w:lvlText w:val="•"/>
      <w:lvlJc w:val="left"/>
      <w:pPr>
        <w:ind w:left="5314" w:hanging="360"/>
      </w:pPr>
      <w:rPr>
        <w:rFonts w:hint="default"/>
      </w:rPr>
    </w:lvl>
    <w:lvl w:ilvl="5">
      <w:start w:val="0"/>
      <w:numFmt w:val="bullet"/>
      <w:lvlText w:val="•"/>
      <w:lvlJc w:val="left"/>
      <w:pPr>
        <w:ind w:left="6262" w:hanging="360"/>
      </w:pPr>
      <w:rPr>
        <w:rFonts w:hint="default"/>
      </w:rPr>
    </w:lvl>
    <w:lvl w:ilvl="6">
      <w:start w:val="0"/>
      <w:numFmt w:val="bullet"/>
      <w:lvlText w:val="•"/>
      <w:lvlJc w:val="left"/>
      <w:pPr>
        <w:ind w:left="7211" w:hanging="360"/>
      </w:pPr>
      <w:rPr>
        <w:rFonts w:hint="default"/>
      </w:rPr>
    </w:lvl>
    <w:lvl w:ilvl="7">
      <w:start w:val="0"/>
      <w:numFmt w:val="bullet"/>
      <w:lvlText w:val="•"/>
      <w:lvlJc w:val="left"/>
      <w:pPr>
        <w:ind w:left="8159" w:hanging="360"/>
      </w:pPr>
      <w:rPr>
        <w:rFonts w:hint="default"/>
      </w:rPr>
    </w:lvl>
    <w:lvl w:ilvl="8">
      <w:start w:val="0"/>
      <w:numFmt w:val="bullet"/>
      <w:lvlText w:val="•"/>
      <w:lvlJc w:val="left"/>
      <w:pPr>
        <w:ind w:left="9108" w:hanging="360"/>
      </w:pPr>
      <w:rPr>
        <w:rFonts w:hint="default"/>
      </w:rPr>
    </w:lvl>
  </w:abstractNum>
  <w:abstractNum w:abstractNumId="259">
    <w:multiLevelType w:val="hybridMultilevel"/>
    <w:lvl w:ilvl="0">
      <w:start w:val="0"/>
      <w:numFmt w:val="bullet"/>
      <w:lvlText w:val=""/>
      <w:lvlJc w:val="left"/>
      <w:pPr>
        <w:ind w:left="1511" w:hanging="360"/>
      </w:pPr>
      <w:rPr>
        <w:rFonts w:hint="default" w:ascii="Wingdings" w:hAnsi="Wingdings" w:eastAsia="Wingdings" w:cs="Wingdings"/>
        <w:w w:val="100"/>
        <w:sz w:val="16"/>
        <w:szCs w:val="16"/>
      </w:rPr>
    </w:lvl>
    <w:lvl w:ilvl="1">
      <w:start w:val="0"/>
      <w:numFmt w:val="bullet"/>
      <w:lvlText w:val="•"/>
      <w:lvlJc w:val="left"/>
      <w:pPr>
        <w:ind w:left="246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365" w:hanging="360"/>
      </w:pPr>
      <w:rPr>
        <w:rFonts w:hint="default"/>
      </w:rPr>
    </w:lvl>
    <w:lvl w:ilvl="4">
      <w:start w:val="0"/>
      <w:numFmt w:val="bullet"/>
      <w:lvlText w:val="•"/>
      <w:lvlJc w:val="left"/>
      <w:pPr>
        <w:ind w:left="5314" w:hanging="360"/>
      </w:pPr>
      <w:rPr>
        <w:rFonts w:hint="default"/>
      </w:rPr>
    </w:lvl>
    <w:lvl w:ilvl="5">
      <w:start w:val="0"/>
      <w:numFmt w:val="bullet"/>
      <w:lvlText w:val="•"/>
      <w:lvlJc w:val="left"/>
      <w:pPr>
        <w:ind w:left="6262" w:hanging="360"/>
      </w:pPr>
      <w:rPr>
        <w:rFonts w:hint="default"/>
      </w:rPr>
    </w:lvl>
    <w:lvl w:ilvl="6">
      <w:start w:val="0"/>
      <w:numFmt w:val="bullet"/>
      <w:lvlText w:val="•"/>
      <w:lvlJc w:val="left"/>
      <w:pPr>
        <w:ind w:left="7211" w:hanging="360"/>
      </w:pPr>
      <w:rPr>
        <w:rFonts w:hint="default"/>
      </w:rPr>
    </w:lvl>
    <w:lvl w:ilvl="7">
      <w:start w:val="0"/>
      <w:numFmt w:val="bullet"/>
      <w:lvlText w:val="•"/>
      <w:lvlJc w:val="left"/>
      <w:pPr>
        <w:ind w:left="8159" w:hanging="360"/>
      </w:pPr>
      <w:rPr>
        <w:rFonts w:hint="default"/>
      </w:rPr>
    </w:lvl>
    <w:lvl w:ilvl="8">
      <w:start w:val="0"/>
      <w:numFmt w:val="bullet"/>
      <w:lvlText w:val="•"/>
      <w:lvlJc w:val="left"/>
      <w:pPr>
        <w:ind w:left="9108" w:hanging="360"/>
      </w:pPr>
      <w:rPr>
        <w:rFonts w:hint="default"/>
      </w:rPr>
    </w:lvl>
  </w:abstractNum>
  <w:abstractNum w:abstractNumId="258">
    <w:multiLevelType w:val="hybridMultilevel"/>
    <w:lvl w:ilvl="0">
      <w:start w:val="0"/>
      <w:numFmt w:val="bullet"/>
      <w:lvlText w:val=""/>
      <w:lvlJc w:val="left"/>
      <w:pPr>
        <w:ind w:left="1501"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57">
    <w:multiLevelType w:val="hybridMultilevel"/>
    <w:lvl w:ilvl="0">
      <w:start w:val="0"/>
      <w:numFmt w:val="bullet"/>
      <w:lvlText w:val=""/>
      <w:lvlJc w:val="left"/>
      <w:pPr>
        <w:ind w:left="1498"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56">
    <w:multiLevelType w:val="hybridMultilevel"/>
    <w:lvl w:ilvl="0">
      <w:start w:val="0"/>
      <w:numFmt w:val="bullet"/>
      <w:lvlText w:val=""/>
      <w:lvlJc w:val="left"/>
      <w:pPr>
        <w:ind w:left="1501"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55">
    <w:multiLevelType w:val="hybridMultilevel"/>
    <w:lvl w:ilvl="0">
      <w:start w:val="0"/>
      <w:numFmt w:val="bullet"/>
      <w:lvlText w:val=""/>
      <w:lvlJc w:val="left"/>
      <w:pPr>
        <w:ind w:left="1501" w:hanging="361"/>
      </w:pPr>
      <w:rPr>
        <w:rFonts w:hint="default" w:ascii="Symbol" w:hAnsi="Symbol" w:eastAsia="Symbol" w:cs="Symbol"/>
        <w:w w:val="100"/>
        <w:sz w:val="22"/>
        <w:szCs w:val="22"/>
      </w:rPr>
    </w:lvl>
    <w:lvl w:ilvl="1">
      <w:start w:val="0"/>
      <w:numFmt w:val="bullet"/>
      <w:lvlText w:val="•"/>
      <w:lvlJc w:val="left"/>
      <w:pPr>
        <w:ind w:left="2450" w:hanging="361"/>
      </w:pPr>
      <w:rPr>
        <w:rFonts w:hint="default"/>
      </w:rPr>
    </w:lvl>
    <w:lvl w:ilvl="2">
      <w:start w:val="0"/>
      <w:numFmt w:val="bullet"/>
      <w:lvlText w:val="•"/>
      <w:lvlJc w:val="left"/>
      <w:pPr>
        <w:ind w:left="3401" w:hanging="361"/>
      </w:pPr>
      <w:rPr>
        <w:rFonts w:hint="default"/>
      </w:rPr>
    </w:lvl>
    <w:lvl w:ilvl="3">
      <w:start w:val="0"/>
      <w:numFmt w:val="bullet"/>
      <w:lvlText w:val="•"/>
      <w:lvlJc w:val="left"/>
      <w:pPr>
        <w:ind w:left="4351" w:hanging="361"/>
      </w:pPr>
      <w:rPr>
        <w:rFonts w:hint="default"/>
      </w:rPr>
    </w:lvl>
    <w:lvl w:ilvl="4">
      <w:start w:val="0"/>
      <w:numFmt w:val="bullet"/>
      <w:lvlText w:val="•"/>
      <w:lvlJc w:val="left"/>
      <w:pPr>
        <w:ind w:left="5302" w:hanging="361"/>
      </w:pPr>
      <w:rPr>
        <w:rFonts w:hint="default"/>
      </w:rPr>
    </w:lvl>
    <w:lvl w:ilvl="5">
      <w:start w:val="0"/>
      <w:numFmt w:val="bullet"/>
      <w:lvlText w:val="•"/>
      <w:lvlJc w:val="left"/>
      <w:pPr>
        <w:ind w:left="6252" w:hanging="361"/>
      </w:pPr>
      <w:rPr>
        <w:rFonts w:hint="default"/>
      </w:rPr>
    </w:lvl>
    <w:lvl w:ilvl="6">
      <w:start w:val="0"/>
      <w:numFmt w:val="bullet"/>
      <w:lvlText w:val="•"/>
      <w:lvlJc w:val="left"/>
      <w:pPr>
        <w:ind w:left="7203" w:hanging="361"/>
      </w:pPr>
      <w:rPr>
        <w:rFonts w:hint="default"/>
      </w:rPr>
    </w:lvl>
    <w:lvl w:ilvl="7">
      <w:start w:val="0"/>
      <w:numFmt w:val="bullet"/>
      <w:lvlText w:val="•"/>
      <w:lvlJc w:val="left"/>
      <w:pPr>
        <w:ind w:left="8153" w:hanging="361"/>
      </w:pPr>
      <w:rPr>
        <w:rFonts w:hint="default"/>
      </w:rPr>
    </w:lvl>
    <w:lvl w:ilvl="8">
      <w:start w:val="0"/>
      <w:numFmt w:val="bullet"/>
      <w:lvlText w:val="•"/>
      <w:lvlJc w:val="left"/>
      <w:pPr>
        <w:ind w:left="9104" w:hanging="361"/>
      </w:pPr>
      <w:rPr>
        <w:rFonts w:hint="default"/>
      </w:rPr>
    </w:lvl>
  </w:abstractNum>
  <w:abstractNum w:abstractNumId="254">
    <w:multiLevelType w:val="hybridMultilevel"/>
    <w:lvl w:ilvl="0">
      <w:start w:val="0"/>
      <w:numFmt w:val="bullet"/>
      <w:lvlText w:val=""/>
      <w:lvlJc w:val="left"/>
      <w:pPr>
        <w:ind w:left="1529"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53">
    <w:multiLevelType w:val="hybridMultilevel"/>
    <w:lvl w:ilvl="0">
      <w:start w:val="0"/>
      <w:numFmt w:val="bullet"/>
      <w:lvlText w:val=""/>
      <w:lvlJc w:val="left"/>
      <w:pPr>
        <w:ind w:left="1520"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52">
    <w:multiLevelType w:val="hybridMultilevel"/>
    <w:lvl w:ilvl="0">
      <w:start w:val="0"/>
      <w:numFmt w:val="bullet"/>
      <w:lvlText w:val=""/>
      <w:lvlJc w:val="left"/>
      <w:pPr>
        <w:ind w:left="1498"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51">
    <w:multiLevelType w:val="hybridMultilevel"/>
    <w:lvl w:ilvl="0">
      <w:start w:val="0"/>
      <w:numFmt w:val="bullet"/>
      <w:lvlText w:val=""/>
      <w:lvlJc w:val="left"/>
      <w:pPr>
        <w:ind w:left="1511"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50">
    <w:multiLevelType w:val="hybridMultilevel"/>
    <w:lvl w:ilvl="0">
      <w:start w:val="4"/>
      <w:numFmt w:val="decimal"/>
      <w:lvlText w:val="%1."/>
      <w:lvlJc w:val="left"/>
      <w:pPr>
        <w:ind w:left="781" w:hanging="315"/>
        <w:jc w:val="left"/>
      </w:pPr>
      <w:rPr>
        <w:rFonts w:hint="default" w:ascii="Arial" w:hAnsi="Arial" w:eastAsia="Arial" w:cs="Arial"/>
        <w:spacing w:val="-1"/>
        <w:w w:val="100"/>
        <w:sz w:val="22"/>
        <w:szCs w:val="22"/>
      </w:rPr>
    </w:lvl>
    <w:lvl w:ilvl="1">
      <w:start w:val="0"/>
      <w:numFmt w:val="bullet"/>
      <w:lvlText w:val=""/>
      <w:lvlJc w:val="left"/>
      <w:pPr>
        <w:ind w:left="1501" w:hanging="145"/>
      </w:pPr>
      <w:rPr>
        <w:rFonts w:hint="default" w:ascii="Symbol" w:hAnsi="Symbol" w:eastAsia="Symbol" w:cs="Symbol"/>
        <w:w w:val="100"/>
        <w:sz w:val="22"/>
        <w:szCs w:val="22"/>
      </w:rPr>
    </w:lvl>
    <w:lvl w:ilvl="2">
      <w:start w:val="0"/>
      <w:numFmt w:val="bullet"/>
      <w:lvlText w:val="•"/>
      <w:lvlJc w:val="left"/>
      <w:pPr>
        <w:ind w:left="2556" w:hanging="145"/>
      </w:pPr>
      <w:rPr>
        <w:rFonts w:hint="default"/>
      </w:rPr>
    </w:lvl>
    <w:lvl w:ilvl="3">
      <w:start w:val="0"/>
      <w:numFmt w:val="bullet"/>
      <w:lvlText w:val="•"/>
      <w:lvlJc w:val="left"/>
      <w:pPr>
        <w:ind w:left="3612" w:hanging="145"/>
      </w:pPr>
      <w:rPr>
        <w:rFonts w:hint="default"/>
      </w:rPr>
    </w:lvl>
    <w:lvl w:ilvl="4">
      <w:start w:val="0"/>
      <w:numFmt w:val="bullet"/>
      <w:lvlText w:val="•"/>
      <w:lvlJc w:val="left"/>
      <w:pPr>
        <w:ind w:left="4668" w:hanging="145"/>
      </w:pPr>
      <w:rPr>
        <w:rFonts w:hint="default"/>
      </w:rPr>
    </w:lvl>
    <w:lvl w:ilvl="5">
      <w:start w:val="0"/>
      <w:numFmt w:val="bullet"/>
      <w:lvlText w:val="•"/>
      <w:lvlJc w:val="left"/>
      <w:pPr>
        <w:ind w:left="5724" w:hanging="145"/>
      </w:pPr>
      <w:rPr>
        <w:rFonts w:hint="default"/>
      </w:rPr>
    </w:lvl>
    <w:lvl w:ilvl="6">
      <w:start w:val="0"/>
      <w:numFmt w:val="bullet"/>
      <w:lvlText w:val="•"/>
      <w:lvlJc w:val="left"/>
      <w:pPr>
        <w:ind w:left="6780" w:hanging="145"/>
      </w:pPr>
      <w:rPr>
        <w:rFonts w:hint="default"/>
      </w:rPr>
    </w:lvl>
    <w:lvl w:ilvl="7">
      <w:start w:val="0"/>
      <w:numFmt w:val="bullet"/>
      <w:lvlText w:val="•"/>
      <w:lvlJc w:val="left"/>
      <w:pPr>
        <w:ind w:left="7837" w:hanging="145"/>
      </w:pPr>
      <w:rPr>
        <w:rFonts w:hint="default"/>
      </w:rPr>
    </w:lvl>
    <w:lvl w:ilvl="8">
      <w:start w:val="0"/>
      <w:numFmt w:val="bullet"/>
      <w:lvlText w:val="•"/>
      <w:lvlJc w:val="left"/>
      <w:pPr>
        <w:ind w:left="8893" w:hanging="145"/>
      </w:pPr>
      <w:rPr>
        <w:rFonts w:hint="default"/>
      </w:rPr>
    </w:lvl>
  </w:abstractNum>
  <w:abstractNum w:abstractNumId="249">
    <w:multiLevelType w:val="hybridMultilevel"/>
    <w:lvl w:ilvl="0">
      <w:start w:val="1"/>
      <w:numFmt w:val="decimal"/>
      <w:lvlText w:val="%1."/>
      <w:lvlJc w:val="left"/>
      <w:pPr>
        <w:ind w:left="810" w:hanging="247"/>
        <w:jc w:val="left"/>
      </w:pPr>
      <w:rPr>
        <w:rFonts w:hint="default" w:ascii="Arial" w:hAnsi="Arial" w:eastAsia="Arial" w:cs="Arial"/>
        <w:spacing w:val="-1"/>
        <w:w w:val="100"/>
        <w:sz w:val="22"/>
        <w:szCs w:val="22"/>
      </w:rPr>
    </w:lvl>
    <w:lvl w:ilvl="1">
      <w:start w:val="0"/>
      <w:numFmt w:val="bullet"/>
      <w:lvlText w:val="•"/>
      <w:lvlJc w:val="left"/>
      <w:pPr>
        <w:ind w:left="1838" w:hanging="247"/>
      </w:pPr>
      <w:rPr>
        <w:rFonts w:hint="default"/>
      </w:rPr>
    </w:lvl>
    <w:lvl w:ilvl="2">
      <w:start w:val="0"/>
      <w:numFmt w:val="bullet"/>
      <w:lvlText w:val="•"/>
      <w:lvlJc w:val="left"/>
      <w:pPr>
        <w:ind w:left="2857" w:hanging="247"/>
      </w:pPr>
      <w:rPr>
        <w:rFonts w:hint="default"/>
      </w:rPr>
    </w:lvl>
    <w:lvl w:ilvl="3">
      <w:start w:val="0"/>
      <w:numFmt w:val="bullet"/>
      <w:lvlText w:val="•"/>
      <w:lvlJc w:val="left"/>
      <w:pPr>
        <w:ind w:left="3875" w:hanging="247"/>
      </w:pPr>
      <w:rPr>
        <w:rFonts w:hint="default"/>
      </w:rPr>
    </w:lvl>
    <w:lvl w:ilvl="4">
      <w:start w:val="0"/>
      <w:numFmt w:val="bullet"/>
      <w:lvlText w:val="•"/>
      <w:lvlJc w:val="left"/>
      <w:pPr>
        <w:ind w:left="4894" w:hanging="247"/>
      </w:pPr>
      <w:rPr>
        <w:rFonts w:hint="default"/>
      </w:rPr>
    </w:lvl>
    <w:lvl w:ilvl="5">
      <w:start w:val="0"/>
      <w:numFmt w:val="bullet"/>
      <w:lvlText w:val="•"/>
      <w:lvlJc w:val="left"/>
      <w:pPr>
        <w:ind w:left="5912" w:hanging="247"/>
      </w:pPr>
      <w:rPr>
        <w:rFonts w:hint="default"/>
      </w:rPr>
    </w:lvl>
    <w:lvl w:ilvl="6">
      <w:start w:val="0"/>
      <w:numFmt w:val="bullet"/>
      <w:lvlText w:val="•"/>
      <w:lvlJc w:val="left"/>
      <w:pPr>
        <w:ind w:left="6931" w:hanging="247"/>
      </w:pPr>
      <w:rPr>
        <w:rFonts w:hint="default"/>
      </w:rPr>
    </w:lvl>
    <w:lvl w:ilvl="7">
      <w:start w:val="0"/>
      <w:numFmt w:val="bullet"/>
      <w:lvlText w:val="•"/>
      <w:lvlJc w:val="left"/>
      <w:pPr>
        <w:ind w:left="7949" w:hanging="247"/>
      </w:pPr>
      <w:rPr>
        <w:rFonts w:hint="default"/>
      </w:rPr>
    </w:lvl>
    <w:lvl w:ilvl="8">
      <w:start w:val="0"/>
      <w:numFmt w:val="bullet"/>
      <w:lvlText w:val="•"/>
      <w:lvlJc w:val="left"/>
      <w:pPr>
        <w:ind w:left="8968" w:hanging="247"/>
      </w:pPr>
      <w:rPr>
        <w:rFonts w:hint="default"/>
      </w:rPr>
    </w:lvl>
  </w:abstractNum>
  <w:abstractNum w:abstractNumId="248">
    <w:multiLevelType w:val="hybridMultilevel"/>
    <w:lvl w:ilvl="0">
      <w:start w:val="0"/>
      <w:numFmt w:val="bullet"/>
      <w:lvlText w:val=""/>
      <w:lvlJc w:val="left"/>
      <w:pPr>
        <w:ind w:left="1529" w:hanging="361"/>
      </w:pPr>
      <w:rPr>
        <w:rFonts w:hint="default" w:ascii="Symbol" w:hAnsi="Symbol" w:eastAsia="Symbol" w:cs="Symbol"/>
        <w:w w:val="100"/>
        <w:sz w:val="22"/>
        <w:szCs w:val="22"/>
      </w:rPr>
    </w:lvl>
    <w:lvl w:ilvl="1">
      <w:start w:val="0"/>
      <w:numFmt w:val="bullet"/>
      <w:lvlText w:val="•"/>
      <w:lvlJc w:val="left"/>
      <w:pPr>
        <w:ind w:left="2468" w:hanging="361"/>
      </w:pPr>
      <w:rPr>
        <w:rFonts w:hint="default"/>
      </w:rPr>
    </w:lvl>
    <w:lvl w:ilvl="2">
      <w:start w:val="0"/>
      <w:numFmt w:val="bullet"/>
      <w:lvlText w:val="•"/>
      <w:lvlJc w:val="left"/>
      <w:pPr>
        <w:ind w:left="3417" w:hanging="361"/>
      </w:pPr>
      <w:rPr>
        <w:rFonts w:hint="default"/>
      </w:rPr>
    </w:lvl>
    <w:lvl w:ilvl="3">
      <w:start w:val="0"/>
      <w:numFmt w:val="bullet"/>
      <w:lvlText w:val="•"/>
      <w:lvlJc w:val="left"/>
      <w:pPr>
        <w:ind w:left="4365" w:hanging="361"/>
      </w:pPr>
      <w:rPr>
        <w:rFonts w:hint="default"/>
      </w:rPr>
    </w:lvl>
    <w:lvl w:ilvl="4">
      <w:start w:val="0"/>
      <w:numFmt w:val="bullet"/>
      <w:lvlText w:val="•"/>
      <w:lvlJc w:val="left"/>
      <w:pPr>
        <w:ind w:left="5314" w:hanging="361"/>
      </w:pPr>
      <w:rPr>
        <w:rFonts w:hint="default"/>
      </w:rPr>
    </w:lvl>
    <w:lvl w:ilvl="5">
      <w:start w:val="0"/>
      <w:numFmt w:val="bullet"/>
      <w:lvlText w:val="•"/>
      <w:lvlJc w:val="left"/>
      <w:pPr>
        <w:ind w:left="6262" w:hanging="361"/>
      </w:pPr>
      <w:rPr>
        <w:rFonts w:hint="default"/>
      </w:rPr>
    </w:lvl>
    <w:lvl w:ilvl="6">
      <w:start w:val="0"/>
      <w:numFmt w:val="bullet"/>
      <w:lvlText w:val="•"/>
      <w:lvlJc w:val="left"/>
      <w:pPr>
        <w:ind w:left="7211" w:hanging="361"/>
      </w:pPr>
      <w:rPr>
        <w:rFonts w:hint="default"/>
      </w:rPr>
    </w:lvl>
    <w:lvl w:ilvl="7">
      <w:start w:val="0"/>
      <w:numFmt w:val="bullet"/>
      <w:lvlText w:val="•"/>
      <w:lvlJc w:val="left"/>
      <w:pPr>
        <w:ind w:left="8159" w:hanging="361"/>
      </w:pPr>
      <w:rPr>
        <w:rFonts w:hint="default"/>
      </w:rPr>
    </w:lvl>
    <w:lvl w:ilvl="8">
      <w:start w:val="0"/>
      <w:numFmt w:val="bullet"/>
      <w:lvlText w:val="•"/>
      <w:lvlJc w:val="left"/>
      <w:pPr>
        <w:ind w:left="9108" w:hanging="361"/>
      </w:pPr>
      <w:rPr>
        <w:rFonts w:hint="default"/>
      </w:rPr>
    </w:lvl>
  </w:abstractNum>
  <w:abstractNum w:abstractNumId="247">
    <w:multiLevelType w:val="hybridMultilevel"/>
    <w:lvl w:ilvl="0">
      <w:start w:val="0"/>
      <w:numFmt w:val="bullet"/>
      <w:lvlText w:val="o"/>
      <w:lvlJc w:val="left"/>
      <w:pPr>
        <w:ind w:left="1519" w:hanging="361"/>
      </w:pPr>
      <w:rPr>
        <w:rFonts w:hint="default" w:ascii="Courier New" w:hAnsi="Courier New" w:eastAsia="Courier New" w:cs="Courier New"/>
        <w:w w:val="100"/>
        <w:sz w:val="22"/>
        <w:szCs w:val="22"/>
      </w:rPr>
    </w:lvl>
    <w:lvl w:ilvl="1">
      <w:start w:val="0"/>
      <w:numFmt w:val="bullet"/>
      <w:lvlText w:val="•"/>
      <w:lvlJc w:val="left"/>
      <w:pPr>
        <w:ind w:left="2468" w:hanging="361"/>
      </w:pPr>
      <w:rPr>
        <w:rFonts w:hint="default"/>
      </w:rPr>
    </w:lvl>
    <w:lvl w:ilvl="2">
      <w:start w:val="0"/>
      <w:numFmt w:val="bullet"/>
      <w:lvlText w:val="•"/>
      <w:lvlJc w:val="left"/>
      <w:pPr>
        <w:ind w:left="3417" w:hanging="361"/>
      </w:pPr>
      <w:rPr>
        <w:rFonts w:hint="default"/>
      </w:rPr>
    </w:lvl>
    <w:lvl w:ilvl="3">
      <w:start w:val="0"/>
      <w:numFmt w:val="bullet"/>
      <w:lvlText w:val="•"/>
      <w:lvlJc w:val="left"/>
      <w:pPr>
        <w:ind w:left="4365" w:hanging="361"/>
      </w:pPr>
      <w:rPr>
        <w:rFonts w:hint="default"/>
      </w:rPr>
    </w:lvl>
    <w:lvl w:ilvl="4">
      <w:start w:val="0"/>
      <w:numFmt w:val="bullet"/>
      <w:lvlText w:val="•"/>
      <w:lvlJc w:val="left"/>
      <w:pPr>
        <w:ind w:left="5314" w:hanging="361"/>
      </w:pPr>
      <w:rPr>
        <w:rFonts w:hint="default"/>
      </w:rPr>
    </w:lvl>
    <w:lvl w:ilvl="5">
      <w:start w:val="0"/>
      <w:numFmt w:val="bullet"/>
      <w:lvlText w:val="•"/>
      <w:lvlJc w:val="left"/>
      <w:pPr>
        <w:ind w:left="6262" w:hanging="361"/>
      </w:pPr>
      <w:rPr>
        <w:rFonts w:hint="default"/>
      </w:rPr>
    </w:lvl>
    <w:lvl w:ilvl="6">
      <w:start w:val="0"/>
      <w:numFmt w:val="bullet"/>
      <w:lvlText w:val="•"/>
      <w:lvlJc w:val="left"/>
      <w:pPr>
        <w:ind w:left="7211" w:hanging="361"/>
      </w:pPr>
      <w:rPr>
        <w:rFonts w:hint="default"/>
      </w:rPr>
    </w:lvl>
    <w:lvl w:ilvl="7">
      <w:start w:val="0"/>
      <w:numFmt w:val="bullet"/>
      <w:lvlText w:val="•"/>
      <w:lvlJc w:val="left"/>
      <w:pPr>
        <w:ind w:left="8159" w:hanging="361"/>
      </w:pPr>
      <w:rPr>
        <w:rFonts w:hint="default"/>
      </w:rPr>
    </w:lvl>
    <w:lvl w:ilvl="8">
      <w:start w:val="0"/>
      <w:numFmt w:val="bullet"/>
      <w:lvlText w:val="•"/>
      <w:lvlJc w:val="left"/>
      <w:pPr>
        <w:ind w:left="9108" w:hanging="361"/>
      </w:pPr>
      <w:rPr>
        <w:rFonts w:hint="default"/>
      </w:rPr>
    </w:lvl>
  </w:abstractNum>
  <w:abstractNum w:abstractNumId="246">
    <w:multiLevelType w:val="hybridMultilevel"/>
    <w:lvl w:ilvl="0">
      <w:start w:val="0"/>
      <w:numFmt w:val="bullet"/>
      <w:lvlText w:val=""/>
      <w:lvlJc w:val="left"/>
      <w:pPr>
        <w:ind w:left="1517"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45">
    <w:multiLevelType w:val="hybridMultilevel"/>
    <w:lvl w:ilvl="0">
      <w:start w:val="0"/>
      <w:numFmt w:val="bullet"/>
      <w:lvlText w:val=""/>
      <w:lvlJc w:val="left"/>
      <w:pPr>
        <w:ind w:left="1530" w:hanging="145"/>
      </w:pPr>
      <w:rPr>
        <w:rFonts w:hint="default" w:ascii="Symbol" w:hAnsi="Symbol" w:eastAsia="Symbol" w:cs="Symbol"/>
        <w:w w:val="100"/>
        <w:sz w:val="22"/>
        <w:szCs w:val="22"/>
      </w:rPr>
    </w:lvl>
    <w:lvl w:ilvl="1">
      <w:start w:val="0"/>
      <w:numFmt w:val="bullet"/>
      <w:lvlText w:val="•"/>
      <w:lvlJc w:val="left"/>
      <w:pPr>
        <w:ind w:left="2486" w:hanging="145"/>
      </w:pPr>
      <w:rPr>
        <w:rFonts w:hint="default"/>
      </w:rPr>
    </w:lvl>
    <w:lvl w:ilvl="2">
      <w:start w:val="0"/>
      <w:numFmt w:val="bullet"/>
      <w:lvlText w:val="•"/>
      <w:lvlJc w:val="left"/>
      <w:pPr>
        <w:ind w:left="3433" w:hanging="145"/>
      </w:pPr>
      <w:rPr>
        <w:rFonts w:hint="default"/>
      </w:rPr>
    </w:lvl>
    <w:lvl w:ilvl="3">
      <w:start w:val="0"/>
      <w:numFmt w:val="bullet"/>
      <w:lvlText w:val="•"/>
      <w:lvlJc w:val="left"/>
      <w:pPr>
        <w:ind w:left="4379" w:hanging="145"/>
      </w:pPr>
      <w:rPr>
        <w:rFonts w:hint="default"/>
      </w:rPr>
    </w:lvl>
    <w:lvl w:ilvl="4">
      <w:start w:val="0"/>
      <w:numFmt w:val="bullet"/>
      <w:lvlText w:val="•"/>
      <w:lvlJc w:val="left"/>
      <w:pPr>
        <w:ind w:left="5326" w:hanging="145"/>
      </w:pPr>
      <w:rPr>
        <w:rFonts w:hint="default"/>
      </w:rPr>
    </w:lvl>
    <w:lvl w:ilvl="5">
      <w:start w:val="0"/>
      <w:numFmt w:val="bullet"/>
      <w:lvlText w:val="•"/>
      <w:lvlJc w:val="left"/>
      <w:pPr>
        <w:ind w:left="6272" w:hanging="145"/>
      </w:pPr>
      <w:rPr>
        <w:rFonts w:hint="default"/>
      </w:rPr>
    </w:lvl>
    <w:lvl w:ilvl="6">
      <w:start w:val="0"/>
      <w:numFmt w:val="bullet"/>
      <w:lvlText w:val="•"/>
      <w:lvlJc w:val="left"/>
      <w:pPr>
        <w:ind w:left="7219" w:hanging="145"/>
      </w:pPr>
      <w:rPr>
        <w:rFonts w:hint="default"/>
      </w:rPr>
    </w:lvl>
    <w:lvl w:ilvl="7">
      <w:start w:val="0"/>
      <w:numFmt w:val="bullet"/>
      <w:lvlText w:val="•"/>
      <w:lvlJc w:val="left"/>
      <w:pPr>
        <w:ind w:left="8165" w:hanging="145"/>
      </w:pPr>
      <w:rPr>
        <w:rFonts w:hint="default"/>
      </w:rPr>
    </w:lvl>
    <w:lvl w:ilvl="8">
      <w:start w:val="0"/>
      <w:numFmt w:val="bullet"/>
      <w:lvlText w:val="•"/>
      <w:lvlJc w:val="left"/>
      <w:pPr>
        <w:ind w:left="9112" w:hanging="145"/>
      </w:pPr>
      <w:rPr>
        <w:rFonts w:hint="default"/>
      </w:rPr>
    </w:lvl>
  </w:abstractNum>
  <w:abstractNum w:abstractNumId="244">
    <w:multiLevelType w:val="hybridMultilevel"/>
    <w:lvl w:ilvl="0">
      <w:start w:val="0"/>
      <w:numFmt w:val="bullet"/>
      <w:lvlText w:val=""/>
      <w:lvlJc w:val="left"/>
      <w:pPr>
        <w:ind w:left="2033" w:hanging="361"/>
      </w:pPr>
      <w:rPr>
        <w:rFonts w:hint="default" w:ascii="Symbol" w:hAnsi="Symbol" w:eastAsia="Symbol" w:cs="Symbol"/>
        <w:w w:val="100"/>
        <w:sz w:val="22"/>
        <w:szCs w:val="22"/>
      </w:rPr>
    </w:lvl>
    <w:lvl w:ilvl="1">
      <w:start w:val="0"/>
      <w:numFmt w:val="bullet"/>
      <w:lvlText w:val="•"/>
      <w:lvlJc w:val="left"/>
      <w:pPr>
        <w:ind w:left="2936" w:hanging="361"/>
      </w:pPr>
      <w:rPr>
        <w:rFonts w:hint="default"/>
      </w:rPr>
    </w:lvl>
    <w:lvl w:ilvl="2">
      <w:start w:val="0"/>
      <w:numFmt w:val="bullet"/>
      <w:lvlText w:val="•"/>
      <w:lvlJc w:val="left"/>
      <w:pPr>
        <w:ind w:left="3833" w:hanging="361"/>
      </w:pPr>
      <w:rPr>
        <w:rFonts w:hint="default"/>
      </w:rPr>
    </w:lvl>
    <w:lvl w:ilvl="3">
      <w:start w:val="0"/>
      <w:numFmt w:val="bullet"/>
      <w:lvlText w:val="•"/>
      <w:lvlJc w:val="left"/>
      <w:pPr>
        <w:ind w:left="4729" w:hanging="361"/>
      </w:pPr>
      <w:rPr>
        <w:rFonts w:hint="default"/>
      </w:rPr>
    </w:lvl>
    <w:lvl w:ilvl="4">
      <w:start w:val="0"/>
      <w:numFmt w:val="bullet"/>
      <w:lvlText w:val="•"/>
      <w:lvlJc w:val="left"/>
      <w:pPr>
        <w:ind w:left="5626" w:hanging="361"/>
      </w:pPr>
      <w:rPr>
        <w:rFonts w:hint="default"/>
      </w:rPr>
    </w:lvl>
    <w:lvl w:ilvl="5">
      <w:start w:val="0"/>
      <w:numFmt w:val="bullet"/>
      <w:lvlText w:val="•"/>
      <w:lvlJc w:val="left"/>
      <w:pPr>
        <w:ind w:left="6522" w:hanging="361"/>
      </w:pPr>
      <w:rPr>
        <w:rFonts w:hint="default"/>
      </w:rPr>
    </w:lvl>
    <w:lvl w:ilvl="6">
      <w:start w:val="0"/>
      <w:numFmt w:val="bullet"/>
      <w:lvlText w:val="•"/>
      <w:lvlJc w:val="left"/>
      <w:pPr>
        <w:ind w:left="7419" w:hanging="361"/>
      </w:pPr>
      <w:rPr>
        <w:rFonts w:hint="default"/>
      </w:rPr>
    </w:lvl>
    <w:lvl w:ilvl="7">
      <w:start w:val="0"/>
      <w:numFmt w:val="bullet"/>
      <w:lvlText w:val="•"/>
      <w:lvlJc w:val="left"/>
      <w:pPr>
        <w:ind w:left="8315" w:hanging="361"/>
      </w:pPr>
      <w:rPr>
        <w:rFonts w:hint="default"/>
      </w:rPr>
    </w:lvl>
    <w:lvl w:ilvl="8">
      <w:start w:val="0"/>
      <w:numFmt w:val="bullet"/>
      <w:lvlText w:val="•"/>
      <w:lvlJc w:val="left"/>
      <w:pPr>
        <w:ind w:left="9212" w:hanging="361"/>
      </w:pPr>
      <w:rPr>
        <w:rFonts w:hint="default"/>
      </w:rPr>
    </w:lvl>
  </w:abstractNum>
  <w:abstractNum w:abstractNumId="243">
    <w:multiLevelType w:val="hybridMultilevel"/>
    <w:lvl w:ilvl="0">
      <w:start w:val="1"/>
      <w:numFmt w:val="decimal"/>
      <w:lvlText w:val="%1."/>
      <w:lvlJc w:val="left"/>
      <w:pPr>
        <w:ind w:left="810" w:hanging="259"/>
        <w:jc w:val="left"/>
      </w:pPr>
      <w:rPr>
        <w:rFonts w:hint="default" w:ascii="Arial" w:hAnsi="Arial" w:eastAsia="Arial" w:cs="Arial"/>
        <w:spacing w:val="-1"/>
        <w:w w:val="100"/>
        <w:sz w:val="22"/>
        <w:szCs w:val="22"/>
      </w:rPr>
    </w:lvl>
    <w:lvl w:ilvl="1">
      <w:start w:val="0"/>
      <w:numFmt w:val="bullet"/>
      <w:lvlText w:val=""/>
      <w:lvlJc w:val="left"/>
      <w:pPr>
        <w:ind w:left="2034" w:hanging="361"/>
      </w:pPr>
      <w:rPr>
        <w:rFonts w:hint="default" w:ascii="Symbol" w:hAnsi="Symbol" w:eastAsia="Symbol" w:cs="Symbol"/>
        <w:w w:val="100"/>
        <w:sz w:val="22"/>
        <w:szCs w:val="22"/>
      </w:rPr>
    </w:lvl>
    <w:lvl w:ilvl="2">
      <w:start w:val="0"/>
      <w:numFmt w:val="bullet"/>
      <w:lvlText w:val="•"/>
      <w:lvlJc w:val="left"/>
      <w:pPr>
        <w:ind w:left="3036" w:hanging="361"/>
      </w:pPr>
      <w:rPr>
        <w:rFonts w:hint="default"/>
      </w:rPr>
    </w:lvl>
    <w:lvl w:ilvl="3">
      <w:start w:val="0"/>
      <w:numFmt w:val="bullet"/>
      <w:lvlText w:val="•"/>
      <w:lvlJc w:val="left"/>
      <w:pPr>
        <w:ind w:left="4032" w:hanging="361"/>
      </w:pPr>
      <w:rPr>
        <w:rFonts w:hint="default"/>
      </w:rPr>
    </w:lvl>
    <w:lvl w:ilvl="4">
      <w:start w:val="0"/>
      <w:numFmt w:val="bullet"/>
      <w:lvlText w:val="•"/>
      <w:lvlJc w:val="left"/>
      <w:pPr>
        <w:ind w:left="5028" w:hanging="361"/>
      </w:pPr>
      <w:rPr>
        <w:rFonts w:hint="default"/>
      </w:rPr>
    </w:lvl>
    <w:lvl w:ilvl="5">
      <w:start w:val="0"/>
      <w:numFmt w:val="bullet"/>
      <w:lvlText w:val="•"/>
      <w:lvlJc w:val="left"/>
      <w:pPr>
        <w:ind w:left="6024" w:hanging="361"/>
      </w:pPr>
      <w:rPr>
        <w:rFonts w:hint="default"/>
      </w:rPr>
    </w:lvl>
    <w:lvl w:ilvl="6">
      <w:start w:val="0"/>
      <w:numFmt w:val="bullet"/>
      <w:lvlText w:val="•"/>
      <w:lvlJc w:val="left"/>
      <w:pPr>
        <w:ind w:left="7020" w:hanging="361"/>
      </w:pPr>
      <w:rPr>
        <w:rFonts w:hint="default"/>
      </w:rPr>
    </w:lvl>
    <w:lvl w:ilvl="7">
      <w:start w:val="0"/>
      <w:numFmt w:val="bullet"/>
      <w:lvlText w:val="•"/>
      <w:lvlJc w:val="left"/>
      <w:pPr>
        <w:ind w:left="8017" w:hanging="361"/>
      </w:pPr>
      <w:rPr>
        <w:rFonts w:hint="default"/>
      </w:rPr>
    </w:lvl>
    <w:lvl w:ilvl="8">
      <w:start w:val="0"/>
      <w:numFmt w:val="bullet"/>
      <w:lvlText w:val="•"/>
      <w:lvlJc w:val="left"/>
      <w:pPr>
        <w:ind w:left="9013" w:hanging="361"/>
      </w:pPr>
      <w:rPr>
        <w:rFonts w:hint="default"/>
      </w:rPr>
    </w:lvl>
  </w:abstractNum>
  <w:abstractNum w:abstractNumId="242">
    <w:multiLevelType w:val="hybridMultilevel"/>
    <w:lvl w:ilvl="0">
      <w:start w:val="0"/>
      <w:numFmt w:val="bullet"/>
      <w:lvlText w:val=""/>
      <w:lvlJc w:val="left"/>
      <w:pPr>
        <w:ind w:left="1529"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41">
    <w:multiLevelType w:val="hybridMultilevel"/>
    <w:lvl w:ilvl="0">
      <w:start w:val="0"/>
      <w:numFmt w:val="bullet"/>
      <w:lvlText w:val=""/>
      <w:lvlJc w:val="left"/>
      <w:pPr>
        <w:ind w:left="1544" w:hanging="145"/>
      </w:pPr>
      <w:rPr>
        <w:rFonts w:hint="default" w:ascii="Symbol" w:hAnsi="Symbol" w:eastAsia="Symbol" w:cs="Symbol"/>
        <w:w w:val="100"/>
        <w:sz w:val="22"/>
        <w:szCs w:val="22"/>
      </w:rPr>
    </w:lvl>
    <w:lvl w:ilvl="1">
      <w:start w:val="0"/>
      <w:numFmt w:val="bullet"/>
      <w:lvlText w:val="•"/>
      <w:lvlJc w:val="left"/>
      <w:pPr>
        <w:ind w:left="2486" w:hanging="145"/>
      </w:pPr>
      <w:rPr>
        <w:rFonts w:hint="default"/>
      </w:rPr>
    </w:lvl>
    <w:lvl w:ilvl="2">
      <w:start w:val="0"/>
      <w:numFmt w:val="bullet"/>
      <w:lvlText w:val="•"/>
      <w:lvlJc w:val="left"/>
      <w:pPr>
        <w:ind w:left="3433" w:hanging="145"/>
      </w:pPr>
      <w:rPr>
        <w:rFonts w:hint="default"/>
      </w:rPr>
    </w:lvl>
    <w:lvl w:ilvl="3">
      <w:start w:val="0"/>
      <w:numFmt w:val="bullet"/>
      <w:lvlText w:val="•"/>
      <w:lvlJc w:val="left"/>
      <w:pPr>
        <w:ind w:left="4379" w:hanging="145"/>
      </w:pPr>
      <w:rPr>
        <w:rFonts w:hint="default"/>
      </w:rPr>
    </w:lvl>
    <w:lvl w:ilvl="4">
      <w:start w:val="0"/>
      <w:numFmt w:val="bullet"/>
      <w:lvlText w:val="•"/>
      <w:lvlJc w:val="left"/>
      <w:pPr>
        <w:ind w:left="5326" w:hanging="145"/>
      </w:pPr>
      <w:rPr>
        <w:rFonts w:hint="default"/>
      </w:rPr>
    </w:lvl>
    <w:lvl w:ilvl="5">
      <w:start w:val="0"/>
      <w:numFmt w:val="bullet"/>
      <w:lvlText w:val="•"/>
      <w:lvlJc w:val="left"/>
      <w:pPr>
        <w:ind w:left="6272" w:hanging="145"/>
      </w:pPr>
      <w:rPr>
        <w:rFonts w:hint="default"/>
      </w:rPr>
    </w:lvl>
    <w:lvl w:ilvl="6">
      <w:start w:val="0"/>
      <w:numFmt w:val="bullet"/>
      <w:lvlText w:val="•"/>
      <w:lvlJc w:val="left"/>
      <w:pPr>
        <w:ind w:left="7219" w:hanging="145"/>
      </w:pPr>
      <w:rPr>
        <w:rFonts w:hint="default"/>
      </w:rPr>
    </w:lvl>
    <w:lvl w:ilvl="7">
      <w:start w:val="0"/>
      <w:numFmt w:val="bullet"/>
      <w:lvlText w:val="•"/>
      <w:lvlJc w:val="left"/>
      <w:pPr>
        <w:ind w:left="8165" w:hanging="145"/>
      </w:pPr>
      <w:rPr>
        <w:rFonts w:hint="default"/>
      </w:rPr>
    </w:lvl>
    <w:lvl w:ilvl="8">
      <w:start w:val="0"/>
      <w:numFmt w:val="bullet"/>
      <w:lvlText w:val="•"/>
      <w:lvlJc w:val="left"/>
      <w:pPr>
        <w:ind w:left="9112" w:hanging="145"/>
      </w:pPr>
      <w:rPr>
        <w:rFonts w:hint="default"/>
      </w:rPr>
    </w:lvl>
  </w:abstractNum>
  <w:abstractNum w:abstractNumId="240">
    <w:multiLevelType w:val="hybridMultilevel"/>
    <w:lvl w:ilvl="0">
      <w:start w:val="0"/>
      <w:numFmt w:val="bullet"/>
      <w:lvlText w:val=""/>
      <w:lvlJc w:val="left"/>
      <w:pPr>
        <w:ind w:left="1572" w:hanging="145"/>
      </w:pPr>
      <w:rPr>
        <w:rFonts w:hint="default" w:ascii="Symbol" w:hAnsi="Symbol" w:eastAsia="Symbol" w:cs="Symbol"/>
        <w:w w:val="100"/>
        <w:sz w:val="22"/>
        <w:szCs w:val="22"/>
      </w:rPr>
    </w:lvl>
    <w:lvl w:ilvl="1">
      <w:start w:val="0"/>
      <w:numFmt w:val="bullet"/>
      <w:lvlText w:val="•"/>
      <w:lvlJc w:val="left"/>
      <w:pPr>
        <w:ind w:left="2522" w:hanging="145"/>
      </w:pPr>
      <w:rPr>
        <w:rFonts w:hint="default"/>
      </w:rPr>
    </w:lvl>
    <w:lvl w:ilvl="2">
      <w:start w:val="0"/>
      <w:numFmt w:val="bullet"/>
      <w:lvlText w:val="•"/>
      <w:lvlJc w:val="left"/>
      <w:pPr>
        <w:ind w:left="3465" w:hanging="145"/>
      </w:pPr>
      <w:rPr>
        <w:rFonts w:hint="default"/>
      </w:rPr>
    </w:lvl>
    <w:lvl w:ilvl="3">
      <w:start w:val="0"/>
      <w:numFmt w:val="bullet"/>
      <w:lvlText w:val="•"/>
      <w:lvlJc w:val="left"/>
      <w:pPr>
        <w:ind w:left="4407" w:hanging="145"/>
      </w:pPr>
      <w:rPr>
        <w:rFonts w:hint="default"/>
      </w:rPr>
    </w:lvl>
    <w:lvl w:ilvl="4">
      <w:start w:val="0"/>
      <w:numFmt w:val="bullet"/>
      <w:lvlText w:val="•"/>
      <w:lvlJc w:val="left"/>
      <w:pPr>
        <w:ind w:left="5350" w:hanging="145"/>
      </w:pPr>
      <w:rPr>
        <w:rFonts w:hint="default"/>
      </w:rPr>
    </w:lvl>
    <w:lvl w:ilvl="5">
      <w:start w:val="0"/>
      <w:numFmt w:val="bullet"/>
      <w:lvlText w:val="•"/>
      <w:lvlJc w:val="left"/>
      <w:pPr>
        <w:ind w:left="6292" w:hanging="145"/>
      </w:pPr>
      <w:rPr>
        <w:rFonts w:hint="default"/>
      </w:rPr>
    </w:lvl>
    <w:lvl w:ilvl="6">
      <w:start w:val="0"/>
      <w:numFmt w:val="bullet"/>
      <w:lvlText w:val="•"/>
      <w:lvlJc w:val="left"/>
      <w:pPr>
        <w:ind w:left="7235" w:hanging="145"/>
      </w:pPr>
      <w:rPr>
        <w:rFonts w:hint="default"/>
      </w:rPr>
    </w:lvl>
    <w:lvl w:ilvl="7">
      <w:start w:val="0"/>
      <w:numFmt w:val="bullet"/>
      <w:lvlText w:val="•"/>
      <w:lvlJc w:val="left"/>
      <w:pPr>
        <w:ind w:left="8177" w:hanging="145"/>
      </w:pPr>
      <w:rPr>
        <w:rFonts w:hint="default"/>
      </w:rPr>
    </w:lvl>
    <w:lvl w:ilvl="8">
      <w:start w:val="0"/>
      <w:numFmt w:val="bullet"/>
      <w:lvlText w:val="•"/>
      <w:lvlJc w:val="left"/>
      <w:pPr>
        <w:ind w:left="9120" w:hanging="145"/>
      </w:pPr>
      <w:rPr>
        <w:rFonts w:hint="default"/>
      </w:rPr>
    </w:lvl>
  </w:abstractNum>
  <w:abstractNum w:abstractNumId="239">
    <w:multiLevelType w:val="hybridMultilevel"/>
    <w:lvl w:ilvl="0">
      <w:start w:val="0"/>
      <w:numFmt w:val="bullet"/>
      <w:lvlText w:val=""/>
      <w:lvlJc w:val="left"/>
      <w:pPr>
        <w:ind w:left="1492"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38">
    <w:multiLevelType w:val="hybridMultilevel"/>
    <w:lvl w:ilvl="0">
      <w:start w:val="0"/>
      <w:numFmt w:val="bullet"/>
      <w:lvlText w:val=""/>
      <w:lvlJc w:val="left"/>
      <w:pPr>
        <w:ind w:left="1511"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37">
    <w:multiLevelType w:val="hybridMultilevel"/>
    <w:lvl w:ilvl="0">
      <w:start w:val="0"/>
      <w:numFmt w:val="bullet"/>
      <w:lvlText w:val="o"/>
      <w:lvlJc w:val="left"/>
      <w:pPr>
        <w:ind w:left="1516" w:hanging="361"/>
      </w:pPr>
      <w:rPr>
        <w:rFonts w:hint="default" w:ascii="Courier New" w:hAnsi="Courier New" w:eastAsia="Courier New" w:cs="Courier New"/>
        <w:w w:val="100"/>
        <w:sz w:val="22"/>
        <w:szCs w:val="22"/>
      </w:rPr>
    </w:lvl>
    <w:lvl w:ilvl="1">
      <w:start w:val="0"/>
      <w:numFmt w:val="bullet"/>
      <w:lvlText w:val="•"/>
      <w:lvlJc w:val="left"/>
      <w:pPr>
        <w:ind w:left="2468" w:hanging="361"/>
      </w:pPr>
      <w:rPr>
        <w:rFonts w:hint="default"/>
      </w:rPr>
    </w:lvl>
    <w:lvl w:ilvl="2">
      <w:start w:val="0"/>
      <w:numFmt w:val="bullet"/>
      <w:lvlText w:val="•"/>
      <w:lvlJc w:val="left"/>
      <w:pPr>
        <w:ind w:left="3417" w:hanging="361"/>
      </w:pPr>
      <w:rPr>
        <w:rFonts w:hint="default"/>
      </w:rPr>
    </w:lvl>
    <w:lvl w:ilvl="3">
      <w:start w:val="0"/>
      <w:numFmt w:val="bullet"/>
      <w:lvlText w:val="•"/>
      <w:lvlJc w:val="left"/>
      <w:pPr>
        <w:ind w:left="4365" w:hanging="361"/>
      </w:pPr>
      <w:rPr>
        <w:rFonts w:hint="default"/>
      </w:rPr>
    </w:lvl>
    <w:lvl w:ilvl="4">
      <w:start w:val="0"/>
      <w:numFmt w:val="bullet"/>
      <w:lvlText w:val="•"/>
      <w:lvlJc w:val="left"/>
      <w:pPr>
        <w:ind w:left="5314" w:hanging="361"/>
      </w:pPr>
      <w:rPr>
        <w:rFonts w:hint="default"/>
      </w:rPr>
    </w:lvl>
    <w:lvl w:ilvl="5">
      <w:start w:val="0"/>
      <w:numFmt w:val="bullet"/>
      <w:lvlText w:val="•"/>
      <w:lvlJc w:val="left"/>
      <w:pPr>
        <w:ind w:left="6262" w:hanging="361"/>
      </w:pPr>
      <w:rPr>
        <w:rFonts w:hint="default"/>
      </w:rPr>
    </w:lvl>
    <w:lvl w:ilvl="6">
      <w:start w:val="0"/>
      <w:numFmt w:val="bullet"/>
      <w:lvlText w:val="•"/>
      <w:lvlJc w:val="left"/>
      <w:pPr>
        <w:ind w:left="7211" w:hanging="361"/>
      </w:pPr>
      <w:rPr>
        <w:rFonts w:hint="default"/>
      </w:rPr>
    </w:lvl>
    <w:lvl w:ilvl="7">
      <w:start w:val="0"/>
      <w:numFmt w:val="bullet"/>
      <w:lvlText w:val="•"/>
      <w:lvlJc w:val="left"/>
      <w:pPr>
        <w:ind w:left="8159" w:hanging="361"/>
      </w:pPr>
      <w:rPr>
        <w:rFonts w:hint="default"/>
      </w:rPr>
    </w:lvl>
    <w:lvl w:ilvl="8">
      <w:start w:val="0"/>
      <w:numFmt w:val="bullet"/>
      <w:lvlText w:val="•"/>
      <w:lvlJc w:val="left"/>
      <w:pPr>
        <w:ind w:left="9108" w:hanging="361"/>
      </w:pPr>
      <w:rPr>
        <w:rFonts w:hint="default"/>
      </w:rPr>
    </w:lvl>
  </w:abstractNum>
  <w:abstractNum w:abstractNumId="236">
    <w:multiLevelType w:val="hybridMultilevel"/>
    <w:lvl w:ilvl="0">
      <w:start w:val="0"/>
      <w:numFmt w:val="bullet"/>
      <w:lvlText w:val=""/>
      <w:lvlJc w:val="left"/>
      <w:pPr>
        <w:ind w:left="1515"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35">
    <w:multiLevelType w:val="hybridMultilevel"/>
    <w:lvl w:ilvl="0">
      <w:start w:val="0"/>
      <w:numFmt w:val="bullet"/>
      <w:lvlText w:val=""/>
      <w:lvlJc w:val="left"/>
      <w:pPr>
        <w:ind w:left="1501"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34">
    <w:multiLevelType w:val="hybridMultilevel"/>
    <w:lvl w:ilvl="0">
      <w:start w:val="0"/>
      <w:numFmt w:val="bullet"/>
      <w:lvlText w:val=""/>
      <w:lvlJc w:val="left"/>
      <w:pPr>
        <w:ind w:left="1501"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33">
    <w:multiLevelType w:val="hybridMultilevel"/>
    <w:lvl w:ilvl="0">
      <w:start w:val="0"/>
      <w:numFmt w:val="bullet"/>
      <w:lvlText w:val=""/>
      <w:lvlJc w:val="left"/>
      <w:pPr>
        <w:ind w:left="1489"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232">
    <w:multiLevelType w:val="hybridMultilevel"/>
    <w:lvl w:ilvl="0">
      <w:start w:val="0"/>
      <w:numFmt w:val="bullet"/>
      <w:lvlText w:val=""/>
      <w:lvlJc w:val="left"/>
      <w:pPr>
        <w:ind w:left="1515" w:hanging="361"/>
      </w:pPr>
      <w:rPr>
        <w:rFonts w:hint="default" w:ascii="Symbol" w:hAnsi="Symbol" w:eastAsia="Symbol" w:cs="Symbol"/>
        <w:w w:val="100"/>
        <w:sz w:val="22"/>
        <w:szCs w:val="22"/>
      </w:rPr>
    </w:lvl>
    <w:lvl w:ilvl="1">
      <w:start w:val="0"/>
      <w:numFmt w:val="bullet"/>
      <w:lvlText w:val="•"/>
      <w:lvlJc w:val="left"/>
      <w:pPr>
        <w:ind w:left="2468" w:hanging="361"/>
      </w:pPr>
      <w:rPr>
        <w:rFonts w:hint="default"/>
      </w:rPr>
    </w:lvl>
    <w:lvl w:ilvl="2">
      <w:start w:val="0"/>
      <w:numFmt w:val="bullet"/>
      <w:lvlText w:val="•"/>
      <w:lvlJc w:val="left"/>
      <w:pPr>
        <w:ind w:left="3417" w:hanging="361"/>
      </w:pPr>
      <w:rPr>
        <w:rFonts w:hint="default"/>
      </w:rPr>
    </w:lvl>
    <w:lvl w:ilvl="3">
      <w:start w:val="0"/>
      <w:numFmt w:val="bullet"/>
      <w:lvlText w:val="•"/>
      <w:lvlJc w:val="left"/>
      <w:pPr>
        <w:ind w:left="4365" w:hanging="361"/>
      </w:pPr>
      <w:rPr>
        <w:rFonts w:hint="default"/>
      </w:rPr>
    </w:lvl>
    <w:lvl w:ilvl="4">
      <w:start w:val="0"/>
      <w:numFmt w:val="bullet"/>
      <w:lvlText w:val="•"/>
      <w:lvlJc w:val="left"/>
      <w:pPr>
        <w:ind w:left="5314" w:hanging="361"/>
      </w:pPr>
      <w:rPr>
        <w:rFonts w:hint="default"/>
      </w:rPr>
    </w:lvl>
    <w:lvl w:ilvl="5">
      <w:start w:val="0"/>
      <w:numFmt w:val="bullet"/>
      <w:lvlText w:val="•"/>
      <w:lvlJc w:val="left"/>
      <w:pPr>
        <w:ind w:left="6262" w:hanging="361"/>
      </w:pPr>
      <w:rPr>
        <w:rFonts w:hint="default"/>
      </w:rPr>
    </w:lvl>
    <w:lvl w:ilvl="6">
      <w:start w:val="0"/>
      <w:numFmt w:val="bullet"/>
      <w:lvlText w:val="•"/>
      <w:lvlJc w:val="left"/>
      <w:pPr>
        <w:ind w:left="7211" w:hanging="361"/>
      </w:pPr>
      <w:rPr>
        <w:rFonts w:hint="default"/>
      </w:rPr>
    </w:lvl>
    <w:lvl w:ilvl="7">
      <w:start w:val="0"/>
      <w:numFmt w:val="bullet"/>
      <w:lvlText w:val="•"/>
      <w:lvlJc w:val="left"/>
      <w:pPr>
        <w:ind w:left="8159" w:hanging="361"/>
      </w:pPr>
      <w:rPr>
        <w:rFonts w:hint="default"/>
      </w:rPr>
    </w:lvl>
    <w:lvl w:ilvl="8">
      <w:start w:val="0"/>
      <w:numFmt w:val="bullet"/>
      <w:lvlText w:val="•"/>
      <w:lvlJc w:val="left"/>
      <w:pPr>
        <w:ind w:left="9108" w:hanging="361"/>
      </w:pPr>
      <w:rPr>
        <w:rFonts w:hint="default"/>
      </w:rPr>
    </w:lvl>
  </w:abstractNum>
  <w:abstractNum w:abstractNumId="231">
    <w:multiLevelType w:val="hybridMultilevel"/>
    <w:lvl w:ilvl="0">
      <w:start w:val="0"/>
      <w:numFmt w:val="bullet"/>
      <w:lvlText w:val=""/>
      <w:lvlJc w:val="left"/>
      <w:pPr>
        <w:ind w:left="1489" w:hanging="361"/>
      </w:pPr>
      <w:rPr>
        <w:rFonts w:hint="default" w:ascii="Symbol" w:hAnsi="Symbol" w:eastAsia="Symbol" w:cs="Symbol"/>
        <w:w w:val="100"/>
        <w:sz w:val="22"/>
        <w:szCs w:val="22"/>
      </w:rPr>
    </w:lvl>
    <w:lvl w:ilvl="1">
      <w:start w:val="0"/>
      <w:numFmt w:val="bullet"/>
      <w:lvlText w:val="•"/>
      <w:lvlJc w:val="left"/>
      <w:pPr>
        <w:ind w:left="2432" w:hanging="361"/>
      </w:pPr>
      <w:rPr>
        <w:rFonts w:hint="default"/>
      </w:rPr>
    </w:lvl>
    <w:lvl w:ilvl="2">
      <w:start w:val="0"/>
      <w:numFmt w:val="bullet"/>
      <w:lvlText w:val="•"/>
      <w:lvlJc w:val="left"/>
      <w:pPr>
        <w:ind w:left="3385" w:hanging="361"/>
      </w:pPr>
      <w:rPr>
        <w:rFonts w:hint="default"/>
      </w:rPr>
    </w:lvl>
    <w:lvl w:ilvl="3">
      <w:start w:val="0"/>
      <w:numFmt w:val="bullet"/>
      <w:lvlText w:val="•"/>
      <w:lvlJc w:val="left"/>
      <w:pPr>
        <w:ind w:left="4337" w:hanging="361"/>
      </w:pPr>
      <w:rPr>
        <w:rFonts w:hint="default"/>
      </w:rPr>
    </w:lvl>
    <w:lvl w:ilvl="4">
      <w:start w:val="0"/>
      <w:numFmt w:val="bullet"/>
      <w:lvlText w:val="•"/>
      <w:lvlJc w:val="left"/>
      <w:pPr>
        <w:ind w:left="5290" w:hanging="361"/>
      </w:pPr>
      <w:rPr>
        <w:rFonts w:hint="default"/>
      </w:rPr>
    </w:lvl>
    <w:lvl w:ilvl="5">
      <w:start w:val="0"/>
      <w:numFmt w:val="bullet"/>
      <w:lvlText w:val="•"/>
      <w:lvlJc w:val="left"/>
      <w:pPr>
        <w:ind w:left="6242" w:hanging="361"/>
      </w:pPr>
      <w:rPr>
        <w:rFonts w:hint="default"/>
      </w:rPr>
    </w:lvl>
    <w:lvl w:ilvl="6">
      <w:start w:val="0"/>
      <w:numFmt w:val="bullet"/>
      <w:lvlText w:val="•"/>
      <w:lvlJc w:val="left"/>
      <w:pPr>
        <w:ind w:left="7195" w:hanging="361"/>
      </w:pPr>
      <w:rPr>
        <w:rFonts w:hint="default"/>
      </w:rPr>
    </w:lvl>
    <w:lvl w:ilvl="7">
      <w:start w:val="0"/>
      <w:numFmt w:val="bullet"/>
      <w:lvlText w:val="•"/>
      <w:lvlJc w:val="left"/>
      <w:pPr>
        <w:ind w:left="8147" w:hanging="361"/>
      </w:pPr>
      <w:rPr>
        <w:rFonts w:hint="default"/>
      </w:rPr>
    </w:lvl>
    <w:lvl w:ilvl="8">
      <w:start w:val="0"/>
      <w:numFmt w:val="bullet"/>
      <w:lvlText w:val="•"/>
      <w:lvlJc w:val="left"/>
      <w:pPr>
        <w:ind w:left="9100" w:hanging="361"/>
      </w:pPr>
      <w:rPr>
        <w:rFonts w:hint="default"/>
      </w:rPr>
    </w:lvl>
  </w:abstractNum>
  <w:abstractNum w:abstractNumId="230">
    <w:multiLevelType w:val="hybridMultilevel"/>
    <w:lvl w:ilvl="0">
      <w:start w:val="0"/>
      <w:numFmt w:val="bullet"/>
      <w:lvlText w:val=""/>
      <w:lvlJc w:val="left"/>
      <w:pPr>
        <w:ind w:left="1532" w:hanging="361"/>
      </w:pPr>
      <w:rPr>
        <w:rFonts w:hint="default" w:ascii="Symbol" w:hAnsi="Symbol" w:eastAsia="Symbol" w:cs="Symbol"/>
        <w:w w:val="100"/>
        <w:sz w:val="22"/>
        <w:szCs w:val="22"/>
      </w:rPr>
    </w:lvl>
    <w:lvl w:ilvl="1">
      <w:start w:val="0"/>
      <w:numFmt w:val="bullet"/>
      <w:lvlText w:val="•"/>
      <w:lvlJc w:val="left"/>
      <w:pPr>
        <w:ind w:left="2486" w:hanging="361"/>
      </w:pPr>
      <w:rPr>
        <w:rFonts w:hint="default"/>
      </w:rPr>
    </w:lvl>
    <w:lvl w:ilvl="2">
      <w:start w:val="0"/>
      <w:numFmt w:val="bullet"/>
      <w:lvlText w:val="•"/>
      <w:lvlJc w:val="left"/>
      <w:pPr>
        <w:ind w:left="3433" w:hanging="361"/>
      </w:pPr>
      <w:rPr>
        <w:rFonts w:hint="default"/>
      </w:rPr>
    </w:lvl>
    <w:lvl w:ilvl="3">
      <w:start w:val="0"/>
      <w:numFmt w:val="bullet"/>
      <w:lvlText w:val="•"/>
      <w:lvlJc w:val="left"/>
      <w:pPr>
        <w:ind w:left="4379" w:hanging="361"/>
      </w:pPr>
      <w:rPr>
        <w:rFonts w:hint="default"/>
      </w:rPr>
    </w:lvl>
    <w:lvl w:ilvl="4">
      <w:start w:val="0"/>
      <w:numFmt w:val="bullet"/>
      <w:lvlText w:val="•"/>
      <w:lvlJc w:val="left"/>
      <w:pPr>
        <w:ind w:left="5326" w:hanging="361"/>
      </w:pPr>
      <w:rPr>
        <w:rFonts w:hint="default"/>
      </w:rPr>
    </w:lvl>
    <w:lvl w:ilvl="5">
      <w:start w:val="0"/>
      <w:numFmt w:val="bullet"/>
      <w:lvlText w:val="•"/>
      <w:lvlJc w:val="left"/>
      <w:pPr>
        <w:ind w:left="6272" w:hanging="361"/>
      </w:pPr>
      <w:rPr>
        <w:rFonts w:hint="default"/>
      </w:rPr>
    </w:lvl>
    <w:lvl w:ilvl="6">
      <w:start w:val="0"/>
      <w:numFmt w:val="bullet"/>
      <w:lvlText w:val="•"/>
      <w:lvlJc w:val="left"/>
      <w:pPr>
        <w:ind w:left="7219" w:hanging="361"/>
      </w:pPr>
      <w:rPr>
        <w:rFonts w:hint="default"/>
      </w:rPr>
    </w:lvl>
    <w:lvl w:ilvl="7">
      <w:start w:val="0"/>
      <w:numFmt w:val="bullet"/>
      <w:lvlText w:val="•"/>
      <w:lvlJc w:val="left"/>
      <w:pPr>
        <w:ind w:left="8165" w:hanging="361"/>
      </w:pPr>
      <w:rPr>
        <w:rFonts w:hint="default"/>
      </w:rPr>
    </w:lvl>
    <w:lvl w:ilvl="8">
      <w:start w:val="0"/>
      <w:numFmt w:val="bullet"/>
      <w:lvlText w:val="•"/>
      <w:lvlJc w:val="left"/>
      <w:pPr>
        <w:ind w:left="9112" w:hanging="361"/>
      </w:pPr>
      <w:rPr>
        <w:rFonts w:hint="default"/>
      </w:rPr>
    </w:lvl>
  </w:abstractNum>
  <w:abstractNum w:abstractNumId="229">
    <w:multiLevelType w:val="hybridMultilevel"/>
    <w:lvl w:ilvl="0">
      <w:start w:val="0"/>
      <w:numFmt w:val="bullet"/>
      <w:lvlText w:val=""/>
      <w:lvlJc w:val="left"/>
      <w:pPr>
        <w:ind w:left="1511" w:hanging="360"/>
      </w:pPr>
      <w:rPr>
        <w:rFonts w:hint="default" w:ascii="Wingdings" w:hAnsi="Wingdings" w:eastAsia="Wingdings" w:cs="Wingdings"/>
        <w:w w:val="100"/>
        <w:sz w:val="16"/>
        <w:szCs w:val="16"/>
      </w:rPr>
    </w:lvl>
    <w:lvl w:ilvl="1">
      <w:start w:val="0"/>
      <w:numFmt w:val="bullet"/>
      <w:lvlText w:val="•"/>
      <w:lvlJc w:val="left"/>
      <w:pPr>
        <w:ind w:left="246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365" w:hanging="360"/>
      </w:pPr>
      <w:rPr>
        <w:rFonts w:hint="default"/>
      </w:rPr>
    </w:lvl>
    <w:lvl w:ilvl="4">
      <w:start w:val="0"/>
      <w:numFmt w:val="bullet"/>
      <w:lvlText w:val="•"/>
      <w:lvlJc w:val="left"/>
      <w:pPr>
        <w:ind w:left="5314" w:hanging="360"/>
      </w:pPr>
      <w:rPr>
        <w:rFonts w:hint="default"/>
      </w:rPr>
    </w:lvl>
    <w:lvl w:ilvl="5">
      <w:start w:val="0"/>
      <w:numFmt w:val="bullet"/>
      <w:lvlText w:val="•"/>
      <w:lvlJc w:val="left"/>
      <w:pPr>
        <w:ind w:left="6262" w:hanging="360"/>
      </w:pPr>
      <w:rPr>
        <w:rFonts w:hint="default"/>
      </w:rPr>
    </w:lvl>
    <w:lvl w:ilvl="6">
      <w:start w:val="0"/>
      <w:numFmt w:val="bullet"/>
      <w:lvlText w:val="•"/>
      <w:lvlJc w:val="left"/>
      <w:pPr>
        <w:ind w:left="7211" w:hanging="360"/>
      </w:pPr>
      <w:rPr>
        <w:rFonts w:hint="default"/>
      </w:rPr>
    </w:lvl>
    <w:lvl w:ilvl="7">
      <w:start w:val="0"/>
      <w:numFmt w:val="bullet"/>
      <w:lvlText w:val="•"/>
      <w:lvlJc w:val="left"/>
      <w:pPr>
        <w:ind w:left="8159" w:hanging="360"/>
      </w:pPr>
      <w:rPr>
        <w:rFonts w:hint="default"/>
      </w:rPr>
    </w:lvl>
    <w:lvl w:ilvl="8">
      <w:start w:val="0"/>
      <w:numFmt w:val="bullet"/>
      <w:lvlText w:val="•"/>
      <w:lvlJc w:val="left"/>
      <w:pPr>
        <w:ind w:left="9108" w:hanging="360"/>
      </w:pPr>
      <w:rPr>
        <w:rFonts w:hint="default"/>
      </w:rPr>
    </w:lvl>
  </w:abstractNum>
  <w:abstractNum w:abstractNumId="228">
    <w:multiLevelType w:val="hybridMultilevel"/>
    <w:lvl w:ilvl="0">
      <w:start w:val="0"/>
      <w:numFmt w:val="bullet"/>
      <w:lvlText w:val=""/>
      <w:lvlJc w:val="left"/>
      <w:pPr>
        <w:ind w:left="1506"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27">
    <w:multiLevelType w:val="hybridMultilevel"/>
    <w:lvl w:ilvl="0">
      <w:start w:val="0"/>
      <w:numFmt w:val="bullet"/>
      <w:lvlText w:val=""/>
      <w:lvlJc w:val="left"/>
      <w:pPr>
        <w:ind w:left="1506"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26">
    <w:multiLevelType w:val="hybridMultilevel"/>
    <w:lvl w:ilvl="0">
      <w:start w:val="6"/>
      <w:numFmt w:val="decimal"/>
      <w:lvlText w:val="%1-"/>
      <w:lvlJc w:val="left"/>
      <w:pPr>
        <w:ind w:left="1110" w:hanging="320"/>
        <w:jc w:val="left"/>
      </w:pPr>
      <w:rPr>
        <w:rFonts w:hint="default" w:ascii="Arial" w:hAnsi="Arial" w:eastAsia="Arial" w:cs="Arial"/>
        <w:b/>
        <w:bCs/>
        <w:i/>
        <w:spacing w:val="-1"/>
        <w:w w:val="100"/>
        <w:sz w:val="22"/>
        <w:szCs w:val="22"/>
      </w:rPr>
    </w:lvl>
    <w:lvl w:ilvl="1">
      <w:start w:val="0"/>
      <w:numFmt w:val="bullet"/>
      <w:lvlText w:val=""/>
      <w:lvlJc w:val="left"/>
      <w:pPr>
        <w:ind w:left="1511" w:hanging="360"/>
      </w:pPr>
      <w:rPr>
        <w:rFonts w:hint="default" w:ascii="Wingdings" w:hAnsi="Wingdings" w:eastAsia="Wingdings" w:cs="Wingdings"/>
        <w:w w:val="100"/>
        <w:sz w:val="16"/>
        <w:szCs w:val="16"/>
      </w:rPr>
    </w:lvl>
    <w:lvl w:ilvl="2">
      <w:start w:val="0"/>
      <w:numFmt w:val="bullet"/>
      <w:lvlText w:val="o"/>
      <w:lvlJc w:val="left"/>
      <w:pPr>
        <w:ind w:left="2231" w:hanging="361"/>
      </w:pPr>
      <w:rPr>
        <w:rFonts w:hint="default" w:ascii="Courier New" w:hAnsi="Courier New" w:eastAsia="Courier New" w:cs="Courier New"/>
        <w:w w:val="100"/>
        <w:sz w:val="22"/>
        <w:szCs w:val="22"/>
      </w:rPr>
    </w:lvl>
    <w:lvl w:ilvl="3">
      <w:start w:val="0"/>
      <w:numFmt w:val="bullet"/>
      <w:lvlText w:val="•"/>
      <w:lvlJc w:val="left"/>
      <w:pPr>
        <w:ind w:left="3335" w:hanging="361"/>
      </w:pPr>
      <w:rPr>
        <w:rFonts w:hint="default"/>
      </w:rPr>
    </w:lvl>
    <w:lvl w:ilvl="4">
      <w:start w:val="0"/>
      <w:numFmt w:val="bullet"/>
      <w:lvlText w:val="•"/>
      <w:lvlJc w:val="left"/>
      <w:pPr>
        <w:ind w:left="4431" w:hanging="361"/>
      </w:pPr>
      <w:rPr>
        <w:rFonts w:hint="default"/>
      </w:rPr>
    </w:lvl>
    <w:lvl w:ilvl="5">
      <w:start w:val="0"/>
      <w:numFmt w:val="bullet"/>
      <w:lvlText w:val="•"/>
      <w:lvlJc w:val="left"/>
      <w:pPr>
        <w:ind w:left="5527" w:hanging="361"/>
      </w:pPr>
      <w:rPr>
        <w:rFonts w:hint="default"/>
      </w:rPr>
    </w:lvl>
    <w:lvl w:ilvl="6">
      <w:start w:val="0"/>
      <w:numFmt w:val="bullet"/>
      <w:lvlText w:val="•"/>
      <w:lvlJc w:val="left"/>
      <w:pPr>
        <w:ind w:left="6622" w:hanging="361"/>
      </w:pPr>
      <w:rPr>
        <w:rFonts w:hint="default"/>
      </w:rPr>
    </w:lvl>
    <w:lvl w:ilvl="7">
      <w:start w:val="0"/>
      <w:numFmt w:val="bullet"/>
      <w:lvlText w:val="•"/>
      <w:lvlJc w:val="left"/>
      <w:pPr>
        <w:ind w:left="7718" w:hanging="361"/>
      </w:pPr>
      <w:rPr>
        <w:rFonts w:hint="default"/>
      </w:rPr>
    </w:lvl>
    <w:lvl w:ilvl="8">
      <w:start w:val="0"/>
      <w:numFmt w:val="bullet"/>
      <w:lvlText w:val="•"/>
      <w:lvlJc w:val="left"/>
      <w:pPr>
        <w:ind w:left="8814" w:hanging="361"/>
      </w:pPr>
      <w:rPr>
        <w:rFonts w:hint="default"/>
      </w:rPr>
    </w:lvl>
  </w:abstractNum>
  <w:abstractNum w:abstractNumId="225">
    <w:multiLevelType w:val="hybridMultilevel"/>
    <w:lvl w:ilvl="0">
      <w:start w:val="0"/>
      <w:numFmt w:val="bullet"/>
      <w:lvlText w:val="o"/>
      <w:lvlJc w:val="left"/>
      <w:pPr>
        <w:ind w:left="2193" w:hanging="361"/>
      </w:pPr>
      <w:rPr>
        <w:rFonts w:hint="default" w:ascii="Courier New" w:hAnsi="Courier New" w:eastAsia="Courier New" w:cs="Courier New"/>
        <w:w w:val="100"/>
        <w:sz w:val="22"/>
        <w:szCs w:val="22"/>
      </w:rPr>
    </w:lvl>
    <w:lvl w:ilvl="1">
      <w:start w:val="0"/>
      <w:numFmt w:val="bullet"/>
      <w:lvlText w:val="•"/>
      <w:lvlJc w:val="left"/>
      <w:pPr>
        <w:ind w:left="3080" w:hanging="361"/>
      </w:pPr>
      <w:rPr>
        <w:rFonts w:hint="default"/>
      </w:rPr>
    </w:lvl>
    <w:lvl w:ilvl="2">
      <w:start w:val="0"/>
      <w:numFmt w:val="bullet"/>
      <w:lvlText w:val="•"/>
      <w:lvlJc w:val="left"/>
      <w:pPr>
        <w:ind w:left="3961" w:hanging="361"/>
      </w:pPr>
      <w:rPr>
        <w:rFonts w:hint="default"/>
      </w:rPr>
    </w:lvl>
    <w:lvl w:ilvl="3">
      <w:start w:val="0"/>
      <w:numFmt w:val="bullet"/>
      <w:lvlText w:val="•"/>
      <w:lvlJc w:val="left"/>
      <w:pPr>
        <w:ind w:left="4841" w:hanging="361"/>
      </w:pPr>
      <w:rPr>
        <w:rFonts w:hint="default"/>
      </w:rPr>
    </w:lvl>
    <w:lvl w:ilvl="4">
      <w:start w:val="0"/>
      <w:numFmt w:val="bullet"/>
      <w:lvlText w:val="•"/>
      <w:lvlJc w:val="left"/>
      <w:pPr>
        <w:ind w:left="5722" w:hanging="361"/>
      </w:pPr>
      <w:rPr>
        <w:rFonts w:hint="default"/>
      </w:rPr>
    </w:lvl>
    <w:lvl w:ilvl="5">
      <w:start w:val="0"/>
      <w:numFmt w:val="bullet"/>
      <w:lvlText w:val="•"/>
      <w:lvlJc w:val="left"/>
      <w:pPr>
        <w:ind w:left="6602" w:hanging="361"/>
      </w:pPr>
      <w:rPr>
        <w:rFonts w:hint="default"/>
      </w:rPr>
    </w:lvl>
    <w:lvl w:ilvl="6">
      <w:start w:val="0"/>
      <w:numFmt w:val="bullet"/>
      <w:lvlText w:val="•"/>
      <w:lvlJc w:val="left"/>
      <w:pPr>
        <w:ind w:left="7483" w:hanging="361"/>
      </w:pPr>
      <w:rPr>
        <w:rFonts w:hint="default"/>
      </w:rPr>
    </w:lvl>
    <w:lvl w:ilvl="7">
      <w:start w:val="0"/>
      <w:numFmt w:val="bullet"/>
      <w:lvlText w:val="•"/>
      <w:lvlJc w:val="left"/>
      <w:pPr>
        <w:ind w:left="8363" w:hanging="361"/>
      </w:pPr>
      <w:rPr>
        <w:rFonts w:hint="default"/>
      </w:rPr>
    </w:lvl>
    <w:lvl w:ilvl="8">
      <w:start w:val="0"/>
      <w:numFmt w:val="bullet"/>
      <w:lvlText w:val="•"/>
      <w:lvlJc w:val="left"/>
      <w:pPr>
        <w:ind w:left="9244" w:hanging="361"/>
      </w:pPr>
      <w:rPr>
        <w:rFonts w:hint="default"/>
      </w:rPr>
    </w:lvl>
  </w:abstractNum>
  <w:abstractNum w:abstractNumId="224">
    <w:multiLevelType w:val="hybridMultilevel"/>
    <w:lvl w:ilvl="0">
      <w:start w:val="0"/>
      <w:numFmt w:val="bullet"/>
      <w:lvlText w:val=""/>
      <w:lvlJc w:val="left"/>
      <w:pPr>
        <w:ind w:left="1529" w:hanging="360"/>
      </w:pPr>
      <w:rPr>
        <w:rFonts w:hint="default" w:ascii="Wingdings" w:hAnsi="Wingdings" w:eastAsia="Wingdings" w:cs="Wingdings"/>
        <w:w w:val="100"/>
        <w:sz w:val="16"/>
        <w:szCs w:val="16"/>
      </w:rPr>
    </w:lvl>
    <w:lvl w:ilvl="1">
      <w:start w:val="0"/>
      <w:numFmt w:val="bullet"/>
      <w:lvlText w:val="o"/>
      <w:lvlJc w:val="left"/>
      <w:pPr>
        <w:ind w:left="2249" w:hanging="361"/>
      </w:pPr>
      <w:rPr>
        <w:rFonts w:hint="default" w:ascii="Courier New" w:hAnsi="Courier New" w:eastAsia="Courier New" w:cs="Courier New"/>
        <w:w w:val="100"/>
        <w:sz w:val="22"/>
        <w:szCs w:val="22"/>
      </w:rPr>
    </w:lvl>
    <w:lvl w:ilvl="2">
      <w:start w:val="0"/>
      <w:numFmt w:val="bullet"/>
      <w:lvlText w:val="•"/>
      <w:lvlJc w:val="left"/>
      <w:pPr>
        <w:ind w:left="3213" w:hanging="361"/>
      </w:pPr>
      <w:rPr>
        <w:rFonts w:hint="default"/>
      </w:rPr>
    </w:lvl>
    <w:lvl w:ilvl="3">
      <w:start w:val="0"/>
      <w:numFmt w:val="bullet"/>
      <w:lvlText w:val="•"/>
      <w:lvlJc w:val="left"/>
      <w:pPr>
        <w:ind w:left="4187" w:hanging="361"/>
      </w:pPr>
      <w:rPr>
        <w:rFonts w:hint="default"/>
      </w:rPr>
    </w:lvl>
    <w:lvl w:ilvl="4">
      <w:start w:val="0"/>
      <w:numFmt w:val="bullet"/>
      <w:lvlText w:val="•"/>
      <w:lvlJc w:val="left"/>
      <w:pPr>
        <w:ind w:left="5161" w:hanging="361"/>
      </w:pPr>
      <w:rPr>
        <w:rFonts w:hint="default"/>
      </w:rPr>
    </w:lvl>
    <w:lvl w:ilvl="5">
      <w:start w:val="0"/>
      <w:numFmt w:val="bullet"/>
      <w:lvlText w:val="•"/>
      <w:lvlJc w:val="left"/>
      <w:pPr>
        <w:ind w:left="6135" w:hanging="361"/>
      </w:pPr>
      <w:rPr>
        <w:rFonts w:hint="default"/>
      </w:rPr>
    </w:lvl>
    <w:lvl w:ilvl="6">
      <w:start w:val="0"/>
      <w:numFmt w:val="bullet"/>
      <w:lvlText w:val="•"/>
      <w:lvlJc w:val="left"/>
      <w:pPr>
        <w:ind w:left="7109" w:hanging="361"/>
      </w:pPr>
      <w:rPr>
        <w:rFonts w:hint="default"/>
      </w:rPr>
    </w:lvl>
    <w:lvl w:ilvl="7">
      <w:start w:val="0"/>
      <w:numFmt w:val="bullet"/>
      <w:lvlText w:val="•"/>
      <w:lvlJc w:val="left"/>
      <w:pPr>
        <w:ind w:left="8083" w:hanging="361"/>
      </w:pPr>
      <w:rPr>
        <w:rFonts w:hint="default"/>
      </w:rPr>
    </w:lvl>
    <w:lvl w:ilvl="8">
      <w:start w:val="0"/>
      <w:numFmt w:val="bullet"/>
      <w:lvlText w:val="•"/>
      <w:lvlJc w:val="left"/>
      <w:pPr>
        <w:ind w:left="9057" w:hanging="361"/>
      </w:pPr>
      <w:rPr>
        <w:rFonts w:hint="default"/>
      </w:rPr>
    </w:lvl>
  </w:abstractNum>
  <w:abstractNum w:abstractNumId="223">
    <w:multiLevelType w:val="hybridMultilevel"/>
    <w:lvl w:ilvl="0">
      <w:start w:val="0"/>
      <w:numFmt w:val="bullet"/>
      <w:lvlText w:val=""/>
      <w:lvlJc w:val="left"/>
      <w:pPr>
        <w:ind w:left="1489" w:hanging="360"/>
      </w:pPr>
      <w:rPr>
        <w:rFonts w:hint="default" w:ascii="Wingdings" w:hAnsi="Wingdings" w:eastAsia="Wingdings" w:cs="Wingdings"/>
        <w:w w:val="100"/>
        <w:sz w:val="16"/>
        <w:szCs w:val="16"/>
      </w:rPr>
    </w:lvl>
    <w:lvl w:ilvl="1">
      <w:start w:val="0"/>
      <w:numFmt w:val="bullet"/>
      <w:lvlText w:val="o"/>
      <w:lvlJc w:val="left"/>
      <w:pPr>
        <w:ind w:left="2193" w:hanging="361"/>
      </w:pPr>
      <w:rPr>
        <w:rFonts w:hint="default" w:ascii="Courier New" w:hAnsi="Courier New" w:eastAsia="Courier New" w:cs="Courier New"/>
        <w:w w:val="100"/>
        <w:sz w:val="22"/>
        <w:szCs w:val="22"/>
      </w:rPr>
    </w:lvl>
    <w:lvl w:ilvl="2">
      <w:start w:val="0"/>
      <w:numFmt w:val="bullet"/>
      <w:lvlText w:val="•"/>
      <w:lvlJc w:val="left"/>
      <w:pPr>
        <w:ind w:left="3178" w:hanging="361"/>
      </w:pPr>
      <w:rPr>
        <w:rFonts w:hint="default"/>
      </w:rPr>
    </w:lvl>
    <w:lvl w:ilvl="3">
      <w:start w:val="0"/>
      <w:numFmt w:val="bullet"/>
      <w:lvlText w:val="•"/>
      <w:lvlJc w:val="left"/>
      <w:pPr>
        <w:ind w:left="4156" w:hanging="361"/>
      </w:pPr>
      <w:rPr>
        <w:rFonts w:hint="default"/>
      </w:rPr>
    </w:lvl>
    <w:lvl w:ilvl="4">
      <w:start w:val="0"/>
      <w:numFmt w:val="bullet"/>
      <w:lvlText w:val="•"/>
      <w:lvlJc w:val="left"/>
      <w:pPr>
        <w:ind w:left="5135" w:hanging="361"/>
      </w:pPr>
      <w:rPr>
        <w:rFonts w:hint="default"/>
      </w:rPr>
    </w:lvl>
    <w:lvl w:ilvl="5">
      <w:start w:val="0"/>
      <w:numFmt w:val="bullet"/>
      <w:lvlText w:val="•"/>
      <w:lvlJc w:val="left"/>
      <w:pPr>
        <w:ind w:left="6113" w:hanging="361"/>
      </w:pPr>
      <w:rPr>
        <w:rFonts w:hint="default"/>
      </w:rPr>
    </w:lvl>
    <w:lvl w:ilvl="6">
      <w:start w:val="0"/>
      <w:numFmt w:val="bullet"/>
      <w:lvlText w:val="•"/>
      <w:lvlJc w:val="left"/>
      <w:pPr>
        <w:ind w:left="7091" w:hanging="361"/>
      </w:pPr>
      <w:rPr>
        <w:rFonts w:hint="default"/>
      </w:rPr>
    </w:lvl>
    <w:lvl w:ilvl="7">
      <w:start w:val="0"/>
      <w:numFmt w:val="bullet"/>
      <w:lvlText w:val="•"/>
      <w:lvlJc w:val="left"/>
      <w:pPr>
        <w:ind w:left="8070" w:hanging="361"/>
      </w:pPr>
      <w:rPr>
        <w:rFonts w:hint="default"/>
      </w:rPr>
    </w:lvl>
    <w:lvl w:ilvl="8">
      <w:start w:val="0"/>
      <w:numFmt w:val="bullet"/>
      <w:lvlText w:val="•"/>
      <w:lvlJc w:val="left"/>
      <w:pPr>
        <w:ind w:left="9048" w:hanging="361"/>
      </w:pPr>
      <w:rPr>
        <w:rFonts w:hint="default"/>
      </w:rPr>
    </w:lvl>
  </w:abstractNum>
  <w:abstractNum w:abstractNumId="221">
    <w:multiLevelType w:val="hybridMultilevel"/>
    <w:lvl w:ilvl="0">
      <w:start w:val="1"/>
      <w:numFmt w:val="decimal"/>
      <w:lvlText w:val="%1."/>
      <w:lvlJc w:val="left"/>
      <w:pPr>
        <w:ind w:left="1028" w:hanging="247"/>
        <w:jc w:val="left"/>
      </w:pPr>
      <w:rPr>
        <w:rFonts w:hint="default" w:ascii="Arial" w:hAnsi="Arial" w:eastAsia="Arial" w:cs="Arial"/>
        <w:b/>
        <w:bCs/>
        <w:i/>
        <w:spacing w:val="-1"/>
        <w:w w:val="100"/>
        <w:sz w:val="22"/>
        <w:szCs w:val="22"/>
      </w:rPr>
    </w:lvl>
    <w:lvl w:ilvl="1">
      <w:start w:val="0"/>
      <w:numFmt w:val="bullet"/>
      <w:lvlText w:val=""/>
      <w:lvlJc w:val="left"/>
      <w:pPr>
        <w:ind w:left="1501" w:hanging="360"/>
      </w:pPr>
      <w:rPr>
        <w:rFonts w:hint="default" w:ascii="Wingdings" w:hAnsi="Wingdings" w:eastAsia="Wingdings" w:cs="Wingdings"/>
        <w:w w:val="100"/>
        <w:sz w:val="16"/>
        <w:szCs w:val="16"/>
      </w:rPr>
    </w:lvl>
    <w:lvl w:ilvl="2">
      <w:start w:val="0"/>
      <w:numFmt w:val="bullet"/>
      <w:lvlText w:val="o"/>
      <w:lvlJc w:val="left"/>
      <w:pPr>
        <w:ind w:left="2221" w:hanging="361"/>
      </w:pPr>
      <w:rPr>
        <w:rFonts w:hint="default" w:ascii="Courier New" w:hAnsi="Courier New" w:eastAsia="Courier New" w:cs="Courier New"/>
        <w:w w:val="100"/>
        <w:sz w:val="22"/>
        <w:szCs w:val="22"/>
      </w:rPr>
    </w:lvl>
    <w:lvl w:ilvl="3">
      <w:start w:val="0"/>
      <w:numFmt w:val="bullet"/>
      <w:lvlText w:val="•"/>
      <w:lvlJc w:val="left"/>
      <w:pPr>
        <w:ind w:left="3318" w:hanging="361"/>
      </w:pPr>
      <w:rPr>
        <w:rFonts w:hint="default"/>
      </w:rPr>
    </w:lvl>
    <w:lvl w:ilvl="4">
      <w:start w:val="0"/>
      <w:numFmt w:val="bullet"/>
      <w:lvlText w:val="•"/>
      <w:lvlJc w:val="left"/>
      <w:pPr>
        <w:ind w:left="4416" w:hanging="361"/>
      </w:pPr>
      <w:rPr>
        <w:rFonts w:hint="default"/>
      </w:rPr>
    </w:lvl>
    <w:lvl w:ilvl="5">
      <w:start w:val="0"/>
      <w:numFmt w:val="bullet"/>
      <w:lvlText w:val="•"/>
      <w:lvlJc w:val="left"/>
      <w:pPr>
        <w:ind w:left="5514" w:hanging="361"/>
      </w:pPr>
      <w:rPr>
        <w:rFonts w:hint="default"/>
      </w:rPr>
    </w:lvl>
    <w:lvl w:ilvl="6">
      <w:start w:val="0"/>
      <w:numFmt w:val="bullet"/>
      <w:lvlText w:val="•"/>
      <w:lvlJc w:val="left"/>
      <w:pPr>
        <w:ind w:left="6612" w:hanging="361"/>
      </w:pPr>
      <w:rPr>
        <w:rFonts w:hint="default"/>
      </w:rPr>
    </w:lvl>
    <w:lvl w:ilvl="7">
      <w:start w:val="0"/>
      <w:numFmt w:val="bullet"/>
      <w:lvlText w:val="•"/>
      <w:lvlJc w:val="left"/>
      <w:pPr>
        <w:ind w:left="7710" w:hanging="361"/>
      </w:pPr>
      <w:rPr>
        <w:rFonts w:hint="default"/>
      </w:rPr>
    </w:lvl>
    <w:lvl w:ilvl="8">
      <w:start w:val="0"/>
      <w:numFmt w:val="bullet"/>
      <w:lvlText w:val="•"/>
      <w:lvlJc w:val="left"/>
      <w:pPr>
        <w:ind w:left="8809" w:hanging="361"/>
      </w:pPr>
      <w:rPr>
        <w:rFonts w:hint="default"/>
      </w:rPr>
    </w:lvl>
  </w:abstractNum>
  <w:abstractNum w:abstractNumId="220">
    <w:multiLevelType w:val="hybridMultilevel"/>
    <w:lvl w:ilvl="0">
      <w:start w:val="0"/>
      <w:numFmt w:val="bullet"/>
      <w:lvlText w:val="*"/>
      <w:lvlJc w:val="left"/>
      <w:pPr>
        <w:ind w:left="943" w:hanging="149"/>
      </w:pPr>
      <w:rPr>
        <w:rFonts w:hint="default" w:ascii="Arial" w:hAnsi="Arial" w:eastAsia="Arial" w:cs="Arial"/>
        <w:b/>
        <w:bCs/>
        <w:w w:val="100"/>
        <w:sz w:val="22"/>
        <w:szCs w:val="22"/>
      </w:rPr>
    </w:lvl>
    <w:lvl w:ilvl="1">
      <w:start w:val="0"/>
      <w:numFmt w:val="bullet"/>
      <w:lvlText w:val=""/>
      <w:lvlJc w:val="left"/>
      <w:pPr>
        <w:ind w:left="1511" w:hanging="360"/>
      </w:pPr>
      <w:rPr>
        <w:rFonts w:hint="default" w:ascii="Wingdings" w:hAnsi="Wingdings" w:eastAsia="Wingdings" w:cs="Wingdings"/>
        <w:w w:val="100"/>
        <w:sz w:val="16"/>
        <w:szCs w:val="16"/>
      </w:rPr>
    </w:lvl>
    <w:lvl w:ilvl="2">
      <w:start w:val="0"/>
      <w:numFmt w:val="bullet"/>
      <w:lvlText w:val="•"/>
      <w:lvlJc w:val="left"/>
      <w:pPr>
        <w:ind w:left="2573" w:hanging="360"/>
      </w:pPr>
      <w:rPr>
        <w:rFonts w:hint="default"/>
      </w:rPr>
    </w:lvl>
    <w:lvl w:ilvl="3">
      <w:start w:val="0"/>
      <w:numFmt w:val="bullet"/>
      <w:lvlText w:val="•"/>
      <w:lvlJc w:val="left"/>
      <w:pPr>
        <w:ind w:left="3627" w:hanging="360"/>
      </w:pPr>
      <w:rPr>
        <w:rFonts w:hint="default"/>
      </w:rPr>
    </w:lvl>
    <w:lvl w:ilvl="4">
      <w:start w:val="0"/>
      <w:numFmt w:val="bullet"/>
      <w:lvlText w:val="•"/>
      <w:lvlJc w:val="left"/>
      <w:pPr>
        <w:ind w:left="4681" w:hanging="360"/>
      </w:pPr>
      <w:rPr>
        <w:rFonts w:hint="default"/>
      </w:rPr>
    </w:lvl>
    <w:lvl w:ilvl="5">
      <w:start w:val="0"/>
      <w:numFmt w:val="bullet"/>
      <w:lvlText w:val="•"/>
      <w:lvlJc w:val="left"/>
      <w:pPr>
        <w:ind w:left="5735" w:hanging="360"/>
      </w:pPr>
      <w:rPr>
        <w:rFonts w:hint="default"/>
      </w:rPr>
    </w:lvl>
    <w:lvl w:ilvl="6">
      <w:start w:val="0"/>
      <w:numFmt w:val="bullet"/>
      <w:lvlText w:val="•"/>
      <w:lvlJc w:val="left"/>
      <w:pPr>
        <w:ind w:left="6789" w:hanging="360"/>
      </w:pPr>
      <w:rPr>
        <w:rFonts w:hint="default"/>
      </w:rPr>
    </w:lvl>
    <w:lvl w:ilvl="7">
      <w:start w:val="0"/>
      <w:numFmt w:val="bullet"/>
      <w:lvlText w:val="•"/>
      <w:lvlJc w:val="left"/>
      <w:pPr>
        <w:ind w:left="7843" w:hanging="360"/>
      </w:pPr>
      <w:rPr>
        <w:rFonts w:hint="default"/>
      </w:rPr>
    </w:lvl>
    <w:lvl w:ilvl="8">
      <w:start w:val="0"/>
      <w:numFmt w:val="bullet"/>
      <w:lvlText w:val="•"/>
      <w:lvlJc w:val="left"/>
      <w:pPr>
        <w:ind w:left="8897" w:hanging="360"/>
      </w:pPr>
      <w:rPr>
        <w:rFonts w:hint="default"/>
      </w:rPr>
    </w:lvl>
  </w:abstractNum>
  <w:abstractNum w:abstractNumId="219">
    <w:multiLevelType w:val="hybridMultilevel"/>
    <w:lvl w:ilvl="0">
      <w:start w:val="0"/>
      <w:numFmt w:val="bullet"/>
      <w:lvlText w:val=""/>
      <w:lvlJc w:val="left"/>
      <w:pPr>
        <w:ind w:left="1515" w:hanging="360"/>
      </w:pPr>
      <w:rPr>
        <w:rFonts w:hint="default" w:ascii="Wingdings" w:hAnsi="Wingdings" w:eastAsia="Wingdings" w:cs="Wingdings"/>
        <w:w w:val="100"/>
        <w:sz w:val="16"/>
        <w:szCs w:val="16"/>
      </w:rPr>
    </w:lvl>
    <w:lvl w:ilvl="1">
      <w:start w:val="0"/>
      <w:numFmt w:val="bullet"/>
      <w:lvlText w:val="•"/>
      <w:lvlJc w:val="left"/>
      <w:pPr>
        <w:ind w:left="246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365" w:hanging="360"/>
      </w:pPr>
      <w:rPr>
        <w:rFonts w:hint="default"/>
      </w:rPr>
    </w:lvl>
    <w:lvl w:ilvl="4">
      <w:start w:val="0"/>
      <w:numFmt w:val="bullet"/>
      <w:lvlText w:val="•"/>
      <w:lvlJc w:val="left"/>
      <w:pPr>
        <w:ind w:left="5314" w:hanging="360"/>
      </w:pPr>
      <w:rPr>
        <w:rFonts w:hint="default"/>
      </w:rPr>
    </w:lvl>
    <w:lvl w:ilvl="5">
      <w:start w:val="0"/>
      <w:numFmt w:val="bullet"/>
      <w:lvlText w:val="•"/>
      <w:lvlJc w:val="left"/>
      <w:pPr>
        <w:ind w:left="6262" w:hanging="360"/>
      </w:pPr>
      <w:rPr>
        <w:rFonts w:hint="default"/>
      </w:rPr>
    </w:lvl>
    <w:lvl w:ilvl="6">
      <w:start w:val="0"/>
      <w:numFmt w:val="bullet"/>
      <w:lvlText w:val="•"/>
      <w:lvlJc w:val="left"/>
      <w:pPr>
        <w:ind w:left="7211" w:hanging="360"/>
      </w:pPr>
      <w:rPr>
        <w:rFonts w:hint="default"/>
      </w:rPr>
    </w:lvl>
    <w:lvl w:ilvl="7">
      <w:start w:val="0"/>
      <w:numFmt w:val="bullet"/>
      <w:lvlText w:val="•"/>
      <w:lvlJc w:val="left"/>
      <w:pPr>
        <w:ind w:left="8159" w:hanging="360"/>
      </w:pPr>
      <w:rPr>
        <w:rFonts w:hint="default"/>
      </w:rPr>
    </w:lvl>
    <w:lvl w:ilvl="8">
      <w:start w:val="0"/>
      <w:numFmt w:val="bullet"/>
      <w:lvlText w:val="•"/>
      <w:lvlJc w:val="left"/>
      <w:pPr>
        <w:ind w:left="9108" w:hanging="360"/>
      </w:pPr>
      <w:rPr>
        <w:rFonts w:hint="default"/>
      </w:rPr>
    </w:lvl>
  </w:abstractNum>
  <w:abstractNum w:abstractNumId="218">
    <w:multiLevelType w:val="hybridMultilevel"/>
    <w:lvl w:ilvl="0">
      <w:start w:val="0"/>
      <w:numFmt w:val="bullet"/>
      <w:lvlText w:val=""/>
      <w:lvlJc w:val="left"/>
      <w:pPr>
        <w:ind w:left="1529" w:hanging="360"/>
      </w:pPr>
      <w:rPr>
        <w:rFonts w:hint="default" w:ascii="Wingdings" w:hAnsi="Wingdings" w:eastAsia="Wingdings" w:cs="Wingdings"/>
        <w:w w:val="100"/>
        <w:sz w:val="16"/>
        <w:szCs w:val="16"/>
      </w:rPr>
    </w:lvl>
    <w:lvl w:ilvl="1">
      <w:start w:val="0"/>
      <w:numFmt w:val="bullet"/>
      <w:lvlText w:val="•"/>
      <w:lvlJc w:val="left"/>
      <w:pPr>
        <w:ind w:left="246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365" w:hanging="360"/>
      </w:pPr>
      <w:rPr>
        <w:rFonts w:hint="default"/>
      </w:rPr>
    </w:lvl>
    <w:lvl w:ilvl="4">
      <w:start w:val="0"/>
      <w:numFmt w:val="bullet"/>
      <w:lvlText w:val="•"/>
      <w:lvlJc w:val="left"/>
      <w:pPr>
        <w:ind w:left="5314" w:hanging="360"/>
      </w:pPr>
      <w:rPr>
        <w:rFonts w:hint="default"/>
      </w:rPr>
    </w:lvl>
    <w:lvl w:ilvl="5">
      <w:start w:val="0"/>
      <w:numFmt w:val="bullet"/>
      <w:lvlText w:val="•"/>
      <w:lvlJc w:val="left"/>
      <w:pPr>
        <w:ind w:left="6262" w:hanging="360"/>
      </w:pPr>
      <w:rPr>
        <w:rFonts w:hint="default"/>
      </w:rPr>
    </w:lvl>
    <w:lvl w:ilvl="6">
      <w:start w:val="0"/>
      <w:numFmt w:val="bullet"/>
      <w:lvlText w:val="•"/>
      <w:lvlJc w:val="left"/>
      <w:pPr>
        <w:ind w:left="7211" w:hanging="360"/>
      </w:pPr>
      <w:rPr>
        <w:rFonts w:hint="default"/>
      </w:rPr>
    </w:lvl>
    <w:lvl w:ilvl="7">
      <w:start w:val="0"/>
      <w:numFmt w:val="bullet"/>
      <w:lvlText w:val="•"/>
      <w:lvlJc w:val="left"/>
      <w:pPr>
        <w:ind w:left="8159" w:hanging="360"/>
      </w:pPr>
      <w:rPr>
        <w:rFonts w:hint="default"/>
      </w:rPr>
    </w:lvl>
    <w:lvl w:ilvl="8">
      <w:start w:val="0"/>
      <w:numFmt w:val="bullet"/>
      <w:lvlText w:val="•"/>
      <w:lvlJc w:val="left"/>
      <w:pPr>
        <w:ind w:left="9108" w:hanging="360"/>
      </w:pPr>
      <w:rPr>
        <w:rFonts w:hint="default"/>
      </w:rPr>
    </w:lvl>
  </w:abstractNum>
  <w:abstractNum w:abstractNumId="217">
    <w:multiLevelType w:val="hybridMultilevel"/>
    <w:lvl w:ilvl="0">
      <w:start w:val="0"/>
      <w:numFmt w:val="bullet"/>
      <w:lvlText w:val=""/>
      <w:lvlJc w:val="left"/>
      <w:pPr>
        <w:ind w:left="1487" w:hanging="360"/>
      </w:pPr>
      <w:rPr>
        <w:rFonts w:hint="default" w:ascii="Wingdings" w:hAnsi="Wingdings" w:eastAsia="Wingdings" w:cs="Wingdings"/>
        <w:w w:val="100"/>
        <w:sz w:val="16"/>
        <w:szCs w:val="16"/>
      </w:rPr>
    </w:lvl>
    <w:lvl w:ilvl="1">
      <w:start w:val="0"/>
      <w:numFmt w:val="bullet"/>
      <w:lvlText w:val="•"/>
      <w:lvlJc w:val="left"/>
      <w:pPr>
        <w:ind w:left="2432" w:hanging="360"/>
      </w:pPr>
      <w:rPr>
        <w:rFonts w:hint="default"/>
      </w:rPr>
    </w:lvl>
    <w:lvl w:ilvl="2">
      <w:start w:val="0"/>
      <w:numFmt w:val="bullet"/>
      <w:lvlText w:val="•"/>
      <w:lvlJc w:val="left"/>
      <w:pPr>
        <w:ind w:left="3385" w:hanging="360"/>
      </w:pPr>
      <w:rPr>
        <w:rFonts w:hint="default"/>
      </w:rPr>
    </w:lvl>
    <w:lvl w:ilvl="3">
      <w:start w:val="0"/>
      <w:numFmt w:val="bullet"/>
      <w:lvlText w:val="•"/>
      <w:lvlJc w:val="left"/>
      <w:pPr>
        <w:ind w:left="4337" w:hanging="360"/>
      </w:pPr>
      <w:rPr>
        <w:rFonts w:hint="default"/>
      </w:rPr>
    </w:lvl>
    <w:lvl w:ilvl="4">
      <w:start w:val="0"/>
      <w:numFmt w:val="bullet"/>
      <w:lvlText w:val="•"/>
      <w:lvlJc w:val="left"/>
      <w:pPr>
        <w:ind w:left="5290" w:hanging="360"/>
      </w:pPr>
      <w:rPr>
        <w:rFonts w:hint="default"/>
      </w:rPr>
    </w:lvl>
    <w:lvl w:ilvl="5">
      <w:start w:val="0"/>
      <w:numFmt w:val="bullet"/>
      <w:lvlText w:val="•"/>
      <w:lvlJc w:val="left"/>
      <w:pPr>
        <w:ind w:left="6242" w:hanging="360"/>
      </w:pPr>
      <w:rPr>
        <w:rFonts w:hint="default"/>
      </w:rPr>
    </w:lvl>
    <w:lvl w:ilvl="6">
      <w:start w:val="0"/>
      <w:numFmt w:val="bullet"/>
      <w:lvlText w:val="•"/>
      <w:lvlJc w:val="left"/>
      <w:pPr>
        <w:ind w:left="7195" w:hanging="360"/>
      </w:pPr>
      <w:rPr>
        <w:rFonts w:hint="default"/>
      </w:rPr>
    </w:lvl>
    <w:lvl w:ilvl="7">
      <w:start w:val="0"/>
      <w:numFmt w:val="bullet"/>
      <w:lvlText w:val="•"/>
      <w:lvlJc w:val="left"/>
      <w:pPr>
        <w:ind w:left="8147" w:hanging="360"/>
      </w:pPr>
      <w:rPr>
        <w:rFonts w:hint="default"/>
      </w:rPr>
    </w:lvl>
    <w:lvl w:ilvl="8">
      <w:start w:val="0"/>
      <w:numFmt w:val="bullet"/>
      <w:lvlText w:val="•"/>
      <w:lvlJc w:val="left"/>
      <w:pPr>
        <w:ind w:left="9100" w:hanging="360"/>
      </w:pPr>
      <w:rPr>
        <w:rFonts w:hint="default"/>
      </w:rPr>
    </w:lvl>
  </w:abstractNum>
  <w:abstractNum w:abstractNumId="216">
    <w:multiLevelType w:val="hybridMultilevel"/>
    <w:lvl w:ilvl="0">
      <w:start w:val="0"/>
      <w:numFmt w:val="bullet"/>
      <w:lvlText w:val=""/>
      <w:lvlJc w:val="left"/>
      <w:pPr>
        <w:ind w:left="1475" w:hanging="360"/>
      </w:pPr>
      <w:rPr>
        <w:rFonts w:hint="default" w:ascii="Wingdings" w:hAnsi="Wingdings" w:eastAsia="Wingdings" w:cs="Wingdings"/>
        <w:w w:val="100"/>
        <w:sz w:val="16"/>
        <w:szCs w:val="16"/>
      </w:rPr>
    </w:lvl>
    <w:lvl w:ilvl="1">
      <w:start w:val="0"/>
      <w:numFmt w:val="bullet"/>
      <w:lvlText w:val="•"/>
      <w:lvlJc w:val="left"/>
      <w:pPr>
        <w:ind w:left="2432" w:hanging="360"/>
      </w:pPr>
      <w:rPr>
        <w:rFonts w:hint="default"/>
      </w:rPr>
    </w:lvl>
    <w:lvl w:ilvl="2">
      <w:start w:val="0"/>
      <w:numFmt w:val="bullet"/>
      <w:lvlText w:val="•"/>
      <w:lvlJc w:val="left"/>
      <w:pPr>
        <w:ind w:left="3385" w:hanging="360"/>
      </w:pPr>
      <w:rPr>
        <w:rFonts w:hint="default"/>
      </w:rPr>
    </w:lvl>
    <w:lvl w:ilvl="3">
      <w:start w:val="0"/>
      <w:numFmt w:val="bullet"/>
      <w:lvlText w:val="•"/>
      <w:lvlJc w:val="left"/>
      <w:pPr>
        <w:ind w:left="4337" w:hanging="360"/>
      </w:pPr>
      <w:rPr>
        <w:rFonts w:hint="default"/>
      </w:rPr>
    </w:lvl>
    <w:lvl w:ilvl="4">
      <w:start w:val="0"/>
      <w:numFmt w:val="bullet"/>
      <w:lvlText w:val="•"/>
      <w:lvlJc w:val="left"/>
      <w:pPr>
        <w:ind w:left="5290" w:hanging="360"/>
      </w:pPr>
      <w:rPr>
        <w:rFonts w:hint="default"/>
      </w:rPr>
    </w:lvl>
    <w:lvl w:ilvl="5">
      <w:start w:val="0"/>
      <w:numFmt w:val="bullet"/>
      <w:lvlText w:val="•"/>
      <w:lvlJc w:val="left"/>
      <w:pPr>
        <w:ind w:left="6242" w:hanging="360"/>
      </w:pPr>
      <w:rPr>
        <w:rFonts w:hint="default"/>
      </w:rPr>
    </w:lvl>
    <w:lvl w:ilvl="6">
      <w:start w:val="0"/>
      <w:numFmt w:val="bullet"/>
      <w:lvlText w:val="•"/>
      <w:lvlJc w:val="left"/>
      <w:pPr>
        <w:ind w:left="7195" w:hanging="360"/>
      </w:pPr>
      <w:rPr>
        <w:rFonts w:hint="default"/>
      </w:rPr>
    </w:lvl>
    <w:lvl w:ilvl="7">
      <w:start w:val="0"/>
      <w:numFmt w:val="bullet"/>
      <w:lvlText w:val="•"/>
      <w:lvlJc w:val="left"/>
      <w:pPr>
        <w:ind w:left="8147" w:hanging="360"/>
      </w:pPr>
      <w:rPr>
        <w:rFonts w:hint="default"/>
      </w:rPr>
    </w:lvl>
    <w:lvl w:ilvl="8">
      <w:start w:val="0"/>
      <w:numFmt w:val="bullet"/>
      <w:lvlText w:val="•"/>
      <w:lvlJc w:val="left"/>
      <w:pPr>
        <w:ind w:left="9100" w:hanging="360"/>
      </w:pPr>
      <w:rPr>
        <w:rFonts w:hint="default"/>
      </w:rPr>
    </w:lvl>
  </w:abstractNum>
  <w:abstractNum w:abstractNumId="215">
    <w:multiLevelType w:val="hybridMultilevel"/>
    <w:lvl w:ilvl="0">
      <w:start w:val="0"/>
      <w:numFmt w:val="bullet"/>
      <w:lvlText w:val=""/>
      <w:lvlJc w:val="left"/>
      <w:pPr>
        <w:ind w:left="1501"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214">
    <w:multiLevelType w:val="hybridMultilevel"/>
    <w:lvl w:ilvl="0">
      <w:start w:val="0"/>
      <w:numFmt w:val="bullet"/>
      <w:lvlText w:val=""/>
      <w:lvlJc w:val="left"/>
      <w:pPr>
        <w:ind w:left="1501" w:hanging="361"/>
      </w:pPr>
      <w:rPr>
        <w:rFonts w:hint="default" w:ascii="Symbol" w:hAnsi="Symbol" w:eastAsia="Symbol" w:cs="Symbol"/>
        <w:w w:val="100"/>
        <w:sz w:val="22"/>
        <w:szCs w:val="22"/>
      </w:rPr>
    </w:lvl>
    <w:lvl w:ilvl="1">
      <w:start w:val="0"/>
      <w:numFmt w:val="bullet"/>
      <w:lvlText w:val="•"/>
      <w:lvlJc w:val="left"/>
      <w:pPr>
        <w:ind w:left="2450" w:hanging="361"/>
      </w:pPr>
      <w:rPr>
        <w:rFonts w:hint="default"/>
      </w:rPr>
    </w:lvl>
    <w:lvl w:ilvl="2">
      <w:start w:val="0"/>
      <w:numFmt w:val="bullet"/>
      <w:lvlText w:val="•"/>
      <w:lvlJc w:val="left"/>
      <w:pPr>
        <w:ind w:left="3401" w:hanging="361"/>
      </w:pPr>
      <w:rPr>
        <w:rFonts w:hint="default"/>
      </w:rPr>
    </w:lvl>
    <w:lvl w:ilvl="3">
      <w:start w:val="0"/>
      <w:numFmt w:val="bullet"/>
      <w:lvlText w:val="•"/>
      <w:lvlJc w:val="left"/>
      <w:pPr>
        <w:ind w:left="4351" w:hanging="361"/>
      </w:pPr>
      <w:rPr>
        <w:rFonts w:hint="default"/>
      </w:rPr>
    </w:lvl>
    <w:lvl w:ilvl="4">
      <w:start w:val="0"/>
      <w:numFmt w:val="bullet"/>
      <w:lvlText w:val="•"/>
      <w:lvlJc w:val="left"/>
      <w:pPr>
        <w:ind w:left="5302" w:hanging="361"/>
      </w:pPr>
      <w:rPr>
        <w:rFonts w:hint="default"/>
      </w:rPr>
    </w:lvl>
    <w:lvl w:ilvl="5">
      <w:start w:val="0"/>
      <w:numFmt w:val="bullet"/>
      <w:lvlText w:val="•"/>
      <w:lvlJc w:val="left"/>
      <w:pPr>
        <w:ind w:left="6252" w:hanging="361"/>
      </w:pPr>
      <w:rPr>
        <w:rFonts w:hint="default"/>
      </w:rPr>
    </w:lvl>
    <w:lvl w:ilvl="6">
      <w:start w:val="0"/>
      <w:numFmt w:val="bullet"/>
      <w:lvlText w:val="•"/>
      <w:lvlJc w:val="left"/>
      <w:pPr>
        <w:ind w:left="7203" w:hanging="361"/>
      </w:pPr>
      <w:rPr>
        <w:rFonts w:hint="default"/>
      </w:rPr>
    </w:lvl>
    <w:lvl w:ilvl="7">
      <w:start w:val="0"/>
      <w:numFmt w:val="bullet"/>
      <w:lvlText w:val="•"/>
      <w:lvlJc w:val="left"/>
      <w:pPr>
        <w:ind w:left="8153" w:hanging="361"/>
      </w:pPr>
      <w:rPr>
        <w:rFonts w:hint="default"/>
      </w:rPr>
    </w:lvl>
    <w:lvl w:ilvl="8">
      <w:start w:val="0"/>
      <w:numFmt w:val="bullet"/>
      <w:lvlText w:val="•"/>
      <w:lvlJc w:val="left"/>
      <w:pPr>
        <w:ind w:left="9104" w:hanging="361"/>
      </w:pPr>
      <w:rPr>
        <w:rFonts w:hint="default"/>
      </w:rPr>
    </w:lvl>
  </w:abstractNum>
  <w:abstractNum w:abstractNumId="213">
    <w:multiLevelType w:val="hybridMultilevel"/>
    <w:lvl w:ilvl="0">
      <w:start w:val="0"/>
      <w:numFmt w:val="bullet"/>
      <w:lvlText w:val=""/>
      <w:lvlJc w:val="left"/>
      <w:pPr>
        <w:ind w:left="1515"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12">
    <w:multiLevelType w:val="hybridMultilevel"/>
    <w:lvl w:ilvl="0">
      <w:start w:val="0"/>
      <w:numFmt w:val="bullet"/>
      <w:lvlText w:val=""/>
      <w:lvlJc w:val="left"/>
      <w:pPr>
        <w:ind w:left="1492"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211">
    <w:multiLevelType w:val="hybridMultilevel"/>
    <w:lvl w:ilvl="0">
      <w:start w:val="0"/>
      <w:numFmt w:val="bullet"/>
      <w:lvlText w:val=""/>
      <w:lvlJc w:val="left"/>
      <w:pPr>
        <w:ind w:left="1517"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10">
    <w:multiLevelType w:val="hybridMultilevel"/>
    <w:lvl w:ilvl="0">
      <w:start w:val="0"/>
      <w:numFmt w:val="bullet"/>
      <w:lvlText w:val=""/>
      <w:lvlJc w:val="left"/>
      <w:pPr>
        <w:ind w:left="1515"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09">
    <w:multiLevelType w:val="hybridMultilevel"/>
    <w:lvl w:ilvl="0">
      <w:start w:val="4"/>
      <w:numFmt w:val="decimal"/>
      <w:lvlText w:val="%1."/>
      <w:lvlJc w:val="left"/>
      <w:pPr>
        <w:ind w:left="823" w:hanging="315"/>
        <w:jc w:val="left"/>
      </w:pPr>
      <w:rPr>
        <w:rFonts w:hint="default" w:ascii="Arial" w:hAnsi="Arial" w:eastAsia="Arial" w:cs="Arial"/>
        <w:spacing w:val="-1"/>
        <w:w w:val="100"/>
        <w:sz w:val="22"/>
        <w:szCs w:val="22"/>
      </w:rPr>
    </w:lvl>
    <w:lvl w:ilvl="1">
      <w:start w:val="0"/>
      <w:numFmt w:val="bullet"/>
      <w:lvlText w:val=""/>
      <w:lvlJc w:val="left"/>
      <w:pPr>
        <w:ind w:left="1544" w:hanging="145"/>
      </w:pPr>
      <w:rPr>
        <w:rFonts w:hint="default" w:ascii="Symbol" w:hAnsi="Symbol" w:eastAsia="Symbol" w:cs="Symbol"/>
        <w:w w:val="100"/>
        <w:sz w:val="22"/>
        <w:szCs w:val="22"/>
      </w:rPr>
    </w:lvl>
    <w:lvl w:ilvl="2">
      <w:start w:val="0"/>
      <w:numFmt w:val="bullet"/>
      <w:lvlText w:val="•"/>
      <w:lvlJc w:val="left"/>
      <w:pPr>
        <w:ind w:left="2591" w:hanging="145"/>
      </w:pPr>
      <w:rPr>
        <w:rFonts w:hint="default"/>
      </w:rPr>
    </w:lvl>
    <w:lvl w:ilvl="3">
      <w:start w:val="0"/>
      <w:numFmt w:val="bullet"/>
      <w:lvlText w:val="•"/>
      <w:lvlJc w:val="left"/>
      <w:pPr>
        <w:ind w:left="3643" w:hanging="145"/>
      </w:pPr>
      <w:rPr>
        <w:rFonts w:hint="default"/>
      </w:rPr>
    </w:lvl>
    <w:lvl w:ilvl="4">
      <w:start w:val="0"/>
      <w:numFmt w:val="bullet"/>
      <w:lvlText w:val="•"/>
      <w:lvlJc w:val="left"/>
      <w:pPr>
        <w:ind w:left="4695" w:hanging="145"/>
      </w:pPr>
      <w:rPr>
        <w:rFonts w:hint="default"/>
      </w:rPr>
    </w:lvl>
    <w:lvl w:ilvl="5">
      <w:start w:val="0"/>
      <w:numFmt w:val="bullet"/>
      <w:lvlText w:val="•"/>
      <w:lvlJc w:val="left"/>
      <w:pPr>
        <w:ind w:left="5746" w:hanging="145"/>
      </w:pPr>
      <w:rPr>
        <w:rFonts w:hint="default"/>
      </w:rPr>
    </w:lvl>
    <w:lvl w:ilvl="6">
      <w:start w:val="0"/>
      <w:numFmt w:val="bullet"/>
      <w:lvlText w:val="•"/>
      <w:lvlJc w:val="left"/>
      <w:pPr>
        <w:ind w:left="6798" w:hanging="145"/>
      </w:pPr>
      <w:rPr>
        <w:rFonts w:hint="default"/>
      </w:rPr>
    </w:lvl>
    <w:lvl w:ilvl="7">
      <w:start w:val="0"/>
      <w:numFmt w:val="bullet"/>
      <w:lvlText w:val="•"/>
      <w:lvlJc w:val="left"/>
      <w:pPr>
        <w:ind w:left="7850" w:hanging="145"/>
      </w:pPr>
      <w:rPr>
        <w:rFonts w:hint="default"/>
      </w:rPr>
    </w:lvl>
    <w:lvl w:ilvl="8">
      <w:start w:val="0"/>
      <w:numFmt w:val="bullet"/>
      <w:lvlText w:val="•"/>
      <w:lvlJc w:val="left"/>
      <w:pPr>
        <w:ind w:left="8902" w:hanging="145"/>
      </w:pPr>
      <w:rPr>
        <w:rFonts w:hint="default"/>
      </w:rPr>
    </w:lvl>
  </w:abstractNum>
  <w:abstractNum w:abstractNumId="208">
    <w:multiLevelType w:val="hybridMultilevel"/>
    <w:lvl w:ilvl="0">
      <w:start w:val="1"/>
      <w:numFmt w:val="decimal"/>
      <w:lvlText w:val="%1."/>
      <w:lvlJc w:val="left"/>
      <w:pPr>
        <w:ind w:left="839" w:hanging="247"/>
        <w:jc w:val="left"/>
      </w:pPr>
      <w:rPr>
        <w:rFonts w:hint="default" w:ascii="Arial" w:hAnsi="Arial" w:eastAsia="Arial" w:cs="Arial"/>
        <w:spacing w:val="-1"/>
        <w:w w:val="100"/>
        <w:sz w:val="22"/>
        <w:szCs w:val="22"/>
      </w:rPr>
    </w:lvl>
    <w:lvl w:ilvl="1">
      <w:start w:val="0"/>
      <w:numFmt w:val="bullet"/>
      <w:lvlText w:val="•"/>
      <w:lvlJc w:val="left"/>
      <w:pPr>
        <w:ind w:left="1856" w:hanging="247"/>
      </w:pPr>
      <w:rPr>
        <w:rFonts w:hint="default"/>
      </w:rPr>
    </w:lvl>
    <w:lvl w:ilvl="2">
      <w:start w:val="0"/>
      <w:numFmt w:val="bullet"/>
      <w:lvlText w:val="•"/>
      <w:lvlJc w:val="left"/>
      <w:pPr>
        <w:ind w:left="2873" w:hanging="247"/>
      </w:pPr>
      <w:rPr>
        <w:rFonts w:hint="default"/>
      </w:rPr>
    </w:lvl>
    <w:lvl w:ilvl="3">
      <w:start w:val="0"/>
      <w:numFmt w:val="bullet"/>
      <w:lvlText w:val="•"/>
      <w:lvlJc w:val="left"/>
      <w:pPr>
        <w:ind w:left="3889" w:hanging="247"/>
      </w:pPr>
      <w:rPr>
        <w:rFonts w:hint="default"/>
      </w:rPr>
    </w:lvl>
    <w:lvl w:ilvl="4">
      <w:start w:val="0"/>
      <w:numFmt w:val="bullet"/>
      <w:lvlText w:val="•"/>
      <w:lvlJc w:val="left"/>
      <w:pPr>
        <w:ind w:left="4906" w:hanging="247"/>
      </w:pPr>
      <w:rPr>
        <w:rFonts w:hint="default"/>
      </w:rPr>
    </w:lvl>
    <w:lvl w:ilvl="5">
      <w:start w:val="0"/>
      <w:numFmt w:val="bullet"/>
      <w:lvlText w:val="•"/>
      <w:lvlJc w:val="left"/>
      <w:pPr>
        <w:ind w:left="5922" w:hanging="247"/>
      </w:pPr>
      <w:rPr>
        <w:rFonts w:hint="default"/>
      </w:rPr>
    </w:lvl>
    <w:lvl w:ilvl="6">
      <w:start w:val="0"/>
      <w:numFmt w:val="bullet"/>
      <w:lvlText w:val="•"/>
      <w:lvlJc w:val="left"/>
      <w:pPr>
        <w:ind w:left="6939" w:hanging="247"/>
      </w:pPr>
      <w:rPr>
        <w:rFonts w:hint="default"/>
      </w:rPr>
    </w:lvl>
    <w:lvl w:ilvl="7">
      <w:start w:val="0"/>
      <w:numFmt w:val="bullet"/>
      <w:lvlText w:val="•"/>
      <w:lvlJc w:val="left"/>
      <w:pPr>
        <w:ind w:left="7955" w:hanging="247"/>
      </w:pPr>
      <w:rPr>
        <w:rFonts w:hint="default"/>
      </w:rPr>
    </w:lvl>
    <w:lvl w:ilvl="8">
      <w:start w:val="0"/>
      <w:numFmt w:val="bullet"/>
      <w:lvlText w:val="•"/>
      <w:lvlJc w:val="left"/>
      <w:pPr>
        <w:ind w:left="8972" w:hanging="247"/>
      </w:pPr>
      <w:rPr>
        <w:rFonts w:hint="default"/>
      </w:rPr>
    </w:lvl>
  </w:abstractNum>
  <w:abstractNum w:abstractNumId="207">
    <w:multiLevelType w:val="hybridMultilevel"/>
    <w:lvl w:ilvl="0">
      <w:start w:val="0"/>
      <w:numFmt w:val="bullet"/>
      <w:lvlText w:val=""/>
      <w:lvlJc w:val="left"/>
      <w:pPr>
        <w:ind w:left="1558" w:hanging="361"/>
      </w:pPr>
      <w:rPr>
        <w:rFonts w:hint="default" w:ascii="Symbol" w:hAnsi="Symbol" w:eastAsia="Symbol" w:cs="Symbol"/>
        <w:w w:val="100"/>
        <w:sz w:val="22"/>
        <w:szCs w:val="22"/>
      </w:rPr>
    </w:lvl>
    <w:lvl w:ilvl="1">
      <w:start w:val="0"/>
      <w:numFmt w:val="bullet"/>
      <w:lvlText w:val="•"/>
      <w:lvlJc w:val="left"/>
      <w:pPr>
        <w:ind w:left="2504" w:hanging="361"/>
      </w:pPr>
      <w:rPr>
        <w:rFonts w:hint="default"/>
      </w:rPr>
    </w:lvl>
    <w:lvl w:ilvl="2">
      <w:start w:val="0"/>
      <w:numFmt w:val="bullet"/>
      <w:lvlText w:val="•"/>
      <w:lvlJc w:val="left"/>
      <w:pPr>
        <w:ind w:left="3449" w:hanging="361"/>
      </w:pPr>
      <w:rPr>
        <w:rFonts w:hint="default"/>
      </w:rPr>
    </w:lvl>
    <w:lvl w:ilvl="3">
      <w:start w:val="0"/>
      <w:numFmt w:val="bullet"/>
      <w:lvlText w:val="•"/>
      <w:lvlJc w:val="left"/>
      <w:pPr>
        <w:ind w:left="4393" w:hanging="361"/>
      </w:pPr>
      <w:rPr>
        <w:rFonts w:hint="default"/>
      </w:rPr>
    </w:lvl>
    <w:lvl w:ilvl="4">
      <w:start w:val="0"/>
      <w:numFmt w:val="bullet"/>
      <w:lvlText w:val="•"/>
      <w:lvlJc w:val="left"/>
      <w:pPr>
        <w:ind w:left="5338" w:hanging="361"/>
      </w:pPr>
      <w:rPr>
        <w:rFonts w:hint="default"/>
      </w:rPr>
    </w:lvl>
    <w:lvl w:ilvl="5">
      <w:start w:val="0"/>
      <w:numFmt w:val="bullet"/>
      <w:lvlText w:val="•"/>
      <w:lvlJc w:val="left"/>
      <w:pPr>
        <w:ind w:left="6282" w:hanging="361"/>
      </w:pPr>
      <w:rPr>
        <w:rFonts w:hint="default"/>
      </w:rPr>
    </w:lvl>
    <w:lvl w:ilvl="6">
      <w:start w:val="0"/>
      <w:numFmt w:val="bullet"/>
      <w:lvlText w:val="•"/>
      <w:lvlJc w:val="left"/>
      <w:pPr>
        <w:ind w:left="7227" w:hanging="361"/>
      </w:pPr>
      <w:rPr>
        <w:rFonts w:hint="default"/>
      </w:rPr>
    </w:lvl>
    <w:lvl w:ilvl="7">
      <w:start w:val="0"/>
      <w:numFmt w:val="bullet"/>
      <w:lvlText w:val="•"/>
      <w:lvlJc w:val="left"/>
      <w:pPr>
        <w:ind w:left="8171" w:hanging="361"/>
      </w:pPr>
      <w:rPr>
        <w:rFonts w:hint="default"/>
      </w:rPr>
    </w:lvl>
    <w:lvl w:ilvl="8">
      <w:start w:val="0"/>
      <w:numFmt w:val="bullet"/>
      <w:lvlText w:val="•"/>
      <w:lvlJc w:val="left"/>
      <w:pPr>
        <w:ind w:left="9116" w:hanging="361"/>
      </w:pPr>
      <w:rPr>
        <w:rFonts w:hint="default"/>
      </w:rPr>
    </w:lvl>
  </w:abstractNum>
  <w:abstractNum w:abstractNumId="206">
    <w:multiLevelType w:val="hybridMultilevel"/>
    <w:lvl w:ilvl="0">
      <w:start w:val="0"/>
      <w:numFmt w:val="bullet"/>
      <w:lvlText w:val="o"/>
      <w:lvlJc w:val="left"/>
      <w:pPr>
        <w:ind w:left="1490" w:hanging="361"/>
      </w:pPr>
      <w:rPr>
        <w:rFonts w:hint="default" w:ascii="Courier New" w:hAnsi="Courier New" w:eastAsia="Courier New" w:cs="Courier New"/>
        <w:w w:val="100"/>
        <w:sz w:val="22"/>
        <w:szCs w:val="22"/>
      </w:rPr>
    </w:lvl>
    <w:lvl w:ilvl="1">
      <w:start w:val="0"/>
      <w:numFmt w:val="bullet"/>
      <w:lvlText w:val="•"/>
      <w:lvlJc w:val="left"/>
      <w:pPr>
        <w:ind w:left="2450" w:hanging="361"/>
      </w:pPr>
      <w:rPr>
        <w:rFonts w:hint="default"/>
      </w:rPr>
    </w:lvl>
    <w:lvl w:ilvl="2">
      <w:start w:val="0"/>
      <w:numFmt w:val="bullet"/>
      <w:lvlText w:val="•"/>
      <w:lvlJc w:val="left"/>
      <w:pPr>
        <w:ind w:left="3401" w:hanging="361"/>
      </w:pPr>
      <w:rPr>
        <w:rFonts w:hint="default"/>
      </w:rPr>
    </w:lvl>
    <w:lvl w:ilvl="3">
      <w:start w:val="0"/>
      <w:numFmt w:val="bullet"/>
      <w:lvlText w:val="•"/>
      <w:lvlJc w:val="left"/>
      <w:pPr>
        <w:ind w:left="4351" w:hanging="361"/>
      </w:pPr>
      <w:rPr>
        <w:rFonts w:hint="default"/>
      </w:rPr>
    </w:lvl>
    <w:lvl w:ilvl="4">
      <w:start w:val="0"/>
      <w:numFmt w:val="bullet"/>
      <w:lvlText w:val="•"/>
      <w:lvlJc w:val="left"/>
      <w:pPr>
        <w:ind w:left="5302" w:hanging="361"/>
      </w:pPr>
      <w:rPr>
        <w:rFonts w:hint="default"/>
      </w:rPr>
    </w:lvl>
    <w:lvl w:ilvl="5">
      <w:start w:val="0"/>
      <w:numFmt w:val="bullet"/>
      <w:lvlText w:val="•"/>
      <w:lvlJc w:val="left"/>
      <w:pPr>
        <w:ind w:left="6252" w:hanging="361"/>
      </w:pPr>
      <w:rPr>
        <w:rFonts w:hint="default"/>
      </w:rPr>
    </w:lvl>
    <w:lvl w:ilvl="6">
      <w:start w:val="0"/>
      <w:numFmt w:val="bullet"/>
      <w:lvlText w:val="•"/>
      <w:lvlJc w:val="left"/>
      <w:pPr>
        <w:ind w:left="7203" w:hanging="361"/>
      </w:pPr>
      <w:rPr>
        <w:rFonts w:hint="default"/>
      </w:rPr>
    </w:lvl>
    <w:lvl w:ilvl="7">
      <w:start w:val="0"/>
      <w:numFmt w:val="bullet"/>
      <w:lvlText w:val="•"/>
      <w:lvlJc w:val="left"/>
      <w:pPr>
        <w:ind w:left="8153" w:hanging="361"/>
      </w:pPr>
      <w:rPr>
        <w:rFonts w:hint="default"/>
      </w:rPr>
    </w:lvl>
    <w:lvl w:ilvl="8">
      <w:start w:val="0"/>
      <w:numFmt w:val="bullet"/>
      <w:lvlText w:val="•"/>
      <w:lvlJc w:val="left"/>
      <w:pPr>
        <w:ind w:left="9104" w:hanging="361"/>
      </w:pPr>
      <w:rPr>
        <w:rFonts w:hint="default"/>
      </w:rPr>
    </w:lvl>
  </w:abstractNum>
  <w:abstractNum w:abstractNumId="205">
    <w:multiLevelType w:val="hybridMultilevel"/>
    <w:lvl w:ilvl="0">
      <w:start w:val="0"/>
      <w:numFmt w:val="bullet"/>
      <w:lvlText w:val=""/>
      <w:lvlJc w:val="left"/>
      <w:pPr>
        <w:ind w:left="1489"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204">
    <w:multiLevelType w:val="hybridMultilevel"/>
    <w:lvl w:ilvl="0">
      <w:start w:val="0"/>
      <w:numFmt w:val="bullet"/>
      <w:lvlText w:val=""/>
      <w:lvlJc w:val="left"/>
      <w:pPr>
        <w:ind w:left="1487"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203">
    <w:multiLevelType w:val="hybridMultilevel"/>
    <w:lvl w:ilvl="0">
      <w:start w:val="0"/>
      <w:numFmt w:val="bullet"/>
      <w:lvlText w:val=""/>
      <w:lvlJc w:val="left"/>
      <w:pPr>
        <w:ind w:left="1991" w:hanging="361"/>
      </w:pPr>
      <w:rPr>
        <w:rFonts w:hint="default" w:ascii="Symbol" w:hAnsi="Symbol" w:eastAsia="Symbol" w:cs="Symbol"/>
        <w:w w:val="100"/>
        <w:sz w:val="22"/>
        <w:szCs w:val="22"/>
      </w:rPr>
    </w:lvl>
    <w:lvl w:ilvl="1">
      <w:start w:val="0"/>
      <w:numFmt w:val="bullet"/>
      <w:lvlText w:val="•"/>
      <w:lvlJc w:val="left"/>
      <w:pPr>
        <w:ind w:left="2900" w:hanging="361"/>
      </w:pPr>
      <w:rPr>
        <w:rFonts w:hint="default"/>
      </w:rPr>
    </w:lvl>
    <w:lvl w:ilvl="2">
      <w:start w:val="0"/>
      <w:numFmt w:val="bullet"/>
      <w:lvlText w:val="•"/>
      <w:lvlJc w:val="left"/>
      <w:pPr>
        <w:ind w:left="3801" w:hanging="361"/>
      </w:pPr>
      <w:rPr>
        <w:rFonts w:hint="default"/>
      </w:rPr>
    </w:lvl>
    <w:lvl w:ilvl="3">
      <w:start w:val="0"/>
      <w:numFmt w:val="bullet"/>
      <w:lvlText w:val="•"/>
      <w:lvlJc w:val="left"/>
      <w:pPr>
        <w:ind w:left="4701" w:hanging="361"/>
      </w:pPr>
      <w:rPr>
        <w:rFonts w:hint="default"/>
      </w:rPr>
    </w:lvl>
    <w:lvl w:ilvl="4">
      <w:start w:val="0"/>
      <w:numFmt w:val="bullet"/>
      <w:lvlText w:val="•"/>
      <w:lvlJc w:val="left"/>
      <w:pPr>
        <w:ind w:left="5602" w:hanging="361"/>
      </w:pPr>
      <w:rPr>
        <w:rFonts w:hint="default"/>
      </w:rPr>
    </w:lvl>
    <w:lvl w:ilvl="5">
      <w:start w:val="0"/>
      <w:numFmt w:val="bullet"/>
      <w:lvlText w:val="•"/>
      <w:lvlJc w:val="left"/>
      <w:pPr>
        <w:ind w:left="6502" w:hanging="361"/>
      </w:pPr>
      <w:rPr>
        <w:rFonts w:hint="default"/>
      </w:rPr>
    </w:lvl>
    <w:lvl w:ilvl="6">
      <w:start w:val="0"/>
      <w:numFmt w:val="bullet"/>
      <w:lvlText w:val="•"/>
      <w:lvlJc w:val="left"/>
      <w:pPr>
        <w:ind w:left="7403" w:hanging="361"/>
      </w:pPr>
      <w:rPr>
        <w:rFonts w:hint="default"/>
      </w:rPr>
    </w:lvl>
    <w:lvl w:ilvl="7">
      <w:start w:val="0"/>
      <w:numFmt w:val="bullet"/>
      <w:lvlText w:val="•"/>
      <w:lvlJc w:val="left"/>
      <w:pPr>
        <w:ind w:left="8303" w:hanging="361"/>
      </w:pPr>
      <w:rPr>
        <w:rFonts w:hint="default"/>
      </w:rPr>
    </w:lvl>
    <w:lvl w:ilvl="8">
      <w:start w:val="0"/>
      <w:numFmt w:val="bullet"/>
      <w:lvlText w:val="•"/>
      <w:lvlJc w:val="left"/>
      <w:pPr>
        <w:ind w:left="9204" w:hanging="361"/>
      </w:pPr>
      <w:rPr>
        <w:rFonts w:hint="default"/>
      </w:rPr>
    </w:lvl>
  </w:abstractNum>
  <w:abstractNum w:abstractNumId="202">
    <w:multiLevelType w:val="hybridMultilevel"/>
    <w:lvl w:ilvl="0">
      <w:start w:val="1"/>
      <w:numFmt w:val="decimal"/>
      <w:lvlText w:val="%1."/>
      <w:lvlJc w:val="left"/>
      <w:pPr>
        <w:ind w:left="796" w:hanging="259"/>
        <w:jc w:val="left"/>
      </w:pPr>
      <w:rPr>
        <w:rFonts w:hint="default" w:ascii="Arial" w:hAnsi="Arial" w:eastAsia="Arial" w:cs="Arial"/>
        <w:spacing w:val="-1"/>
        <w:w w:val="100"/>
        <w:sz w:val="22"/>
        <w:szCs w:val="22"/>
      </w:rPr>
    </w:lvl>
    <w:lvl w:ilvl="1">
      <w:start w:val="0"/>
      <w:numFmt w:val="bullet"/>
      <w:lvlText w:val=""/>
      <w:lvlJc w:val="left"/>
      <w:pPr>
        <w:ind w:left="2020" w:hanging="361"/>
      </w:pPr>
      <w:rPr>
        <w:rFonts w:hint="default" w:ascii="Symbol" w:hAnsi="Symbol" w:eastAsia="Symbol" w:cs="Symbol"/>
        <w:w w:val="100"/>
        <w:sz w:val="22"/>
        <w:szCs w:val="22"/>
      </w:rPr>
    </w:lvl>
    <w:lvl w:ilvl="2">
      <w:start w:val="0"/>
      <w:numFmt w:val="bullet"/>
      <w:lvlText w:val="•"/>
      <w:lvlJc w:val="left"/>
      <w:pPr>
        <w:ind w:left="3018" w:hanging="361"/>
      </w:pPr>
      <w:rPr>
        <w:rFonts w:hint="default"/>
      </w:rPr>
    </w:lvl>
    <w:lvl w:ilvl="3">
      <w:start w:val="0"/>
      <w:numFmt w:val="bullet"/>
      <w:lvlText w:val="•"/>
      <w:lvlJc w:val="left"/>
      <w:pPr>
        <w:ind w:left="4016" w:hanging="361"/>
      </w:pPr>
      <w:rPr>
        <w:rFonts w:hint="default"/>
      </w:rPr>
    </w:lvl>
    <w:lvl w:ilvl="4">
      <w:start w:val="0"/>
      <w:numFmt w:val="bullet"/>
      <w:lvlText w:val="•"/>
      <w:lvlJc w:val="left"/>
      <w:pPr>
        <w:ind w:left="5015" w:hanging="361"/>
      </w:pPr>
      <w:rPr>
        <w:rFonts w:hint="default"/>
      </w:rPr>
    </w:lvl>
    <w:lvl w:ilvl="5">
      <w:start w:val="0"/>
      <w:numFmt w:val="bullet"/>
      <w:lvlText w:val="•"/>
      <w:lvlJc w:val="left"/>
      <w:pPr>
        <w:ind w:left="6013" w:hanging="361"/>
      </w:pPr>
      <w:rPr>
        <w:rFonts w:hint="default"/>
      </w:rPr>
    </w:lvl>
    <w:lvl w:ilvl="6">
      <w:start w:val="0"/>
      <w:numFmt w:val="bullet"/>
      <w:lvlText w:val="•"/>
      <w:lvlJc w:val="left"/>
      <w:pPr>
        <w:ind w:left="7011" w:hanging="361"/>
      </w:pPr>
      <w:rPr>
        <w:rFonts w:hint="default"/>
      </w:rPr>
    </w:lvl>
    <w:lvl w:ilvl="7">
      <w:start w:val="0"/>
      <w:numFmt w:val="bullet"/>
      <w:lvlText w:val="•"/>
      <w:lvlJc w:val="left"/>
      <w:pPr>
        <w:ind w:left="8010" w:hanging="361"/>
      </w:pPr>
      <w:rPr>
        <w:rFonts w:hint="default"/>
      </w:rPr>
    </w:lvl>
    <w:lvl w:ilvl="8">
      <w:start w:val="0"/>
      <w:numFmt w:val="bullet"/>
      <w:lvlText w:val="•"/>
      <w:lvlJc w:val="left"/>
      <w:pPr>
        <w:ind w:left="9008" w:hanging="361"/>
      </w:pPr>
      <w:rPr>
        <w:rFonts w:hint="default"/>
      </w:rPr>
    </w:lvl>
  </w:abstractNum>
  <w:abstractNum w:abstractNumId="201">
    <w:multiLevelType w:val="hybridMultilevel"/>
    <w:lvl w:ilvl="0">
      <w:start w:val="0"/>
      <w:numFmt w:val="bullet"/>
      <w:lvlText w:val=""/>
      <w:lvlJc w:val="left"/>
      <w:pPr>
        <w:ind w:left="1515"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200">
    <w:multiLevelType w:val="hybridMultilevel"/>
    <w:lvl w:ilvl="0">
      <w:start w:val="0"/>
      <w:numFmt w:val="bullet"/>
      <w:lvlText w:val=""/>
      <w:lvlJc w:val="left"/>
      <w:pPr>
        <w:ind w:left="1515"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199">
    <w:multiLevelType w:val="hybridMultilevel"/>
    <w:lvl w:ilvl="0">
      <w:start w:val="0"/>
      <w:numFmt w:val="bullet"/>
      <w:lvlText w:val=""/>
      <w:lvlJc w:val="left"/>
      <w:pPr>
        <w:ind w:left="1487"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198">
    <w:multiLevelType w:val="hybridMultilevel"/>
    <w:lvl w:ilvl="0">
      <w:start w:val="0"/>
      <w:numFmt w:val="bullet"/>
      <w:lvlText w:val=""/>
      <w:lvlJc w:val="left"/>
      <w:pPr>
        <w:ind w:left="1498"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197">
    <w:multiLevelType w:val="hybridMultilevel"/>
    <w:lvl w:ilvl="0">
      <w:start w:val="0"/>
      <w:numFmt w:val="bullet"/>
      <w:lvlText w:val=""/>
      <w:lvlJc w:val="left"/>
      <w:pPr>
        <w:ind w:left="1529"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196">
    <w:multiLevelType w:val="hybridMultilevel"/>
    <w:lvl w:ilvl="0">
      <w:start w:val="0"/>
      <w:numFmt w:val="bullet"/>
      <w:lvlText w:val="o"/>
      <w:lvlJc w:val="left"/>
      <w:pPr>
        <w:ind w:left="1516" w:hanging="361"/>
      </w:pPr>
      <w:rPr>
        <w:rFonts w:hint="default" w:ascii="Courier New" w:hAnsi="Courier New" w:eastAsia="Courier New" w:cs="Courier New"/>
        <w:w w:val="100"/>
        <w:sz w:val="22"/>
        <w:szCs w:val="22"/>
      </w:rPr>
    </w:lvl>
    <w:lvl w:ilvl="1">
      <w:start w:val="0"/>
      <w:numFmt w:val="bullet"/>
      <w:lvlText w:val="•"/>
      <w:lvlJc w:val="left"/>
      <w:pPr>
        <w:ind w:left="2468" w:hanging="361"/>
      </w:pPr>
      <w:rPr>
        <w:rFonts w:hint="default"/>
      </w:rPr>
    </w:lvl>
    <w:lvl w:ilvl="2">
      <w:start w:val="0"/>
      <w:numFmt w:val="bullet"/>
      <w:lvlText w:val="•"/>
      <w:lvlJc w:val="left"/>
      <w:pPr>
        <w:ind w:left="3417" w:hanging="361"/>
      </w:pPr>
      <w:rPr>
        <w:rFonts w:hint="default"/>
      </w:rPr>
    </w:lvl>
    <w:lvl w:ilvl="3">
      <w:start w:val="0"/>
      <w:numFmt w:val="bullet"/>
      <w:lvlText w:val="•"/>
      <w:lvlJc w:val="left"/>
      <w:pPr>
        <w:ind w:left="4365" w:hanging="361"/>
      </w:pPr>
      <w:rPr>
        <w:rFonts w:hint="default"/>
      </w:rPr>
    </w:lvl>
    <w:lvl w:ilvl="4">
      <w:start w:val="0"/>
      <w:numFmt w:val="bullet"/>
      <w:lvlText w:val="•"/>
      <w:lvlJc w:val="left"/>
      <w:pPr>
        <w:ind w:left="5314" w:hanging="361"/>
      </w:pPr>
      <w:rPr>
        <w:rFonts w:hint="default"/>
      </w:rPr>
    </w:lvl>
    <w:lvl w:ilvl="5">
      <w:start w:val="0"/>
      <w:numFmt w:val="bullet"/>
      <w:lvlText w:val="•"/>
      <w:lvlJc w:val="left"/>
      <w:pPr>
        <w:ind w:left="6262" w:hanging="361"/>
      </w:pPr>
      <w:rPr>
        <w:rFonts w:hint="default"/>
      </w:rPr>
    </w:lvl>
    <w:lvl w:ilvl="6">
      <w:start w:val="0"/>
      <w:numFmt w:val="bullet"/>
      <w:lvlText w:val="•"/>
      <w:lvlJc w:val="left"/>
      <w:pPr>
        <w:ind w:left="7211" w:hanging="361"/>
      </w:pPr>
      <w:rPr>
        <w:rFonts w:hint="default"/>
      </w:rPr>
    </w:lvl>
    <w:lvl w:ilvl="7">
      <w:start w:val="0"/>
      <w:numFmt w:val="bullet"/>
      <w:lvlText w:val="•"/>
      <w:lvlJc w:val="left"/>
      <w:pPr>
        <w:ind w:left="8159" w:hanging="361"/>
      </w:pPr>
      <w:rPr>
        <w:rFonts w:hint="default"/>
      </w:rPr>
    </w:lvl>
    <w:lvl w:ilvl="8">
      <w:start w:val="0"/>
      <w:numFmt w:val="bullet"/>
      <w:lvlText w:val="•"/>
      <w:lvlJc w:val="left"/>
      <w:pPr>
        <w:ind w:left="9108" w:hanging="361"/>
      </w:pPr>
      <w:rPr>
        <w:rFonts w:hint="default"/>
      </w:rPr>
    </w:lvl>
  </w:abstractNum>
  <w:abstractNum w:abstractNumId="195">
    <w:multiLevelType w:val="hybridMultilevel"/>
    <w:lvl w:ilvl="0">
      <w:start w:val="0"/>
      <w:numFmt w:val="bullet"/>
      <w:lvlText w:val=""/>
      <w:lvlJc w:val="left"/>
      <w:pPr>
        <w:ind w:left="1515"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194">
    <w:multiLevelType w:val="hybridMultilevel"/>
    <w:lvl w:ilvl="0">
      <w:start w:val="0"/>
      <w:numFmt w:val="bullet"/>
      <w:lvlText w:val=""/>
      <w:lvlJc w:val="left"/>
      <w:pPr>
        <w:ind w:left="1487" w:hanging="145"/>
      </w:pPr>
      <w:rPr>
        <w:rFonts w:hint="default" w:ascii="Symbol" w:hAnsi="Symbol" w:eastAsia="Symbol" w:cs="Symbol"/>
        <w:w w:val="100"/>
        <w:sz w:val="22"/>
        <w:szCs w:val="22"/>
      </w:rPr>
    </w:lvl>
    <w:lvl w:ilvl="1">
      <w:start w:val="0"/>
      <w:numFmt w:val="bullet"/>
      <w:lvlText w:val="•"/>
      <w:lvlJc w:val="left"/>
      <w:pPr>
        <w:ind w:left="2432" w:hanging="145"/>
      </w:pPr>
      <w:rPr>
        <w:rFonts w:hint="default"/>
      </w:rPr>
    </w:lvl>
    <w:lvl w:ilvl="2">
      <w:start w:val="0"/>
      <w:numFmt w:val="bullet"/>
      <w:lvlText w:val="•"/>
      <w:lvlJc w:val="left"/>
      <w:pPr>
        <w:ind w:left="3385" w:hanging="145"/>
      </w:pPr>
      <w:rPr>
        <w:rFonts w:hint="default"/>
      </w:rPr>
    </w:lvl>
    <w:lvl w:ilvl="3">
      <w:start w:val="0"/>
      <w:numFmt w:val="bullet"/>
      <w:lvlText w:val="•"/>
      <w:lvlJc w:val="left"/>
      <w:pPr>
        <w:ind w:left="4337" w:hanging="145"/>
      </w:pPr>
      <w:rPr>
        <w:rFonts w:hint="default"/>
      </w:rPr>
    </w:lvl>
    <w:lvl w:ilvl="4">
      <w:start w:val="0"/>
      <w:numFmt w:val="bullet"/>
      <w:lvlText w:val="•"/>
      <w:lvlJc w:val="left"/>
      <w:pPr>
        <w:ind w:left="5290" w:hanging="145"/>
      </w:pPr>
      <w:rPr>
        <w:rFonts w:hint="default"/>
      </w:rPr>
    </w:lvl>
    <w:lvl w:ilvl="5">
      <w:start w:val="0"/>
      <w:numFmt w:val="bullet"/>
      <w:lvlText w:val="•"/>
      <w:lvlJc w:val="left"/>
      <w:pPr>
        <w:ind w:left="6242" w:hanging="145"/>
      </w:pPr>
      <w:rPr>
        <w:rFonts w:hint="default"/>
      </w:rPr>
    </w:lvl>
    <w:lvl w:ilvl="6">
      <w:start w:val="0"/>
      <w:numFmt w:val="bullet"/>
      <w:lvlText w:val="•"/>
      <w:lvlJc w:val="left"/>
      <w:pPr>
        <w:ind w:left="7195" w:hanging="145"/>
      </w:pPr>
      <w:rPr>
        <w:rFonts w:hint="default"/>
      </w:rPr>
    </w:lvl>
    <w:lvl w:ilvl="7">
      <w:start w:val="0"/>
      <w:numFmt w:val="bullet"/>
      <w:lvlText w:val="•"/>
      <w:lvlJc w:val="left"/>
      <w:pPr>
        <w:ind w:left="8147" w:hanging="145"/>
      </w:pPr>
      <w:rPr>
        <w:rFonts w:hint="default"/>
      </w:rPr>
    </w:lvl>
    <w:lvl w:ilvl="8">
      <w:start w:val="0"/>
      <w:numFmt w:val="bullet"/>
      <w:lvlText w:val="•"/>
      <w:lvlJc w:val="left"/>
      <w:pPr>
        <w:ind w:left="9100" w:hanging="145"/>
      </w:pPr>
      <w:rPr>
        <w:rFonts w:hint="default"/>
      </w:rPr>
    </w:lvl>
  </w:abstractNum>
  <w:abstractNum w:abstractNumId="193">
    <w:multiLevelType w:val="hybridMultilevel"/>
    <w:lvl w:ilvl="0">
      <w:start w:val="0"/>
      <w:numFmt w:val="bullet"/>
      <w:lvlText w:val=""/>
      <w:lvlJc w:val="left"/>
      <w:pPr>
        <w:ind w:left="1515" w:hanging="145"/>
      </w:pPr>
      <w:rPr>
        <w:rFonts w:hint="default" w:ascii="Symbol" w:hAnsi="Symbol" w:eastAsia="Symbol" w:cs="Symbol"/>
        <w:w w:val="100"/>
        <w:sz w:val="22"/>
        <w:szCs w:val="22"/>
      </w:rPr>
    </w:lvl>
    <w:lvl w:ilvl="1">
      <w:start w:val="0"/>
      <w:numFmt w:val="bullet"/>
      <w:lvlText w:val="•"/>
      <w:lvlJc w:val="left"/>
      <w:pPr>
        <w:ind w:left="2468" w:hanging="145"/>
      </w:pPr>
      <w:rPr>
        <w:rFonts w:hint="default"/>
      </w:rPr>
    </w:lvl>
    <w:lvl w:ilvl="2">
      <w:start w:val="0"/>
      <w:numFmt w:val="bullet"/>
      <w:lvlText w:val="•"/>
      <w:lvlJc w:val="left"/>
      <w:pPr>
        <w:ind w:left="3417" w:hanging="145"/>
      </w:pPr>
      <w:rPr>
        <w:rFonts w:hint="default"/>
      </w:rPr>
    </w:lvl>
    <w:lvl w:ilvl="3">
      <w:start w:val="0"/>
      <w:numFmt w:val="bullet"/>
      <w:lvlText w:val="•"/>
      <w:lvlJc w:val="left"/>
      <w:pPr>
        <w:ind w:left="4365" w:hanging="145"/>
      </w:pPr>
      <w:rPr>
        <w:rFonts w:hint="default"/>
      </w:rPr>
    </w:lvl>
    <w:lvl w:ilvl="4">
      <w:start w:val="0"/>
      <w:numFmt w:val="bullet"/>
      <w:lvlText w:val="•"/>
      <w:lvlJc w:val="left"/>
      <w:pPr>
        <w:ind w:left="5314" w:hanging="145"/>
      </w:pPr>
      <w:rPr>
        <w:rFonts w:hint="default"/>
      </w:rPr>
    </w:lvl>
    <w:lvl w:ilvl="5">
      <w:start w:val="0"/>
      <w:numFmt w:val="bullet"/>
      <w:lvlText w:val="•"/>
      <w:lvlJc w:val="left"/>
      <w:pPr>
        <w:ind w:left="6262" w:hanging="145"/>
      </w:pPr>
      <w:rPr>
        <w:rFonts w:hint="default"/>
      </w:rPr>
    </w:lvl>
    <w:lvl w:ilvl="6">
      <w:start w:val="0"/>
      <w:numFmt w:val="bullet"/>
      <w:lvlText w:val="•"/>
      <w:lvlJc w:val="left"/>
      <w:pPr>
        <w:ind w:left="7211" w:hanging="145"/>
      </w:pPr>
      <w:rPr>
        <w:rFonts w:hint="default"/>
      </w:rPr>
    </w:lvl>
    <w:lvl w:ilvl="7">
      <w:start w:val="0"/>
      <w:numFmt w:val="bullet"/>
      <w:lvlText w:val="•"/>
      <w:lvlJc w:val="left"/>
      <w:pPr>
        <w:ind w:left="8159" w:hanging="145"/>
      </w:pPr>
      <w:rPr>
        <w:rFonts w:hint="default"/>
      </w:rPr>
    </w:lvl>
    <w:lvl w:ilvl="8">
      <w:start w:val="0"/>
      <w:numFmt w:val="bullet"/>
      <w:lvlText w:val="•"/>
      <w:lvlJc w:val="left"/>
      <w:pPr>
        <w:ind w:left="9108" w:hanging="145"/>
      </w:pPr>
      <w:rPr>
        <w:rFonts w:hint="default"/>
      </w:rPr>
    </w:lvl>
  </w:abstractNum>
  <w:abstractNum w:abstractNumId="192">
    <w:multiLevelType w:val="hybridMultilevel"/>
    <w:lvl w:ilvl="0">
      <w:start w:val="0"/>
      <w:numFmt w:val="bullet"/>
      <w:lvlText w:val=""/>
      <w:lvlJc w:val="left"/>
      <w:pPr>
        <w:ind w:left="1498" w:hanging="145"/>
      </w:pPr>
      <w:rPr>
        <w:rFonts w:hint="default" w:ascii="Symbol" w:hAnsi="Symbol" w:eastAsia="Symbol" w:cs="Symbol"/>
        <w:w w:val="100"/>
        <w:sz w:val="22"/>
        <w:szCs w:val="22"/>
      </w:rPr>
    </w:lvl>
    <w:lvl w:ilvl="1">
      <w:start w:val="0"/>
      <w:numFmt w:val="bullet"/>
      <w:lvlText w:val="•"/>
      <w:lvlJc w:val="left"/>
      <w:pPr>
        <w:ind w:left="2450" w:hanging="145"/>
      </w:pPr>
      <w:rPr>
        <w:rFonts w:hint="default"/>
      </w:rPr>
    </w:lvl>
    <w:lvl w:ilvl="2">
      <w:start w:val="0"/>
      <w:numFmt w:val="bullet"/>
      <w:lvlText w:val="•"/>
      <w:lvlJc w:val="left"/>
      <w:pPr>
        <w:ind w:left="3401" w:hanging="145"/>
      </w:pPr>
      <w:rPr>
        <w:rFonts w:hint="default"/>
      </w:rPr>
    </w:lvl>
    <w:lvl w:ilvl="3">
      <w:start w:val="0"/>
      <w:numFmt w:val="bullet"/>
      <w:lvlText w:val="•"/>
      <w:lvlJc w:val="left"/>
      <w:pPr>
        <w:ind w:left="4351" w:hanging="145"/>
      </w:pPr>
      <w:rPr>
        <w:rFonts w:hint="default"/>
      </w:rPr>
    </w:lvl>
    <w:lvl w:ilvl="4">
      <w:start w:val="0"/>
      <w:numFmt w:val="bullet"/>
      <w:lvlText w:val="•"/>
      <w:lvlJc w:val="left"/>
      <w:pPr>
        <w:ind w:left="5302" w:hanging="145"/>
      </w:pPr>
      <w:rPr>
        <w:rFonts w:hint="default"/>
      </w:rPr>
    </w:lvl>
    <w:lvl w:ilvl="5">
      <w:start w:val="0"/>
      <w:numFmt w:val="bullet"/>
      <w:lvlText w:val="•"/>
      <w:lvlJc w:val="left"/>
      <w:pPr>
        <w:ind w:left="6252" w:hanging="145"/>
      </w:pPr>
      <w:rPr>
        <w:rFonts w:hint="default"/>
      </w:rPr>
    </w:lvl>
    <w:lvl w:ilvl="6">
      <w:start w:val="0"/>
      <w:numFmt w:val="bullet"/>
      <w:lvlText w:val="•"/>
      <w:lvlJc w:val="left"/>
      <w:pPr>
        <w:ind w:left="7203" w:hanging="145"/>
      </w:pPr>
      <w:rPr>
        <w:rFonts w:hint="default"/>
      </w:rPr>
    </w:lvl>
    <w:lvl w:ilvl="7">
      <w:start w:val="0"/>
      <w:numFmt w:val="bullet"/>
      <w:lvlText w:val="•"/>
      <w:lvlJc w:val="left"/>
      <w:pPr>
        <w:ind w:left="8153" w:hanging="145"/>
      </w:pPr>
      <w:rPr>
        <w:rFonts w:hint="default"/>
      </w:rPr>
    </w:lvl>
    <w:lvl w:ilvl="8">
      <w:start w:val="0"/>
      <w:numFmt w:val="bullet"/>
      <w:lvlText w:val="•"/>
      <w:lvlJc w:val="left"/>
      <w:pPr>
        <w:ind w:left="9104" w:hanging="145"/>
      </w:pPr>
      <w:rPr>
        <w:rFonts w:hint="default"/>
      </w:rPr>
    </w:lvl>
  </w:abstractNum>
  <w:abstractNum w:abstractNumId="191">
    <w:multiLevelType w:val="hybridMultilevel"/>
    <w:lvl w:ilvl="0">
      <w:start w:val="0"/>
      <w:numFmt w:val="bullet"/>
      <w:lvlText w:val=""/>
      <w:lvlJc w:val="left"/>
      <w:pPr>
        <w:ind w:left="1515" w:hanging="361"/>
      </w:pPr>
      <w:rPr>
        <w:rFonts w:hint="default" w:ascii="Symbol" w:hAnsi="Symbol" w:eastAsia="Symbol" w:cs="Symbol"/>
        <w:w w:val="100"/>
        <w:sz w:val="22"/>
        <w:szCs w:val="22"/>
      </w:rPr>
    </w:lvl>
    <w:lvl w:ilvl="1">
      <w:start w:val="0"/>
      <w:numFmt w:val="bullet"/>
      <w:lvlText w:val="•"/>
      <w:lvlJc w:val="left"/>
      <w:pPr>
        <w:ind w:left="2468" w:hanging="361"/>
      </w:pPr>
      <w:rPr>
        <w:rFonts w:hint="default"/>
      </w:rPr>
    </w:lvl>
    <w:lvl w:ilvl="2">
      <w:start w:val="0"/>
      <w:numFmt w:val="bullet"/>
      <w:lvlText w:val="•"/>
      <w:lvlJc w:val="left"/>
      <w:pPr>
        <w:ind w:left="3417" w:hanging="361"/>
      </w:pPr>
      <w:rPr>
        <w:rFonts w:hint="default"/>
      </w:rPr>
    </w:lvl>
    <w:lvl w:ilvl="3">
      <w:start w:val="0"/>
      <w:numFmt w:val="bullet"/>
      <w:lvlText w:val="•"/>
      <w:lvlJc w:val="left"/>
      <w:pPr>
        <w:ind w:left="4365" w:hanging="361"/>
      </w:pPr>
      <w:rPr>
        <w:rFonts w:hint="default"/>
      </w:rPr>
    </w:lvl>
    <w:lvl w:ilvl="4">
      <w:start w:val="0"/>
      <w:numFmt w:val="bullet"/>
      <w:lvlText w:val="•"/>
      <w:lvlJc w:val="left"/>
      <w:pPr>
        <w:ind w:left="5314" w:hanging="361"/>
      </w:pPr>
      <w:rPr>
        <w:rFonts w:hint="default"/>
      </w:rPr>
    </w:lvl>
    <w:lvl w:ilvl="5">
      <w:start w:val="0"/>
      <w:numFmt w:val="bullet"/>
      <w:lvlText w:val="•"/>
      <w:lvlJc w:val="left"/>
      <w:pPr>
        <w:ind w:left="6262" w:hanging="361"/>
      </w:pPr>
      <w:rPr>
        <w:rFonts w:hint="default"/>
      </w:rPr>
    </w:lvl>
    <w:lvl w:ilvl="6">
      <w:start w:val="0"/>
      <w:numFmt w:val="bullet"/>
      <w:lvlText w:val="•"/>
      <w:lvlJc w:val="left"/>
      <w:pPr>
        <w:ind w:left="7211" w:hanging="361"/>
      </w:pPr>
      <w:rPr>
        <w:rFonts w:hint="default"/>
      </w:rPr>
    </w:lvl>
    <w:lvl w:ilvl="7">
      <w:start w:val="0"/>
      <w:numFmt w:val="bullet"/>
      <w:lvlText w:val="•"/>
      <w:lvlJc w:val="left"/>
      <w:pPr>
        <w:ind w:left="8159" w:hanging="361"/>
      </w:pPr>
      <w:rPr>
        <w:rFonts w:hint="default"/>
      </w:rPr>
    </w:lvl>
    <w:lvl w:ilvl="8">
      <w:start w:val="0"/>
      <w:numFmt w:val="bullet"/>
      <w:lvlText w:val="•"/>
      <w:lvlJc w:val="left"/>
      <w:pPr>
        <w:ind w:left="9108" w:hanging="361"/>
      </w:pPr>
      <w:rPr>
        <w:rFonts w:hint="default"/>
      </w:rPr>
    </w:lvl>
  </w:abstractNum>
  <w:abstractNum w:abstractNumId="190">
    <w:multiLevelType w:val="hybridMultilevel"/>
    <w:lvl w:ilvl="0">
      <w:start w:val="0"/>
      <w:numFmt w:val="bullet"/>
      <w:lvlText w:val=""/>
      <w:lvlJc w:val="left"/>
      <w:pPr>
        <w:ind w:left="1503" w:hanging="361"/>
      </w:pPr>
      <w:rPr>
        <w:rFonts w:hint="default" w:ascii="Symbol" w:hAnsi="Symbol" w:eastAsia="Symbol" w:cs="Symbol"/>
        <w:w w:val="100"/>
        <w:sz w:val="22"/>
        <w:szCs w:val="22"/>
      </w:rPr>
    </w:lvl>
    <w:lvl w:ilvl="1">
      <w:start w:val="0"/>
      <w:numFmt w:val="bullet"/>
      <w:lvlText w:val="•"/>
      <w:lvlJc w:val="left"/>
      <w:pPr>
        <w:ind w:left="2450" w:hanging="361"/>
      </w:pPr>
      <w:rPr>
        <w:rFonts w:hint="default"/>
      </w:rPr>
    </w:lvl>
    <w:lvl w:ilvl="2">
      <w:start w:val="0"/>
      <w:numFmt w:val="bullet"/>
      <w:lvlText w:val="•"/>
      <w:lvlJc w:val="left"/>
      <w:pPr>
        <w:ind w:left="3401" w:hanging="361"/>
      </w:pPr>
      <w:rPr>
        <w:rFonts w:hint="default"/>
      </w:rPr>
    </w:lvl>
    <w:lvl w:ilvl="3">
      <w:start w:val="0"/>
      <w:numFmt w:val="bullet"/>
      <w:lvlText w:val="•"/>
      <w:lvlJc w:val="left"/>
      <w:pPr>
        <w:ind w:left="4351" w:hanging="361"/>
      </w:pPr>
      <w:rPr>
        <w:rFonts w:hint="default"/>
      </w:rPr>
    </w:lvl>
    <w:lvl w:ilvl="4">
      <w:start w:val="0"/>
      <w:numFmt w:val="bullet"/>
      <w:lvlText w:val="•"/>
      <w:lvlJc w:val="left"/>
      <w:pPr>
        <w:ind w:left="5302" w:hanging="361"/>
      </w:pPr>
      <w:rPr>
        <w:rFonts w:hint="default"/>
      </w:rPr>
    </w:lvl>
    <w:lvl w:ilvl="5">
      <w:start w:val="0"/>
      <w:numFmt w:val="bullet"/>
      <w:lvlText w:val="•"/>
      <w:lvlJc w:val="left"/>
      <w:pPr>
        <w:ind w:left="6252" w:hanging="361"/>
      </w:pPr>
      <w:rPr>
        <w:rFonts w:hint="default"/>
      </w:rPr>
    </w:lvl>
    <w:lvl w:ilvl="6">
      <w:start w:val="0"/>
      <w:numFmt w:val="bullet"/>
      <w:lvlText w:val="•"/>
      <w:lvlJc w:val="left"/>
      <w:pPr>
        <w:ind w:left="7203" w:hanging="361"/>
      </w:pPr>
      <w:rPr>
        <w:rFonts w:hint="default"/>
      </w:rPr>
    </w:lvl>
    <w:lvl w:ilvl="7">
      <w:start w:val="0"/>
      <w:numFmt w:val="bullet"/>
      <w:lvlText w:val="•"/>
      <w:lvlJc w:val="left"/>
      <w:pPr>
        <w:ind w:left="8153" w:hanging="361"/>
      </w:pPr>
      <w:rPr>
        <w:rFonts w:hint="default"/>
      </w:rPr>
    </w:lvl>
    <w:lvl w:ilvl="8">
      <w:start w:val="0"/>
      <w:numFmt w:val="bullet"/>
      <w:lvlText w:val="•"/>
      <w:lvlJc w:val="left"/>
      <w:pPr>
        <w:ind w:left="9104" w:hanging="361"/>
      </w:pPr>
      <w:rPr>
        <w:rFonts w:hint="default"/>
      </w:rPr>
    </w:lvl>
  </w:abstractNum>
  <w:abstractNum w:abstractNumId="189">
    <w:multiLevelType w:val="hybridMultilevel"/>
    <w:lvl w:ilvl="0">
      <w:start w:val="0"/>
      <w:numFmt w:val="bullet"/>
      <w:lvlText w:val=""/>
      <w:lvlJc w:val="left"/>
      <w:pPr>
        <w:ind w:left="1501" w:hanging="360"/>
      </w:pPr>
      <w:rPr>
        <w:rFonts w:hint="default" w:ascii="Wingdings" w:hAnsi="Wingdings" w:eastAsia="Wingdings" w:cs="Wingdings"/>
        <w:w w:val="100"/>
        <w:sz w:val="16"/>
        <w:szCs w:val="16"/>
      </w:rPr>
    </w:lvl>
    <w:lvl w:ilvl="1">
      <w:start w:val="0"/>
      <w:numFmt w:val="bullet"/>
      <w:lvlText w:val="•"/>
      <w:lvlJc w:val="left"/>
      <w:pPr>
        <w:ind w:left="2450" w:hanging="360"/>
      </w:pPr>
      <w:rPr>
        <w:rFonts w:hint="default"/>
      </w:rPr>
    </w:lvl>
    <w:lvl w:ilvl="2">
      <w:start w:val="0"/>
      <w:numFmt w:val="bullet"/>
      <w:lvlText w:val="•"/>
      <w:lvlJc w:val="left"/>
      <w:pPr>
        <w:ind w:left="3401"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02" w:hanging="360"/>
      </w:pPr>
      <w:rPr>
        <w:rFonts w:hint="default"/>
      </w:rPr>
    </w:lvl>
    <w:lvl w:ilvl="5">
      <w:start w:val="0"/>
      <w:numFmt w:val="bullet"/>
      <w:lvlText w:val="•"/>
      <w:lvlJc w:val="left"/>
      <w:pPr>
        <w:ind w:left="6252" w:hanging="360"/>
      </w:pPr>
      <w:rPr>
        <w:rFonts w:hint="default"/>
      </w:rPr>
    </w:lvl>
    <w:lvl w:ilvl="6">
      <w:start w:val="0"/>
      <w:numFmt w:val="bullet"/>
      <w:lvlText w:val="•"/>
      <w:lvlJc w:val="left"/>
      <w:pPr>
        <w:ind w:left="7203"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104" w:hanging="360"/>
      </w:pPr>
      <w:rPr>
        <w:rFonts w:hint="default"/>
      </w:rPr>
    </w:lvl>
  </w:abstractNum>
  <w:abstractNum w:abstractNumId="188">
    <w:multiLevelType w:val="hybridMultilevel"/>
    <w:lvl w:ilvl="0">
      <w:start w:val="0"/>
      <w:numFmt w:val="bullet"/>
      <w:lvlText w:val="-"/>
      <w:lvlJc w:val="left"/>
      <w:pPr>
        <w:ind w:left="904" w:hanging="137"/>
      </w:pPr>
      <w:rPr>
        <w:rFonts w:hint="default" w:ascii="Arial" w:hAnsi="Arial" w:eastAsia="Arial" w:cs="Arial"/>
        <w:w w:val="100"/>
        <w:sz w:val="22"/>
        <w:szCs w:val="22"/>
      </w:rPr>
    </w:lvl>
    <w:lvl w:ilvl="1">
      <w:start w:val="0"/>
      <w:numFmt w:val="bullet"/>
      <w:lvlText w:val=""/>
      <w:lvlJc w:val="left"/>
      <w:pPr>
        <w:ind w:left="1501" w:hanging="361"/>
      </w:pPr>
      <w:rPr>
        <w:rFonts w:hint="default" w:ascii="Symbol" w:hAnsi="Symbol" w:eastAsia="Symbol" w:cs="Symbol"/>
        <w:w w:val="100"/>
        <w:sz w:val="22"/>
        <w:szCs w:val="22"/>
      </w:rPr>
    </w:lvl>
    <w:lvl w:ilvl="2">
      <w:start w:val="0"/>
      <w:numFmt w:val="bullet"/>
      <w:lvlText w:val="•"/>
      <w:lvlJc w:val="left"/>
      <w:pPr>
        <w:ind w:left="2556" w:hanging="361"/>
      </w:pPr>
      <w:rPr>
        <w:rFonts w:hint="default"/>
      </w:rPr>
    </w:lvl>
    <w:lvl w:ilvl="3">
      <w:start w:val="0"/>
      <w:numFmt w:val="bullet"/>
      <w:lvlText w:val="•"/>
      <w:lvlJc w:val="left"/>
      <w:pPr>
        <w:ind w:left="3612" w:hanging="361"/>
      </w:pPr>
      <w:rPr>
        <w:rFonts w:hint="default"/>
      </w:rPr>
    </w:lvl>
    <w:lvl w:ilvl="4">
      <w:start w:val="0"/>
      <w:numFmt w:val="bullet"/>
      <w:lvlText w:val="•"/>
      <w:lvlJc w:val="left"/>
      <w:pPr>
        <w:ind w:left="4668" w:hanging="361"/>
      </w:pPr>
      <w:rPr>
        <w:rFonts w:hint="default"/>
      </w:rPr>
    </w:lvl>
    <w:lvl w:ilvl="5">
      <w:start w:val="0"/>
      <w:numFmt w:val="bullet"/>
      <w:lvlText w:val="•"/>
      <w:lvlJc w:val="left"/>
      <w:pPr>
        <w:ind w:left="5724" w:hanging="361"/>
      </w:pPr>
      <w:rPr>
        <w:rFonts w:hint="default"/>
      </w:rPr>
    </w:lvl>
    <w:lvl w:ilvl="6">
      <w:start w:val="0"/>
      <w:numFmt w:val="bullet"/>
      <w:lvlText w:val="•"/>
      <w:lvlJc w:val="left"/>
      <w:pPr>
        <w:ind w:left="6780" w:hanging="361"/>
      </w:pPr>
      <w:rPr>
        <w:rFonts w:hint="default"/>
      </w:rPr>
    </w:lvl>
    <w:lvl w:ilvl="7">
      <w:start w:val="0"/>
      <w:numFmt w:val="bullet"/>
      <w:lvlText w:val="•"/>
      <w:lvlJc w:val="left"/>
      <w:pPr>
        <w:ind w:left="7837" w:hanging="361"/>
      </w:pPr>
      <w:rPr>
        <w:rFonts w:hint="default"/>
      </w:rPr>
    </w:lvl>
    <w:lvl w:ilvl="8">
      <w:start w:val="0"/>
      <w:numFmt w:val="bullet"/>
      <w:lvlText w:val="•"/>
      <w:lvlJc w:val="left"/>
      <w:pPr>
        <w:ind w:left="8893" w:hanging="361"/>
      </w:pPr>
      <w:rPr>
        <w:rFonts w:hint="default"/>
      </w:rPr>
    </w:lvl>
  </w:abstractNum>
  <w:abstractNum w:abstractNumId="187">
    <w:multiLevelType w:val="hybridMultilevel"/>
    <w:lvl w:ilvl="0">
      <w:start w:val="0"/>
      <w:numFmt w:val="bullet"/>
      <w:lvlText w:val=""/>
      <w:lvlJc w:val="left"/>
      <w:pPr>
        <w:ind w:left="788" w:hanging="720"/>
      </w:pPr>
      <w:rPr>
        <w:rFonts w:hint="default" w:ascii="Symbol" w:hAnsi="Symbol" w:eastAsia="Symbol" w:cs="Symbol"/>
        <w:w w:val="100"/>
        <w:sz w:val="22"/>
        <w:szCs w:val="22"/>
      </w:rPr>
    </w:lvl>
    <w:lvl w:ilvl="1">
      <w:start w:val="0"/>
      <w:numFmt w:val="bullet"/>
      <w:lvlText w:val="•"/>
      <w:lvlJc w:val="left"/>
      <w:pPr>
        <w:ind w:left="1399" w:hanging="720"/>
      </w:pPr>
      <w:rPr>
        <w:rFonts w:hint="default"/>
      </w:rPr>
    </w:lvl>
    <w:lvl w:ilvl="2">
      <w:start w:val="0"/>
      <w:numFmt w:val="bullet"/>
      <w:lvlText w:val="•"/>
      <w:lvlJc w:val="left"/>
      <w:pPr>
        <w:ind w:left="2019" w:hanging="720"/>
      </w:pPr>
      <w:rPr>
        <w:rFonts w:hint="default"/>
      </w:rPr>
    </w:lvl>
    <w:lvl w:ilvl="3">
      <w:start w:val="0"/>
      <w:numFmt w:val="bullet"/>
      <w:lvlText w:val="•"/>
      <w:lvlJc w:val="left"/>
      <w:pPr>
        <w:ind w:left="2639" w:hanging="720"/>
      </w:pPr>
      <w:rPr>
        <w:rFonts w:hint="default"/>
      </w:rPr>
    </w:lvl>
    <w:lvl w:ilvl="4">
      <w:start w:val="0"/>
      <w:numFmt w:val="bullet"/>
      <w:lvlText w:val="•"/>
      <w:lvlJc w:val="left"/>
      <w:pPr>
        <w:ind w:left="3259" w:hanging="720"/>
      </w:pPr>
      <w:rPr>
        <w:rFonts w:hint="default"/>
      </w:rPr>
    </w:lvl>
    <w:lvl w:ilvl="5">
      <w:start w:val="0"/>
      <w:numFmt w:val="bullet"/>
      <w:lvlText w:val="•"/>
      <w:lvlJc w:val="left"/>
      <w:pPr>
        <w:ind w:left="3879" w:hanging="720"/>
      </w:pPr>
      <w:rPr>
        <w:rFonts w:hint="default"/>
      </w:rPr>
    </w:lvl>
    <w:lvl w:ilvl="6">
      <w:start w:val="0"/>
      <w:numFmt w:val="bullet"/>
      <w:lvlText w:val="•"/>
      <w:lvlJc w:val="left"/>
      <w:pPr>
        <w:ind w:left="4498" w:hanging="720"/>
      </w:pPr>
      <w:rPr>
        <w:rFonts w:hint="default"/>
      </w:rPr>
    </w:lvl>
    <w:lvl w:ilvl="7">
      <w:start w:val="0"/>
      <w:numFmt w:val="bullet"/>
      <w:lvlText w:val="•"/>
      <w:lvlJc w:val="left"/>
      <w:pPr>
        <w:ind w:left="5118" w:hanging="720"/>
      </w:pPr>
      <w:rPr>
        <w:rFonts w:hint="default"/>
      </w:rPr>
    </w:lvl>
    <w:lvl w:ilvl="8">
      <w:start w:val="0"/>
      <w:numFmt w:val="bullet"/>
      <w:lvlText w:val="•"/>
      <w:lvlJc w:val="left"/>
      <w:pPr>
        <w:ind w:left="5738" w:hanging="720"/>
      </w:pPr>
      <w:rPr>
        <w:rFonts w:hint="default"/>
      </w:rPr>
    </w:lvl>
  </w:abstractNum>
  <w:abstractNum w:abstractNumId="186">
    <w:multiLevelType w:val="hybridMultilevel"/>
    <w:lvl w:ilvl="0">
      <w:start w:val="0"/>
      <w:numFmt w:val="bullet"/>
      <w:lvlText w:val=""/>
      <w:lvlJc w:val="left"/>
      <w:pPr>
        <w:ind w:left="789" w:hanging="720"/>
      </w:pPr>
      <w:rPr>
        <w:rFonts w:hint="default" w:ascii="Symbol" w:hAnsi="Symbol" w:eastAsia="Symbol" w:cs="Symbol"/>
        <w:w w:val="100"/>
        <w:sz w:val="22"/>
        <w:szCs w:val="22"/>
      </w:rPr>
    </w:lvl>
    <w:lvl w:ilvl="1">
      <w:start w:val="0"/>
      <w:numFmt w:val="bullet"/>
      <w:lvlText w:val="•"/>
      <w:lvlJc w:val="left"/>
      <w:pPr>
        <w:ind w:left="1399" w:hanging="720"/>
      </w:pPr>
      <w:rPr>
        <w:rFonts w:hint="default"/>
      </w:rPr>
    </w:lvl>
    <w:lvl w:ilvl="2">
      <w:start w:val="0"/>
      <w:numFmt w:val="bullet"/>
      <w:lvlText w:val="•"/>
      <w:lvlJc w:val="left"/>
      <w:pPr>
        <w:ind w:left="2019" w:hanging="720"/>
      </w:pPr>
      <w:rPr>
        <w:rFonts w:hint="default"/>
      </w:rPr>
    </w:lvl>
    <w:lvl w:ilvl="3">
      <w:start w:val="0"/>
      <w:numFmt w:val="bullet"/>
      <w:lvlText w:val="•"/>
      <w:lvlJc w:val="left"/>
      <w:pPr>
        <w:ind w:left="2639" w:hanging="720"/>
      </w:pPr>
      <w:rPr>
        <w:rFonts w:hint="default"/>
      </w:rPr>
    </w:lvl>
    <w:lvl w:ilvl="4">
      <w:start w:val="0"/>
      <w:numFmt w:val="bullet"/>
      <w:lvlText w:val="•"/>
      <w:lvlJc w:val="left"/>
      <w:pPr>
        <w:ind w:left="3259" w:hanging="720"/>
      </w:pPr>
      <w:rPr>
        <w:rFonts w:hint="default"/>
      </w:rPr>
    </w:lvl>
    <w:lvl w:ilvl="5">
      <w:start w:val="0"/>
      <w:numFmt w:val="bullet"/>
      <w:lvlText w:val="•"/>
      <w:lvlJc w:val="left"/>
      <w:pPr>
        <w:ind w:left="3879" w:hanging="720"/>
      </w:pPr>
      <w:rPr>
        <w:rFonts w:hint="default"/>
      </w:rPr>
    </w:lvl>
    <w:lvl w:ilvl="6">
      <w:start w:val="0"/>
      <w:numFmt w:val="bullet"/>
      <w:lvlText w:val="•"/>
      <w:lvlJc w:val="left"/>
      <w:pPr>
        <w:ind w:left="4498" w:hanging="720"/>
      </w:pPr>
      <w:rPr>
        <w:rFonts w:hint="default"/>
      </w:rPr>
    </w:lvl>
    <w:lvl w:ilvl="7">
      <w:start w:val="0"/>
      <w:numFmt w:val="bullet"/>
      <w:lvlText w:val="•"/>
      <w:lvlJc w:val="left"/>
      <w:pPr>
        <w:ind w:left="5118" w:hanging="720"/>
      </w:pPr>
      <w:rPr>
        <w:rFonts w:hint="default"/>
      </w:rPr>
    </w:lvl>
    <w:lvl w:ilvl="8">
      <w:start w:val="0"/>
      <w:numFmt w:val="bullet"/>
      <w:lvlText w:val="•"/>
      <w:lvlJc w:val="left"/>
      <w:pPr>
        <w:ind w:left="5738" w:hanging="720"/>
      </w:pPr>
      <w:rPr>
        <w:rFonts w:hint="default"/>
      </w:rPr>
    </w:lvl>
  </w:abstractNum>
  <w:abstractNum w:abstractNumId="185">
    <w:multiLevelType w:val="hybridMultilevel"/>
    <w:lvl w:ilvl="0">
      <w:start w:val="2"/>
      <w:numFmt w:val="decimal"/>
      <w:lvlText w:val="%1."/>
      <w:lvlJc w:val="left"/>
      <w:pPr>
        <w:ind w:left="2959" w:hanging="721"/>
        <w:jc w:val="left"/>
      </w:pPr>
      <w:rPr>
        <w:rFonts w:hint="default" w:ascii="Arial" w:hAnsi="Arial" w:eastAsia="Arial" w:cs="Arial"/>
        <w:spacing w:val="-1"/>
        <w:w w:val="100"/>
        <w:sz w:val="22"/>
        <w:szCs w:val="22"/>
      </w:rPr>
    </w:lvl>
    <w:lvl w:ilvl="1">
      <w:start w:val="0"/>
      <w:numFmt w:val="bullet"/>
      <w:lvlText w:val="•"/>
      <w:lvlJc w:val="left"/>
      <w:pPr>
        <w:ind w:left="3403" w:hanging="721"/>
      </w:pPr>
      <w:rPr>
        <w:rFonts w:hint="default"/>
      </w:rPr>
    </w:lvl>
    <w:lvl w:ilvl="2">
      <w:start w:val="0"/>
      <w:numFmt w:val="bullet"/>
      <w:lvlText w:val="•"/>
      <w:lvlJc w:val="left"/>
      <w:pPr>
        <w:ind w:left="3846" w:hanging="721"/>
      </w:pPr>
      <w:rPr>
        <w:rFonts w:hint="default"/>
      </w:rPr>
    </w:lvl>
    <w:lvl w:ilvl="3">
      <w:start w:val="0"/>
      <w:numFmt w:val="bullet"/>
      <w:lvlText w:val="•"/>
      <w:lvlJc w:val="left"/>
      <w:pPr>
        <w:ind w:left="4289" w:hanging="721"/>
      </w:pPr>
      <w:rPr>
        <w:rFonts w:hint="default"/>
      </w:rPr>
    </w:lvl>
    <w:lvl w:ilvl="4">
      <w:start w:val="0"/>
      <w:numFmt w:val="bullet"/>
      <w:lvlText w:val="•"/>
      <w:lvlJc w:val="left"/>
      <w:pPr>
        <w:ind w:left="4733" w:hanging="721"/>
      </w:pPr>
      <w:rPr>
        <w:rFonts w:hint="default"/>
      </w:rPr>
    </w:lvl>
    <w:lvl w:ilvl="5">
      <w:start w:val="0"/>
      <w:numFmt w:val="bullet"/>
      <w:lvlText w:val="•"/>
      <w:lvlJc w:val="left"/>
      <w:pPr>
        <w:ind w:left="5176" w:hanging="721"/>
      </w:pPr>
      <w:rPr>
        <w:rFonts w:hint="default"/>
      </w:rPr>
    </w:lvl>
    <w:lvl w:ilvl="6">
      <w:start w:val="0"/>
      <w:numFmt w:val="bullet"/>
      <w:lvlText w:val="•"/>
      <w:lvlJc w:val="left"/>
      <w:pPr>
        <w:ind w:left="5619" w:hanging="721"/>
      </w:pPr>
      <w:rPr>
        <w:rFonts w:hint="default"/>
      </w:rPr>
    </w:lvl>
    <w:lvl w:ilvl="7">
      <w:start w:val="0"/>
      <w:numFmt w:val="bullet"/>
      <w:lvlText w:val="•"/>
      <w:lvlJc w:val="left"/>
      <w:pPr>
        <w:ind w:left="6063" w:hanging="721"/>
      </w:pPr>
      <w:rPr>
        <w:rFonts w:hint="default"/>
      </w:rPr>
    </w:lvl>
    <w:lvl w:ilvl="8">
      <w:start w:val="0"/>
      <w:numFmt w:val="bullet"/>
      <w:lvlText w:val="•"/>
      <w:lvlJc w:val="left"/>
      <w:pPr>
        <w:ind w:left="6506" w:hanging="721"/>
      </w:pPr>
      <w:rPr>
        <w:rFonts w:hint="default"/>
      </w:rPr>
    </w:lvl>
  </w:abstractNum>
  <w:abstractNum w:abstractNumId="184">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0"/>
        <w:jc w:val="left"/>
      </w:pPr>
      <w:rPr>
        <w:rFonts w:hint="default" w:ascii="Arial" w:hAnsi="Arial" w:eastAsia="Arial" w:cs="Arial"/>
        <w:spacing w:val="-1"/>
        <w:w w:val="100"/>
        <w:sz w:val="22"/>
        <w:szCs w:val="22"/>
      </w:rPr>
    </w:lvl>
    <w:lvl w:ilvl="2">
      <w:start w:val="1"/>
      <w:numFmt w:val="decimal"/>
      <w:lvlText w:val="%3."/>
      <w:lvlJc w:val="left"/>
      <w:pPr>
        <w:ind w:left="2239" w:hanging="721"/>
        <w:jc w:val="left"/>
      </w:pPr>
      <w:rPr>
        <w:rFonts w:hint="default" w:ascii="Arial" w:hAnsi="Arial" w:eastAsia="Arial" w:cs="Arial"/>
        <w:spacing w:val="-1"/>
        <w:w w:val="100"/>
        <w:sz w:val="22"/>
        <w:szCs w:val="22"/>
      </w:rPr>
    </w:lvl>
    <w:lvl w:ilvl="3">
      <w:start w:val="1"/>
      <w:numFmt w:val="decimal"/>
      <w:lvlText w:val="%4."/>
      <w:lvlJc w:val="left"/>
      <w:pPr>
        <w:ind w:left="2959" w:hanging="720"/>
        <w:jc w:val="left"/>
      </w:pPr>
      <w:rPr>
        <w:rFonts w:hint="default" w:ascii="Arial" w:hAnsi="Arial" w:eastAsia="Arial" w:cs="Arial"/>
        <w:spacing w:val="-1"/>
        <w:w w:val="100"/>
        <w:sz w:val="22"/>
        <w:szCs w:val="22"/>
      </w:rPr>
    </w:lvl>
    <w:lvl w:ilvl="4">
      <w:start w:val="0"/>
      <w:numFmt w:val="bullet"/>
      <w:lvlText w:val="•"/>
      <w:lvlJc w:val="left"/>
      <w:pPr>
        <w:ind w:left="3593" w:hanging="720"/>
      </w:pPr>
      <w:rPr>
        <w:rFonts w:hint="default"/>
      </w:rPr>
    </w:lvl>
    <w:lvl w:ilvl="5">
      <w:start w:val="0"/>
      <w:numFmt w:val="bullet"/>
      <w:lvlText w:val="•"/>
      <w:lvlJc w:val="left"/>
      <w:pPr>
        <w:ind w:left="4226" w:hanging="720"/>
      </w:pPr>
      <w:rPr>
        <w:rFonts w:hint="default"/>
      </w:rPr>
    </w:lvl>
    <w:lvl w:ilvl="6">
      <w:start w:val="0"/>
      <w:numFmt w:val="bullet"/>
      <w:lvlText w:val="•"/>
      <w:lvlJc w:val="left"/>
      <w:pPr>
        <w:ind w:left="4859" w:hanging="720"/>
      </w:pPr>
      <w:rPr>
        <w:rFonts w:hint="default"/>
      </w:rPr>
    </w:lvl>
    <w:lvl w:ilvl="7">
      <w:start w:val="0"/>
      <w:numFmt w:val="bullet"/>
      <w:lvlText w:val="•"/>
      <w:lvlJc w:val="left"/>
      <w:pPr>
        <w:ind w:left="5493" w:hanging="720"/>
      </w:pPr>
      <w:rPr>
        <w:rFonts w:hint="default"/>
      </w:rPr>
    </w:lvl>
    <w:lvl w:ilvl="8">
      <w:start w:val="0"/>
      <w:numFmt w:val="bullet"/>
      <w:lvlText w:val="•"/>
      <w:lvlJc w:val="left"/>
      <w:pPr>
        <w:ind w:left="6126" w:hanging="720"/>
      </w:pPr>
      <w:rPr>
        <w:rFonts w:hint="default"/>
      </w:rPr>
    </w:lvl>
  </w:abstractNum>
  <w:abstractNum w:abstractNumId="183">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0"/>
        <w:jc w:val="left"/>
      </w:pPr>
      <w:rPr>
        <w:rFonts w:hint="default" w:ascii="Arial" w:hAnsi="Arial" w:eastAsia="Arial" w:cs="Arial"/>
        <w:spacing w:val="-1"/>
        <w:w w:val="100"/>
        <w:sz w:val="22"/>
        <w:szCs w:val="22"/>
      </w:rPr>
    </w:lvl>
    <w:lvl w:ilvl="2">
      <w:start w:val="0"/>
      <w:numFmt w:val="bullet"/>
      <w:lvlText w:val="•"/>
      <w:lvlJc w:val="left"/>
      <w:pPr>
        <w:ind w:left="2172" w:hanging="720"/>
      </w:pPr>
      <w:rPr>
        <w:rFonts w:hint="default"/>
      </w:rPr>
    </w:lvl>
    <w:lvl w:ilvl="3">
      <w:start w:val="0"/>
      <w:numFmt w:val="bullet"/>
      <w:lvlText w:val="•"/>
      <w:lvlJc w:val="left"/>
      <w:pPr>
        <w:ind w:left="2825" w:hanging="720"/>
      </w:pPr>
      <w:rPr>
        <w:rFonts w:hint="default"/>
      </w:rPr>
    </w:lvl>
    <w:lvl w:ilvl="4">
      <w:start w:val="0"/>
      <w:numFmt w:val="bullet"/>
      <w:lvlText w:val="•"/>
      <w:lvlJc w:val="left"/>
      <w:pPr>
        <w:ind w:left="3477" w:hanging="720"/>
      </w:pPr>
      <w:rPr>
        <w:rFonts w:hint="default"/>
      </w:rPr>
    </w:lvl>
    <w:lvl w:ilvl="5">
      <w:start w:val="0"/>
      <w:numFmt w:val="bullet"/>
      <w:lvlText w:val="•"/>
      <w:lvlJc w:val="left"/>
      <w:pPr>
        <w:ind w:left="4130" w:hanging="720"/>
      </w:pPr>
      <w:rPr>
        <w:rFonts w:hint="default"/>
      </w:rPr>
    </w:lvl>
    <w:lvl w:ilvl="6">
      <w:start w:val="0"/>
      <w:numFmt w:val="bullet"/>
      <w:lvlText w:val="•"/>
      <w:lvlJc w:val="left"/>
      <w:pPr>
        <w:ind w:left="4782" w:hanging="720"/>
      </w:pPr>
      <w:rPr>
        <w:rFonts w:hint="default"/>
      </w:rPr>
    </w:lvl>
    <w:lvl w:ilvl="7">
      <w:start w:val="0"/>
      <w:numFmt w:val="bullet"/>
      <w:lvlText w:val="•"/>
      <w:lvlJc w:val="left"/>
      <w:pPr>
        <w:ind w:left="5435" w:hanging="720"/>
      </w:pPr>
      <w:rPr>
        <w:rFonts w:hint="default"/>
      </w:rPr>
    </w:lvl>
    <w:lvl w:ilvl="8">
      <w:start w:val="0"/>
      <w:numFmt w:val="bullet"/>
      <w:lvlText w:val="•"/>
      <w:lvlJc w:val="left"/>
      <w:pPr>
        <w:ind w:left="6087" w:hanging="720"/>
      </w:pPr>
      <w:rPr>
        <w:rFonts w:hint="default"/>
      </w:rPr>
    </w:lvl>
  </w:abstractNum>
  <w:abstractNum w:abstractNumId="182">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81">
    <w:multiLevelType w:val="hybridMultilevel"/>
    <w:lvl w:ilvl="0">
      <w:start w:val="4"/>
      <w:numFmt w:val="decimal"/>
      <w:lvlText w:val="%1."/>
      <w:lvlJc w:val="left"/>
      <w:pPr>
        <w:ind w:left="1519" w:hanging="721"/>
        <w:jc w:val="left"/>
      </w:pPr>
      <w:rPr>
        <w:rFonts w:hint="default" w:ascii="Arial" w:hAnsi="Arial" w:eastAsia="Arial" w:cs="Arial"/>
        <w:spacing w:val="-1"/>
        <w:w w:val="100"/>
        <w:sz w:val="22"/>
        <w:szCs w:val="22"/>
      </w:rPr>
    </w:lvl>
    <w:lvl w:ilvl="1">
      <w:start w:val="0"/>
      <w:numFmt w:val="bullet"/>
      <w:lvlText w:val="•"/>
      <w:lvlJc w:val="left"/>
      <w:pPr>
        <w:ind w:left="2107" w:hanging="721"/>
      </w:pPr>
      <w:rPr>
        <w:rFonts w:hint="default"/>
      </w:rPr>
    </w:lvl>
    <w:lvl w:ilvl="2">
      <w:start w:val="0"/>
      <w:numFmt w:val="bullet"/>
      <w:lvlText w:val="•"/>
      <w:lvlJc w:val="left"/>
      <w:pPr>
        <w:ind w:left="2694" w:hanging="721"/>
      </w:pPr>
      <w:rPr>
        <w:rFonts w:hint="default"/>
      </w:rPr>
    </w:lvl>
    <w:lvl w:ilvl="3">
      <w:start w:val="0"/>
      <w:numFmt w:val="bullet"/>
      <w:lvlText w:val="•"/>
      <w:lvlJc w:val="left"/>
      <w:pPr>
        <w:ind w:left="3281" w:hanging="721"/>
      </w:pPr>
      <w:rPr>
        <w:rFonts w:hint="default"/>
      </w:rPr>
    </w:lvl>
    <w:lvl w:ilvl="4">
      <w:start w:val="0"/>
      <w:numFmt w:val="bullet"/>
      <w:lvlText w:val="•"/>
      <w:lvlJc w:val="left"/>
      <w:pPr>
        <w:ind w:left="3869" w:hanging="721"/>
      </w:pPr>
      <w:rPr>
        <w:rFonts w:hint="default"/>
      </w:rPr>
    </w:lvl>
    <w:lvl w:ilvl="5">
      <w:start w:val="0"/>
      <w:numFmt w:val="bullet"/>
      <w:lvlText w:val="•"/>
      <w:lvlJc w:val="left"/>
      <w:pPr>
        <w:ind w:left="4456" w:hanging="721"/>
      </w:pPr>
      <w:rPr>
        <w:rFonts w:hint="default"/>
      </w:rPr>
    </w:lvl>
    <w:lvl w:ilvl="6">
      <w:start w:val="0"/>
      <w:numFmt w:val="bullet"/>
      <w:lvlText w:val="•"/>
      <w:lvlJc w:val="left"/>
      <w:pPr>
        <w:ind w:left="5043" w:hanging="721"/>
      </w:pPr>
      <w:rPr>
        <w:rFonts w:hint="default"/>
      </w:rPr>
    </w:lvl>
    <w:lvl w:ilvl="7">
      <w:start w:val="0"/>
      <w:numFmt w:val="bullet"/>
      <w:lvlText w:val="•"/>
      <w:lvlJc w:val="left"/>
      <w:pPr>
        <w:ind w:left="5631" w:hanging="721"/>
      </w:pPr>
      <w:rPr>
        <w:rFonts w:hint="default"/>
      </w:rPr>
    </w:lvl>
    <w:lvl w:ilvl="8">
      <w:start w:val="0"/>
      <w:numFmt w:val="bullet"/>
      <w:lvlText w:val="•"/>
      <w:lvlJc w:val="left"/>
      <w:pPr>
        <w:ind w:left="6218" w:hanging="721"/>
      </w:pPr>
      <w:rPr>
        <w:rFonts w:hint="default"/>
      </w:rPr>
    </w:lvl>
  </w:abstractNum>
  <w:abstractNum w:abstractNumId="180">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0"/>
        <w:jc w:val="left"/>
      </w:pPr>
      <w:rPr>
        <w:rFonts w:hint="default" w:ascii="Arial" w:hAnsi="Arial" w:eastAsia="Arial" w:cs="Arial"/>
        <w:spacing w:val="-1"/>
        <w:w w:val="100"/>
        <w:sz w:val="22"/>
        <w:szCs w:val="22"/>
      </w:rPr>
    </w:lvl>
    <w:lvl w:ilvl="2">
      <w:start w:val="0"/>
      <w:numFmt w:val="bullet"/>
      <w:lvlText w:val="•"/>
      <w:lvlJc w:val="left"/>
      <w:pPr>
        <w:ind w:left="2172" w:hanging="720"/>
      </w:pPr>
      <w:rPr>
        <w:rFonts w:hint="default"/>
      </w:rPr>
    </w:lvl>
    <w:lvl w:ilvl="3">
      <w:start w:val="0"/>
      <w:numFmt w:val="bullet"/>
      <w:lvlText w:val="•"/>
      <w:lvlJc w:val="left"/>
      <w:pPr>
        <w:ind w:left="2825" w:hanging="720"/>
      </w:pPr>
      <w:rPr>
        <w:rFonts w:hint="default"/>
      </w:rPr>
    </w:lvl>
    <w:lvl w:ilvl="4">
      <w:start w:val="0"/>
      <w:numFmt w:val="bullet"/>
      <w:lvlText w:val="•"/>
      <w:lvlJc w:val="left"/>
      <w:pPr>
        <w:ind w:left="3477" w:hanging="720"/>
      </w:pPr>
      <w:rPr>
        <w:rFonts w:hint="default"/>
      </w:rPr>
    </w:lvl>
    <w:lvl w:ilvl="5">
      <w:start w:val="0"/>
      <w:numFmt w:val="bullet"/>
      <w:lvlText w:val="•"/>
      <w:lvlJc w:val="left"/>
      <w:pPr>
        <w:ind w:left="4130" w:hanging="720"/>
      </w:pPr>
      <w:rPr>
        <w:rFonts w:hint="default"/>
      </w:rPr>
    </w:lvl>
    <w:lvl w:ilvl="6">
      <w:start w:val="0"/>
      <w:numFmt w:val="bullet"/>
      <w:lvlText w:val="•"/>
      <w:lvlJc w:val="left"/>
      <w:pPr>
        <w:ind w:left="4782" w:hanging="720"/>
      </w:pPr>
      <w:rPr>
        <w:rFonts w:hint="default"/>
      </w:rPr>
    </w:lvl>
    <w:lvl w:ilvl="7">
      <w:start w:val="0"/>
      <w:numFmt w:val="bullet"/>
      <w:lvlText w:val="•"/>
      <w:lvlJc w:val="left"/>
      <w:pPr>
        <w:ind w:left="5435" w:hanging="720"/>
      </w:pPr>
      <w:rPr>
        <w:rFonts w:hint="default"/>
      </w:rPr>
    </w:lvl>
    <w:lvl w:ilvl="8">
      <w:start w:val="0"/>
      <w:numFmt w:val="bullet"/>
      <w:lvlText w:val="•"/>
      <w:lvlJc w:val="left"/>
      <w:pPr>
        <w:ind w:left="6087" w:hanging="720"/>
      </w:pPr>
      <w:rPr>
        <w:rFonts w:hint="default"/>
      </w:rPr>
    </w:lvl>
  </w:abstractNum>
  <w:abstractNum w:abstractNumId="179">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78">
    <w:multiLevelType w:val="hybridMultilevel"/>
    <w:lvl w:ilvl="0">
      <w:start w:val="0"/>
      <w:numFmt w:val="bullet"/>
      <w:lvlText w:val=""/>
      <w:lvlJc w:val="left"/>
      <w:pPr>
        <w:ind w:left="789" w:hanging="721"/>
      </w:pPr>
      <w:rPr>
        <w:rFonts w:hint="default" w:ascii="Symbol" w:hAnsi="Symbol" w:eastAsia="Symbol" w:cs="Symbol"/>
        <w:w w:val="100"/>
        <w:sz w:val="22"/>
        <w:szCs w:val="22"/>
      </w:rPr>
    </w:lvl>
    <w:lvl w:ilvl="1">
      <w:start w:val="0"/>
      <w:numFmt w:val="bullet"/>
      <w:lvlText w:val="•"/>
      <w:lvlJc w:val="left"/>
      <w:pPr>
        <w:ind w:left="1399" w:hanging="721"/>
      </w:pPr>
      <w:rPr>
        <w:rFonts w:hint="default"/>
      </w:rPr>
    </w:lvl>
    <w:lvl w:ilvl="2">
      <w:start w:val="0"/>
      <w:numFmt w:val="bullet"/>
      <w:lvlText w:val="•"/>
      <w:lvlJc w:val="left"/>
      <w:pPr>
        <w:ind w:left="2019" w:hanging="721"/>
      </w:pPr>
      <w:rPr>
        <w:rFonts w:hint="default"/>
      </w:rPr>
    </w:lvl>
    <w:lvl w:ilvl="3">
      <w:start w:val="0"/>
      <w:numFmt w:val="bullet"/>
      <w:lvlText w:val="•"/>
      <w:lvlJc w:val="left"/>
      <w:pPr>
        <w:ind w:left="2639" w:hanging="721"/>
      </w:pPr>
      <w:rPr>
        <w:rFonts w:hint="default"/>
      </w:rPr>
    </w:lvl>
    <w:lvl w:ilvl="4">
      <w:start w:val="0"/>
      <w:numFmt w:val="bullet"/>
      <w:lvlText w:val="•"/>
      <w:lvlJc w:val="left"/>
      <w:pPr>
        <w:ind w:left="3259" w:hanging="721"/>
      </w:pPr>
      <w:rPr>
        <w:rFonts w:hint="default"/>
      </w:rPr>
    </w:lvl>
    <w:lvl w:ilvl="5">
      <w:start w:val="0"/>
      <w:numFmt w:val="bullet"/>
      <w:lvlText w:val="•"/>
      <w:lvlJc w:val="left"/>
      <w:pPr>
        <w:ind w:left="3879" w:hanging="721"/>
      </w:pPr>
      <w:rPr>
        <w:rFonts w:hint="default"/>
      </w:rPr>
    </w:lvl>
    <w:lvl w:ilvl="6">
      <w:start w:val="0"/>
      <w:numFmt w:val="bullet"/>
      <w:lvlText w:val="•"/>
      <w:lvlJc w:val="left"/>
      <w:pPr>
        <w:ind w:left="4498" w:hanging="721"/>
      </w:pPr>
      <w:rPr>
        <w:rFonts w:hint="default"/>
      </w:rPr>
    </w:lvl>
    <w:lvl w:ilvl="7">
      <w:start w:val="0"/>
      <w:numFmt w:val="bullet"/>
      <w:lvlText w:val="•"/>
      <w:lvlJc w:val="left"/>
      <w:pPr>
        <w:ind w:left="5118" w:hanging="721"/>
      </w:pPr>
      <w:rPr>
        <w:rFonts w:hint="default"/>
      </w:rPr>
    </w:lvl>
    <w:lvl w:ilvl="8">
      <w:start w:val="0"/>
      <w:numFmt w:val="bullet"/>
      <w:lvlText w:val="•"/>
      <w:lvlJc w:val="left"/>
      <w:pPr>
        <w:ind w:left="5738" w:hanging="721"/>
      </w:pPr>
      <w:rPr>
        <w:rFonts w:hint="default"/>
      </w:rPr>
    </w:lvl>
  </w:abstractNum>
  <w:abstractNum w:abstractNumId="177">
    <w:multiLevelType w:val="hybridMultilevel"/>
    <w:lvl w:ilvl="0">
      <w:start w:val="0"/>
      <w:numFmt w:val="bullet"/>
      <w:lvlText w:val="-"/>
      <w:lvlJc w:val="left"/>
      <w:pPr>
        <w:ind w:left="69" w:hanging="135"/>
      </w:pPr>
      <w:rPr>
        <w:rFonts w:hint="default" w:ascii="Arial" w:hAnsi="Arial" w:eastAsia="Arial" w:cs="Arial"/>
        <w:w w:val="100"/>
        <w:sz w:val="22"/>
        <w:szCs w:val="22"/>
      </w:rPr>
    </w:lvl>
    <w:lvl w:ilvl="1">
      <w:start w:val="0"/>
      <w:numFmt w:val="bullet"/>
      <w:lvlText w:val="•"/>
      <w:lvlJc w:val="left"/>
      <w:pPr>
        <w:ind w:left="751" w:hanging="135"/>
      </w:pPr>
      <w:rPr>
        <w:rFonts w:hint="default"/>
      </w:rPr>
    </w:lvl>
    <w:lvl w:ilvl="2">
      <w:start w:val="0"/>
      <w:numFmt w:val="bullet"/>
      <w:lvlText w:val="•"/>
      <w:lvlJc w:val="left"/>
      <w:pPr>
        <w:ind w:left="1443" w:hanging="135"/>
      </w:pPr>
      <w:rPr>
        <w:rFonts w:hint="default"/>
      </w:rPr>
    </w:lvl>
    <w:lvl w:ilvl="3">
      <w:start w:val="0"/>
      <w:numFmt w:val="bullet"/>
      <w:lvlText w:val="•"/>
      <w:lvlJc w:val="left"/>
      <w:pPr>
        <w:ind w:left="2135" w:hanging="135"/>
      </w:pPr>
      <w:rPr>
        <w:rFonts w:hint="default"/>
      </w:rPr>
    </w:lvl>
    <w:lvl w:ilvl="4">
      <w:start w:val="0"/>
      <w:numFmt w:val="bullet"/>
      <w:lvlText w:val="•"/>
      <w:lvlJc w:val="left"/>
      <w:pPr>
        <w:ind w:left="2827" w:hanging="135"/>
      </w:pPr>
      <w:rPr>
        <w:rFonts w:hint="default"/>
      </w:rPr>
    </w:lvl>
    <w:lvl w:ilvl="5">
      <w:start w:val="0"/>
      <w:numFmt w:val="bullet"/>
      <w:lvlText w:val="•"/>
      <w:lvlJc w:val="left"/>
      <w:pPr>
        <w:ind w:left="3519" w:hanging="135"/>
      </w:pPr>
      <w:rPr>
        <w:rFonts w:hint="default"/>
      </w:rPr>
    </w:lvl>
    <w:lvl w:ilvl="6">
      <w:start w:val="0"/>
      <w:numFmt w:val="bullet"/>
      <w:lvlText w:val="•"/>
      <w:lvlJc w:val="left"/>
      <w:pPr>
        <w:ind w:left="4210" w:hanging="135"/>
      </w:pPr>
      <w:rPr>
        <w:rFonts w:hint="default"/>
      </w:rPr>
    </w:lvl>
    <w:lvl w:ilvl="7">
      <w:start w:val="0"/>
      <w:numFmt w:val="bullet"/>
      <w:lvlText w:val="•"/>
      <w:lvlJc w:val="left"/>
      <w:pPr>
        <w:ind w:left="4902" w:hanging="135"/>
      </w:pPr>
      <w:rPr>
        <w:rFonts w:hint="default"/>
      </w:rPr>
    </w:lvl>
    <w:lvl w:ilvl="8">
      <w:start w:val="0"/>
      <w:numFmt w:val="bullet"/>
      <w:lvlText w:val="•"/>
      <w:lvlJc w:val="left"/>
      <w:pPr>
        <w:ind w:left="5594" w:hanging="135"/>
      </w:pPr>
      <w:rPr>
        <w:rFonts w:hint="default"/>
      </w:rPr>
    </w:lvl>
  </w:abstractNum>
  <w:abstractNum w:abstractNumId="176">
    <w:multiLevelType w:val="hybridMultilevel"/>
    <w:lvl w:ilvl="0">
      <w:start w:val="0"/>
      <w:numFmt w:val="bullet"/>
      <w:lvlText w:val=""/>
      <w:lvlJc w:val="left"/>
      <w:pPr>
        <w:ind w:left="789" w:hanging="720"/>
      </w:pPr>
      <w:rPr>
        <w:rFonts w:hint="default" w:ascii="Symbol" w:hAnsi="Symbol" w:eastAsia="Symbol" w:cs="Symbol"/>
        <w:w w:val="100"/>
        <w:sz w:val="22"/>
        <w:szCs w:val="22"/>
      </w:rPr>
    </w:lvl>
    <w:lvl w:ilvl="1">
      <w:start w:val="0"/>
      <w:numFmt w:val="bullet"/>
      <w:lvlText w:val="•"/>
      <w:lvlJc w:val="left"/>
      <w:pPr>
        <w:ind w:left="1399" w:hanging="720"/>
      </w:pPr>
      <w:rPr>
        <w:rFonts w:hint="default"/>
      </w:rPr>
    </w:lvl>
    <w:lvl w:ilvl="2">
      <w:start w:val="0"/>
      <w:numFmt w:val="bullet"/>
      <w:lvlText w:val="•"/>
      <w:lvlJc w:val="left"/>
      <w:pPr>
        <w:ind w:left="2019" w:hanging="720"/>
      </w:pPr>
      <w:rPr>
        <w:rFonts w:hint="default"/>
      </w:rPr>
    </w:lvl>
    <w:lvl w:ilvl="3">
      <w:start w:val="0"/>
      <w:numFmt w:val="bullet"/>
      <w:lvlText w:val="•"/>
      <w:lvlJc w:val="left"/>
      <w:pPr>
        <w:ind w:left="2639" w:hanging="720"/>
      </w:pPr>
      <w:rPr>
        <w:rFonts w:hint="default"/>
      </w:rPr>
    </w:lvl>
    <w:lvl w:ilvl="4">
      <w:start w:val="0"/>
      <w:numFmt w:val="bullet"/>
      <w:lvlText w:val="•"/>
      <w:lvlJc w:val="left"/>
      <w:pPr>
        <w:ind w:left="3259" w:hanging="720"/>
      </w:pPr>
      <w:rPr>
        <w:rFonts w:hint="default"/>
      </w:rPr>
    </w:lvl>
    <w:lvl w:ilvl="5">
      <w:start w:val="0"/>
      <w:numFmt w:val="bullet"/>
      <w:lvlText w:val="•"/>
      <w:lvlJc w:val="left"/>
      <w:pPr>
        <w:ind w:left="3879" w:hanging="720"/>
      </w:pPr>
      <w:rPr>
        <w:rFonts w:hint="default"/>
      </w:rPr>
    </w:lvl>
    <w:lvl w:ilvl="6">
      <w:start w:val="0"/>
      <w:numFmt w:val="bullet"/>
      <w:lvlText w:val="•"/>
      <w:lvlJc w:val="left"/>
      <w:pPr>
        <w:ind w:left="4498" w:hanging="720"/>
      </w:pPr>
      <w:rPr>
        <w:rFonts w:hint="default"/>
      </w:rPr>
    </w:lvl>
    <w:lvl w:ilvl="7">
      <w:start w:val="0"/>
      <w:numFmt w:val="bullet"/>
      <w:lvlText w:val="•"/>
      <w:lvlJc w:val="left"/>
      <w:pPr>
        <w:ind w:left="5118" w:hanging="720"/>
      </w:pPr>
      <w:rPr>
        <w:rFonts w:hint="default"/>
      </w:rPr>
    </w:lvl>
    <w:lvl w:ilvl="8">
      <w:start w:val="0"/>
      <w:numFmt w:val="bullet"/>
      <w:lvlText w:val="•"/>
      <w:lvlJc w:val="left"/>
      <w:pPr>
        <w:ind w:left="5738" w:hanging="720"/>
      </w:pPr>
      <w:rPr>
        <w:rFonts w:hint="default"/>
      </w:rPr>
    </w:lvl>
  </w:abstractNum>
  <w:abstractNum w:abstractNumId="175">
    <w:multiLevelType w:val="hybridMultilevel"/>
    <w:lvl w:ilvl="0">
      <w:start w:val="0"/>
      <w:numFmt w:val="bullet"/>
      <w:lvlText w:val=""/>
      <w:lvlJc w:val="left"/>
      <w:pPr>
        <w:ind w:left="788" w:hanging="721"/>
      </w:pPr>
      <w:rPr>
        <w:rFonts w:hint="default" w:ascii="Symbol" w:hAnsi="Symbol" w:eastAsia="Symbol" w:cs="Symbol"/>
        <w:w w:val="100"/>
        <w:sz w:val="22"/>
        <w:szCs w:val="22"/>
      </w:rPr>
    </w:lvl>
    <w:lvl w:ilvl="1">
      <w:start w:val="0"/>
      <w:numFmt w:val="bullet"/>
      <w:lvlText w:val="•"/>
      <w:lvlJc w:val="left"/>
      <w:pPr>
        <w:ind w:left="1399" w:hanging="721"/>
      </w:pPr>
      <w:rPr>
        <w:rFonts w:hint="default"/>
      </w:rPr>
    </w:lvl>
    <w:lvl w:ilvl="2">
      <w:start w:val="0"/>
      <w:numFmt w:val="bullet"/>
      <w:lvlText w:val="•"/>
      <w:lvlJc w:val="left"/>
      <w:pPr>
        <w:ind w:left="2019" w:hanging="721"/>
      </w:pPr>
      <w:rPr>
        <w:rFonts w:hint="default"/>
      </w:rPr>
    </w:lvl>
    <w:lvl w:ilvl="3">
      <w:start w:val="0"/>
      <w:numFmt w:val="bullet"/>
      <w:lvlText w:val="•"/>
      <w:lvlJc w:val="left"/>
      <w:pPr>
        <w:ind w:left="2639" w:hanging="721"/>
      </w:pPr>
      <w:rPr>
        <w:rFonts w:hint="default"/>
      </w:rPr>
    </w:lvl>
    <w:lvl w:ilvl="4">
      <w:start w:val="0"/>
      <w:numFmt w:val="bullet"/>
      <w:lvlText w:val="•"/>
      <w:lvlJc w:val="left"/>
      <w:pPr>
        <w:ind w:left="3259" w:hanging="721"/>
      </w:pPr>
      <w:rPr>
        <w:rFonts w:hint="default"/>
      </w:rPr>
    </w:lvl>
    <w:lvl w:ilvl="5">
      <w:start w:val="0"/>
      <w:numFmt w:val="bullet"/>
      <w:lvlText w:val="•"/>
      <w:lvlJc w:val="left"/>
      <w:pPr>
        <w:ind w:left="3879" w:hanging="721"/>
      </w:pPr>
      <w:rPr>
        <w:rFonts w:hint="default"/>
      </w:rPr>
    </w:lvl>
    <w:lvl w:ilvl="6">
      <w:start w:val="0"/>
      <w:numFmt w:val="bullet"/>
      <w:lvlText w:val="•"/>
      <w:lvlJc w:val="left"/>
      <w:pPr>
        <w:ind w:left="4498" w:hanging="721"/>
      </w:pPr>
      <w:rPr>
        <w:rFonts w:hint="default"/>
      </w:rPr>
    </w:lvl>
    <w:lvl w:ilvl="7">
      <w:start w:val="0"/>
      <w:numFmt w:val="bullet"/>
      <w:lvlText w:val="•"/>
      <w:lvlJc w:val="left"/>
      <w:pPr>
        <w:ind w:left="5118" w:hanging="721"/>
      </w:pPr>
      <w:rPr>
        <w:rFonts w:hint="default"/>
      </w:rPr>
    </w:lvl>
    <w:lvl w:ilvl="8">
      <w:start w:val="0"/>
      <w:numFmt w:val="bullet"/>
      <w:lvlText w:val="•"/>
      <w:lvlJc w:val="left"/>
      <w:pPr>
        <w:ind w:left="5738" w:hanging="721"/>
      </w:pPr>
      <w:rPr>
        <w:rFonts w:hint="default"/>
      </w:rPr>
    </w:lvl>
  </w:abstractNum>
  <w:abstractNum w:abstractNumId="174">
    <w:multiLevelType w:val="hybridMultilevel"/>
    <w:lvl w:ilvl="0">
      <w:start w:val="0"/>
      <w:numFmt w:val="bullet"/>
      <w:lvlText w:val="-"/>
      <w:lvlJc w:val="left"/>
      <w:pPr>
        <w:ind w:left="203" w:hanging="135"/>
      </w:pPr>
      <w:rPr>
        <w:rFonts w:hint="default" w:ascii="Arial" w:hAnsi="Arial" w:eastAsia="Arial" w:cs="Arial"/>
        <w:w w:val="100"/>
        <w:sz w:val="22"/>
        <w:szCs w:val="22"/>
      </w:rPr>
    </w:lvl>
    <w:lvl w:ilvl="1">
      <w:start w:val="0"/>
      <w:numFmt w:val="bullet"/>
      <w:lvlText w:val="•"/>
      <w:lvlJc w:val="left"/>
      <w:pPr>
        <w:ind w:left="877" w:hanging="135"/>
      </w:pPr>
      <w:rPr>
        <w:rFonts w:hint="default"/>
      </w:rPr>
    </w:lvl>
    <w:lvl w:ilvl="2">
      <w:start w:val="0"/>
      <w:numFmt w:val="bullet"/>
      <w:lvlText w:val="•"/>
      <w:lvlJc w:val="left"/>
      <w:pPr>
        <w:ind w:left="1555" w:hanging="135"/>
      </w:pPr>
      <w:rPr>
        <w:rFonts w:hint="default"/>
      </w:rPr>
    </w:lvl>
    <w:lvl w:ilvl="3">
      <w:start w:val="0"/>
      <w:numFmt w:val="bullet"/>
      <w:lvlText w:val="•"/>
      <w:lvlJc w:val="left"/>
      <w:pPr>
        <w:ind w:left="2233" w:hanging="135"/>
      </w:pPr>
      <w:rPr>
        <w:rFonts w:hint="default"/>
      </w:rPr>
    </w:lvl>
    <w:lvl w:ilvl="4">
      <w:start w:val="0"/>
      <w:numFmt w:val="bullet"/>
      <w:lvlText w:val="•"/>
      <w:lvlJc w:val="left"/>
      <w:pPr>
        <w:ind w:left="2911" w:hanging="135"/>
      </w:pPr>
      <w:rPr>
        <w:rFonts w:hint="default"/>
      </w:rPr>
    </w:lvl>
    <w:lvl w:ilvl="5">
      <w:start w:val="0"/>
      <w:numFmt w:val="bullet"/>
      <w:lvlText w:val="•"/>
      <w:lvlJc w:val="left"/>
      <w:pPr>
        <w:ind w:left="3589" w:hanging="135"/>
      </w:pPr>
      <w:rPr>
        <w:rFonts w:hint="default"/>
      </w:rPr>
    </w:lvl>
    <w:lvl w:ilvl="6">
      <w:start w:val="0"/>
      <w:numFmt w:val="bullet"/>
      <w:lvlText w:val="•"/>
      <w:lvlJc w:val="left"/>
      <w:pPr>
        <w:ind w:left="4266" w:hanging="135"/>
      </w:pPr>
      <w:rPr>
        <w:rFonts w:hint="default"/>
      </w:rPr>
    </w:lvl>
    <w:lvl w:ilvl="7">
      <w:start w:val="0"/>
      <w:numFmt w:val="bullet"/>
      <w:lvlText w:val="•"/>
      <w:lvlJc w:val="left"/>
      <w:pPr>
        <w:ind w:left="4944" w:hanging="135"/>
      </w:pPr>
      <w:rPr>
        <w:rFonts w:hint="default"/>
      </w:rPr>
    </w:lvl>
    <w:lvl w:ilvl="8">
      <w:start w:val="0"/>
      <w:numFmt w:val="bullet"/>
      <w:lvlText w:val="•"/>
      <w:lvlJc w:val="left"/>
      <w:pPr>
        <w:ind w:left="5622" w:hanging="135"/>
      </w:pPr>
      <w:rPr>
        <w:rFonts w:hint="default"/>
      </w:rPr>
    </w:lvl>
  </w:abstractNum>
  <w:abstractNum w:abstractNumId="173">
    <w:multiLevelType w:val="hybridMultilevel"/>
    <w:lvl w:ilvl="0">
      <w:start w:val="2"/>
      <w:numFmt w:val="decimal"/>
      <w:lvlText w:val="%1."/>
      <w:lvlJc w:val="left"/>
      <w:pPr>
        <w:ind w:left="2959" w:hanging="721"/>
        <w:jc w:val="left"/>
      </w:pPr>
      <w:rPr>
        <w:rFonts w:hint="default" w:ascii="Arial" w:hAnsi="Arial" w:eastAsia="Arial" w:cs="Arial"/>
        <w:spacing w:val="-1"/>
        <w:w w:val="100"/>
        <w:sz w:val="22"/>
        <w:szCs w:val="22"/>
      </w:rPr>
    </w:lvl>
    <w:lvl w:ilvl="1">
      <w:start w:val="0"/>
      <w:numFmt w:val="bullet"/>
      <w:lvlText w:val="•"/>
      <w:lvlJc w:val="left"/>
      <w:pPr>
        <w:ind w:left="3403" w:hanging="721"/>
      </w:pPr>
      <w:rPr>
        <w:rFonts w:hint="default"/>
      </w:rPr>
    </w:lvl>
    <w:lvl w:ilvl="2">
      <w:start w:val="0"/>
      <w:numFmt w:val="bullet"/>
      <w:lvlText w:val="•"/>
      <w:lvlJc w:val="left"/>
      <w:pPr>
        <w:ind w:left="3846" w:hanging="721"/>
      </w:pPr>
      <w:rPr>
        <w:rFonts w:hint="default"/>
      </w:rPr>
    </w:lvl>
    <w:lvl w:ilvl="3">
      <w:start w:val="0"/>
      <w:numFmt w:val="bullet"/>
      <w:lvlText w:val="•"/>
      <w:lvlJc w:val="left"/>
      <w:pPr>
        <w:ind w:left="4289" w:hanging="721"/>
      </w:pPr>
      <w:rPr>
        <w:rFonts w:hint="default"/>
      </w:rPr>
    </w:lvl>
    <w:lvl w:ilvl="4">
      <w:start w:val="0"/>
      <w:numFmt w:val="bullet"/>
      <w:lvlText w:val="•"/>
      <w:lvlJc w:val="left"/>
      <w:pPr>
        <w:ind w:left="4733" w:hanging="721"/>
      </w:pPr>
      <w:rPr>
        <w:rFonts w:hint="default"/>
      </w:rPr>
    </w:lvl>
    <w:lvl w:ilvl="5">
      <w:start w:val="0"/>
      <w:numFmt w:val="bullet"/>
      <w:lvlText w:val="•"/>
      <w:lvlJc w:val="left"/>
      <w:pPr>
        <w:ind w:left="5176" w:hanging="721"/>
      </w:pPr>
      <w:rPr>
        <w:rFonts w:hint="default"/>
      </w:rPr>
    </w:lvl>
    <w:lvl w:ilvl="6">
      <w:start w:val="0"/>
      <w:numFmt w:val="bullet"/>
      <w:lvlText w:val="•"/>
      <w:lvlJc w:val="left"/>
      <w:pPr>
        <w:ind w:left="5619" w:hanging="721"/>
      </w:pPr>
      <w:rPr>
        <w:rFonts w:hint="default"/>
      </w:rPr>
    </w:lvl>
    <w:lvl w:ilvl="7">
      <w:start w:val="0"/>
      <w:numFmt w:val="bullet"/>
      <w:lvlText w:val="•"/>
      <w:lvlJc w:val="left"/>
      <w:pPr>
        <w:ind w:left="6063" w:hanging="721"/>
      </w:pPr>
      <w:rPr>
        <w:rFonts w:hint="default"/>
      </w:rPr>
    </w:lvl>
    <w:lvl w:ilvl="8">
      <w:start w:val="0"/>
      <w:numFmt w:val="bullet"/>
      <w:lvlText w:val="•"/>
      <w:lvlJc w:val="left"/>
      <w:pPr>
        <w:ind w:left="6506" w:hanging="721"/>
      </w:pPr>
      <w:rPr>
        <w:rFonts w:hint="default"/>
      </w:rPr>
    </w:lvl>
  </w:abstractNum>
  <w:abstractNum w:abstractNumId="172">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0"/>
        <w:jc w:val="left"/>
      </w:pPr>
      <w:rPr>
        <w:rFonts w:hint="default" w:ascii="Arial" w:hAnsi="Arial" w:eastAsia="Arial" w:cs="Arial"/>
        <w:spacing w:val="-1"/>
        <w:w w:val="100"/>
        <w:sz w:val="22"/>
        <w:szCs w:val="22"/>
      </w:rPr>
    </w:lvl>
    <w:lvl w:ilvl="2">
      <w:start w:val="1"/>
      <w:numFmt w:val="decimal"/>
      <w:lvlText w:val="%3."/>
      <w:lvlJc w:val="left"/>
      <w:pPr>
        <w:ind w:left="2239" w:hanging="720"/>
        <w:jc w:val="left"/>
      </w:pPr>
      <w:rPr>
        <w:rFonts w:hint="default" w:ascii="Arial" w:hAnsi="Arial" w:eastAsia="Arial" w:cs="Arial"/>
        <w:spacing w:val="-1"/>
        <w:w w:val="100"/>
        <w:sz w:val="22"/>
        <w:szCs w:val="22"/>
      </w:rPr>
    </w:lvl>
    <w:lvl w:ilvl="3">
      <w:start w:val="1"/>
      <w:numFmt w:val="decimal"/>
      <w:lvlText w:val="%4."/>
      <w:lvlJc w:val="left"/>
      <w:pPr>
        <w:ind w:left="2959" w:hanging="720"/>
        <w:jc w:val="left"/>
      </w:pPr>
      <w:rPr>
        <w:rFonts w:hint="default" w:ascii="Arial" w:hAnsi="Arial" w:eastAsia="Arial" w:cs="Arial"/>
        <w:spacing w:val="-1"/>
        <w:w w:val="100"/>
        <w:sz w:val="22"/>
        <w:szCs w:val="22"/>
      </w:rPr>
    </w:lvl>
    <w:lvl w:ilvl="4">
      <w:start w:val="0"/>
      <w:numFmt w:val="bullet"/>
      <w:lvlText w:val="•"/>
      <w:lvlJc w:val="left"/>
      <w:pPr>
        <w:ind w:left="3593" w:hanging="720"/>
      </w:pPr>
      <w:rPr>
        <w:rFonts w:hint="default"/>
      </w:rPr>
    </w:lvl>
    <w:lvl w:ilvl="5">
      <w:start w:val="0"/>
      <w:numFmt w:val="bullet"/>
      <w:lvlText w:val="•"/>
      <w:lvlJc w:val="left"/>
      <w:pPr>
        <w:ind w:left="4226" w:hanging="720"/>
      </w:pPr>
      <w:rPr>
        <w:rFonts w:hint="default"/>
      </w:rPr>
    </w:lvl>
    <w:lvl w:ilvl="6">
      <w:start w:val="0"/>
      <w:numFmt w:val="bullet"/>
      <w:lvlText w:val="•"/>
      <w:lvlJc w:val="left"/>
      <w:pPr>
        <w:ind w:left="4859" w:hanging="720"/>
      </w:pPr>
      <w:rPr>
        <w:rFonts w:hint="default"/>
      </w:rPr>
    </w:lvl>
    <w:lvl w:ilvl="7">
      <w:start w:val="0"/>
      <w:numFmt w:val="bullet"/>
      <w:lvlText w:val="•"/>
      <w:lvlJc w:val="left"/>
      <w:pPr>
        <w:ind w:left="5493" w:hanging="720"/>
      </w:pPr>
      <w:rPr>
        <w:rFonts w:hint="default"/>
      </w:rPr>
    </w:lvl>
    <w:lvl w:ilvl="8">
      <w:start w:val="0"/>
      <w:numFmt w:val="bullet"/>
      <w:lvlText w:val="•"/>
      <w:lvlJc w:val="left"/>
      <w:pPr>
        <w:ind w:left="6126" w:hanging="720"/>
      </w:pPr>
      <w:rPr>
        <w:rFonts w:hint="default"/>
      </w:rPr>
    </w:lvl>
  </w:abstractNum>
  <w:abstractNum w:abstractNumId="171">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0"/>
        <w:jc w:val="left"/>
      </w:pPr>
      <w:rPr>
        <w:rFonts w:hint="default" w:ascii="Arial" w:hAnsi="Arial" w:eastAsia="Arial" w:cs="Arial"/>
        <w:spacing w:val="-1"/>
        <w:w w:val="100"/>
        <w:sz w:val="22"/>
        <w:szCs w:val="22"/>
      </w:rPr>
    </w:lvl>
    <w:lvl w:ilvl="2">
      <w:start w:val="0"/>
      <w:numFmt w:val="bullet"/>
      <w:lvlText w:val="•"/>
      <w:lvlJc w:val="left"/>
      <w:pPr>
        <w:ind w:left="2172" w:hanging="720"/>
      </w:pPr>
      <w:rPr>
        <w:rFonts w:hint="default"/>
      </w:rPr>
    </w:lvl>
    <w:lvl w:ilvl="3">
      <w:start w:val="0"/>
      <w:numFmt w:val="bullet"/>
      <w:lvlText w:val="•"/>
      <w:lvlJc w:val="left"/>
      <w:pPr>
        <w:ind w:left="2825" w:hanging="720"/>
      </w:pPr>
      <w:rPr>
        <w:rFonts w:hint="default"/>
      </w:rPr>
    </w:lvl>
    <w:lvl w:ilvl="4">
      <w:start w:val="0"/>
      <w:numFmt w:val="bullet"/>
      <w:lvlText w:val="•"/>
      <w:lvlJc w:val="left"/>
      <w:pPr>
        <w:ind w:left="3477" w:hanging="720"/>
      </w:pPr>
      <w:rPr>
        <w:rFonts w:hint="default"/>
      </w:rPr>
    </w:lvl>
    <w:lvl w:ilvl="5">
      <w:start w:val="0"/>
      <w:numFmt w:val="bullet"/>
      <w:lvlText w:val="•"/>
      <w:lvlJc w:val="left"/>
      <w:pPr>
        <w:ind w:left="4130" w:hanging="720"/>
      </w:pPr>
      <w:rPr>
        <w:rFonts w:hint="default"/>
      </w:rPr>
    </w:lvl>
    <w:lvl w:ilvl="6">
      <w:start w:val="0"/>
      <w:numFmt w:val="bullet"/>
      <w:lvlText w:val="•"/>
      <w:lvlJc w:val="left"/>
      <w:pPr>
        <w:ind w:left="4782" w:hanging="720"/>
      </w:pPr>
      <w:rPr>
        <w:rFonts w:hint="default"/>
      </w:rPr>
    </w:lvl>
    <w:lvl w:ilvl="7">
      <w:start w:val="0"/>
      <w:numFmt w:val="bullet"/>
      <w:lvlText w:val="•"/>
      <w:lvlJc w:val="left"/>
      <w:pPr>
        <w:ind w:left="5435" w:hanging="720"/>
      </w:pPr>
      <w:rPr>
        <w:rFonts w:hint="default"/>
      </w:rPr>
    </w:lvl>
    <w:lvl w:ilvl="8">
      <w:start w:val="0"/>
      <w:numFmt w:val="bullet"/>
      <w:lvlText w:val="•"/>
      <w:lvlJc w:val="left"/>
      <w:pPr>
        <w:ind w:left="6087" w:hanging="720"/>
      </w:pPr>
      <w:rPr>
        <w:rFonts w:hint="default"/>
      </w:rPr>
    </w:lvl>
  </w:abstractNum>
  <w:abstractNum w:abstractNumId="170">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69">
    <w:multiLevelType w:val="hybridMultilevel"/>
    <w:lvl w:ilvl="0">
      <w:start w:val="4"/>
      <w:numFmt w:val="decimal"/>
      <w:lvlText w:val="%1."/>
      <w:lvlJc w:val="left"/>
      <w:pPr>
        <w:ind w:left="78" w:hanging="721"/>
        <w:jc w:val="left"/>
      </w:pPr>
      <w:rPr>
        <w:rFonts w:hint="default" w:ascii="Arial" w:hAnsi="Arial" w:eastAsia="Arial" w:cs="Arial"/>
        <w:spacing w:val="-1"/>
        <w:w w:val="100"/>
        <w:sz w:val="22"/>
        <w:szCs w:val="22"/>
      </w:rPr>
    </w:lvl>
    <w:lvl w:ilvl="1">
      <w:start w:val="0"/>
      <w:numFmt w:val="bullet"/>
      <w:lvlText w:val="•"/>
      <w:lvlJc w:val="left"/>
      <w:pPr>
        <w:ind w:left="811" w:hanging="721"/>
      </w:pPr>
      <w:rPr>
        <w:rFonts w:hint="default"/>
      </w:rPr>
    </w:lvl>
    <w:lvl w:ilvl="2">
      <w:start w:val="0"/>
      <w:numFmt w:val="bullet"/>
      <w:lvlText w:val="•"/>
      <w:lvlJc w:val="left"/>
      <w:pPr>
        <w:ind w:left="1542" w:hanging="721"/>
      </w:pPr>
      <w:rPr>
        <w:rFonts w:hint="default"/>
      </w:rPr>
    </w:lvl>
    <w:lvl w:ilvl="3">
      <w:start w:val="0"/>
      <w:numFmt w:val="bullet"/>
      <w:lvlText w:val="•"/>
      <w:lvlJc w:val="left"/>
      <w:pPr>
        <w:ind w:left="2273" w:hanging="721"/>
      </w:pPr>
      <w:rPr>
        <w:rFonts w:hint="default"/>
      </w:rPr>
    </w:lvl>
    <w:lvl w:ilvl="4">
      <w:start w:val="0"/>
      <w:numFmt w:val="bullet"/>
      <w:lvlText w:val="•"/>
      <w:lvlJc w:val="left"/>
      <w:pPr>
        <w:ind w:left="3005" w:hanging="721"/>
      </w:pPr>
      <w:rPr>
        <w:rFonts w:hint="default"/>
      </w:rPr>
    </w:lvl>
    <w:lvl w:ilvl="5">
      <w:start w:val="0"/>
      <w:numFmt w:val="bullet"/>
      <w:lvlText w:val="•"/>
      <w:lvlJc w:val="left"/>
      <w:pPr>
        <w:ind w:left="3736" w:hanging="721"/>
      </w:pPr>
      <w:rPr>
        <w:rFonts w:hint="default"/>
      </w:rPr>
    </w:lvl>
    <w:lvl w:ilvl="6">
      <w:start w:val="0"/>
      <w:numFmt w:val="bullet"/>
      <w:lvlText w:val="•"/>
      <w:lvlJc w:val="left"/>
      <w:pPr>
        <w:ind w:left="4467" w:hanging="721"/>
      </w:pPr>
      <w:rPr>
        <w:rFonts w:hint="default"/>
      </w:rPr>
    </w:lvl>
    <w:lvl w:ilvl="7">
      <w:start w:val="0"/>
      <w:numFmt w:val="bullet"/>
      <w:lvlText w:val="•"/>
      <w:lvlJc w:val="left"/>
      <w:pPr>
        <w:ind w:left="5199" w:hanging="721"/>
      </w:pPr>
      <w:rPr>
        <w:rFonts w:hint="default"/>
      </w:rPr>
    </w:lvl>
    <w:lvl w:ilvl="8">
      <w:start w:val="0"/>
      <w:numFmt w:val="bullet"/>
      <w:lvlText w:val="•"/>
      <w:lvlJc w:val="left"/>
      <w:pPr>
        <w:ind w:left="5930" w:hanging="721"/>
      </w:pPr>
      <w:rPr>
        <w:rFonts w:hint="default"/>
      </w:rPr>
    </w:lvl>
  </w:abstractNum>
  <w:abstractNum w:abstractNumId="168">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0"/>
        <w:jc w:val="left"/>
      </w:pPr>
      <w:rPr>
        <w:rFonts w:hint="default" w:ascii="Arial" w:hAnsi="Arial" w:eastAsia="Arial" w:cs="Arial"/>
        <w:spacing w:val="-1"/>
        <w:w w:val="100"/>
        <w:sz w:val="22"/>
        <w:szCs w:val="22"/>
      </w:rPr>
    </w:lvl>
    <w:lvl w:ilvl="2">
      <w:start w:val="0"/>
      <w:numFmt w:val="bullet"/>
      <w:lvlText w:val="•"/>
      <w:lvlJc w:val="left"/>
      <w:pPr>
        <w:ind w:left="2172" w:hanging="720"/>
      </w:pPr>
      <w:rPr>
        <w:rFonts w:hint="default"/>
      </w:rPr>
    </w:lvl>
    <w:lvl w:ilvl="3">
      <w:start w:val="0"/>
      <w:numFmt w:val="bullet"/>
      <w:lvlText w:val="•"/>
      <w:lvlJc w:val="left"/>
      <w:pPr>
        <w:ind w:left="2825" w:hanging="720"/>
      </w:pPr>
      <w:rPr>
        <w:rFonts w:hint="default"/>
      </w:rPr>
    </w:lvl>
    <w:lvl w:ilvl="4">
      <w:start w:val="0"/>
      <w:numFmt w:val="bullet"/>
      <w:lvlText w:val="•"/>
      <w:lvlJc w:val="left"/>
      <w:pPr>
        <w:ind w:left="3477" w:hanging="720"/>
      </w:pPr>
      <w:rPr>
        <w:rFonts w:hint="default"/>
      </w:rPr>
    </w:lvl>
    <w:lvl w:ilvl="5">
      <w:start w:val="0"/>
      <w:numFmt w:val="bullet"/>
      <w:lvlText w:val="•"/>
      <w:lvlJc w:val="left"/>
      <w:pPr>
        <w:ind w:left="4130" w:hanging="720"/>
      </w:pPr>
      <w:rPr>
        <w:rFonts w:hint="default"/>
      </w:rPr>
    </w:lvl>
    <w:lvl w:ilvl="6">
      <w:start w:val="0"/>
      <w:numFmt w:val="bullet"/>
      <w:lvlText w:val="•"/>
      <w:lvlJc w:val="left"/>
      <w:pPr>
        <w:ind w:left="4782" w:hanging="720"/>
      </w:pPr>
      <w:rPr>
        <w:rFonts w:hint="default"/>
      </w:rPr>
    </w:lvl>
    <w:lvl w:ilvl="7">
      <w:start w:val="0"/>
      <w:numFmt w:val="bullet"/>
      <w:lvlText w:val="•"/>
      <w:lvlJc w:val="left"/>
      <w:pPr>
        <w:ind w:left="5435" w:hanging="720"/>
      </w:pPr>
      <w:rPr>
        <w:rFonts w:hint="default"/>
      </w:rPr>
    </w:lvl>
    <w:lvl w:ilvl="8">
      <w:start w:val="0"/>
      <w:numFmt w:val="bullet"/>
      <w:lvlText w:val="•"/>
      <w:lvlJc w:val="left"/>
      <w:pPr>
        <w:ind w:left="6087" w:hanging="720"/>
      </w:pPr>
      <w:rPr>
        <w:rFonts w:hint="default"/>
      </w:rPr>
    </w:lvl>
  </w:abstractNum>
  <w:abstractNum w:abstractNumId="167">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66">
    <w:multiLevelType w:val="hybridMultilevel"/>
    <w:lvl w:ilvl="0">
      <w:start w:val="0"/>
      <w:numFmt w:val="bullet"/>
      <w:lvlText w:val="-"/>
      <w:lvlJc w:val="left"/>
      <w:pPr>
        <w:ind w:left="213" w:hanging="135"/>
      </w:pPr>
      <w:rPr>
        <w:rFonts w:hint="default" w:ascii="Arial" w:hAnsi="Arial" w:eastAsia="Arial" w:cs="Arial"/>
        <w:w w:val="100"/>
        <w:sz w:val="22"/>
        <w:szCs w:val="22"/>
      </w:rPr>
    </w:lvl>
    <w:lvl w:ilvl="1">
      <w:start w:val="0"/>
      <w:numFmt w:val="bullet"/>
      <w:lvlText w:val="•"/>
      <w:lvlJc w:val="left"/>
      <w:pPr>
        <w:ind w:left="848" w:hanging="135"/>
      </w:pPr>
      <w:rPr>
        <w:rFonts w:hint="default"/>
      </w:rPr>
    </w:lvl>
    <w:lvl w:ilvl="2">
      <w:start w:val="0"/>
      <w:numFmt w:val="bullet"/>
      <w:lvlText w:val="•"/>
      <w:lvlJc w:val="left"/>
      <w:pPr>
        <w:ind w:left="1477" w:hanging="135"/>
      </w:pPr>
      <w:rPr>
        <w:rFonts w:hint="default"/>
      </w:rPr>
    </w:lvl>
    <w:lvl w:ilvl="3">
      <w:start w:val="0"/>
      <w:numFmt w:val="bullet"/>
      <w:lvlText w:val="•"/>
      <w:lvlJc w:val="left"/>
      <w:pPr>
        <w:ind w:left="2106" w:hanging="135"/>
      </w:pPr>
      <w:rPr>
        <w:rFonts w:hint="default"/>
      </w:rPr>
    </w:lvl>
    <w:lvl w:ilvl="4">
      <w:start w:val="0"/>
      <w:numFmt w:val="bullet"/>
      <w:lvlText w:val="•"/>
      <w:lvlJc w:val="left"/>
      <w:pPr>
        <w:ind w:left="2735" w:hanging="135"/>
      </w:pPr>
      <w:rPr>
        <w:rFonts w:hint="default"/>
      </w:rPr>
    </w:lvl>
    <w:lvl w:ilvl="5">
      <w:start w:val="0"/>
      <w:numFmt w:val="bullet"/>
      <w:lvlText w:val="•"/>
      <w:lvlJc w:val="left"/>
      <w:pPr>
        <w:ind w:left="3364" w:hanging="135"/>
      </w:pPr>
      <w:rPr>
        <w:rFonts w:hint="default"/>
      </w:rPr>
    </w:lvl>
    <w:lvl w:ilvl="6">
      <w:start w:val="0"/>
      <w:numFmt w:val="bullet"/>
      <w:lvlText w:val="•"/>
      <w:lvlJc w:val="left"/>
      <w:pPr>
        <w:ind w:left="3992" w:hanging="135"/>
      </w:pPr>
      <w:rPr>
        <w:rFonts w:hint="default"/>
      </w:rPr>
    </w:lvl>
    <w:lvl w:ilvl="7">
      <w:start w:val="0"/>
      <w:numFmt w:val="bullet"/>
      <w:lvlText w:val="•"/>
      <w:lvlJc w:val="left"/>
      <w:pPr>
        <w:ind w:left="4621" w:hanging="135"/>
      </w:pPr>
      <w:rPr>
        <w:rFonts w:hint="default"/>
      </w:rPr>
    </w:lvl>
    <w:lvl w:ilvl="8">
      <w:start w:val="0"/>
      <w:numFmt w:val="bullet"/>
      <w:lvlText w:val="•"/>
      <w:lvlJc w:val="left"/>
      <w:pPr>
        <w:ind w:left="5250" w:hanging="135"/>
      </w:pPr>
      <w:rPr>
        <w:rFonts w:hint="default"/>
      </w:rPr>
    </w:lvl>
  </w:abstractNum>
  <w:abstractNum w:abstractNumId="165">
    <w:multiLevelType w:val="hybridMultilevel"/>
    <w:lvl w:ilvl="0">
      <w:start w:val="2"/>
      <w:numFmt w:val="decimal"/>
      <w:lvlText w:val="%1."/>
      <w:lvlJc w:val="left"/>
      <w:pPr>
        <w:ind w:left="2959" w:hanging="721"/>
        <w:jc w:val="left"/>
      </w:pPr>
      <w:rPr>
        <w:rFonts w:hint="default" w:ascii="Arial" w:hAnsi="Arial" w:eastAsia="Arial" w:cs="Arial"/>
        <w:spacing w:val="-1"/>
        <w:w w:val="100"/>
        <w:sz w:val="22"/>
        <w:szCs w:val="22"/>
      </w:rPr>
    </w:lvl>
    <w:lvl w:ilvl="1">
      <w:start w:val="0"/>
      <w:numFmt w:val="bullet"/>
      <w:lvlText w:val="•"/>
      <w:lvlJc w:val="left"/>
      <w:pPr>
        <w:ind w:left="3403" w:hanging="721"/>
      </w:pPr>
      <w:rPr>
        <w:rFonts w:hint="default"/>
      </w:rPr>
    </w:lvl>
    <w:lvl w:ilvl="2">
      <w:start w:val="0"/>
      <w:numFmt w:val="bullet"/>
      <w:lvlText w:val="•"/>
      <w:lvlJc w:val="left"/>
      <w:pPr>
        <w:ind w:left="3846" w:hanging="721"/>
      </w:pPr>
      <w:rPr>
        <w:rFonts w:hint="default"/>
      </w:rPr>
    </w:lvl>
    <w:lvl w:ilvl="3">
      <w:start w:val="0"/>
      <w:numFmt w:val="bullet"/>
      <w:lvlText w:val="•"/>
      <w:lvlJc w:val="left"/>
      <w:pPr>
        <w:ind w:left="4289" w:hanging="721"/>
      </w:pPr>
      <w:rPr>
        <w:rFonts w:hint="default"/>
      </w:rPr>
    </w:lvl>
    <w:lvl w:ilvl="4">
      <w:start w:val="0"/>
      <w:numFmt w:val="bullet"/>
      <w:lvlText w:val="•"/>
      <w:lvlJc w:val="left"/>
      <w:pPr>
        <w:ind w:left="4733" w:hanging="721"/>
      </w:pPr>
      <w:rPr>
        <w:rFonts w:hint="default"/>
      </w:rPr>
    </w:lvl>
    <w:lvl w:ilvl="5">
      <w:start w:val="0"/>
      <w:numFmt w:val="bullet"/>
      <w:lvlText w:val="•"/>
      <w:lvlJc w:val="left"/>
      <w:pPr>
        <w:ind w:left="5176" w:hanging="721"/>
      </w:pPr>
      <w:rPr>
        <w:rFonts w:hint="default"/>
      </w:rPr>
    </w:lvl>
    <w:lvl w:ilvl="6">
      <w:start w:val="0"/>
      <w:numFmt w:val="bullet"/>
      <w:lvlText w:val="•"/>
      <w:lvlJc w:val="left"/>
      <w:pPr>
        <w:ind w:left="5619" w:hanging="721"/>
      </w:pPr>
      <w:rPr>
        <w:rFonts w:hint="default"/>
      </w:rPr>
    </w:lvl>
    <w:lvl w:ilvl="7">
      <w:start w:val="0"/>
      <w:numFmt w:val="bullet"/>
      <w:lvlText w:val="•"/>
      <w:lvlJc w:val="left"/>
      <w:pPr>
        <w:ind w:left="6063" w:hanging="721"/>
      </w:pPr>
      <w:rPr>
        <w:rFonts w:hint="default"/>
      </w:rPr>
    </w:lvl>
    <w:lvl w:ilvl="8">
      <w:start w:val="0"/>
      <w:numFmt w:val="bullet"/>
      <w:lvlText w:val="•"/>
      <w:lvlJc w:val="left"/>
      <w:pPr>
        <w:ind w:left="6506" w:hanging="721"/>
      </w:pPr>
      <w:rPr>
        <w:rFonts w:hint="default"/>
      </w:rPr>
    </w:lvl>
  </w:abstractNum>
  <w:abstractNum w:abstractNumId="164">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0"/>
        <w:jc w:val="left"/>
      </w:pPr>
      <w:rPr>
        <w:rFonts w:hint="default" w:ascii="Arial" w:hAnsi="Arial" w:eastAsia="Arial" w:cs="Arial"/>
        <w:spacing w:val="-1"/>
        <w:w w:val="100"/>
        <w:sz w:val="22"/>
        <w:szCs w:val="22"/>
      </w:rPr>
    </w:lvl>
    <w:lvl w:ilvl="2">
      <w:start w:val="1"/>
      <w:numFmt w:val="decimal"/>
      <w:lvlText w:val="%3."/>
      <w:lvlJc w:val="left"/>
      <w:pPr>
        <w:ind w:left="2239" w:hanging="721"/>
        <w:jc w:val="left"/>
      </w:pPr>
      <w:rPr>
        <w:rFonts w:hint="default" w:ascii="Arial" w:hAnsi="Arial" w:eastAsia="Arial" w:cs="Arial"/>
        <w:spacing w:val="-1"/>
        <w:w w:val="100"/>
        <w:sz w:val="22"/>
        <w:szCs w:val="22"/>
      </w:rPr>
    </w:lvl>
    <w:lvl w:ilvl="3">
      <w:start w:val="1"/>
      <w:numFmt w:val="decimal"/>
      <w:lvlText w:val="%4."/>
      <w:lvlJc w:val="left"/>
      <w:pPr>
        <w:ind w:left="2959" w:hanging="720"/>
        <w:jc w:val="left"/>
      </w:pPr>
      <w:rPr>
        <w:rFonts w:hint="default" w:ascii="Arial" w:hAnsi="Arial" w:eastAsia="Arial" w:cs="Arial"/>
        <w:spacing w:val="-1"/>
        <w:w w:val="100"/>
        <w:sz w:val="22"/>
        <w:szCs w:val="22"/>
      </w:rPr>
    </w:lvl>
    <w:lvl w:ilvl="4">
      <w:start w:val="0"/>
      <w:numFmt w:val="bullet"/>
      <w:lvlText w:val="•"/>
      <w:lvlJc w:val="left"/>
      <w:pPr>
        <w:ind w:left="3593" w:hanging="720"/>
      </w:pPr>
      <w:rPr>
        <w:rFonts w:hint="default"/>
      </w:rPr>
    </w:lvl>
    <w:lvl w:ilvl="5">
      <w:start w:val="0"/>
      <w:numFmt w:val="bullet"/>
      <w:lvlText w:val="•"/>
      <w:lvlJc w:val="left"/>
      <w:pPr>
        <w:ind w:left="4226" w:hanging="720"/>
      </w:pPr>
      <w:rPr>
        <w:rFonts w:hint="default"/>
      </w:rPr>
    </w:lvl>
    <w:lvl w:ilvl="6">
      <w:start w:val="0"/>
      <w:numFmt w:val="bullet"/>
      <w:lvlText w:val="•"/>
      <w:lvlJc w:val="left"/>
      <w:pPr>
        <w:ind w:left="4859" w:hanging="720"/>
      </w:pPr>
      <w:rPr>
        <w:rFonts w:hint="default"/>
      </w:rPr>
    </w:lvl>
    <w:lvl w:ilvl="7">
      <w:start w:val="0"/>
      <w:numFmt w:val="bullet"/>
      <w:lvlText w:val="•"/>
      <w:lvlJc w:val="left"/>
      <w:pPr>
        <w:ind w:left="5493" w:hanging="720"/>
      </w:pPr>
      <w:rPr>
        <w:rFonts w:hint="default"/>
      </w:rPr>
    </w:lvl>
    <w:lvl w:ilvl="8">
      <w:start w:val="0"/>
      <w:numFmt w:val="bullet"/>
      <w:lvlText w:val="•"/>
      <w:lvlJc w:val="left"/>
      <w:pPr>
        <w:ind w:left="6126" w:hanging="720"/>
      </w:pPr>
      <w:rPr>
        <w:rFonts w:hint="default"/>
      </w:rPr>
    </w:lvl>
  </w:abstractNum>
  <w:abstractNum w:abstractNumId="163">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62">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61">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60">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59">
    <w:multiLevelType w:val="hybridMultilevel"/>
    <w:lvl w:ilvl="0">
      <w:start w:val="0"/>
      <w:numFmt w:val="bullet"/>
      <w:lvlText w:val=""/>
      <w:lvlJc w:val="left"/>
      <w:pPr>
        <w:ind w:left="798" w:hanging="720"/>
      </w:pPr>
      <w:rPr>
        <w:rFonts w:hint="default" w:ascii="Symbol" w:hAnsi="Symbol" w:eastAsia="Symbol" w:cs="Symbol"/>
        <w:w w:val="100"/>
        <w:sz w:val="22"/>
        <w:szCs w:val="22"/>
      </w:rPr>
    </w:lvl>
    <w:lvl w:ilvl="1">
      <w:start w:val="0"/>
      <w:numFmt w:val="bullet"/>
      <w:lvlText w:val="•"/>
      <w:lvlJc w:val="left"/>
      <w:pPr>
        <w:ind w:left="1378" w:hanging="720"/>
      </w:pPr>
      <w:rPr>
        <w:rFonts w:hint="default"/>
      </w:rPr>
    </w:lvl>
    <w:lvl w:ilvl="2">
      <w:start w:val="0"/>
      <w:numFmt w:val="bullet"/>
      <w:lvlText w:val="•"/>
      <w:lvlJc w:val="left"/>
      <w:pPr>
        <w:ind w:left="1957" w:hanging="720"/>
      </w:pPr>
      <w:rPr>
        <w:rFonts w:hint="default"/>
      </w:rPr>
    </w:lvl>
    <w:lvl w:ilvl="3">
      <w:start w:val="0"/>
      <w:numFmt w:val="bullet"/>
      <w:lvlText w:val="•"/>
      <w:lvlJc w:val="left"/>
      <w:pPr>
        <w:ind w:left="2536" w:hanging="720"/>
      </w:pPr>
      <w:rPr>
        <w:rFonts w:hint="default"/>
      </w:rPr>
    </w:lvl>
    <w:lvl w:ilvl="4">
      <w:start w:val="0"/>
      <w:numFmt w:val="bullet"/>
      <w:lvlText w:val="•"/>
      <w:lvlJc w:val="left"/>
      <w:pPr>
        <w:ind w:left="3114" w:hanging="720"/>
      </w:pPr>
      <w:rPr>
        <w:rFonts w:hint="default"/>
      </w:rPr>
    </w:lvl>
    <w:lvl w:ilvl="5">
      <w:start w:val="0"/>
      <w:numFmt w:val="bullet"/>
      <w:lvlText w:val="•"/>
      <w:lvlJc w:val="left"/>
      <w:pPr>
        <w:ind w:left="3693" w:hanging="720"/>
      </w:pPr>
      <w:rPr>
        <w:rFonts w:hint="default"/>
      </w:rPr>
    </w:lvl>
    <w:lvl w:ilvl="6">
      <w:start w:val="0"/>
      <w:numFmt w:val="bullet"/>
      <w:lvlText w:val="•"/>
      <w:lvlJc w:val="left"/>
      <w:pPr>
        <w:ind w:left="4272" w:hanging="720"/>
      </w:pPr>
      <w:rPr>
        <w:rFonts w:hint="default"/>
      </w:rPr>
    </w:lvl>
    <w:lvl w:ilvl="7">
      <w:start w:val="0"/>
      <w:numFmt w:val="bullet"/>
      <w:lvlText w:val="•"/>
      <w:lvlJc w:val="left"/>
      <w:pPr>
        <w:ind w:left="4850" w:hanging="720"/>
      </w:pPr>
      <w:rPr>
        <w:rFonts w:hint="default"/>
      </w:rPr>
    </w:lvl>
    <w:lvl w:ilvl="8">
      <w:start w:val="0"/>
      <w:numFmt w:val="bullet"/>
      <w:lvlText w:val="•"/>
      <w:lvlJc w:val="left"/>
      <w:pPr>
        <w:ind w:left="5429" w:hanging="720"/>
      </w:pPr>
      <w:rPr>
        <w:rFonts w:hint="default"/>
      </w:rPr>
    </w:lvl>
  </w:abstractNum>
  <w:abstractNum w:abstractNumId="158">
    <w:multiLevelType w:val="hybridMultilevel"/>
    <w:lvl w:ilvl="0">
      <w:start w:val="0"/>
      <w:numFmt w:val="bullet"/>
      <w:lvlText w:val=""/>
      <w:lvlJc w:val="left"/>
      <w:pPr>
        <w:ind w:left="798" w:hanging="720"/>
      </w:pPr>
      <w:rPr>
        <w:rFonts w:hint="default" w:ascii="Symbol" w:hAnsi="Symbol" w:eastAsia="Symbol" w:cs="Symbol"/>
        <w:w w:val="100"/>
        <w:sz w:val="22"/>
        <w:szCs w:val="22"/>
      </w:rPr>
    </w:lvl>
    <w:lvl w:ilvl="1">
      <w:start w:val="0"/>
      <w:numFmt w:val="bullet"/>
      <w:lvlText w:val="•"/>
      <w:lvlJc w:val="left"/>
      <w:pPr>
        <w:ind w:left="1378" w:hanging="720"/>
      </w:pPr>
      <w:rPr>
        <w:rFonts w:hint="default"/>
      </w:rPr>
    </w:lvl>
    <w:lvl w:ilvl="2">
      <w:start w:val="0"/>
      <w:numFmt w:val="bullet"/>
      <w:lvlText w:val="•"/>
      <w:lvlJc w:val="left"/>
      <w:pPr>
        <w:ind w:left="1957" w:hanging="720"/>
      </w:pPr>
      <w:rPr>
        <w:rFonts w:hint="default"/>
      </w:rPr>
    </w:lvl>
    <w:lvl w:ilvl="3">
      <w:start w:val="0"/>
      <w:numFmt w:val="bullet"/>
      <w:lvlText w:val="•"/>
      <w:lvlJc w:val="left"/>
      <w:pPr>
        <w:ind w:left="2536" w:hanging="720"/>
      </w:pPr>
      <w:rPr>
        <w:rFonts w:hint="default"/>
      </w:rPr>
    </w:lvl>
    <w:lvl w:ilvl="4">
      <w:start w:val="0"/>
      <w:numFmt w:val="bullet"/>
      <w:lvlText w:val="•"/>
      <w:lvlJc w:val="left"/>
      <w:pPr>
        <w:ind w:left="3114" w:hanging="720"/>
      </w:pPr>
      <w:rPr>
        <w:rFonts w:hint="default"/>
      </w:rPr>
    </w:lvl>
    <w:lvl w:ilvl="5">
      <w:start w:val="0"/>
      <w:numFmt w:val="bullet"/>
      <w:lvlText w:val="•"/>
      <w:lvlJc w:val="left"/>
      <w:pPr>
        <w:ind w:left="3693" w:hanging="720"/>
      </w:pPr>
      <w:rPr>
        <w:rFonts w:hint="default"/>
      </w:rPr>
    </w:lvl>
    <w:lvl w:ilvl="6">
      <w:start w:val="0"/>
      <w:numFmt w:val="bullet"/>
      <w:lvlText w:val="•"/>
      <w:lvlJc w:val="left"/>
      <w:pPr>
        <w:ind w:left="4272" w:hanging="720"/>
      </w:pPr>
      <w:rPr>
        <w:rFonts w:hint="default"/>
      </w:rPr>
    </w:lvl>
    <w:lvl w:ilvl="7">
      <w:start w:val="0"/>
      <w:numFmt w:val="bullet"/>
      <w:lvlText w:val="•"/>
      <w:lvlJc w:val="left"/>
      <w:pPr>
        <w:ind w:left="4850" w:hanging="720"/>
      </w:pPr>
      <w:rPr>
        <w:rFonts w:hint="default"/>
      </w:rPr>
    </w:lvl>
    <w:lvl w:ilvl="8">
      <w:start w:val="0"/>
      <w:numFmt w:val="bullet"/>
      <w:lvlText w:val="•"/>
      <w:lvlJc w:val="left"/>
      <w:pPr>
        <w:ind w:left="5429" w:hanging="720"/>
      </w:pPr>
      <w:rPr>
        <w:rFonts w:hint="default"/>
      </w:rPr>
    </w:lvl>
  </w:abstractNum>
  <w:abstractNum w:abstractNumId="157">
    <w:multiLevelType w:val="hybridMultilevel"/>
    <w:lvl w:ilvl="0">
      <w:start w:val="0"/>
      <w:numFmt w:val="bullet"/>
      <w:lvlText w:val=""/>
      <w:lvlJc w:val="left"/>
      <w:pPr>
        <w:ind w:left="798" w:hanging="720"/>
      </w:pPr>
      <w:rPr>
        <w:rFonts w:hint="default" w:ascii="Symbol" w:hAnsi="Symbol" w:eastAsia="Symbol" w:cs="Symbol"/>
        <w:w w:val="100"/>
        <w:sz w:val="22"/>
        <w:szCs w:val="22"/>
      </w:rPr>
    </w:lvl>
    <w:lvl w:ilvl="1">
      <w:start w:val="0"/>
      <w:numFmt w:val="bullet"/>
      <w:lvlText w:val="•"/>
      <w:lvlJc w:val="left"/>
      <w:pPr>
        <w:ind w:left="1378" w:hanging="720"/>
      </w:pPr>
      <w:rPr>
        <w:rFonts w:hint="default"/>
      </w:rPr>
    </w:lvl>
    <w:lvl w:ilvl="2">
      <w:start w:val="0"/>
      <w:numFmt w:val="bullet"/>
      <w:lvlText w:val="•"/>
      <w:lvlJc w:val="left"/>
      <w:pPr>
        <w:ind w:left="1957" w:hanging="720"/>
      </w:pPr>
      <w:rPr>
        <w:rFonts w:hint="default"/>
      </w:rPr>
    </w:lvl>
    <w:lvl w:ilvl="3">
      <w:start w:val="0"/>
      <w:numFmt w:val="bullet"/>
      <w:lvlText w:val="•"/>
      <w:lvlJc w:val="left"/>
      <w:pPr>
        <w:ind w:left="2536" w:hanging="720"/>
      </w:pPr>
      <w:rPr>
        <w:rFonts w:hint="default"/>
      </w:rPr>
    </w:lvl>
    <w:lvl w:ilvl="4">
      <w:start w:val="0"/>
      <w:numFmt w:val="bullet"/>
      <w:lvlText w:val="•"/>
      <w:lvlJc w:val="left"/>
      <w:pPr>
        <w:ind w:left="3114" w:hanging="720"/>
      </w:pPr>
      <w:rPr>
        <w:rFonts w:hint="default"/>
      </w:rPr>
    </w:lvl>
    <w:lvl w:ilvl="5">
      <w:start w:val="0"/>
      <w:numFmt w:val="bullet"/>
      <w:lvlText w:val="•"/>
      <w:lvlJc w:val="left"/>
      <w:pPr>
        <w:ind w:left="3693" w:hanging="720"/>
      </w:pPr>
      <w:rPr>
        <w:rFonts w:hint="default"/>
      </w:rPr>
    </w:lvl>
    <w:lvl w:ilvl="6">
      <w:start w:val="0"/>
      <w:numFmt w:val="bullet"/>
      <w:lvlText w:val="•"/>
      <w:lvlJc w:val="left"/>
      <w:pPr>
        <w:ind w:left="4272" w:hanging="720"/>
      </w:pPr>
      <w:rPr>
        <w:rFonts w:hint="default"/>
      </w:rPr>
    </w:lvl>
    <w:lvl w:ilvl="7">
      <w:start w:val="0"/>
      <w:numFmt w:val="bullet"/>
      <w:lvlText w:val="•"/>
      <w:lvlJc w:val="left"/>
      <w:pPr>
        <w:ind w:left="4850" w:hanging="720"/>
      </w:pPr>
      <w:rPr>
        <w:rFonts w:hint="default"/>
      </w:rPr>
    </w:lvl>
    <w:lvl w:ilvl="8">
      <w:start w:val="0"/>
      <w:numFmt w:val="bullet"/>
      <w:lvlText w:val="•"/>
      <w:lvlJc w:val="left"/>
      <w:pPr>
        <w:ind w:left="5429" w:hanging="720"/>
      </w:pPr>
      <w:rPr>
        <w:rFonts w:hint="default"/>
      </w:rPr>
    </w:lvl>
  </w:abstractNum>
  <w:abstractNum w:abstractNumId="156">
    <w:multiLevelType w:val="hybridMultilevel"/>
    <w:lvl w:ilvl="0">
      <w:start w:val="0"/>
      <w:numFmt w:val="bullet"/>
      <w:lvlText w:val=""/>
      <w:lvlJc w:val="left"/>
      <w:pPr>
        <w:ind w:left="798" w:hanging="720"/>
      </w:pPr>
      <w:rPr>
        <w:rFonts w:hint="default" w:ascii="Symbol" w:hAnsi="Symbol" w:eastAsia="Symbol" w:cs="Symbol"/>
        <w:w w:val="100"/>
        <w:sz w:val="22"/>
        <w:szCs w:val="22"/>
      </w:rPr>
    </w:lvl>
    <w:lvl w:ilvl="1">
      <w:start w:val="0"/>
      <w:numFmt w:val="bullet"/>
      <w:lvlText w:val="•"/>
      <w:lvlJc w:val="left"/>
      <w:pPr>
        <w:ind w:left="1378" w:hanging="720"/>
      </w:pPr>
      <w:rPr>
        <w:rFonts w:hint="default"/>
      </w:rPr>
    </w:lvl>
    <w:lvl w:ilvl="2">
      <w:start w:val="0"/>
      <w:numFmt w:val="bullet"/>
      <w:lvlText w:val="•"/>
      <w:lvlJc w:val="left"/>
      <w:pPr>
        <w:ind w:left="1957" w:hanging="720"/>
      </w:pPr>
      <w:rPr>
        <w:rFonts w:hint="default"/>
      </w:rPr>
    </w:lvl>
    <w:lvl w:ilvl="3">
      <w:start w:val="0"/>
      <w:numFmt w:val="bullet"/>
      <w:lvlText w:val="•"/>
      <w:lvlJc w:val="left"/>
      <w:pPr>
        <w:ind w:left="2536" w:hanging="720"/>
      </w:pPr>
      <w:rPr>
        <w:rFonts w:hint="default"/>
      </w:rPr>
    </w:lvl>
    <w:lvl w:ilvl="4">
      <w:start w:val="0"/>
      <w:numFmt w:val="bullet"/>
      <w:lvlText w:val="•"/>
      <w:lvlJc w:val="left"/>
      <w:pPr>
        <w:ind w:left="3114" w:hanging="720"/>
      </w:pPr>
      <w:rPr>
        <w:rFonts w:hint="default"/>
      </w:rPr>
    </w:lvl>
    <w:lvl w:ilvl="5">
      <w:start w:val="0"/>
      <w:numFmt w:val="bullet"/>
      <w:lvlText w:val="•"/>
      <w:lvlJc w:val="left"/>
      <w:pPr>
        <w:ind w:left="3693" w:hanging="720"/>
      </w:pPr>
      <w:rPr>
        <w:rFonts w:hint="default"/>
      </w:rPr>
    </w:lvl>
    <w:lvl w:ilvl="6">
      <w:start w:val="0"/>
      <w:numFmt w:val="bullet"/>
      <w:lvlText w:val="•"/>
      <w:lvlJc w:val="left"/>
      <w:pPr>
        <w:ind w:left="4272" w:hanging="720"/>
      </w:pPr>
      <w:rPr>
        <w:rFonts w:hint="default"/>
      </w:rPr>
    </w:lvl>
    <w:lvl w:ilvl="7">
      <w:start w:val="0"/>
      <w:numFmt w:val="bullet"/>
      <w:lvlText w:val="•"/>
      <w:lvlJc w:val="left"/>
      <w:pPr>
        <w:ind w:left="4850" w:hanging="720"/>
      </w:pPr>
      <w:rPr>
        <w:rFonts w:hint="default"/>
      </w:rPr>
    </w:lvl>
    <w:lvl w:ilvl="8">
      <w:start w:val="0"/>
      <w:numFmt w:val="bullet"/>
      <w:lvlText w:val="•"/>
      <w:lvlJc w:val="left"/>
      <w:pPr>
        <w:ind w:left="5429" w:hanging="720"/>
      </w:pPr>
      <w:rPr>
        <w:rFonts w:hint="default"/>
      </w:rPr>
    </w:lvl>
  </w:abstractNum>
  <w:abstractNum w:abstractNumId="155">
    <w:multiLevelType w:val="hybridMultilevel"/>
    <w:lvl w:ilvl="0">
      <w:start w:val="2"/>
      <w:numFmt w:val="decimal"/>
      <w:lvlText w:val="%1."/>
      <w:lvlJc w:val="left"/>
      <w:pPr>
        <w:ind w:left="2959" w:hanging="720"/>
        <w:jc w:val="left"/>
      </w:pPr>
      <w:rPr>
        <w:rFonts w:hint="default" w:ascii="Arial" w:hAnsi="Arial" w:eastAsia="Arial" w:cs="Arial"/>
        <w:spacing w:val="-1"/>
        <w:w w:val="100"/>
        <w:sz w:val="22"/>
        <w:szCs w:val="22"/>
      </w:rPr>
    </w:lvl>
    <w:lvl w:ilvl="1">
      <w:start w:val="0"/>
      <w:numFmt w:val="bullet"/>
      <w:lvlText w:val="•"/>
      <w:lvlJc w:val="left"/>
      <w:pPr>
        <w:ind w:left="3403" w:hanging="720"/>
      </w:pPr>
      <w:rPr>
        <w:rFonts w:hint="default"/>
      </w:rPr>
    </w:lvl>
    <w:lvl w:ilvl="2">
      <w:start w:val="0"/>
      <w:numFmt w:val="bullet"/>
      <w:lvlText w:val="•"/>
      <w:lvlJc w:val="left"/>
      <w:pPr>
        <w:ind w:left="3846" w:hanging="720"/>
      </w:pPr>
      <w:rPr>
        <w:rFonts w:hint="default"/>
      </w:rPr>
    </w:lvl>
    <w:lvl w:ilvl="3">
      <w:start w:val="0"/>
      <w:numFmt w:val="bullet"/>
      <w:lvlText w:val="•"/>
      <w:lvlJc w:val="left"/>
      <w:pPr>
        <w:ind w:left="4289" w:hanging="720"/>
      </w:pPr>
      <w:rPr>
        <w:rFonts w:hint="default"/>
      </w:rPr>
    </w:lvl>
    <w:lvl w:ilvl="4">
      <w:start w:val="0"/>
      <w:numFmt w:val="bullet"/>
      <w:lvlText w:val="•"/>
      <w:lvlJc w:val="left"/>
      <w:pPr>
        <w:ind w:left="4733" w:hanging="720"/>
      </w:pPr>
      <w:rPr>
        <w:rFonts w:hint="default"/>
      </w:rPr>
    </w:lvl>
    <w:lvl w:ilvl="5">
      <w:start w:val="0"/>
      <w:numFmt w:val="bullet"/>
      <w:lvlText w:val="•"/>
      <w:lvlJc w:val="left"/>
      <w:pPr>
        <w:ind w:left="5176" w:hanging="720"/>
      </w:pPr>
      <w:rPr>
        <w:rFonts w:hint="default"/>
      </w:rPr>
    </w:lvl>
    <w:lvl w:ilvl="6">
      <w:start w:val="0"/>
      <w:numFmt w:val="bullet"/>
      <w:lvlText w:val="•"/>
      <w:lvlJc w:val="left"/>
      <w:pPr>
        <w:ind w:left="5619" w:hanging="720"/>
      </w:pPr>
      <w:rPr>
        <w:rFonts w:hint="default"/>
      </w:rPr>
    </w:lvl>
    <w:lvl w:ilvl="7">
      <w:start w:val="0"/>
      <w:numFmt w:val="bullet"/>
      <w:lvlText w:val="•"/>
      <w:lvlJc w:val="left"/>
      <w:pPr>
        <w:ind w:left="6063" w:hanging="720"/>
      </w:pPr>
      <w:rPr>
        <w:rFonts w:hint="default"/>
      </w:rPr>
    </w:lvl>
    <w:lvl w:ilvl="8">
      <w:start w:val="0"/>
      <w:numFmt w:val="bullet"/>
      <w:lvlText w:val="•"/>
      <w:lvlJc w:val="left"/>
      <w:pPr>
        <w:ind w:left="6506" w:hanging="720"/>
      </w:pPr>
      <w:rPr>
        <w:rFonts w:hint="default"/>
      </w:rPr>
    </w:lvl>
  </w:abstractNum>
  <w:abstractNum w:abstractNumId="154">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1"/>
      <w:numFmt w:val="decimal"/>
      <w:lvlText w:val="%2."/>
      <w:lvlJc w:val="left"/>
      <w:pPr>
        <w:ind w:left="1519" w:hanging="721"/>
        <w:jc w:val="left"/>
      </w:pPr>
      <w:rPr>
        <w:rFonts w:hint="default" w:ascii="Arial" w:hAnsi="Arial" w:eastAsia="Arial" w:cs="Arial"/>
        <w:spacing w:val="-1"/>
        <w:w w:val="100"/>
        <w:sz w:val="22"/>
        <w:szCs w:val="22"/>
      </w:rPr>
    </w:lvl>
    <w:lvl w:ilvl="2">
      <w:start w:val="1"/>
      <w:numFmt w:val="decimal"/>
      <w:lvlText w:val="%3."/>
      <w:lvlJc w:val="left"/>
      <w:pPr>
        <w:ind w:left="2239" w:hanging="720"/>
        <w:jc w:val="left"/>
      </w:pPr>
      <w:rPr>
        <w:rFonts w:hint="default" w:ascii="Arial" w:hAnsi="Arial" w:eastAsia="Arial" w:cs="Arial"/>
        <w:spacing w:val="-1"/>
        <w:w w:val="100"/>
        <w:sz w:val="22"/>
        <w:szCs w:val="22"/>
      </w:rPr>
    </w:lvl>
    <w:lvl w:ilvl="3">
      <w:start w:val="1"/>
      <w:numFmt w:val="decimal"/>
      <w:lvlText w:val="%4."/>
      <w:lvlJc w:val="left"/>
      <w:pPr>
        <w:ind w:left="2959" w:hanging="720"/>
        <w:jc w:val="left"/>
      </w:pPr>
      <w:rPr>
        <w:rFonts w:hint="default" w:ascii="Arial" w:hAnsi="Arial" w:eastAsia="Arial" w:cs="Arial"/>
        <w:spacing w:val="-1"/>
        <w:w w:val="100"/>
        <w:sz w:val="22"/>
        <w:szCs w:val="22"/>
      </w:rPr>
    </w:lvl>
    <w:lvl w:ilvl="4">
      <w:start w:val="0"/>
      <w:numFmt w:val="bullet"/>
      <w:lvlText w:val="•"/>
      <w:lvlJc w:val="left"/>
      <w:pPr>
        <w:ind w:left="3593" w:hanging="720"/>
      </w:pPr>
      <w:rPr>
        <w:rFonts w:hint="default"/>
      </w:rPr>
    </w:lvl>
    <w:lvl w:ilvl="5">
      <w:start w:val="0"/>
      <w:numFmt w:val="bullet"/>
      <w:lvlText w:val="•"/>
      <w:lvlJc w:val="left"/>
      <w:pPr>
        <w:ind w:left="4226" w:hanging="720"/>
      </w:pPr>
      <w:rPr>
        <w:rFonts w:hint="default"/>
      </w:rPr>
    </w:lvl>
    <w:lvl w:ilvl="6">
      <w:start w:val="0"/>
      <w:numFmt w:val="bullet"/>
      <w:lvlText w:val="•"/>
      <w:lvlJc w:val="left"/>
      <w:pPr>
        <w:ind w:left="4859" w:hanging="720"/>
      </w:pPr>
      <w:rPr>
        <w:rFonts w:hint="default"/>
      </w:rPr>
    </w:lvl>
    <w:lvl w:ilvl="7">
      <w:start w:val="0"/>
      <w:numFmt w:val="bullet"/>
      <w:lvlText w:val="•"/>
      <w:lvlJc w:val="left"/>
      <w:pPr>
        <w:ind w:left="5493" w:hanging="720"/>
      </w:pPr>
      <w:rPr>
        <w:rFonts w:hint="default"/>
      </w:rPr>
    </w:lvl>
    <w:lvl w:ilvl="8">
      <w:start w:val="0"/>
      <w:numFmt w:val="bullet"/>
      <w:lvlText w:val="•"/>
      <w:lvlJc w:val="left"/>
      <w:pPr>
        <w:ind w:left="6126" w:hanging="720"/>
      </w:pPr>
      <w:rPr>
        <w:rFonts w:hint="default"/>
      </w:rPr>
    </w:lvl>
  </w:abstractNum>
  <w:abstractNum w:abstractNumId="153">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52">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51">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50">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49">
    <w:multiLevelType w:val="hybridMultilevel"/>
    <w:lvl w:ilvl="0">
      <w:start w:val="0"/>
      <w:numFmt w:val="bullet"/>
      <w:lvlText w:val=""/>
      <w:lvlJc w:val="left"/>
      <w:pPr>
        <w:ind w:left="799" w:hanging="721"/>
      </w:pPr>
      <w:rPr>
        <w:rFonts w:hint="default" w:ascii="Symbol" w:hAnsi="Symbol" w:eastAsia="Symbol" w:cs="Symbol"/>
        <w:w w:val="100"/>
        <w:sz w:val="22"/>
        <w:szCs w:val="22"/>
      </w:rPr>
    </w:lvl>
    <w:lvl w:ilvl="1">
      <w:start w:val="0"/>
      <w:numFmt w:val="bullet"/>
      <w:lvlText w:val="•"/>
      <w:lvlJc w:val="left"/>
      <w:pPr>
        <w:ind w:left="1459" w:hanging="721"/>
      </w:pPr>
      <w:rPr>
        <w:rFonts w:hint="default"/>
      </w:rPr>
    </w:lvl>
    <w:lvl w:ilvl="2">
      <w:start w:val="0"/>
      <w:numFmt w:val="bullet"/>
      <w:lvlText w:val="•"/>
      <w:lvlJc w:val="left"/>
      <w:pPr>
        <w:ind w:left="2118" w:hanging="721"/>
      </w:pPr>
      <w:rPr>
        <w:rFonts w:hint="default"/>
      </w:rPr>
    </w:lvl>
    <w:lvl w:ilvl="3">
      <w:start w:val="0"/>
      <w:numFmt w:val="bullet"/>
      <w:lvlText w:val="•"/>
      <w:lvlJc w:val="left"/>
      <w:pPr>
        <w:ind w:left="2777" w:hanging="721"/>
      </w:pPr>
      <w:rPr>
        <w:rFonts w:hint="default"/>
      </w:rPr>
    </w:lvl>
    <w:lvl w:ilvl="4">
      <w:start w:val="0"/>
      <w:numFmt w:val="bullet"/>
      <w:lvlText w:val="•"/>
      <w:lvlJc w:val="left"/>
      <w:pPr>
        <w:ind w:left="3437" w:hanging="721"/>
      </w:pPr>
      <w:rPr>
        <w:rFonts w:hint="default"/>
      </w:rPr>
    </w:lvl>
    <w:lvl w:ilvl="5">
      <w:start w:val="0"/>
      <w:numFmt w:val="bullet"/>
      <w:lvlText w:val="•"/>
      <w:lvlJc w:val="left"/>
      <w:pPr>
        <w:ind w:left="4096" w:hanging="721"/>
      </w:pPr>
      <w:rPr>
        <w:rFonts w:hint="default"/>
      </w:rPr>
    </w:lvl>
    <w:lvl w:ilvl="6">
      <w:start w:val="0"/>
      <w:numFmt w:val="bullet"/>
      <w:lvlText w:val="•"/>
      <w:lvlJc w:val="left"/>
      <w:pPr>
        <w:ind w:left="4755" w:hanging="721"/>
      </w:pPr>
      <w:rPr>
        <w:rFonts w:hint="default"/>
      </w:rPr>
    </w:lvl>
    <w:lvl w:ilvl="7">
      <w:start w:val="0"/>
      <w:numFmt w:val="bullet"/>
      <w:lvlText w:val="•"/>
      <w:lvlJc w:val="left"/>
      <w:pPr>
        <w:ind w:left="5415" w:hanging="721"/>
      </w:pPr>
      <w:rPr>
        <w:rFonts w:hint="default"/>
      </w:rPr>
    </w:lvl>
    <w:lvl w:ilvl="8">
      <w:start w:val="0"/>
      <w:numFmt w:val="bullet"/>
      <w:lvlText w:val="•"/>
      <w:lvlJc w:val="left"/>
      <w:pPr>
        <w:ind w:left="6074" w:hanging="721"/>
      </w:pPr>
      <w:rPr>
        <w:rFonts w:hint="default"/>
      </w:rPr>
    </w:lvl>
  </w:abstractNum>
  <w:abstractNum w:abstractNumId="148">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47">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1"/>
      <w:numFmt w:val="decimal"/>
      <w:lvlText w:val="%2."/>
      <w:lvlJc w:val="left"/>
      <w:pPr>
        <w:ind w:left="1541" w:hanging="721"/>
        <w:jc w:val="left"/>
      </w:pPr>
      <w:rPr>
        <w:rFonts w:hint="default" w:ascii="Arial" w:hAnsi="Arial" w:eastAsia="Arial" w:cs="Arial"/>
        <w:spacing w:val="-1"/>
        <w:w w:val="100"/>
        <w:sz w:val="22"/>
        <w:szCs w:val="22"/>
      </w:rPr>
    </w:lvl>
    <w:lvl w:ilvl="2">
      <w:start w:val="0"/>
      <w:numFmt w:val="bullet"/>
      <w:lvlText w:val="•"/>
      <w:lvlJc w:val="left"/>
      <w:pPr>
        <w:ind w:left="2302" w:hanging="721"/>
      </w:pPr>
      <w:rPr>
        <w:rFonts w:hint="default"/>
      </w:rPr>
    </w:lvl>
    <w:lvl w:ilvl="3">
      <w:start w:val="0"/>
      <w:numFmt w:val="bullet"/>
      <w:lvlText w:val="•"/>
      <w:lvlJc w:val="left"/>
      <w:pPr>
        <w:ind w:left="3064" w:hanging="721"/>
      </w:pPr>
      <w:rPr>
        <w:rFonts w:hint="default"/>
      </w:rPr>
    </w:lvl>
    <w:lvl w:ilvl="4">
      <w:start w:val="0"/>
      <w:numFmt w:val="bullet"/>
      <w:lvlText w:val="•"/>
      <w:lvlJc w:val="left"/>
      <w:pPr>
        <w:ind w:left="3827" w:hanging="721"/>
      </w:pPr>
      <w:rPr>
        <w:rFonts w:hint="default"/>
      </w:rPr>
    </w:lvl>
    <w:lvl w:ilvl="5">
      <w:start w:val="0"/>
      <w:numFmt w:val="bullet"/>
      <w:lvlText w:val="•"/>
      <w:lvlJc w:val="left"/>
      <w:pPr>
        <w:ind w:left="4589" w:hanging="721"/>
      </w:pPr>
      <w:rPr>
        <w:rFonts w:hint="default"/>
      </w:rPr>
    </w:lvl>
    <w:lvl w:ilvl="6">
      <w:start w:val="0"/>
      <w:numFmt w:val="bullet"/>
      <w:lvlText w:val="•"/>
      <w:lvlJc w:val="left"/>
      <w:pPr>
        <w:ind w:left="5351" w:hanging="721"/>
      </w:pPr>
      <w:rPr>
        <w:rFonts w:hint="default"/>
      </w:rPr>
    </w:lvl>
    <w:lvl w:ilvl="7">
      <w:start w:val="0"/>
      <w:numFmt w:val="bullet"/>
      <w:lvlText w:val="•"/>
      <w:lvlJc w:val="left"/>
      <w:pPr>
        <w:ind w:left="6114" w:hanging="721"/>
      </w:pPr>
      <w:rPr>
        <w:rFonts w:hint="default"/>
      </w:rPr>
    </w:lvl>
    <w:lvl w:ilvl="8">
      <w:start w:val="0"/>
      <w:numFmt w:val="bullet"/>
      <w:lvlText w:val="•"/>
      <w:lvlJc w:val="left"/>
      <w:pPr>
        <w:ind w:left="6876" w:hanging="721"/>
      </w:pPr>
      <w:rPr>
        <w:rFonts w:hint="default"/>
      </w:rPr>
    </w:lvl>
  </w:abstractNum>
  <w:abstractNum w:abstractNumId="146">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45">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44">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0"/>
      <w:numFmt w:val="bullet"/>
      <w:lvlText w:val="•"/>
      <w:lvlJc w:val="left"/>
      <w:pPr>
        <w:ind w:left="1578" w:hanging="720"/>
      </w:pPr>
      <w:rPr>
        <w:rFonts w:hint="default"/>
      </w:rPr>
    </w:lvl>
    <w:lvl w:ilvl="2">
      <w:start w:val="0"/>
      <w:numFmt w:val="bullet"/>
      <w:lvlText w:val="•"/>
      <w:lvlJc w:val="left"/>
      <w:pPr>
        <w:ind w:left="23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610" w:hanging="720"/>
      </w:pPr>
      <w:rPr>
        <w:rFonts w:hint="default"/>
      </w:rPr>
    </w:lvl>
    <w:lvl w:ilvl="6">
      <w:start w:val="0"/>
      <w:numFmt w:val="bullet"/>
      <w:lvlText w:val="•"/>
      <w:lvlJc w:val="left"/>
      <w:pPr>
        <w:ind w:left="5368" w:hanging="720"/>
      </w:pPr>
      <w:rPr>
        <w:rFonts w:hint="default"/>
      </w:rPr>
    </w:lvl>
    <w:lvl w:ilvl="7">
      <w:start w:val="0"/>
      <w:numFmt w:val="bullet"/>
      <w:lvlText w:val="•"/>
      <w:lvlJc w:val="left"/>
      <w:pPr>
        <w:ind w:left="6126" w:hanging="720"/>
      </w:pPr>
      <w:rPr>
        <w:rFonts w:hint="default"/>
      </w:rPr>
    </w:lvl>
    <w:lvl w:ilvl="8">
      <w:start w:val="0"/>
      <w:numFmt w:val="bullet"/>
      <w:lvlText w:val="•"/>
      <w:lvlJc w:val="left"/>
      <w:pPr>
        <w:ind w:left="6884" w:hanging="720"/>
      </w:pPr>
      <w:rPr>
        <w:rFonts w:hint="default"/>
      </w:rPr>
    </w:lvl>
  </w:abstractNum>
  <w:abstractNum w:abstractNumId="143">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42">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41">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40">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9">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8">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7">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6">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1"/>
      <w:numFmt w:val="decimal"/>
      <w:lvlText w:val="%2."/>
      <w:lvlJc w:val="left"/>
      <w:pPr>
        <w:ind w:left="1540" w:hanging="721"/>
        <w:jc w:val="left"/>
      </w:pPr>
      <w:rPr>
        <w:rFonts w:hint="default" w:ascii="Arial" w:hAnsi="Arial" w:eastAsia="Arial" w:cs="Arial"/>
        <w:spacing w:val="-1"/>
        <w:w w:val="100"/>
        <w:sz w:val="22"/>
        <w:szCs w:val="22"/>
      </w:rPr>
    </w:lvl>
    <w:lvl w:ilvl="2">
      <w:start w:val="0"/>
      <w:numFmt w:val="bullet"/>
      <w:lvlText w:val="•"/>
      <w:lvlJc w:val="left"/>
      <w:pPr>
        <w:ind w:left="2302" w:hanging="721"/>
      </w:pPr>
      <w:rPr>
        <w:rFonts w:hint="default"/>
      </w:rPr>
    </w:lvl>
    <w:lvl w:ilvl="3">
      <w:start w:val="0"/>
      <w:numFmt w:val="bullet"/>
      <w:lvlText w:val="•"/>
      <w:lvlJc w:val="left"/>
      <w:pPr>
        <w:ind w:left="3064" w:hanging="721"/>
      </w:pPr>
      <w:rPr>
        <w:rFonts w:hint="default"/>
      </w:rPr>
    </w:lvl>
    <w:lvl w:ilvl="4">
      <w:start w:val="0"/>
      <w:numFmt w:val="bullet"/>
      <w:lvlText w:val="•"/>
      <w:lvlJc w:val="left"/>
      <w:pPr>
        <w:ind w:left="3827" w:hanging="721"/>
      </w:pPr>
      <w:rPr>
        <w:rFonts w:hint="default"/>
      </w:rPr>
    </w:lvl>
    <w:lvl w:ilvl="5">
      <w:start w:val="0"/>
      <w:numFmt w:val="bullet"/>
      <w:lvlText w:val="•"/>
      <w:lvlJc w:val="left"/>
      <w:pPr>
        <w:ind w:left="4589" w:hanging="721"/>
      </w:pPr>
      <w:rPr>
        <w:rFonts w:hint="default"/>
      </w:rPr>
    </w:lvl>
    <w:lvl w:ilvl="6">
      <w:start w:val="0"/>
      <w:numFmt w:val="bullet"/>
      <w:lvlText w:val="•"/>
      <w:lvlJc w:val="left"/>
      <w:pPr>
        <w:ind w:left="5351" w:hanging="721"/>
      </w:pPr>
      <w:rPr>
        <w:rFonts w:hint="default"/>
      </w:rPr>
    </w:lvl>
    <w:lvl w:ilvl="7">
      <w:start w:val="0"/>
      <w:numFmt w:val="bullet"/>
      <w:lvlText w:val="•"/>
      <w:lvlJc w:val="left"/>
      <w:pPr>
        <w:ind w:left="6114" w:hanging="721"/>
      </w:pPr>
      <w:rPr>
        <w:rFonts w:hint="default"/>
      </w:rPr>
    </w:lvl>
    <w:lvl w:ilvl="8">
      <w:start w:val="0"/>
      <w:numFmt w:val="bullet"/>
      <w:lvlText w:val="•"/>
      <w:lvlJc w:val="left"/>
      <w:pPr>
        <w:ind w:left="6876" w:hanging="721"/>
      </w:pPr>
      <w:rPr>
        <w:rFonts w:hint="default"/>
      </w:rPr>
    </w:lvl>
  </w:abstractNum>
  <w:abstractNum w:abstractNumId="135">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4">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3">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0"/>
      <w:numFmt w:val="bullet"/>
      <w:lvlText w:val="•"/>
      <w:lvlJc w:val="left"/>
      <w:pPr>
        <w:ind w:left="1578" w:hanging="720"/>
      </w:pPr>
      <w:rPr>
        <w:rFonts w:hint="default"/>
      </w:rPr>
    </w:lvl>
    <w:lvl w:ilvl="2">
      <w:start w:val="0"/>
      <w:numFmt w:val="bullet"/>
      <w:lvlText w:val="•"/>
      <w:lvlJc w:val="left"/>
      <w:pPr>
        <w:ind w:left="23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610" w:hanging="720"/>
      </w:pPr>
      <w:rPr>
        <w:rFonts w:hint="default"/>
      </w:rPr>
    </w:lvl>
    <w:lvl w:ilvl="6">
      <w:start w:val="0"/>
      <w:numFmt w:val="bullet"/>
      <w:lvlText w:val="•"/>
      <w:lvlJc w:val="left"/>
      <w:pPr>
        <w:ind w:left="5368" w:hanging="720"/>
      </w:pPr>
      <w:rPr>
        <w:rFonts w:hint="default"/>
      </w:rPr>
    </w:lvl>
    <w:lvl w:ilvl="7">
      <w:start w:val="0"/>
      <w:numFmt w:val="bullet"/>
      <w:lvlText w:val="•"/>
      <w:lvlJc w:val="left"/>
      <w:pPr>
        <w:ind w:left="6126" w:hanging="720"/>
      </w:pPr>
      <w:rPr>
        <w:rFonts w:hint="default"/>
      </w:rPr>
    </w:lvl>
    <w:lvl w:ilvl="8">
      <w:start w:val="0"/>
      <w:numFmt w:val="bullet"/>
      <w:lvlText w:val="•"/>
      <w:lvlJc w:val="left"/>
      <w:pPr>
        <w:ind w:left="6884" w:hanging="720"/>
      </w:pPr>
      <w:rPr>
        <w:rFonts w:hint="default"/>
      </w:rPr>
    </w:lvl>
  </w:abstractNum>
  <w:abstractNum w:abstractNumId="132">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1">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30">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29">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28">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27">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0"/>
      <w:numFmt w:val="bullet"/>
      <w:lvlText w:val="•"/>
      <w:lvlJc w:val="left"/>
      <w:pPr>
        <w:ind w:left="1578" w:hanging="720"/>
      </w:pPr>
      <w:rPr>
        <w:rFonts w:hint="default"/>
      </w:rPr>
    </w:lvl>
    <w:lvl w:ilvl="2">
      <w:start w:val="0"/>
      <w:numFmt w:val="bullet"/>
      <w:lvlText w:val="•"/>
      <w:lvlJc w:val="left"/>
      <w:pPr>
        <w:ind w:left="23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610" w:hanging="720"/>
      </w:pPr>
      <w:rPr>
        <w:rFonts w:hint="default"/>
      </w:rPr>
    </w:lvl>
    <w:lvl w:ilvl="6">
      <w:start w:val="0"/>
      <w:numFmt w:val="bullet"/>
      <w:lvlText w:val="•"/>
      <w:lvlJc w:val="left"/>
      <w:pPr>
        <w:ind w:left="5368" w:hanging="720"/>
      </w:pPr>
      <w:rPr>
        <w:rFonts w:hint="default"/>
      </w:rPr>
    </w:lvl>
    <w:lvl w:ilvl="7">
      <w:start w:val="0"/>
      <w:numFmt w:val="bullet"/>
      <w:lvlText w:val="•"/>
      <w:lvlJc w:val="left"/>
      <w:pPr>
        <w:ind w:left="6126" w:hanging="720"/>
      </w:pPr>
      <w:rPr>
        <w:rFonts w:hint="default"/>
      </w:rPr>
    </w:lvl>
    <w:lvl w:ilvl="8">
      <w:start w:val="0"/>
      <w:numFmt w:val="bullet"/>
      <w:lvlText w:val="•"/>
      <w:lvlJc w:val="left"/>
      <w:pPr>
        <w:ind w:left="6884" w:hanging="720"/>
      </w:pPr>
      <w:rPr>
        <w:rFonts w:hint="default"/>
      </w:rPr>
    </w:lvl>
  </w:abstractNum>
  <w:abstractNum w:abstractNumId="126">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25">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1"/>
      <w:numFmt w:val="decimal"/>
      <w:lvlText w:val="%2."/>
      <w:lvlJc w:val="left"/>
      <w:pPr>
        <w:ind w:left="1541" w:hanging="721"/>
        <w:jc w:val="left"/>
      </w:pPr>
      <w:rPr>
        <w:rFonts w:hint="default" w:ascii="Arial" w:hAnsi="Arial" w:eastAsia="Arial" w:cs="Arial"/>
        <w:spacing w:val="-1"/>
        <w:w w:val="100"/>
        <w:sz w:val="22"/>
        <w:szCs w:val="22"/>
      </w:rPr>
    </w:lvl>
    <w:lvl w:ilvl="2">
      <w:start w:val="0"/>
      <w:numFmt w:val="bullet"/>
      <w:lvlText w:val="•"/>
      <w:lvlJc w:val="left"/>
      <w:pPr>
        <w:ind w:left="2302" w:hanging="721"/>
      </w:pPr>
      <w:rPr>
        <w:rFonts w:hint="default"/>
      </w:rPr>
    </w:lvl>
    <w:lvl w:ilvl="3">
      <w:start w:val="0"/>
      <w:numFmt w:val="bullet"/>
      <w:lvlText w:val="•"/>
      <w:lvlJc w:val="left"/>
      <w:pPr>
        <w:ind w:left="3064" w:hanging="721"/>
      </w:pPr>
      <w:rPr>
        <w:rFonts w:hint="default"/>
      </w:rPr>
    </w:lvl>
    <w:lvl w:ilvl="4">
      <w:start w:val="0"/>
      <w:numFmt w:val="bullet"/>
      <w:lvlText w:val="•"/>
      <w:lvlJc w:val="left"/>
      <w:pPr>
        <w:ind w:left="3827" w:hanging="721"/>
      </w:pPr>
      <w:rPr>
        <w:rFonts w:hint="default"/>
      </w:rPr>
    </w:lvl>
    <w:lvl w:ilvl="5">
      <w:start w:val="0"/>
      <w:numFmt w:val="bullet"/>
      <w:lvlText w:val="•"/>
      <w:lvlJc w:val="left"/>
      <w:pPr>
        <w:ind w:left="4589" w:hanging="721"/>
      </w:pPr>
      <w:rPr>
        <w:rFonts w:hint="default"/>
      </w:rPr>
    </w:lvl>
    <w:lvl w:ilvl="6">
      <w:start w:val="0"/>
      <w:numFmt w:val="bullet"/>
      <w:lvlText w:val="•"/>
      <w:lvlJc w:val="left"/>
      <w:pPr>
        <w:ind w:left="5351" w:hanging="721"/>
      </w:pPr>
      <w:rPr>
        <w:rFonts w:hint="default"/>
      </w:rPr>
    </w:lvl>
    <w:lvl w:ilvl="7">
      <w:start w:val="0"/>
      <w:numFmt w:val="bullet"/>
      <w:lvlText w:val="•"/>
      <w:lvlJc w:val="left"/>
      <w:pPr>
        <w:ind w:left="6114" w:hanging="721"/>
      </w:pPr>
      <w:rPr>
        <w:rFonts w:hint="default"/>
      </w:rPr>
    </w:lvl>
    <w:lvl w:ilvl="8">
      <w:start w:val="0"/>
      <w:numFmt w:val="bullet"/>
      <w:lvlText w:val="•"/>
      <w:lvlJc w:val="left"/>
      <w:pPr>
        <w:ind w:left="6876" w:hanging="721"/>
      </w:pPr>
      <w:rPr>
        <w:rFonts w:hint="default"/>
      </w:rPr>
    </w:lvl>
  </w:abstractNum>
  <w:abstractNum w:abstractNumId="124">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23">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22">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0"/>
      <w:numFmt w:val="bullet"/>
      <w:lvlText w:val="•"/>
      <w:lvlJc w:val="left"/>
      <w:pPr>
        <w:ind w:left="1578" w:hanging="720"/>
      </w:pPr>
      <w:rPr>
        <w:rFonts w:hint="default"/>
      </w:rPr>
    </w:lvl>
    <w:lvl w:ilvl="2">
      <w:start w:val="0"/>
      <w:numFmt w:val="bullet"/>
      <w:lvlText w:val="•"/>
      <w:lvlJc w:val="left"/>
      <w:pPr>
        <w:ind w:left="23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610" w:hanging="720"/>
      </w:pPr>
      <w:rPr>
        <w:rFonts w:hint="default"/>
      </w:rPr>
    </w:lvl>
    <w:lvl w:ilvl="6">
      <w:start w:val="0"/>
      <w:numFmt w:val="bullet"/>
      <w:lvlText w:val="•"/>
      <w:lvlJc w:val="left"/>
      <w:pPr>
        <w:ind w:left="5368" w:hanging="720"/>
      </w:pPr>
      <w:rPr>
        <w:rFonts w:hint="default"/>
      </w:rPr>
    </w:lvl>
    <w:lvl w:ilvl="7">
      <w:start w:val="0"/>
      <w:numFmt w:val="bullet"/>
      <w:lvlText w:val="•"/>
      <w:lvlJc w:val="left"/>
      <w:pPr>
        <w:ind w:left="6126" w:hanging="720"/>
      </w:pPr>
      <w:rPr>
        <w:rFonts w:hint="default"/>
      </w:rPr>
    </w:lvl>
    <w:lvl w:ilvl="8">
      <w:start w:val="0"/>
      <w:numFmt w:val="bullet"/>
      <w:lvlText w:val="•"/>
      <w:lvlJc w:val="left"/>
      <w:pPr>
        <w:ind w:left="6884" w:hanging="720"/>
      </w:pPr>
      <w:rPr>
        <w:rFonts w:hint="default"/>
      </w:rPr>
    </w:lvl>
  </w:abstractNum>
  <w:abstractNum w:abstractNumId="121">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20">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9">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0"/>
      <w:numFmt w:val="bullet"/>
      <w:lvlText w:val="•"/>
      <w:lvlJc w:val="left"/>
      <w:pPr>
        <w:ind w:left="1578" w:hanging="720"/>
      </w:pPr>
      <w:rPr>
        <w:rFonts w:hint="default"/>
      </w:rPr>
    </w:lvl>
    <w:lvl w:ilvl="2">
      <w:start w:val="0"/>
      <w:numFmt w:val="bullet"/>
      <w:lvlText w:val="•"/>
      <w:lvlJc w:val="left"/>
      <w:pPr>
        <w:ind w:left="23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610" w:hanging="720"/>
      </w:pPr>
      <w:rPr>
        <w:rFonts w:hint="default"/>
      </w:rPr>
    </w:lvl>
    <w:lvl w:ilvl="6">
      <w:start w:val="0"/>
      <w:numFmt w:val="bullet"/>
      <w:lvlText w:val="•"/>
      <w:lvlJc w:val="left"/>
      <w:pPr>
        <w:ind w:left="5368" w:hanging="720"/>
      </w:pPr>
      <w:rPr>
        <w:rFonts w:hint="default"/>
      </w:rPr>
    </w:lvl>
    <w:lvl w:ilvl="7">
      <w:start w:val="0"/>
      <w:numFmt w:val="bullet"/>
      <w:lvlText w:val="•"/>
      <w:lvlJc w:val="left"/>
      <w:pPr>
        <w:ind w:left="6126" w:hanging="720"/>
      </w:pPr>
      <w:rPr>
        <w:rFonts w:hint="default"/>
      </w:rPr>
    </w:lvl>
    <w:lvl w:ilvl="8">
      <w:start w:val="0"/>
      <w:numFmt w:val="bullet"/>
      <w:lvlText w:val="•"/>
      <w:lvlJc w:val="left"/>
      <w:pPr>
        <w:ind w:left="6884" w:hanging="720"/>
      </w:pPr>
      <w:rPr>
        <w:rFonts w:hint="default"/>
      </w:rPr>
    </w:lvl>
  </w:abstractNum>
  <w:abstractNum w:abstractNumId="118">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7">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6">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5">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4">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3">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2">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1"/>
      <w:numFmt w:val="decimal"/>
      <w:lvlText w:val="%2."/>
      <w:lvlJc w:val="left"/>
      <w:pPr>
        <w:ind w:left="1541" w:hanging="721"/>
        <w:jc w:val="left"/>
      </w:pPr>
      <w:rPr>
        <w:rFonts w:hint="default" w:ascii="Arial" w:hAnsi="Arial" w:eastAsia="Arial" w:cs="Arial"/>
        <w:spacing w:val="-1"/>
        <w:w w:val="100"/>
        <w:sz w:val="22"/>
        <w:szCs w:val="22"/>
      </w:rPr>
    </w:lvl>
    <w:lvl w:ilvl="2">
      <w:start w:val="0"/>
      <w:numFmt w:val="bullet"/>
      <w:lvlText w:val="•"/>
      <w:lvlJc w:val="left"/>
      <w:pPr>
        <w:ind w:left="2302" w:hanging="721"/>
      </w:pPr>
      <w:rPr>
        <w:rFonts w:hint="default"/>
      </w:rPr>
    </w:lvl>
    <w:lvl w:ilvl="3">
      <w:start w:val="0"/>
      <w:numFmt w:val="bullet"/>
      <w:lvlText w:val="•"/>
      <w:lvlJc w:val="left"/>
      <w:pPr>
        <w:ind w:left="3064" w:hanging="721"/>
      </w:pPr>
      <w:rPr>
        <w:rFonts w:hint="default"/>
      </w:rPr>
    </w:lvl>
    <w:lvl w:ilvl="4">
      <w:start w:val="0"/>
      <w:numFmt w:val="bullet"/>
      <w:lvlText w:val="•"/>
      <w:lvlJc w:val="left"/>
      <w:pPr>
        <w:ind w:left="3827" w:hanging="721"/>
      </w:pPr>
      <w:rPr>
        <w:rFonts w:hint="default"/>
      </w:rPr>
    </w:lvl>
    <w:lvl w:ilvl="5">
      <w:start w:val="0"/>
      <w:numFmt w:val="bullet"/>
      <w:lvlText w:val="•"/>
      <w:lvlJc w:val="left"/>
      <w:pPr>
        <w:ind w:left="4589" w:hanging="721"/>
      </w:pPr>
      <w:rPr>
        <w:rFonts w:hint="default"/>
      </w:rPr>
    </w:lvl>
    <w:lvl w:ilvl="6">
      <w:start w:val="0"/>
      <w:numFmt w:val="bullet"/>
      <w:lvlText w:val="•"/>
      <w:lvlJc w:val="left"/>
      <w:pPr>
        <w:ind w:left="5351" w:hanging="721"/>
      </w:pPr>
      <w:rPr>
        <w:rFonts w:hint="default"/>
      </w:rPr>
    </w:lvl>
    <w:lvl w:ilvl="7">
      <w:start w:val="0"/>
      <w:numFmt w:val="bullet"/>
      <w:lvlText w:val="•"/>
      <w:lvlJc w:val="left"/>
      <w:pPr>
        <w:ind w:left="6114" w:hanging="721"/>
      </w:pPr>
      <w:rPr>
        <w:rFonts w:hint="default"/>
      </w:rPr>
    </w:lvl>
    <w:lvl w:ilvl="8">
      <w:start w:val="0"/>
      <w:numFmt w:val="bullet"/>
      <w:lvlText w:val="•"/>
      <w:lvlJc w:val="left"/>
      <w:pPr>
        <w:ind w:left="6876" w:hanging="721"/>
      </w:pPr>
      <w:rPr>
        <w:rFonts w:hint="default"/>
      </w:rPr>
    </w:lvl>
  </w:abstractNum>
  <w:abstractNum w:abstractNumId="111">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10">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09">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08">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07">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06">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05">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0"/>
      <w:numFmt w:val="bullet"/>
      <w:lvlText w:val="•"/>
      <w:lvlJc w:val="left"/>
      <w:pPr>
        <w:ind w:left="1578" w:hanging="720"/>
      </w:pPr>
      <w:rPr>
        <w:rFonts w:hint="default"/>
      </w:rPr>
    </w:lvl>
    <w:lvl w:ilvl="2">
      <w:start w:val="0"/>
      <w:numFmt w:val="bullet"/>
      <w:lvlText w:val="•"/>
      <w:lvlJc w:val="left"/>
      <w:pPr>
        <w:ind w:left="23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610" w:hanging="720"/>
      </w:pPr>
      <w:rPr>
        <w:rFonts w:hint="default"/>
      </w:rPr>
    </w:lvl>
    <w:lvl w:ilvl="6">
      <w:start w:val="0"/>
      <w:numFmt w:val="bullet"/>
      <w:lvlText w:val="•"/>
      <w:lvlJc w:val="left"/>
      <w:pPr>
        <w:ind w:left="5368" w:hanging="720"/>
      </w:pPr>
      <w:rPr>
        <w:rFonts w:hint="default"/>
      </w:rPr>
    </w:lvl>
    <w:lvl w:ilvl="7">
      <w:start w:val="0"/>
      <w:numFmt w:val="bullet"/>
      <w:lvlText w:val="•"/>
      <w:lvlJc w:val="left"/>
      <w:pPr>
        <w:ind w:left="6126" w:hanging="720"/>
      </w:pPr>
      <w:rPr>
        <w:rFonts w:hint="default"/>
      </w:rPr>
    </w:lvl>
    <w:lvl w:ilvl="8">
      <w:start w:val="0"/>
      <w:numFmt w:val="bullet"/>
      <w:lvlText w:val="•"/>
      <w:lvlJc w:val="left"/>
      <w:pPr>
        <w:ind w:left="6884" w:hanging="720"/>
      </w:pPr>
      <w:rPr>
        <w:rFonts w:hint="default"/>
      </w:rPr>
    </w:lvl>
  </w:abstractNum>
  <w:abstractNum w:abstractNumId="104">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03">
    <w:multiLevelType w:val="hybridMultilevel"/>
    <w:lvl w:ilvl="0">
      <w:start w:val="0"/>
      <w:numFmt w:val="bullet"/>
      <w:lvlText w:val=""/>
      <w:lvlJc w:val="left"/>
      <w:pPr>
        <w:ind w:left="820" w:hanging="720"/>
      </w:pPr>
      <w:rPr>
        <w:rFonts w:hint="default" w:ascii="Symbol" w:hAnsi="Symbol" w:eastAsia="Symbol" w:cs="Symbol"/>
        <w:w w:val="100"/>
        <w:sz w:val="22"/>
        <w:szCs w:val="22"/>
      </w:rPr>
    </w:lvl>
    <w:lvl w:ilvl="1">
      <w:start w:val="0"/>
      <w:numFmt w:val="bullet"/>
      <w:lvlText w:val="•"/>
      <w:lvlJc w:val="left"/>
      <w:pPr>
        <w:ind w:left="1578" w:hanging="720"/>
      </w:pPr>
      <w:rPr>
        <w:rFonts w:hint="default"/>
      </w:rPr>
    </w:lvl>
    <w:lvl w:ilvl="2">
      <w:start w:val="0"/>
      <w:numFmt w:val="bullet"/>
      <w:lvlText w:val="•"/>
      <w:lvlJc w:val="left"/>
      <w:pPr>
        <w:ind w:left="23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610" w:hanging="720"/>
      </w:pPr>
      <w:rPr>
        <w:rFonts w:hint="default"/>
      </w:rPr>
    </w:lvl>
    <w:lvl w:ilvl="6">
      <w:start w:val="0"/>
      <w:numFmt w:val="bullet"/>
      <w:lvlText w:val="•"/>
      <w:lvlJc w:val="left"/>
      <w:pPr>
        <w:ind w:left="5368" w:hanging="720"/>
      </w:pPr>
      <w:rPr>
        <w:rFonts w:hint="default"/>
      </w:rPr>
    </w:lvl>
    <w:lvl w:ilvl="7">
      <w:start w:val="0"/>
      <w:numFmt w:val="bullet"/>
      <w:lvlText w:val="•"/>
      <w:lvlJc w:val="left"/>
      <w:pPr>
        <w:ind w:left="6126" w:hanging="720"/>
      </w:pPr>
      <w:rPr>
        <w:rFonts w:hint="default"/>
      </w:rPr>
    </w:lvl>
    <w:lvl w:ilvl="8">
      <w:start w:val="0"/>
      <w:numFmt w:val="bullet"/>
      <w:lvlText w:val="•"/>
      <w:lvlJc w:val="left"/>
      <w:pPr>
        <w:ind w:left="6884" w:hanging="720"/>
      </w:pPr>
      <w:rPr>
        <w:rFonts w:hint="default"/>
      </w:rPr>
    </w:lvl>
  </w:abstractNum>
  <w:abstractNum w:abstractNumId="102">
    <w:multiLevelType w:val="hybridMultilevel"/>
    <w:lvl w:ilvl="0">
      <w:start w:val="0"/>
      <w:numFmt w:val="bullet"/>
      <w:lvlText w:val=""/>
      <w:lvlJc w:val="left"/>
      <w:pPr>
        <w:ind w:left="820" w:hanging="721"/>
      </w:pPr>
      <w:rPr>
        <w:rFonts w:hint="default" w:ascii="Symbol" w:hAnsi="Symbol" w:eastAsia="Symbol" w:cs="Symbol"/>
        <w:w w:val="100"/>
        <w:sz w:val="22"/>
        <w:szCs w:val="22"/>
      </w:rPr>
    </w:lvl>
    <w:lvl w:ilvl="1">
      <w:start w:val="0"/>
      <w:numFmt w:val="bullet"/>
      <w:lvlText w:val="•"/>
      <w:lvlJc w:val="left"/>
      <w:pPr>
        <w:ind w:left="1578" w:hanging="721"/>
      </w:pPr>
      <w:rPr>
        <w:rFonts w:hint="default"/>
      </w:rPr>
    </w:lvl>
    <w:lvl w:ilvl="2">
      <w:start w:val="0"/>
      <w:numFmt w:val="bullet"/>
      <w:lvlText w:val="•"/>
      <w:lvlJc w:val="left"/>
      <w:pPr>
        <w:ind w:left="2336" w:hanging="721"/>
      </w:pPr>
      <w:rPr>
        <w:rFonts w:hint="default"/>
      </w:rPr>
    </w:lvl>
    <w:lvl w:ilvl="3">
      <w:start w:val="0"/>
      <w:numFmt w:val="bullet"/>
      <w:lvlText w:val="•"/>
      <w:lvlJc w:val="left"/>
      <w:pPr>
        <w:ind w:left="3094" w:hanging="721"/>
      </w:pPr>
      <w:rPr>
        <w:rFonts w:hint="default"/>
      </w:rPr>
    </w:lvl>
    <w:lvl w:ilvl="4">
      <w:start w:val="0"/>
      <w:numFmt w:val="bullet"/>
      <w:lvlText w:val="•"/>
      <w:lvlJc w:val="left"/>
      <w:pPr>
        <w:ind w:left="3852" w:hanging="721"/>
      </w:pPr>
      <w:rPr>
        <w:rFonts w:hint="default"/>
      </w:rPr>
    </w:lvl>
    <w:lvl w:ilvl="5">
      <w:start w:val="0"/>
      <w:numFmt w:val="bullet"/>
      <w:lvlText w:val="•"/>
      <w:lvlJc w:val="left"/>
      <w:pPr>
        <w:ind w:left="4610" w:hanging="721"/>
      </w:pPr>
      <w:rPr>
        <w:rFonts w:hint="default"/>
      </w:rPr>
    </w:lvl>
    <w:lvl w:ilvl="6">
      <w:start w:val="0"/>
      <w:numFmt w:val="bullet"/>
      <w:lvlText w:val="•"/>
      <w:lvlJc w:val="left"/>
      <w:pPr>
        <w:ind w:left="5368" w:hanging="721"/>
      </w:pPr>
      <w:rPr>
        <w:rFonts w:hint="default"/>
      </w:rPr>
    </w:lvl>
    <w:lvl w:ilvl="7">
      <w:start w:val="0"/>
      <w:numFmt w:val="bullet"/>
      <w:lvlText w:val="•"/>
      <w:lvlJc w:val="left"/>
      <w:pPr>
        <w:ind w:left="6126" w:hanging="721"/>
      </w:pPr>
      <w:rPr>
        <w:rFonts w:hint="default"/>
      </w:rPr>
    </w:lvl>
    <w:lvl w:ilvl="8">
      <w:start w:val="0"/>
      <w:numFmt w:val="bullet"/>
      <w:lvlText w:val="•"/>
      <w:lvlJc w:val="left"/>
      <w:pPr>
        <w:ind w:left="6884" w:hanging="721"/>
      </w:pPr>
      <w:rPr>
        <w:rFonts w:hint="default"/>
      </w:rPr>
    </w:lvl>
  </w:abstractNum>
  <w:abstractNum w:abstractNumId="101">
    <w:multiLevelType w:val="hybridMultilevel"/>
    <w:lvl w:ilvl="0">
      <w:start w:val="3"/>
      <w:numFmt w:val="decimal"/>
      <w:lvlText w:val="%1."/>
      <w:lvlJc w:val="left"/>
      <w:pPr>
        <w:ind w:left="2266" w:hanging="720"/>
        <w:jc w:val="left"/>
      </w:pPr>
      <w:rPr>
        <w:rFonts w:hint="default" w:ascii="Arial" w:hAnsi="Arial" w:eastAsia="Arial" w:cs="Arial"/>
        <w:spacing w:val="-32"/>
        <w:w w:val="100"/>
        <w:sz w:val="24"/>
        <w:szCs w:val="24"/>
      </w:rPr>
    </w:lvl>
    <w:lvl w:ilvl="1">
      <w:start w:val="0"/>
      <w:numFmt w:val="bullet"/>
      <w:lvlText w:val="•"/>
      <w:lvlJc w:val="left"/>
      <w:pPr>
        <w:ind w:left="3134" w:hanging="720"/>
      </w:pPr>
      <w:rPr>
        <w:rFonts w:hint="default"/>
      </w:rPr>
    </w:lvl>
    <w:lvl w:ilvl="2">
      <w:start w:val="0"/>
      <w:numFmt w:val="bullet"/>
      <w:lvlText w:val="•"/>
      <w:lvlJc w:val="left"/>
      <w:pPr>
        <w:ind w:left="4009" w:hanging="720"/>
      </w:pPr>
      <w:rPr>
        <w:rFonts w:hint="default"/>
      </w:rPr>
    </w:lvl>
    <w:lvl w:ilvl="3">
      <w:start w:val="0"/>
      <w:numFmt w:val="bullet"/>
      <w:lvlText w:val="•"/>
      <w:lvlJc w:val="left"/>
      <w:pPr>
        <w:ind w:left="4883" w:hanging="720"/>
      </w:pPr>
      <w:rPr>
        <w:rFonts w:hint="default"/>
      </w:rPr>
    </w:lvl>
    <w:lvl w:ilvl="4">
      <w:start w:val="0"/>
      <w:numFmt w:val="bullet"/>
      <w:lvlText w:val="•"/>
      <w:lvlJc w:val="left"/>
      <w:pPr>
        <w:ind w:left="5758" w:hanging="720"/>
      </w:pPr>
      <w:rPr>
        <w:rFonts w:hint="default"/>
      </w:rPr>
    </w:lvl>
    <w:lvl w:ilvl="5">
      <w:start w:val="0"/>
      <w:numFmt w:val="bullet"/>
      <w:lvlText w:val="•"/>
      <w:lvlJc w:val="left"/>
      <w:pPr>
        <w:ind w:left="6632" w:hanging="720"/>
      </w:pPr>
      <w:rPr>
        <w:rFonts w:hint="default"/>
      </w:rPr>
    </w:lvl>
    <w:lvl w:ilvl="6">
      <w:start w:val="0"/>
      <w:numFmt w:val="bullet"/>
      <w:lvlText w:val="•"/>
      <w:lvlJc w:val="left"/>
      <w:pPr>
        <w:ind w:left="7507" w:hanging="720"/>
      </w:pPr>
      <w:rPr>
        <w:rFonts w:hint="default"/>
      </w:rPr>
    </w:lvl>
    <w:lvl w:ilvl="7">
      <w:start w:val="0"/>
      <w:numFmt w:val="bullet"/>
      <w:lvlText w:val="•"/>
      <w:lvlJc w:val="left"/>
      <w:pPr>
        <w:ind w:left="8381" w:hanging="720"/>
      </w:pPr>
      <w:rPr>
        <w:rFonts w:hint="default"/>
      </w:rPr>
    </w:lvl>
    <w:lvl w:ilvl="8">
      <w:start w:val="0"/>
      <w:numFmt w:val="bullet"/>
      <w:lvlText w:val="•"/>
      <w:lvlJc w:val="left"/>
      <w:pPr>
        <w:ind w:left="9256" w:hanging="720"/>
      </w:pPr>
      <w:rPr>
        <w:rFonts w:hint="default"/>
      </w:rPr>
    </w:lvl>
  </w:abstractNum>
  <w:abstractNum w:abstractNumId="100">
    <w:multiLevelType w:val="hybridMultilevel"/>
    <w:lvl w:ilvl="0">
      <w:start w:val="1"/>
      <w:numFmt w:val="decimal"/>
      <w:lvlText w:val="%1."/>
      <w:lvlJc w:val="left"/>
      <w:pPr>
        <w:ind w:left="2226" w:hanging="720"/>
        <w:jc w:val="left"/>
      </w:pPr>
      <w:rPr>
        <w:rFonts w:hint="default" w:ascii="Arial" w:hAnsi="Arial" w:eastAsia="Arial" w:cs="Arial"/>
        <w:spacing w:val="-33"/>
        <w:w w:val="100"/>
        <w:sz w:val="24"/>
        <w:szCs w:val="24"/>
      </w:rPr>
    </w:lvl>
    <w:lvl w:ilvl="1">
      <w:start w:val="1"/>
      <w:numFmt w:val="decimal"/>
      <w:lvlText w:val="%2."/>
      <w:lvlJc w:val="left"/>
      <w:pPr>
        <w:ind w:left="2946" w:hanging="721"/>
        <w:jc w:val="left"/>
      </w:pPr>
      <w:rPr>
        <w:rFonts w:hint="default" w:ascii="Arial" w:hAnsi="Arial" w:eastAsia="Arial" w:cs="Arial"/>
        <w:spacing w:val="-26"/>
        <w:w w:val="100"/>
        <w:sz w:val="24"/>
        <w:szCs w:val="24"/>
      </w:rPr>
    </w:lvl>
    <w:lvl w:ilvl="2">
      <w:start w:val="1"/>
      <w:numFmt w:val="decimal"/>
      <w:lvlText w:val="%3."/>
      <w:lvlJc w:val="left"/>
      <w:pPr>
        <w:ind w:left="3666" w:hanging="720"/>
        <w:jc w:val="left"/>
      </w:pPr>
      <w:rPr>
        <w:rFonts w:hint="default" w:ascii="Arial" w:hAnsi="Arial" w:eastAsia="Arial" w:cs="Arial"/>
        <w:spacing w:val="-31"/>
        <w:w w:val="100"/>
        <w:sz w:val="24"/>
        <w:szCs w:val="24"/>
      </w:rPr>
    </w:lvl>
    <w:lvl w:ilvl="3">
      <w:start w:val="0"/>
      <w:numFmt w:val="bullet"/>
      <w:lvlText w:val="•"/>
      <w:lvlJc w:val="left"/>
      <w:pPr>
        <w:ind w:left="4578" w:hanging="720"/>
      </w:pPr>
      <w:rPr>
        <w:rFonts w:hint="default"/>
      </w:rPr>
    </w:lvl>
    <w:lvl w:ilvl="4">
      <w:start w:val="0"/>
      <w:numFmt w:val="bullet"/>
      <w:lvlText w:val="•"/>
      <w:lvlJc w:val="left"/>
      <w:pPr>
        <w:ind w:left="5496" w:hanging="720"/>
      </w:pPr>
      <w:rPr>
        <w:rFonts w:hint="default"/>
      </w:rPr>
    </w:lvl>
    <w:lvl w:ilvl="5">
      <w:start w:val="0"/>
      <w:numFmt w:val="bullet"/>
      <w:lvlText w:val="•"/>
      <w:lvlJc w:val="left"/>
      <w:pPr>
        <w:ind w:left="6414" w:hanging="720"/>
      </w:pPr>
      <w:rPr>
        <w:rFonts w:hint="default"/>
      </w:rPr>
    </w:lvl>
    <w:lvl w:ilvl="6">
      <w:start w:val="0"/>
      <w:numFmt w:val="bullet"/>
      <w:lvlText w:val="•"/>
      <w:lvlJc w:val="left"/>
      <w:pPr>
        <w:ind w:left="7332" w:hanging="720"/>
      </w:pPr>
      <w:rPr>
        <w:rFonts w:hint="default"/>
      </w:rPr>
    </w:lvl>
    <w:lvl w:ilvl="7">
      <w:start w:val="0"/>
      <w:numFmt w:val="bullet"/>
      <w:lvlText w:val="•"/>
      <w:lvlJc w:val="left"/>
      <w:pPr>
        <w:ind w:left="8250" w:hanging="720"/>
      </w:pPr>
      <w:rPr>
        <w:rFonts w:hint="default"/>
      </w:rPr>
    </w:lvl>
    <w:lvl w:ilvl="8">
      <w:start w:val="0"/>
      <w:numFmt w:val="bullet"/>
      <w:lvlText w:val="•"/>
      <w:lvlJc w:val="left"/>
      <w:pPr>
        <w:ind w:left="9169" w:hanging="720"/>
      </w:pPr>
      <w:rPr>
        <w:rFonts w:hint="default"/>
      </w:rPr>
    </w:lvl>
  </w:abstractNum>
  <w:abstractNum w:abstractNumId="99">
    <w:multiLevelType w:val="hybridMultilevel"/>
    <w:lvl w:ilvl="0">
      <w:start w:val="0"/>
      <w:numFmt w:val="bullet"/>
      <w:lvlText w:val=""/>
      <w:lvlJc w:val="left"/>
      <w:pPr>
        <w:ind w:left="1830" w:hanging="360"/>
      </w:pPr>
      <w:rPr>
        <w:rFonts w:hint="default" w:ascii="Symbol" w:hAnsi="Symbol" w:eastAsia="Symbol" w:cs="Symbol"/>
        <w:w w:val="100"/>
        <w:sz w:val="24"/>
        <w:szCs w:val="24"/>
      </w:rPr>
    </w:lvl>
    <w:lvl w:ilvl="1">
      <w:start w:val="0"/>
      <w:numFmt w:val="bullet"/>
      <w:lvlText w:val="•"/>
      <w:lvlJc w:val="left"/>
      <w:pPr>
        <w:ind w:left="2756" w:hanging="360"/>
      </w:pPr>
      <w:rPr>
        <w:rFonts w:hint="default"/>
      </w:rPr>
    </w:lvl>
    <w:lvl w:ilvl="2">
      <w:start w:val="0"/>
      <w:numFmt w:val="bullet"/>
      <w:lvlText w:val="•"/>
      <w:lvlJc w:val="left"/>
      <w:pPr>
        <w:ind w:left="3673" w:hanging="360"/>
      </w:pPr>
      <w:rPr>
        <w:rFonts w:hint="default"/>
      </w:rPr>
    </w:lvl>
    <w:lvl w:ilvl="3">
      <w:start w:val="0"/>
      <w:numFmt w:val="bullet"/>
      <w:lvlText w:val="•"/>
      <w:lvlJc w:val="left"/>
      <w:pPr>
        <w:ind w:left="4589" w:hanging="360"/>
      </w:pPr>
      <w:rPr>
        <w:rFonts w:hint="default"/>
      </w:rPr>
    </w:lvl>
    <w:lvl w:ilvl="4">
      <w:start w:val="0"/>
      <w:numFmt w:val="bullet"/>
      <w:lvlText w:val="•"/>
      <w:lvlJc w:val="left"/>
      <w:pPr>
        <w:ind w:left="5506" w:hanging="360"/>
      </w:pPr>
      <w:rPr>
        <w:rFonts w:hint="default"/>
      </w:rPr>
    </w:lvl>
    <w:lvl w:ilvl="5">
      <w:start w:val="0"/>
      <w:numFmt w:val="bullet"/>
      <w:lvlText w:val="•"/>
      <w:lvlJc w:val="left"/>
      <w:pPr>
        <w:ind w:left="6422" w:hanging="360"/>
      </w:pPr>
      <w:rPr>
        <w:rFonts w:hint="default"/>
      </w:rPr>
    </w:lvl>
    <w:lvl w:ilvl="6">
      <w:start w:val="0"/>
      <w:numFmt w:val="bullet"/>
      <w:lvlText w:val="•"/>
      <w:lvlJc w:val="left"/>
      <w:pPr>
        <w:ind w:left="7339" w:hanging="360"/>
      </w:pPr>
      <w:rPr>
        <w:rFonts w:hint="default"/>
      </w:rPr>
    </w:lvl>
    <w:lvl w:ilvl="7">
      <w:start w:val="0"/>
      <w:numFmt w:val="bullet"/>
      <w:lvlText w:val="•"/>
      <w:lvlJc w:val="left"/>
      <w:pPr>
        <w:ind w:left="8255" w:hanging="360"/>
      </w:pPr>
      <w:rPr>
        <w:rFonts w:hint="default"/>
      </w:rPr>
    </w:lvl>
    <w:lvl w:ilvl="8">
      <w:start w:val="0"/>
      <w:numFmt w:val="bullet"/>
      <w:lvlText w:val="•"/>
      <w:lvlJc w:val="left"/>
      <w:pPr>
        <w:ind w:left="9172" w:hanging="360"/>
      </w:pPr>
      <w:rPr>
        <w:rFonts w:hint="default"/>
      </w:rPr>
    </w:lvl>
  </w:abstractNum>
  <w:abstractNum w:abstractNumId="98">
    <w:multiLevelType w:val="hybridMultilevel"/>
    <w:lvl w:ilvl="0">
      <w:start w:val="6"/>
      <w:numFmt w:val="decimal"/>
      <w:lvlText w:val="%1."/>
      <w:lvlJc w:val="left"/>
      <w:pPr>
        <w:ind w:left="2176" w:hanging="720"/>
        <w:jc w:val="left"/>
      </w:pPr>
      <w:rPr>
        <w:rFonts w:hint="default" w:ascii="Arial" w:hAnsi="Arial" w:eastAsia="Arial" w:cs="Arial"/>
        <w:spacing w:val="-28"/>
        <w:w w:val="100"/>
        <w:sz w:val="24"/>
        <w:szCs w:val="24"/>
      </w:rPr>
    </w:lvl>
    <w:lvl w:ilvl="1">
      <w:start w:val="1"/>
      <w:numFmt w:val="decimal"/>
      <w:lvlText w:val="%2."/>
      <w:lvlJc w:val="left"/>
      <w:pPr>
        <w:ind w:left="2911" w:hanging="721"/>
        <w:jc w:val="left"/>
      </w:pPr>
      <w:rPr>
        <w:rFonts w:hint="default" w:ascii="Arial" w:hAnsi="Arial" w:eastAsia="Arial" w:cs="Arial"/>
        <w:spacing w:val="-14"/>
        <w:w w:val="100"/>
        <w:sz w:val="24"/>
        <w:szCs w:val="24"/>
      </w:rPr>
    </w:lvl>
    <w:lvl w:ilvl="2">
      <w:start w:val="0"/>
      <w:numFmt w:val="bullet"/>
      <w:lvlText w:val="•"/>
      <w:lvlJc w:val="left"/>
      <w:pPr>
        <w:ind w:left="2920" w:hanging="721"/>
      </w:pPr>
      <w:rPr>
        <w:rFonts w:hint="default"/>
      </w:rPr>
    </w:lvl>
    <w:lvl w:ilvl="3">
      <w:start w:val="0"/>
      <w:numFmt w:val="bullet"/>
      <w:lvlText w:val="•"/>
      <w:lvlJc w:val="left"/>
      <w:pPr>
        <w:ind w:left="3930" w:hanging="721"/>
      </w:pPr>
      <w:rPr>
        <w:rFonts w:hint="default"/>
      </w:rPr>
    </w:lvl>
    <w:lvl w:ilvl="4">
      <w:start w:val="0"/>
      <w:numFmt w:val="bullet"/>
      <w:lvlText w:val="•"/>
      <w:lvlJc w:val="left"/>
      <w:pPr>
        <w:ind w:left="4941" w:hanging="721"/>
      </w:pPr>
      <w:rPr>
        <w:rFonts w:hint="default"/>
      </w:rPr>
    </w:lvl>
    <w:lvl w:ilvl="5">
      <w:start w:val="0"/>
      <w:numFmt w:val="bullet"/>
      <w:lvlText w:val="•"/>
      <w:lvlJc w:val="left"/>
      <w:pPr>
        <w:ind w:left="5952" w:hanging="721"/>
      </w:pPr>
      <w:rPr>
        <w:rFonts w:hint="default"/>
      </w:rPr>
    </w:lvl>
    <w:lvl w:ilvl="6">
      <w:start w:val="0"/>
      <w:numFmt w:val="bullet"/>
      <w:lvlText w:val="•"/>
      <w:lvlJc w:val="left"/>
      <w:pPr>
        <w:ind w:left="6962" w:hanging="721"/>
      </w:pPr>
      <w:rPr>
        <w:rFonts w:hint="default"/>
      </w:rPr>
    </w:lvl>
    <w:lvl w:ilvl="7">
      <w:start w:val="0"/>
      <w:numFmt w:val="bullet"/>
      <w:lvlText w:val="•"/>
      <w:lvlJc w:val="left"/>
      <w:pPr>
        <w:ind w:left="7973" w:hanging="721"/>
      </w:pPr>
      <w:rPr>
        <w:rFonts w:hint="default"/>
      </w:rPr>
    </w:lvl>
    <w:lvl w:ilvl="8">
      <w:start w:val="0"/>
      <w:numFmt w:val="bullet"/>
      <w:lvlText w:val="•"/>
      <w:lvlJc w:val="left"/>
      <w:pPr>
        <w:ind w:left="8984" w:hanging="721"/>
      </w:pPr>
      <w:rPr>
        <w:rFonts w:hint="default"/>
      </w:rPr>
    </w:lvl>
  </w:abstractNum>
  <w:abstractNum w:abstractNumId="97">
    <w:multiLevelType w:val="hybridMultilevel"/>
    <w:lvl w:ilvl="0">
      <w:start w:val="2"/>
      <w:numFmt w:val="decimal"/>
      <w:lvlText w:val="%1."/>
      <w:lvlJc w:val="left"/>
      <w:pPr>
        <w:ind w:left="2162" w:hanging="720"/>
        <w:jc w:val="left"/>
      </w:pPr>
      <w:rPr>
        <w:rFonts w:hint="default" w:ascii="Arial" w:hAnsi="Arial" w:eastAsia="Arial" w:cs="Arial"/>
        <w:spacing w:val="-15"/>
        <w:w w:val="100"/>
        <w:sz w:val="24"/>
        <w:szCs w:val="24"/>
      </w:rPr>
    </w:lvl>
    <w:lvl w:ilvl="1">
      <w:start w:val="0"/>
      <w:numFmt w:val="bullet"/>
      <w:lvlText w:val="•"/>
      <w:lvlJc w:val="left"/>
      <w:pPr>
        <w:ind w:left="3044" w:hanging="720"/>
      </w:pPr>
      <w:rPr>
        <w:rFonts w:hint="default"/>
      </w:rPr>
    </w:lvl>
    <w:lvl w:ilvl="2">
      <w:start w:val="0"/>
      <w:numFmt w:val="bullet"/>
      <w:lvlText w:val="•"/>
      <w:lvlJc w:val="left"/>
      <w:pPr>
        <w:ind w:left="3929" w:hanging="720"/>
      </w:pPr>
      <w:rPr>
        <w:rFonts w:hint="default"/>
      </w:rPr>
    </w:lvl>
    <w:lvl w:ilvl="3">
      <w:start w:val="0"/>
      <w:numFmt w:val="bullet"/>
      <w:lvlText w:val="•"/>
      <w:lvlJc w:val="left"/>
      <w:pPr>
        <w:ind w:left="4813" w:hanging="720"/>
      </w:pPr>
      <w:rPr>
        <w:rFonts w:hint="default"/>
      </w:rPr>
    </w:lvl>
    <w:lvl w:ilvl="4">
      <w:start w:val="0"/>
      <w:numFmt w:val="bullet"/>
      <w:lvlText w:val="•"/>
      <w:lvlJc w:val="left"/>
      <w:pPr>
        <w:ind w:left="5698" w:hanging="720"/>
      </w:pPr>
      <w:rPr>
        <w:rFonts w:hint="default"/>
      </w:rPr>
    </w:lvl>
    <w:lvl w:ilvl="5">
      <w:start w:val="0"/>
      <w:numFmt w:val="bullet"/>
      <w:lvlText w:val="•"/>
      <w:lvlJc w:val="left"/>
      <w:pPr>
        <w:ind w:left="6582" w:hanging="720"/>
      </w:pPr>
      <w:rPr>
        <w:rFonts w:hint="default"/>
      </w:rPr>
    </w:lvl>
    <w:lvl w:ilvl="6">
      <w:start w:val="0"/>
      <w:numFmt w:val="bullet"/>
      <w:lvlText w:val="•"/>
      <w:lvlJc w:val="left"/>
      <w:pPr>
        <w:ind w:left="7467" w:hanging="720"/>
      </w:pPr>
      <w:rPr>
        <w:rFonts w:hint="default"/>
      </w:rPr>
    </w:lvl>
    <w:lvl w:ilvl="7">
      <w:start w:val="0"/>
      <w:numFmt w:val="bullet"/>
      <w:lvlText w:val="•"/>
      <w:lvlJc w:val="left"/>
      <w:pPr>
        <w:ind w:left="8351" w:hanging="720"/>
      </w:pPr>
      <w:rPr>
        <w:rFonts w:hint="default"/>
      </w:rPr>
    </w:lvl>
    <w:lvl w:ilvl="8">
      <w:start w:val="0"/>
      <w:numFmt w:val="bullet"/>
      <w:lvlText w:val="•"/>
      <w:lvlJc w:val="left"/>
      <w:pPr>
        <w:ind w:left="9236" w:hanging="720"/>
      </w:pPr>
      <w:rPr>
        <w:rFonts w:hint="default"/>
      </w:rPr>
    </w:lvl>
  </w:abstractNum>
  <w:abstractNum w:abstractNumId="96">
    <w:multiLevelType w:val="hybridMultilevel"/>
    <w:lvl w:ilvl="0">
      <w:start w:val="0"/>
      <w:numFmt w:val="bullet"/>
      <w:lvlText w:val=""/>
      <w:lvlJc w:val="left"/>
      <w:pPr>
        <w:ind w:left="1858" w:hanging="360"/>
      </w:pPr>
      <w:rPr>
        <w:rFonts w:hint="default" w:ascii="Symbol" w:hAnsi="Symbol" w:eastAsia="Symbol" w:cs="Symbol"/>
        <w:w w:val="100"/>
        <w:sz w:val="24"/>
        <w:szCs w:val="24"/>
      </w:rPr>
    </w:lvl>
    <w:lvl w:ilvl="1">
      <w:start w:val="0"/>
      <w:numFmt w:val="bullet"/>
      <w:lvlText w:val="•"/>
      <w:lvlJc w:val="left"/>
      <w:pPr>
        <w:ind w:left="2774" w:hanging="360"/>
      </w:pPr>
      <w:rPr>
        <w:rFonts w:hint="default"/>
      </w:rPr>
    </w:lvl>
    <w:lvl w:ilvl="2">
      <w:start w:val="0"/>
      <w:numFmt w:val="bullet"/>
      <w:lvlText w:val="•"/>
      <w:lvlJc w:val="left"/>
      <w:pPr>
        <w:ind w:left="3689" w:hanging="360"/>
      </w:pPr>
      <w:rPr>
        <w:rFonts w:hint="default"/>
      </w:rPr>
    </w:lvl>
    <w:lvl w:ilvl="3">
      <w:start w:val="0"/>
      <w:numFmt w:val="bullet"/>
      <w:lvlText w:val="•"/>
      <w:lvlJc w:val="left"/>
      <w:pPr>
        <w:ind w:left="4603" w:hanging="360"/>
      </w:pPr>
      <w:rPr>
        <w:rFonts w:hint="default"/>
      </w:rPr>
    </w:lvl>
    <w:lvl w:ilvl="4">
      <w:start w:val="0"/>
      <w:numFmt w:val="bullet"/>
      <w:lvlText w:val="•"/>
      <w:lvlJc w:val="left"/>
      <w:pPr>
        <w:ind w:left="5518" w:hanging="360"/>
      </w:pPr>
      <w:rPr>
        <w:rFonts w:hint="default"/>
      </w:rPr>
    </w:lvl>
    <w:lvl w:ilvl="5">
      <w:start w:val="0"/>
      <w:numFmt w:val="bullet"/>
      <w:lvlText w:val="•"/>
      <w:lvlJc w:val="left"/>
      <w:pPr>
        <w:ind w:left="6432" w:hanging="360"/>
      </w:pPr>
      <w:rPr>
        <w:rFonts w:hint="default"/>
      </w:rPr>
    </w:lvl>
    <w:lvl w:ilvl="6">
      <w:start w:val="0"/>
      <w:numFmt w:val="bullet"/>
      <w:lvlText w:val="•"/>
      <w:lvlJc w:val="left"/>
      <w:pPr>
        <w:ind w:left="7347" w:hanging="360"/>
      </w:pPr>
      <w:rPr>
        <w:rFonts w:hint="default"/>
      </w:rPr>
    </w:lvl>
    <w:lvl w:ilvl="7">
      <w:start w:val="0"/>
      <w:numFmt w:val="bullet"/>
      <w:lvlText w:val="•"/>
      <w:lvlJc w:val="left"/>
      <w:pPr>
        <w:ind w:left="8261" w:hanging="360"/>
      </w:pPr>
      <w:rPr>
        <w:rFonts w:hint="default"/>
      </w:rPr>
    </w:lvl>
    <w:lvl w:ilvl="8">
      <w:start w:val="0"/>
      <w:numFmt w:val="bullet"/>
      <w:lvlText w:val="•"/>
      <w:lvlJc w:val="left"/>
      <w:pPr>
        <w:ind w:left="9176" w:hanging="360"/>
      </w:pPr>
      <w:rPr>
        <w:rFonts w:hint="default"/>
      </w:rPr>
    </w:lvl>
  </w:abstractNum>
  <w:abstractNum w:abstractNumId="95">
    <w:multiLevelType w:val="hybridMultilevel"/>
    <w:lvl w:ilvl="0">
      <w:start w:val="0"/>
      <w:numFmt w:val="bullet"/>
      <w:lvlText w:val="-"/>
      <w:lvlJc w:val="left"/>
      <w:pPr>
        <w:ind w:left="1031" w:hanging="240"/>
      </w:pPr>
      <w:rPr>
        <w:rFonts w:hint="default" w:ascii="Arial" w:hAnsi="Arial" w:eastAsia="Arial" w:cs="Arial"/>
        <w:w w:val="100"/>
        <w:sz w:val="22"/>
        <w:szCs w:val="22"/>
      </w:rPr>
    </w:lvl>
    <w:lvl w:ilvl="1">
      <w:start w:val="0"/>
      <w:numFmt w:val="bullet"/>
      <w:lvlText w:val="•"/>
      <w:lvlJc w:val="left"/>
      <w:pPr>
        <w:ind w:left="2036" w:hanging="240"/>
      </w:pPr>
      <w:rPr>
        <w:rFonts w:hint="default"/>
      </w:rPr>
    </w:lvl>
    <w:lvl w:ilvl="2">
      <w:start w:val="0"/>
      <w:numFmt w:val="bullet"/>
      <w:lvlText w:val="•"/>
      <w:lvlJc w:val="left"/>
      <w:pPr>
        <w:ind w:left="3033" w:hanging="240"/>
      </w:pPr>
      <w:rPr>
        <w:rFonts w:hint="default"/>
      </w:rPr>
    </w:lvl>
    <w:lvl w:ilvl="3">
      <w:start w:val="0"/>
      <w:numFmt w:val="bullet"/>
      <w:lvlText w:val="•"/>
      <w:lvlJc w:val="left"/>
      <w:pPr>
        <w:ind w:left="4029" w:hanging="240"/>
      </w:pPr>
      <w:rPr>
        <w:rFonts w:hint="default"/>
      </w:rPr>
    </w:lvl>
    <w:lvl w:ilvl="4">
      <w:start w:val="0"/>
      <w:numFmt w:val="bullet"/>
      <w:lvlText w:val="•"/>
      <w:lvlJc w:val="left"/>
      <w:pPr>
        <w:ind w:left="5026" w:hanging="240"/>
      </w:pPr>
      <w:rPr>
        <w:rFonts w:hint="default"/>
      </w:rPr>
    </w:lvl>
    <w:lvl w:ilvl="5">
      <w:start w:val="0"/>
      <w:numFmt w:val="bullet"/>
      <w:lvlText w:val="•"/>
      <w:lvlJc w:val="left"/>
      <w:pPr>
        <w:ind w:left="6022" w:hanging="240"/>
      </w:pPr>
      <w:rPr>
        <w:rFonts w:hint="default"/>
      </w:rPr>
    </w:lvl>
    <w:lvl w:ilvl="6">
      <w:start w:val="0"/>
      <w:numFmt w:val="bullet"/>
      <w:lvlText w:val="•"/>
      <w:lvlJc w:val="left"/>
      <w:pPr>
        <w:ind w:left="7019" w:hanging="240"/>
      </w:pPr>
      <w:rPr>
        <w:rFonts w:hint="default"/>
      </w:rPr>
    </w:lvl>
    <w:lvl w:ilvl="7">
      <w:start w:val="0"/>
      <w:numFmt w:val="bullet"/>
      <w:lvlText w:val="•"/>
      <w:lvlJc w:val="left"/>
      <w:pPr>
        <w:ind w:left="8015" w:hanging="240"/>
      </w:pPr>
      <w:rPr>
        <w:rFonts w:hint="default"/>
      </w:rPr>
    </w:lvl>
    <w:lvl w:ilvl="8">
      <w:start w:val="0"/>
      <w:numFmt w:val="bullet"/>
      <w:lvlText w:val="•"/>
      <w:lvlJc w:val="left"/>
      <w:pPr>
        <w:ind w:left="9012" w:hanging="240"/>
      </w:pPr>
      <w:rPr>
        <w:rFonts w:hint="default"/>
      </w:rPr>
    </w:lvl>
  </w:abstractNum>
  <w:abstractNum w:abstractNumId="94">
    <w:multiLevelType w:val="hybridMultilevel"/>
    <w:lvl w:ilvl="0">
      <w:start w:val="1"/>
      <w:numFmt w:val="lowerLetter"/>
      <w:lvlText w:val="%1."/>
      <w:lvlJc w:val="left"/>
      <w:pPr>
        <w:ind w:left="2206" w:hanging="360"/>
        <w:jc w:val="left"/>
      </w:pPr>
      <w:rPr>
        <w:rFonts w:hint="default" w:ascii="Arial" w:hAnsi="Arial" w:eastAsia="Arial" w:cs="Arial"/>
        <w:spacing w:val="-1"/>
        <w:w w:val="100"/>
        <w:sz w:val="22"/>
        <w:szCs w:val="22"/>
      </w:rPr>
    </w:lvl>
    <w:lvl w:ilvl="1">
      <w:start w:val="0"/>
      <w:numFmt w:val="bullet"/>
      <w:lvlText w:val="•"/>
      <w:lvlJc w:val="left"/>
      <w:pPr>
        <w:ind w:left="3080" w:hanging="360"/>
      </w:pPr>
      <w:rPr>
        <w:rFonts w:hint="default"/>
      </w:rPr>
    </w:lvl>
    <w:lvl w:ilvl="2">
      <w:start w:val="0"/>
      <w:numFmt w:val="bullet"/>
      <w:lvlText w:val="•"/>
      <w:lvlJc w:val="left"/>
      <w:pPr>
        <w:ind w:left="3961" w:hanging="360"/>
      </w:pPr>
      <w:rPr>
        <w:rFonts w:hint="default"/>
      </w:rPr>
    </w:lvl>
    <w:lvl w:ilvl="3">
      <w:start w:val="0"/>
      <w:numFmt w:val="bullet"/>
      <w:lvlText w:val="•"/>
      <w:lvlJc w:val="left"/>
      <w:pPr>
        <w:ind w:left="4841" w:hanging="360"/>
      </w:pPr>
      <w:rPr>
        <w:rFonts w:hint="default"/>
      </w:rPr>
    </w:lvl>
    <w:lvl w:ilvl="4">
      <w:start w:val="0"/>
      <w:numFmt w:val="bullet"/>
      <w:lvlText w:val="•"/>
      <w:lvlJc w:val="left"/>
      <w:pPr>
        <w:ind w:left="5722" w:hanging="360"/>
      </w:pPr>
      <w:rPr>
        <w:rFonts w:hint="default"/>
      </w:rPr>
    </w:lvl>
    <w:lvl w:ilvl="5">
      <w:start w:val="0"/>
      <w:numFmt w:val="bullet"/>
      <w:lvlText w:val="•"/>
      <w:lvlJc w:val="left"/>
      <w:pPr>
        <w:ind w:left="6602" w:hanging="360"/>
      </w:pPr>
      <w:rPr>
        <w:rFonts w:hint="default"/>
      </w:rPr>
    </w:lvl>
    <w:lvl w:ilvl="6">
      <w:start w:val="0"/>
      <w:numFmt w:val="bullet"/>
      <w:lvlText w:val="•"/>
      <w:lvlJc w:val="left"/>
      <w:pPr>
        <w:ind w:left="7483" w:hanging="360"/>
      </w:pPr>
      <w:rPr>
        <w:rFonts w:hint="default"/>
      </w:rPr>
    </w:lvl>
    <w:lvl w:ilvl="7">
      <w:start w:val="0"/>
      <w:numFmt w:val="bullet"/>
      <w:lvlText w:val="•"/>
      <w:lvlJc w:val="left"/>
      <w:pPr>
        <w:ind w:left="8363" w:hanging="360"/>
      </w:pPr>
      <w:rPr>
        <w:rFonts w:hint="default"/>
      </w:rPr>
    </w:lvl>
    <w:lvl w:ilvl="8">
      <w:start w:val="0"/>
      <w:numFmt w:val="bullet"/>
      <w:lvlText w:val="•"/>
      <w:lvlJc w:val="left"/>
      <w:pPr>
        <w:ind w:left="9244" w:hanging="360"/>
      </w:pPr>
      <w:rPr>
        <w:rFonts w:hint="default"/>
      </w:rPr>
    </w:lvl>
  </w:abstractNum>
  <w:abstractNum w:abstractNumId="93">
    <w:multiLevelType w:val="hybridMultilevel"/>
    <w:lvl w:ilvl="0">
      <w:start w:val="1"/>
      <w:numFmt w:val="decimal"/>
      <w:lvlText w:val="%1"/>
      <w:lvlJc w:val="left"/>
      <w:pPr>
        <w:ind w:left="1529" w:hanging="360"/>
        <w:jc w:val="left"/>
      </w:pPr>
      <w:rPr>
        <w:rFonts w:hint="default" w:ascii="Arial" w:hAnsi="Arial" w:eastAsia="Arial" w:cs="Arial"/>
        <w:w w:val="100"/>
        <w:sz w:val="22"/>
        <w:szCs w:val="22"/>
      </w:rPr>
    </w:lvl>
    <w:lvl w:ilvl="1">
      <w:start w:val="0"/>
      <w:numFmt w:val="bullet"/>
      <w:lvlText w:val=""/>
      <w:lvlJc w:val="left"/>
      <w:pPr>
        <w:ind w:left="1846" w:hanging="361"/>
      </w:pPr>
      <w:rPr>
        <w:rFonts w:hint="default" w:ascii="Symbol" w:hAnsi="Symbol" w:eastAsia="Symbol" w:cs="Symbol"/>
        <w:w w:val="100"/>
        <w:sz w:val="22"/>
        <w:szCs w:val="22"/>
      </w:rPr>
    </w:lvl>
    <w:lvl w:ilvl="2">
      <w:start w:val="0"/>
      <w:numFmt w:val="bullet"/>
      <w:lvlText w:val="•"/>
      <w:lvlJc w:val="left"/>
      <w:pPr>
        <w:ind w:left="2858" w:hanging="361"/>
      </w:pPr>
      <w:rPr>
        <w:rFonts w:hint="default"/>
      </w:rPr>
    </w:lvl>
    <w:lvl w:ilvl="3">
      <w:start w:val="0"/>
      <w:numFmt w:val="bullet"/>
      <w:lvlText w:val="•"/>
      <w:lvlJc w:val="left"/>
      <w:pPr>
        <w:ind w:left="3876" w:hanging="361"/>
      </w:pPr>
      <w:rPr>
        <w:rFonts w:hint="default"/>
      </w:rPr>
    </w:lvl>
    <w:lvl w:ilvl="4">
      <w:start w:val="0"/>
      <w:numFmt w:val="bullet"/>
      <w:lvlText w:val="•"/>
      <w:lvlJc w:val="left"/>
      <w:pPr>
        <w:ind w:left="4895" w:hanging="361"/>
      </w:pPr>
      <w:rPr>
        <w:rFonts w:hint="default"/>
      </w:rPr>
    </w:lvl>
    <w:lvl w:ilvl="5">
      <w:start w:val="0"/>
      <w:numFmt w:val="bullet"/>
      <w:lvlText w:val="•"/>
      <w:lvlJc w:val="left"/>
      <w:pPr>
        <w:ind w:left="5913" w:hanging="361"/>
      </w:pPr>
      <w:rPr>
        <w:rFonts w:hint="default"/>
      </w:rPr>
    </w:lvl>
    <w:lvl w:ilvl="6">
      <w:start w:val="0"/>
      <w:numFmt w:val="bullet"/>
      <w:lvlText w:val="•"/>
      <w:lvlJc w:val="left"/>
      <w:pPr>
        <w:ind w:left="6931" w:hanging="361"/>
      </w:pPr>
      <w:rPr>
        <w:rFonts w:hint="default"/>
      </w:rPr>
    </w:lvl>
    <w:lvl w:ilvl="7">
      <w:start w:val="0"/>
      <w:numFmt w:val="bullet"/>
      <w:lvlText w:val="•"/>
      <w:lvlJc w:val="left"/>
      <w:pPr>
        <w:ind w:left="7950" w:hanging="361"/>
      </w:pPr>
      <w:rPr>
        <w:rFonts w:hint="default"/>
      </w:rPr>
    </w:lvl>
    <w:lvl w:ilvl="8">
      <w:start w:val="0"/>
      <w:numFmt w:val="bullet"/>
      <w:lvlText w:val="•"/>
      <w:lvlJc w:val="left"/>
      <w:pPr>
        <w:ind w:left="8968" w:hanging="361"/>
      </w:pPr>
      <w:rPr>
        <w:rFonts w:hint="default"/>
      </w:rPr>
    </w:lvl>
  </w:abstractNum>
  <w:abstractNum w:abstractNumId="92">
    <w:multiLevelType w:val="hybridMultilevel"/>
    <w:lvl w:ilvl="0">
      <w:start w:val="5"/>
      <w:numFmt w:val="decimal"/>
      <w:lvlText w:val="%1"/>
      <w:lvlJc w:val="left"/>
      <w:pPr>
        <w:ind w:left="1529" w:hanging="360"/>
        <w:jc w:val="left"/>
      </w:pPr>
      <w:rPr>
        <w:rFonts w:hint="default" w:ascii="Arial" w:hAnsi="Arial" w:eastAsia="Arial" w:cs="Arial"/>
        <w:w w:val="100"/>
        <w:sz w:val="22"/>
        <w:szCs w:val="22"/>
      </w:rPr>
    </w:lvl>
    <w:lvl w:ilvl="1">
      <w:start w:val="1"/>
      <w:numFmt w:val="lowerLetter"/>
      <w:lvlText w:val="%2."/>
      <w:lvlJc w:val="left"/>
      <w:pPr>
        <w:ind w:left="2249" w:hanging="360"/>
        <w:jc w:val="left"/>
      </w:pPr>
      <w:rPr>
        <w:rFonts w:hint="default" w:ascii="Arial" w:hAnsi="Arial" w:eastAsia="Arial" w:cs="Arial"/>
        <w:spacing w:val="-1"/>
        <w:w w:val="100"/>
        <w:sz w:val="22"/>
        <w:szCs w:val="22"/>
      </w:rPr>
    </w:lvl>
    <w:lvl w:ilvl="2">
      <w:start w:val="0"/>
      <w:numFmt w:val="bullet"/>
      <w:lvlText w:val="•"/>
      <w:lvlJc w:val="left"/>
      <w:pPr>
        <w:ind w:left="3213" w:hanging="360"/>
      </w:pPr>
      <w:rPr>
        <w:rFonts w:hint="default"/>
      </w:rPr>
    </w:lvl>
    <w:lvl w:ilvl="3">
      <w:start w:val="0"/>
      <w:numFmt w:val="bullet"/>
      <w:lvlText w:val="•"/>
      <w:lvlJc w:val="left"/>
      <w:pPr>
        <w:ind w:left="4187" w:hanging="360"/>
      </w:pPr>
      <w:rPr>
        <w:rFonts w:hint="default"/>
      </w:rPr>
    </w:lvl>
    <w:lvl w:ilvl="4">
      <w:start w:val="0"/>
      <w:numFmt w:val="bullet"/>
      <w:lvlText w:val="•"/>
      <w:lvlJc w:val="left"/>
      <w:pPr>
        <w:ind w:left="5161" w:hanging="360"/>
      </w:pPr>
      <w:rPr>
        <w:rFonts w:hint="default"/>
      </w:rPr>
    </w:lvl>
    <w:lvl w:ilvl="5">
      <w:start w:val="0"/>
      <w:numFmt w:val="bullet"/>
      <w:lvlText w:val="•"/>
      <w:lvlJc w:val="left"/>
      <w:pPr>
        <w:ind w:left="6135" w:hanging="360"/>
      </w:pPr>
      <w:rPr>
        <w:rFonts w:hint="default"/>
      </w:rPr>
    </w:lvl>
    <w:lvl w:ilvl="6">
      <w:start w:val="0"/>
      <w:numFmt w:val="bullet"/>
      <w:lvlText w:val="•"/>
      <w:lvlJc w:val="left"/>
      <w:pPr>
        <w:ind w:left="7109" w:hanging="360"/>
      </w:pPr>
      <w:rPr>
        <w:rFonts w:hint="default"/>
      </w:rPr>
    </w:lvl>
    <w:lvl w:ilvl="7">
      <w:start w:val="0"/>
      <w:numFmt w:val="bullet"/>
      <w:lvlText w:val="•"/>
      <w:lvlJc w:val="left"/>
      <w:pPr>
        <w:ind w:left="8083" w:hanging="360"/>
      </w:pPr>
      <w:rPr>
        <w:rFonts w:hint="default"/>
      </w:rPr>
    </w:lvl>
    <w:lvl w:ilvl="8">
      <w:start w:val="0"/>
      <w:numFmt w:val="bullet"/>
      <w:lvlText w:val="•"/>
      <w:lvlJc w:val="left"/>
      <w:pPr>
        <w:ind w:left="9057" w:hanging="360"/>
      </w:pPr>
      <w:rPr>
        <w:rFonts w:hint="default"/>
      </w:rPr>
    </w:lvl>
  </w:abstractNum>
  <w:abstractNum w:abstractNumId="91">
    <w:multiLevelType w:val="hybridMultilevel"/>
    <w:lvl w:ilvl="0">
      <w:start w:val="0"/>
      <w:numFmt w:val="bullet"/>
      <w:lvlText w:val="*"/>
      <w:lvlJc w:val="left"/>
      <w:pPr>
        <w:ind w:left="1573" w:hanging="209"/>
      </w:pPr>
      <w:rPr>
        <w:rFonts w:hint="default" w:ascii="Arial" w:hAnsi="Arial" w:eastAsia="Arial" w:cs="Arial"/>
        <w:w w:val="100"/>
        <w:sz w:val="22"/>
        <w:szCs w:val="22"/>
      </w:rPr>
    </w:lvl>
    <w:lvl w:ilvl="1">
      <w:start w:val="0"/>
      <w:numFmt w:val="bullet"/>
      <w:lvlText w:val="*"/>
      <w:lvlJc w:val="left"/>
      <w:pPr>
        <w:ind w:left="752" w:hanging="159"/>
      </w:pPr>
      <w:rPr>
        <w:rFonts w:hint="default" w:ascii="Arial" w:hAnsi="Arial" w:eastAsia="Arial" w:cs="Arial"/>
        <w:w w:val="100"/>
        <w:sz w:val="22"/>
        <w:szCs w:val="22"/>
      </w:rPr>
    </w:lvl>
    <w:lvl w:ilvl="2">
      <w:start w:val="0"/>
      <w:numFmt w:val="bullet"/>
      <w:lvlText w:val="•"/>
      <w:lvlJc w:val="left"/>
      <w:pPr>
        <w:ind w:left="1640" w:hanging="159"/>
      </w:pPr>
      <w:rPr>
        <w:rFonts w:hint="default"/>
      </w:rPr>
    </w:lvl>
    <w:lvl w:ilvl="3">
      <w:start w:val="0"/>
      <w:numFmt w:val="bullet"/>
      <w:lvlText w:val="•"/>
      <w:lvlJc w:val="left"/>
      <w:pPr>
        <w:ind w:left="2810" w:hanging="159"/>
      </w:pPr>
      <w:rPr>
        <w:rFonts w:hint="default"/>
      </w:rPr>
    </w:lvl>
    <w:lvl w:ilvl="4">
      <w:start w:val="0"/>
      <w:numFmt w:val="bullet"/>
      <w:lvlText w:val="•"/>
      <w:lvlJc w:val="left"/>
      <w:pPr>
        <w:ind w:left="3981" w:hanging="159"/>
      </w:pPr>
      <w:rPr>
        <w:rFonts w:hint="default"/>
      </w:rPr>
    </w:lvl>
    <w:lvl w:ilvl="5">
      <w:start w:val="0"/>
      <w:numFmt w:val="bullet"/>
      <w:lvlText w:val="•"/>
      <w:lvlJc w:val="left"/>
      <w:pPr>
        <w:ind w:left="5152" w:hanging="159"/>
      </w:pPr>
      <w:rPr>
        <w:rFonts w:hint="default"/>
      </w:rPr>
    </w:lvl>
    <w:lvl w:ilvl="6">
      <w:start w:val="0"/>
      <w:numFmt w:val="bullet"/>
      <w:lvlText w:val="•"/>
      <w:lvlJc w:val="left"/>
      <w:pPr>
        <w:ind w:left="6322" w:hanging="159"/>
      </w:pPr>
      <w:rPr>
        <w:rFonts w:hint="default"/>
      </w:rPr>
    </w:lvl>
    <w:lvl w:ilvl="7">
      <w:start w:val="0"/>
      <w:numFmt w:val="bullet"/>
      <w:lvlText w:val="•"/>
      <w:lvlJc w:val="left"/>
      <w:pPr>
        <w:ind w:left="7493" w:hanging="159"/>
      </w:pPr>
      <w:rPr>
        <w:rFonts w:hint="default"/>
      </w:rPr>
    </w:lvl>
    <w:lvl w:ilvl="8">
      <w:start w:val="0"/>
      <w:numFmt w:val="bullet"/>
      <w:lvlText w:val="•"/>
      <w:lvlJc w:val="left"/>
      <w:pPr>
        <w:ind w:left="8664" w:hanging="159"/>
      </w:pPr>
      <w:rPr>
        <w:rFonts w:hint="default"/>
      </w:rPr>
    </w:lvl>
  </w:abstractNum>
  <w:abstractNum w:abstractNumId="90">
    <w:multiLevelType w:val="hybridMultilevel"/>
    <w:lvl w:ilvl="0">
      <w:start w:val="1"/>
      <w:numFmt w:val="decimal"/>
      <w:lvlText w:val="%1."/>
      <w:lvlJc w:val="left"/>
      <w:pPr>
        <w:ind w:left="2207" w:hanging="721"/>
        <w:jc w:val="left"/>
      </w:pPr>
      <w:rPr>
        <w:rFonts w:hint="default" w:ascii="Arial" w:hAnsi="Arial" w:eastAsia="Arial" w:cs="Arial"/>
        <w:spacing w:val="-1"/>
        <w:w w:val="100"/>
        <w:sz w:val="22"/>
        <w:szCs w:val="22"/>
      </w:rPr>
    </w:lvl>
    <w:lvl w:ilvl="1">
      <w:start w:val="2"/>
      <w:numFmt w:val="decimal"/>
      <w:lvlText w:val="%2."/>
      <w:lvlJc w:val="left"/>
      <w:pPr>
        <w:ind w:left="3695" w:hanging="720"/>
        <w:jc w:val="left"/>
      </w:pPr>
      <w:rPr>
        <w:rFonts w:hint="default" w:ascii="Arial" w:hAnsi="Arial" w:eastAsia="Arial" w:cs="Arial"/>
        <w:spacing w:val="-33"/>
        <w:w w:val="100"/>
        <w:sz w:val="24"/>
        <w:szCs w:val="24"/>
      </w:rPr>
    </w:lvl>
    <w:lvl w:ilvl="2">
      <w:start w:val="0"/>
      <w:numFmt w:val="bullet"/>
      <w:lvlText w:val="•"/>
      <w:lvlJc w:val="left"/>
      <w:pPr>
        <w:ind w:left="3700" w:hanging="720"/>
      </w:pPr>
      <w:rPr>
        <w:rFonts w:hint="default"/>
      </w:rPr>
    </w:lvl>
    <w:lvl w:ilvl="3">
      <w:start w:val="0"/>
      <w:numFmt w:val="bullet"/>
      <w:lvlText w:val="•"/>
      <w:lvlJc w:val="left"/>
      <w:pPr>
        <w:ind w:left="4613" w:hanging="720"/>
      </w:pPr>
      <w:rPr>
        <w:rFonts w:hint="default"/>
      </w:rPr>
    </w:lvl>
    <w:lvl w:ilvl="4">
      <w:start w:val="0"/>
      <w:numFmt w:val="bullet"/>
      <w:lvlText w:val="•"/>
      <w:lvlJc w:val="left"/>
      <w:pPr>
        <w:ind w:left="5526" w:hanging="720"/>
      </w:pPr>
      <w:rPr>
        <w:rFonts w:hint="default"/>
      </w:rPr>
    </w:lvl>
    <w:lvl w:ilvl="5">
      <w:start w:val="0"/>
      <w:numFmt w:val="bullet"/>
      <w:lvlText w:val="•"/>
      <w:lvlJc w:val="left"/>
      <w:pPr>
        <w:ind w:left="6439" w:hanging="720"/>
      </w:pPr>
      <w:rPr>
        <w:rFonts w:hint="default"/>
      </w:rPr>
    </w:lvl>
    <w:lvl w:ilvl="6">
      <w:start w:val="0"/>
      <w:numFmt w:val="bullet"/>
      <w:lvlText w:val="•"/>
      <w:lvlJc w:val="left"/>
      <w:pPr>
        <w:ind w:left="7352" w:hanging="720"/>
      </w:pPr>
      <w:rPr>
        <w:rFonts w:hint="default"/>
      </w:rPr>
    </w:lvl>
    <w:lvl w:ilvl="7">
      <w:start w:val="0"/>
      <w:numFmt w:val="bullet"/>
      <w:lvlText w:val="•"/>
      <w:lvlJc w:val="left"/>
      <w:pPr>
        <w:ind w:left="8265" w:hanging="720"/>
      </w:pPr>
      <w:rPr>
        <w:rFonts w:hint="default"/>
      </w:rPr>
    </w:lvl>
    <w:lvl w:ilvl="8">
      <w:start w:val="0"/>
      <w:numFmt w:val="bullet"/>
      <w:lvlText w:val="•"/>
      <w:lvlJc w:val="left"/>
      <w:pPr>
        <w:ind w:left="9179" w:hanging="720"/>
      </w:pPr>
      <w:rPr>
        <w:rFonts w:hint="default"/>
      </w:rPr>
    </w:lvl>
  </w:abstractNum>
  <w:abstractNum w:abstractNumId="89">
    <w:multiLevelType w:val="hybridMultilevel"/>
    <w:lvl w:ilvl="0">
      <w:start w:val="1"/>
      <w:numFmt w:val="decimal"/>
      <w:lvlText w:val="%1."/>
      <w:lvlJc w:val="left"/>
      <w:pPr>
        <w:ind w:left="2226" w:hanging="721"/>
        <w:jc w:val="left"/>
      </w:pPr>
      <w:rPr>
        <w:rFonts w:hint="default" w:ascii="Arial" w:hAnsi="Arial" w:eastAsia="Arial" w:cs="Arial"/>
        <w:spacing w:val="-1"/>
        <w:w w:val="100"/>
        <w:sz w:val="22"/>
        <w:szCs w:val="22"/>
      </w:rPr>
    </w:lvl>
    <w:lvl w:ilvl="1">
      <w:start w:val="0"/>
      <w:numFmt w:val="bullet"/>
      <w:lvlText w:val="•"/>
      <w:lvlJc w:val="left"/>
      <w:pPr>
        <w:ind w:left="3098" w:hanging="721"/>
      </w:pPr>
      <w:rPr>
        <w:rFonts w:hint="default"/>
      </w:rPr>
    </w:lvl>
    <w:lvl w:ilvl="2">
      <w:start w:val="0"/>
      <w:numFmt w:val="bullet"/>
      <w:lvlText w:val="•"/>
      <w:lvlJc w:val="left"/>
      <w:pPr>
        <w:ind w:left="3977" w:hanging="721"/>
      </w:pPr>
      <w:rPr>
        <w:rFonts w:hint="default"/>
      </w:rPr>
    </w:lvl>
    <w:lvl w:ilvl="3">
      <w:start w:val="0"/>
      <w:numFmt w:val="bullet"/>
      <w:lvlText w:val="•"/>
      <w:lvlJc w:val="left"/>
      <w:pPr>
        <w:ind w:left="4855" w:hanging="721"/>
      </w:pPr>
      <w:rPr>
        <w:rFonts w:hint="default"/>
      </w:rPr>
    </w:lvl>
    <w:lvl w:ilvl="4">
      <w:start w:val="0"/>
      <w:numFmt w:val="bullet"/>
      <w:lvlText w:val="•"/>
      <w:lvlJc w:val="left"/>
      <w:pPr>
        <w:ind w:left="5734" w:hanging="721"/>
      </w:pPr>
      <w:rPr>
        <w:rFonts w:hint="default"/>
      </w:rPr>
    </w:lvl>
    <w:lvl w:ilvl="5">
      <w:start w:val="0"/>
      <w:numFmt w:val="bullet"/>
      <w:lvlText w:val="•"/>
      <w:lvlJc w:val="left"/>
      <w:pPr>
        <w:ind w:left="6612" w:hanging="721"/>
      </w:pPr>
      <w:rPr>
        <w:rFonts w:hint="default"/>
      </w:rPr>
    </w:lvl>
    <w:lvl w:ilvl="6">
      <w:start w:val="0"/>
      <w:numFmt w:val="bullet"/>
      <w:lvlText w:val="•"/>
      <w:lvlJc w:val="left"/>
      <w:pPr>
        <w:ind w:left="7491" w:hanging="721"/>
      </w:pPr>
      <w:rPr>
        <w:rFonts w:hint="default"/>
      </w:rPr>
    </w:lvl>
    <w:lvl w:ilvl="7">
      <w:start w:val="0"/>
      <w:numFmt w:val="bullet"/>
      <w:lvlText w:val="•"/>
      <w:lvlJc w:val="left"/>
      <w:pPr>
        <w:ind w:left="8369" w:hanging="721"/>
      </w:pPr>
      <w:rPr>
        <w:rFonts w:hint="default"/>
      </w:rPr>
    </w:lvl>
    <w:lvl w:ilvl="8">
      <w:start w:val="0"/>
      <w:numFmt w:val="bullet"/>
      <w:lvlText w:val="•"/>
      <w:lvlJc w:val="left"/>
      <w:pPr>
        <w:ind w:left="9248" w:hanging="721"/>
      </w:pPr>
      <w:rPr>
        <w:rFonts w:hint="default"/>
      </w:rPr>
    </w:lvl>
  </w:abstractNum>
  <w:abstractNum w:abstractNumId="87">
    <w:multiLevelType w:val="hybridMultilevel"/>
    <w:lvl w:ilvl="0">
      <w:start w:val="0"/>
      <w:numFmt w:val="bullet"/>
      <w:lvlText w:val=""/>
      <w:lvlJc w:val="left"/>
      <w:pPr>
        <w:ind w:left="1619" w:hanging="589"/>
      </w:pPr>
      <w:rPr>
        <w:rFonts w:hint="default" w:ascii="Symbol" w:hAnsi="Symbol" w:eastAsia="Symbol" w:cs="Symbol"/>
        <w:w w:val="100"/>
        <w:sz w:val="22"/>
        <w:szCs w:val="22"/>
      </w:rPr>
    </w:lvl>
    <w:lvl w:ilvl="1">
      <w:start w:val="0"/>
      <w:numFmt w:val="bullet"/>
      <w:lvlText w:val="•"/>
      <w:lvlJc w:val="left"/>
      <w:pPr>
        <w:ind w:left="2558" w:hanging="589"/>
      </w:pPr>
      <w:rPr>
        <w:rFonts w:hint="default"/>
      </w:rPr>
    </w:lvl>
    <w:lvl w:ilvl="2">
      <w:start w:val="0"/>
      <w:numFmt w:val="bullet"/>
      <w:lvlText w:val="•"/>
      <w:lvlJc w:val="left"/>
      <w:pPr>
        <w:ind w:left="3497" w:hanging="589"/>
      </w:pPr>
      <w:rPr>
        <w:rFonts w:hint="default"/>
      </w:rPr>
    </w:lvl>
    <w:lvl w:ilvl="3">
      <w:start w:val="0"/>
      <w:numFmt w:val="bullet"/>
      <w:lvlText w:val="•"/>
      <w:lvlJc w:val="left"/>
      <w:pPr>
        <w:ind w:left="4435" w:hanging="589"/>
      </w:pPr>
      <w:rPr>
        <w:rFonts w:hint="default"/>
      </w:rPr>
    </w:lvl>
    <w:lvl w:ilvl="4">
      <w:start w:val="0"/>
      <w:numFmt w:val="bullet"/>
      <w:lvlText w:val="•"/>
      <w:lvlJc w:val="left"/>
      <w:pPr>
        <w:ind w:left="5374" w:hanging="589"/>
      </w:pPr>
      <w:rPr>
        <w:rFonts w:hint="default"/>
      </w:rPr>
    </w:lvl>
    <w:lvl w:ilvl="5">
      <w:start w:val="0"/>
      <w:numFmt w:val="bullet"/>
      <w:lvlText w:val="•"/>
      <w:lvlJc w:val="left"/>
      <w:pPr>
        <w:ind w:left="6312" w:hanging="589"/>
      </w:pPr>
      <w:rPr>
        <w:rFonts w:hint="default"/>
      </w:rPr>
    </w:lvl>
    <w:lvl w:ilvl="6">
      <w:start w:val="0"/>
      <w:numFmt w:val="bullet"/>
      <w:lvlText w:val="•"/>
      <w:lvlJc w:val="left"/>
      <w:pPr>
        <w:ind w:left="7251" w:hanging="589"/>
      </w:pPr>
      <w:rPr>
        <w:rFonts w:hint="default"/>
      </w:rPr>
    </w:lvl>
    <w:lvl w:ilvl="7">
      <w:start w:val="0"/>
      <w:numFmt w:val="bullet"/>
      <w:lvlText w:val="•"/>
      <w:lvlJc w:val="left"/>
      <w:pPr>
        <w:ind w:left="8189" w:hanging="589"/>
      </w:pPr>
      <w:rPr>
        <w:rFonts w:hint="default"/>
      </w:rPr>
    </w:lvl>
    <w:lvl w:ilvl="8">
      <w:start w:val="0"/>
      <w:numFmt w:val="bullet"/>
      <w:lvlText w:val="•"/>
      <w:lvlJc w:val="left"/>
      <w:pPr>
        <w:ind w:left="9128" w:hanging="589"/>
      </w:pPr>
      <w:rPr>
        <w:rFonts w:hint="default"/>
      </w:rPr>
    </w:lvl>
  </w:abstractNum>
  <w:abstractNum w:abstractNumId="86">
    <w:multiLevelType w:val="hybridMultilevel"/>
    <w:lvl w:ilvl="0">
      <w:start w:val="10"/>
      <w:numFmt w:val="decimal"/>
      <w:lvlText w:val="%1."/>
      <w:lvlJc w:val="left"/>
      <w:pPr>
        <w:ind w:left="1124" w:hanging="358"/>
        <w:jc w:val="left"/>
      </w:pPr>
      <w:rPr>
        <w:rFonts w:hint="default" w:ascii="Arial" w:hAnsi="Arial" w:eastAsia="Arial" w:cs="Arial"/>
        <w:b/>
        <w:bCs/>
        <w:spacing w:val="-1"/>
        <w:w w:val="100"/>
        <w:sz w:val="22"/>
        <w:szCs w:val="22"/>
      </w:rPr>
    </w:lvl>
    <w:lvl w:ilvl="1">
      <w:start w:val="0"/>
      <w:numFmt w:val="bullet"/>
      <w:lvlText w:val="•"/>
      <w:lvlJc w:val="left"/>
      <w:pPr>
        <w:ind w:left="2108" w:hanging="358"/>
      </w:pPr>
      <w:rPr>
        <w:rFonts w:hint="default"/>
      </w:rPr>
    </w:lvl>
    <w:lvl w:ilvl="2">
      <w:start w:val="0"/>
      <w:numFmt w:val="bullet"/>
      <w:lvlText w:val="•"/>
      <w:lvlJc w:val="left"/>
      <w:pPr>
        <w:ind w:left="3097" w:hanging="358"/>
      </w:pPr>
      <w:rPr>
        <w:rFonts w:hint="default"/>
      </w:rPr>
    </w:lvl>
    <w:lvl w:ilvl="3">
      <w:start w:val="0"/>
      <w:numFmt w:val="bullet"/>
      <w:lvlText w:val="•"/>
      <w:lvlJc w:val="left"/>
      <w:pPr>
        <w:ind w:left="4085" w:hanging="358"/>
      </w:pPr>
      <w:rPr>
        <w:rFonts w:hint="default"/>
      </w:rPr>
    </w:lvl>
    <w:lvl w:ilvl="4">
      <w:start w:val="0"/>
      <w:numFmt w:val="bullet"/>
      <w:lvlText w:val="•"/>
      <w:lvlJc w:val="left"/>
      <w:pPr>
        <w:ind w:left="5074" w:hanging="358"/>
      </w:pPr>
      <w:rPr>
        <w:rFonts w:hint="default"/>
      </w:rPr>
    </w:lvl>
    <w:lvl w:ilvl="5">
      <w:start w:val="0"/>
      <w:numFmt w:val="bullet"/>
      <w:lvlText w:val="•"/>
      <w:lvlJc w:val="left"/>
      <w:pPr>
        <w:ind w:left="6062" w:hanging="358"/>
      </w:pPr>
      <w:rPr>
        <w:rFonts w:hint="default"/>
      </w:rPr>
    </w:lvl>
    <w:lvl w:ilvl="6">
      <w:start w:val="0"/>
      <w:numFmt w:val="bullet"/>
      <w:lvlText w:val="•"/>
      <w:lvlJc w:val="left"/>
      <w:pPr>
        <w:ind w:left="7051" w:hanging="358"/>
      </w:pPr>
      <w:rPr>
        <w:rFonts w:hint="default"/>
      </w:rPr>
    </w:lvl>
    <w:lvl w:ilvl="7">
      <w:start w:val="0"/>
      <w:numFmt w:val="bullet"/>
      <w:lvlText w:val="•"/>
      <w:lvlJc w:val="left"/>
      <w:pPr>
        <w:ind w:left="8039" w:hanging="358"/>
      </w:pPr>
      <w:rPr>
        <w:rFonts w:hint="default"/>
      </w:rPr>
    </w:lvl>
    <w:lvl w:ilvl="8">
      <w:start w:val="0"/>
      <w:numFmt w:val="bullet"/>
      <w:lvlText w:val="•"/>
      <w:lvlJc w:val="left"/>
      <w:pPr>
        <w:ind w:left="9028" w:hanging="358"/>
      </w:pPr>
      <w:rPr>
        <w:rFonts w:hint="default"/>
      </w:rPr>
    </w:lvl>
  </w:abstractNum>
  <w:abstractNum w:abstractNumId="85">
    <w:multiLevelType w:val="hybridMultilevel"/>
    <w:lvl w:ilvl="0">
      <w:start w:val="1"/>
      <w:numFmt w:val="decimal"/>
      <w:lvlText w:val="%1."/>
      <w:lvlJc w:val="left"/>
      <w:pPr>
        <w:ind w:left="1124" w:hanging="358"/>
        <w:jc w:val="left"/>
      </w:pPr>
      <w:rPr>
        <w:rFonts w:hint="default" w:ascii="Arial" w:hAnsi="Arial" w:eastAsia="Arial" w:cs="Arial"/>
        <w:b/>
        <w:bCs/>
        <w:spacing w:val="-1"/>
        <w:w w:val="100"/>
        <w:sz w:val="22"/>
        <w:szCs w:val="22"/>
      </w:rPr>
    </w:lvl>
    <w:lvl w:ilvl="1">
      <w:start w:val="0"/>
      <w:numFmt w:val="bullet"/>
      <w:lvlText w:val="•"/>
      <w:lvlJc w:val="left"/>
      <w:pPr>
        <w:ind w:left="2108" w:hanging="358"/>
      </w:pPr>
      <w:rPr>
        <w:rFonts w:hint="default"/>
      </w:rPr>
    </w:lvl>
    <w:lvl w:ilvl="2">
      <w:start w:val="0"/>
      <w:numFmt w:val="bullet"/>
      <w:lvlText w:val="•"/>
      <w:lvlJc w:val="left"/>
      <w:pPr>
        <w:ind w:left="3097" w:hanging="358"/>
      </w:pPr>
      <w:rPr>
        <w:rFonts w:hint="default"/>
      </w:rPr>
    </w:lvl>
    <w:lvl w:ilvl="3">
      <w:start w:val="0"/>
      <w:numFmt w:val="bullet"/>
      <w:lvlText w:val="•"/>
      <w:lvlJc w:val="left"/>
      <w:pPr>
        <w:ind w:left="4085" w:hanging="358"/>
      </w:pPr>
      <w:rPr>
        <w:rFonts w:hint="default"/>
      </w:rPr>
    </w:lvl>
    <w:lvl w:ilvl="4">
      <w:start w:val="0"/>
      <w:numFmt w:val="bullet"/>
      <w:lvlText w:val="•"/>
      <w:lvlJc w:val="left"/>
      <w:pPr>
        <w:ind w:left="5074" w:hanging="358"/>
      </w:pPr>
      <w:rPr>
        <w:rFonts w:hint="default"/>
      </w:rPr>
    </w:lvl>
    <w:lvl w:ilvl="5">
      <w:start w:val="0"/>
      <w:numFmt w:val="bullet"/>
      <w:lvlText w:val="•"/>
      <w:lvlJc w:val="left"/>
      <w:pPr>
        <w:ind w:left="6062" w:hanging="358"/>
      </w:pPr>
      <w:rPr>
        <w:rFonts w:hint="default"/>
      </w:rPr>
    </w:lvl>
    <w:lvl w:ilvl="6">
      <w:start w:val="0"/>
      <w:numFmt w:val="bullet"/>
      <w:lvlText w:val="•"/>
      <w:lvlJc w:val="left"/>
      <w:pPr>
        <w:ind w:left="7051" w:hanging="358"/>
      </w:pPr>
      <w:rPr>
        <w:rFonts w:hint="default"/>
      </w:rPr>
    </w:lvl>
    <w:lvl w:ilvl="7">
      <w:start w:val="0"/>
      <w:numFmt w:val="bullet"/>
      <w:lvlText w:val="•"/>
      <w:lvlJc w:val="left"/>
      <w:pPr>
        <w:ind w:left="8039" w:hanging="358"/>
      </w:pPr>
      <w:rPr>
        <w:rFonts w:hint="default"/>
      </w:rPr>
    </w:lvl>
    <w:lvl w:ilvl="8">
      <w:start w:val="0"/>
      <w:numFmt w:val="bullet"/>
      <w:lvlText w:val="•"/>
      <w:lvlJc w:val="left"/>
      <w:pPr>
        <w:ind w:left="9028" w:hanging="358"/>
      </w:pPr>
      <w:rPr>
        <w:rFonts w:hint="default"/>
      </w:rPr>
    </w:lvl>
  </w:abstractNum>
  <w:abstractNum w:abstractNumId="84">
    <w:multiLevelType w:val="hybridMultilevel"/>
    <w:lvl w:ilvl="0">
      <w:start w:val="0"/>
      <w:numFmt w:val="bullet"/>
      <w:lvlText w:val=""/>
      <w:lvlJc w:val="left"/>
      <w:pPr>
        <w:ind w:left="823" w:hanging="721"/>
      </w:pPr>
      <w:rPr>
        <w:rFonts w:hint="default" w:ascii="Symbol" w:hAnsi="Symbol" w:eastAsia="Symbol" w:cs="Symbol"/>
        <w:w w:val="100"/>
        <w:sz w:val="22"/>
        <w:szCs w:val="22"/>
      </w:rPr>
    </w:lvl>
    <w:lvl w:ilvl="1">
      <w:start w:val="0"/>
      <w:numFmt w:val="bullet"/>
      <w:lvlText w:val="•"/>
      <w:lvlJc w:val="left"/>
      <w:pPr>
        <w:ind w:left="1838" w:hanging="721"/>
      </w:pPr>
      <w:rPr>
        <w:rFonts w:hint="default"/>
      </w:rPr>
    </w:lvl>
    <w:lvl w:ilvl="2">
      <w:start w:val="0"/>
      <w:numFmt w:val="bullet"/>
      <w:lvlText w:val="•"/>
      <w:lvlJc w:val="left"/>
      <w:pPr>
        <w:ind w:left="2857" w:hanging="721"/>
      </w:pPr>
      <w:rPr>
        <w:rFonts w:hint="default"/>
      </w:rPr>
    </w:lvl>
    <w:lvl w:ilvl="3">
      <w:start w:val="0"/>
      <w:numFmt w:val="bullet"/>
      <w:lvlText w:val="•"/>
      <w:lvlJc w:val="left"/>
      <w:pPr>
        <w:ind w:left="3875" w:hanging="721"/>
      </w:pPr>
      <w:rPr>
        <w:rFonts w:hint="default"/>
      </w:rPr>
    </w:lvl>
    <w:lvl w:ilvl="4">
      <w:start w:val="0"/>
      <w:numFmt w:val="bullet"/>
      <w:lvlText w:val="•"/>
      <w:lvlJc w:val="left"/>
      <w:pPr>
        <w:ind w:left="4894" w:hanging="721"/>
      </w:pPr>
      <w:rPr>
        <w:rFonts w:hint="default"/>
      </w:rPr>
    </w:lvl>
    <w:lvl w:ilvl="5">
      <w:start w:val="0"/>
      <w:numFmt w:val="bullet"/>
      <w:lvlText w:val="•"/>
      <w:lvlJc w:val="left"/>
      <w:pPr>
        <w:ind w:left="5912" w:hanging="721"/>
      </w:pPr>
      <w:rPr>
        <w:rFonts w:hint="default"/>
      </w:rPr>
    </w:lvl>
    <w:lvl w:ilvl="6">
      <w:start w:val="0"/>
      <w:numFmt w:val="bullet"/>
      <w:lvlText w:val="•"/>
      <w:lvlJc w:val="left"/>
      <w:pPr>
        <w:ind w:left="6931" w:hanging="721"/>
      </w:pPr>
      <w:rPr>
        <w:rFonts w:hint="default"/>
      </w:rPr>
    </w:lvl>
    <w:lvl w:ilvl="7">
      <w:start w:val="0"/>
      <w:numFmt w:val="bullet"/>
      <w:lvlText w:val="•"/>
      <w:lvlJc w:val="left"/>
      <w:pPr>
        <w:ind w:left="7949" w:hanging="721"/>
      </w:pPr>
      <w:rPr>
        <w:rFonts w:hint="default"/>
      </w:rPr>
    </w:lvl>
    <w:lvl w:ilvl="8">
      <w:start w:val="0"/>
      <w:numFmt w:val="bullet"/>
      <w:lvlText w:val="•"/>
      <w:lvlJc w:val="left"/>
      <w:pPr>
        <w:ind w:left="8968" w:hanging="721"/>
      </w:pPr>
      <w:rPr>
        <w:rFonts w:hint="default"/>
      </w:rPr>
    </w:lvl>
  </w:abstractNum>
  <w:abstractNum w:abstractNumId="80">
    <w:multiLevelType w:val="hybridMultilevel"/>
    <w:lvl w:ilvl="0">
      <w:start w:val="0"/>
      <w:numFmt w:val="bullet"/>
      <w:lvlText w:val="*"/>
      <w:lvlJc w:val="left"/>
      <w:pPr>
        <w:ind w:left="958" w:hanging="149"/>
      </w:pPr>
      <w:rPr>
        <w:rFonts w:hint="default" w:ascii="Arial" w:hAnsi="Arial" w:eastAsia="Arial" w:cs="Arial"/>
        <w:w w:val="100"/>
        <w:sz w:val="22"/>
        <w:szCs w:val="22"/>
      </w:rPr>
    </w:lvl>
    <w:lvl w:ilvl="1">
      <w:start w:val="0"/>
      <w:numFmt w:val="bullet"/>
      <w:lvlText w:val=""/>
      <w:lvlJc w:val="left"/>
      <w:pPr>
        <w:ind w:left="1890" w:hanging="361"/>
      </w:pPr>
      <w:rPr>
        <w:rFonts w:hint="default" w:ascii="Symbol" w:hAnsi="Symbol" w:eastAsia="Symbol" w:cs="Symbol"/>
        <w:w w:val="100"/>
        <w:sz w:val="22"/>
        <w:szCs w:val="22"/>
      </w:rPr>
    </w:lvl>
    <w:lvl w:ilvl="2">
      <w:start w:val="0"/>
      <w:numFmt w:val="bullet"/>
      <w:lvlText w:val="•"/>
      <w:lvlJc w:val="left"/>
      <w:pPr>
        <w:ind w:left="2911" w:hanging="361"/>
      </w:pPr>
      <w:rPr>
        <w:rFonts w:hint="default"/>
      </w:rPr>
    </w:lvl>
    <w:lvl w:ilvl="3">
      <w:start w:val="0"/>
      <w:numFmt w:val="bullet"/>
      <w:lvlText w:val="•"/>
      <w:lvlJc w:val="left"/>
      <w:pPr>
        <w:ind w:left="3923" w:hanging="361"/>
      </w:pPr>
      <w:rPr>
        <w:rFonts w:hint="default"/>
      </w:rPr>
    </w:lvl>
    <w:lvl w:ilvl="4">
      <w:start w:val="0"/>
      <w:numFmt w:val="bullet"/>
      <w:lvlText w:val="•"/>
      <w:lvlJc w:val="left"/>
      <w:pPr>
        <w:ind w:left="4935" w:hanging="361"/>
      </w:pPr>
      <w:rPr>
        <w:rFonts w:hint="default"/>
      </w:rPr>
    </w:lvl>
    <w:lvl w:ilvl="5">
      <w:start w:val="0"/>
      <w:numFmt w:val="bullet"/>
      <w:lvlText w:val="•"/>
      <w:lvlJc w:val="left"/>
      <w:pPr>
        <w:ind w:left="5946" w:hanging="361"/>
      </w:pPr>
      <w:rPr>
        <w:rFonts w:hint="default"/>
      </w:rPr>
    </w:lvl>
    <w:lvl w:ilvl="6">
      <w:start w:val="0"/>
      <w:numFmt w:val="bullet"/>
      <w:lvlText w:val="•"/>
      <w:lvlJc w:val="left"/>
      <w:pPr>
        <w:ind w:left="6958" w:hanging="361"/>
      </w:pPr>
      <w:rPr>
        <w:rFonts w:hint="default"/>
      </w:rPr>
    </w:lvl>
    <w:lvl w:ilvl="7">
      <w:start w:val="0"/>
      <w:numFmt w:val="bullet"/>
      <w:lvlText w:val="•"/>
      <w:lvlJc w:val="left"/>
      <w:pPr>
        <w:ind w:left="7970" w:hanging="361"/>
      </w:pPr>
      <w:rPr>
        <w:rFonts w:hint="default"/>
      </w:rPr>
    </w:lvl>
    <w:lvl w:ilvl="8">
      <w:start w:val="0"/>
      <w:numFmt w:val="bullet"/>
      <w:lvlText w:val="•"/>
      <w:lvlJc w:val="left"/>
      <w:pPr>
        <w:ind w:left="8982" w:hanging="361"/>
      </w:pPr>
      <w:rPr>
        <w:rFonts w:hint="default"/>
      </w:rPr>
    </w:lvl>
  </w:abstractNum>
  <w:abstractNum w:abstractNumId="79">
    <w:multiLevelType w:val="hybridMultilevel"/>
    <w:lvl w:ilvl="0">
      <w:start w:val="1"/>
      <w:numFmt w:val="decimal"/>
      <w:lvlText w:val="%1"/>
      <w:lvlJc w:val="left"/>
      <w:pPr>
        <w:ind w:left="1335" w:hanging="185"/>
        <w:jc w:val="left"/>
      </w:pPr>
      <w:rPr>
        <w:rFonts w:hint="default" w:ascii="Arial" w:hAnsi="Arial" w:eastAsia="Arial" w:cs="Arial"/>
        <w:w w:val="100"/>
        <w:sz w:val="22"/>
        <w:szCs w:val="22"/>
      </w:rPr>
    </w:lvl>
    <w:lvl w:ilvl="1">
      <w:start w:val="0"/>
      <w:numFmt w:val="bullet"/>
      <w:lvlText w:val="•"/>
      <w:lvlJc w:val="left"/>
      <w:pPr>
        <w:ind w:left="2306" w:hanging="185"/>
      </w:pPr>
      <w:rPr>
        <w:rFonts w:hint="default"/>
      </w:rPr>
    </w:lvl>
    <w:lvl w:ilvl="2">
      <w:start w:val="0"/>
      <w:numFmt w:val="bullet"/>
      <w:lvlText w:val="•"/>
      <w:lvlJc w:val="left"/>
      <w:pPr>
        <w:ind w:left="3273" w:hanging="185"/>
      </w:pPr>
      <w:rPr>
        <w:rFonts w:hint="default"/>
      </w:rPr>
    </w:lvl>
    <w:lvl w:ilvl="3">
      <w:start w:val="0"/>
      <w:numFmt w:val="bullet"/>
      <w:lvlText w:val="•"/>
      <w:lvlJc w:val="left"/>
      <w:pPr>
        <w:ind w:left="4239" w:hanging="185"/>
      </w:pPr>
      <w:rPr>
        <w:rFonts w:hint="default"/>
      </w:rPr>
    </w:lvl>
    <w:lvl w:ilvl="4">
      <w:start w:val="0"/>
      <w:numFmt w:val="bullet"/>
      <w:lvlText w:val="•"/>
      <w:lvlJc w:val="left"/>
      <w:pPr>
        <w:ind w:left="5206" w:hanging="185"/>
      </w:pPr>
      <w:rPr>
        <w:rFonts w:hint="default"/>
      </w:rPr>
    </w:lvl>
    <w:lvl w:ilvl="5">
      <w:start w:val="0"/>
      <w:numFmt w:val="bullet"/>
      <w:lvlText w:val="•"/>
      <w:lvlJc w:val="left"/>
      <w:pPr>
        <w:ind w:left="6172" w:hanging="185"/>
      </w:pPr>
      <w:rPr>
        <w:rFonts w:hint="default"/>
      </w:rPr>
    </w:lvl>
    <w:lvl w:ilvl="6">
      <w:start w:val="0"/>
      <w:numFmt w:val="bullet"/>
      <w:lvlText w:val="•"/>
      <w:lvlJc w:val="left"/>
      <w:pPr>
        <w:ind w:left="7139" w:hanging="185"/>
      </w:pPr>
      <w:rPr>
        <w:rFonts w:hint="default"/>
      </w:rPr>
    </w:lvl>
    <w:lvl w:ilvl="7">
      <w:start w:val="0"/>
      <w:numFmt w:val="bullet"/>
      <w:lvlText w:val="•"/>
      <w:lvlJc w:val="left"/>
      <w:pPr>
        <w:ind w:left="8105" w:hanging="185"/>
      </w:pPr>
      <w:rPr>
        <w:rFonts w:hint="default"/>
      </w:rPr>
    </w:lvl>
    <w:lvl w:ilvl="8">
      <w:start w:val="0"/>
      <w:numFmt w:val="bullet"/>
      <w:lvlText w:val="•"/>
      <w:lvlJc w:val="left"/>
      <w:pPr>
        <w:ind w:left="9072" w:hanging="185"/>
      </w:pPr>
      <w:rPr>
        <w:rFonts w:hint="default"/>
      </w:rPr>
    </w:lvl>
  </w:abstractNum>
  <w:abstractNum w:abstractNumId="78">
    <w:multiLevelType w:val="hybridMultilevel"/>
    <w:lvl w:ilvl="0">
      <w:start w:val="0"/>
      <w:numFmt w:val="bullet"/>
      <w:lvlText w:val="•"/>
      <w:lvlJc w:val="left"/>
      <w:pPr>
        <w:ind w:left="1499" w:hanging="709"/>
      </w:pPr>
      <w:rPr>
        <w:rFonts w:hint="default" w:ascii="Arial" w:hAnsi="Arial" w:eastAsia="Arial" w:cs="Arial"/>
        <w:w w:val="100"/>
        <w:sz w:val="22"/>
        <w:szCs w:val="22"/>
      </w:rPr>
    </w:lvl>
    <w:lvl w:ilvl="1">
      <w:start w:val="0"/>
      <w:numFmt w:val="bullet"/>
      <w:lvlText w:val="•"/>
      <w:lvlJc w:val="left"/>
      <w:pPr>
        <w:ind w:left="2450" w:hanging="709"/>
      </w:pPr>
      <w:rPr>
        <w:rFonts w:hint="default"/>
      </w:rPr>
    </w:lvl>
    <w:lvl w:ilvl="2">
      <w:start w:val="0"/>
      <w:numFmt w:val="bullet"/>
      <w:lvlText w:val="•"/>
      <w:lvlJc w:val="left"/>
      <w:pPr>
        <w:ind w:left="3401" w:hanging="709"/>
      </w:pPr>
      <w:rPr>
        <w:rFonts w:hint="default"/>
      </w:rPr>
    </w:lvl>
    <w:lvl w:ilvl="3">
      <w:start w:val="0"/>
      <w:numFmt w:val="bullet"/>
      <w:lvlText w:val="•"/>
      <w:lvlJc w:val="left"/>
      <w:pPr>
        <w:ind w:left="4351" w:hanging="709"/>
      </w:pPr>
      <w:rPr>
        <w:rFonts w:hint="default"/>
      </w:rPr>
    </w:lvl>
    <w:lvl w:ilvl="4">
      <w:start w:val="0"/>
      <w:numFmt w:val="bullet"/>
      <w:lvlText w:val="•"/>
      <w:lvlJc w:val="left"/>
      <w:pPr>
        <w:ind w:left="5302" w:hanging="709"/>
      </w:pPr>
      <w:rPr>
        <w:rFonts w:hint="default"/>
      </w:rPr>
    </w:lvl>
    <w:lvl w:ilvl="5">
      <w:start w:val="0"/>
      <w:numFmt w:val="bullet"/>
      <w:lvlText w:val="•"/>
      <w:lvlJc w:val="left"/>
      <w:pPr>
        <w:ind w:left="6252" w:hanging="709"/>
      </w:pPr>
      <w:rPr>
        <w:rFonts w:hint="default"/>
      </w:rPr>
    </w:lvl>
    <w:lvl w:ilvl="6">
      <w:start w:val="0"/>
      <w:numFmt w:val="bullet"/>
      <w:lvlText w:val="•"/>
      <w:lvlJc w:val="left"/>
      <w:pPr>
        <w:ind w:left="7203" w:hanging="709"/>
      </w:pPr>
      <w:rPr>
        <w:rFonts w:hint="default"/>
      </w:rPr>
    </w:lvl>
    <w:lvl w:ilvl="7">
      <w:start w:val="0"/>
      <w:numFmt w:val="bullet"/>
      <w:lvlText w:val="•"/>
      <w:lvlJc w:val="left"/>
      <w:pPr>
        <w:ind w:left="8153" w:hanging="709"/>
      </w:pPr>
      <w:rPr>
        <w:rFonts w:hint="default"/>
      </w:rPr>
    </w:lvl>
    <w:lvl w:ilvl="8">
      <w:start w:val="0"/>
      <w:numFmt w:val="bullet"/>
      <w:lvlText w:val="•"/>
      <w:lvlJc w:val="left"/>
      <w:pPr>
        <w:ind w:left="9104" w:hanging="709"/>
      </w:pPr>
      <w:rPr>
        <w:rFonts w:hint="default"/>
      </w:rPr>
    </w:lvl>
  </w:abstractNum>
  <w:abstractNum w:abstractNumId="76">
    <w:multiLevelType w:val="hybridMultilevel"/>
    <w:lvl w:ilvl="0">
      <w:start w:val="0"/>
      <w:numFmt w:val="bullet"/>
      <w:lvlText w:val=""/>
      <w:lvlJc w:val="left"/>
      <w:pPr>
        <w:ind w:left="791" w:hanging="361"/>
      </w:pPr>
      <w:rPr>
        <w:rFonts w:hint="default" w:ascii="Symbol" w:hAnsi="Symbol" w:eastAsia="Symbol" w:cs="Symbol"/>
        <w:w w:val="100"/>
        <w:sz w:val="22"/>
        <w:szCs w:val="22"/>
      </w:rPr>
    </w:lvl>
    <w:lvl w:ilvl="1">
      <w:start w:val="0"/>
      <w:numFmt w:val="bullet"/>
      <w:lvlText w:val="•"/>
      <w:lvlJc w:val="left"/>
      <w:pPr>
        <w:ind w:left="1820" w:hanging="361"/>
      </w:pPr>
      <w:rPr>
        <w:rFonts w:hint="default"/>
      </w:rPr>
    </w:lvl>
    <w:lvl w:ilvl="2">
      <w:start w:val="0"/>
      <w:numFmt w:val="bullet"/>
      <w:lvlText w:val="•"/>
      <w:lvlJc w:val="left"/>
      <w:pPr>
        <w:ind w:left="2841" w:hanging="361"/>
      </w:pPr>
      <w:rPr>
        <w:rFonts w:hint="default"/>
      </w:rPr>
    </w:lvl>
    <w:lvl w:ilvl="3">
      <w:start w:val="0"/>
      <w:numFmt w:val="bullet"/>
      <w:lvlText w:val="•"/>
      <w:lvlJc w:val="left"/>
      <w:pPr>
        <w:ind w:left="3861" w:hanging="361"/>
      </w:pPr>
      <w:rPr>
        <w:rFonts w:hint="default"/>
      </w:rPr>
    </w:lvl>
    <w:lvl w:ilvl="4">
      <w:start w:val="0"/>
      <w:numFmt w:val="bullet"/>
      <w:lvlText w:val="•"/>
      <w:lvlJc w:val="left"/>
      <w:pPr>
        <w:ind w:left="4882" w:hanging="361"/>
      </w:pPr>
      <w:rPr>
        <w:rFonts w:hint="default"/>
      </w:rPr>
    </w:lvl>
    <w:lvl w:ilvl="5">
      <w:start w:val="0"/>
      <w:numFmt w:val="bullet"/>
      <w:lvlText w:val="•"/>
      <w:lvlJc w:val="left"/>
      <w:pPr>
        <w:ind w:left="5902" w:hanging="361"/>
      </w:pPr>
      <w:rPr>
        <w:rFonts w:hint="default"/>
      </w:rPr>
    </w:lvl>
    <w:lvl w:ilvl="6">
      <w:start w:val="0"/>
      <w:numFmt w:val="bullet"/>
      <w:lvlText w:val="•"/>
      <w:lvlJc w:val="left"/>
      <w:pPr>
        <w:ind w:left="6923" w:hanging="361"/>
      </w:pPr>
      <w:rPr>
        <w:rFonts w:hint="default"/>
      </w:rPr>
    </w:lvl>
    <w:lvl w:ilvl="7">
      <w:start w:val="0"/>
      <w:numFmt w:val="bullet"/>
      <w:lvlText w:val="•"/>
      <w:lvlJc w:val="left"/>
      <w:pPr>
        <w:ind w:left="7943" w:hanging="361"/>
      </w:pPr>
      <w:rPr>
        <w:rFonts w:hint="default"/>
      </w:rPr>
    </w:lvl>
    <w:lvl w:ilvl="8">
      <w:start w:val="0"/>
      <w:numFmt w:val="bullet"/>
      <w:lvlText w:val="•"/>
      <w:lvlJc w:val="left"/>
      <w:pPr>
        <w:ind w:left="8964" w:hanging="361"/>
      </w:pPr>
      <w:rPr>
        <w:rFonts w:hint="default"/>
      </w:rPr>
    </w:lvl>
  </w:abstractNum>
  <w:abstractNum w:abstractNumId="75">
    <w:multiLevelType w:val="hybridMultilevel"/>
    <w:lvl w:ilvl="0">
      <w:start w:val="0"/>
      <w:numFmt w:val="bullet"/>
      <w:lvlText w:val="*"/>
      <w:lvlJc w:val="left"/>
      <w:pPr>
        <w:ind w:left="1304" w:hanging="149"/>
      </w:pPr>
      <w:rPr>
        <w:rFonts w:hint="default" w:ascii="Arial" w:hAnsi="Arial" w:eastAsia="Arial" w:cs="Arial"/>
        <w:w w:val="100"/>
        <w:sz w:val="22"/>
        <w:szCs w:val="22"/>
      </w:rPr>
    </w:lvl>
    <w:lvl w:ilvl="1">
      <w:start w:val="0"/>
      <w:numFmt w:val="bullet"/>
      <w:lvlText w:val=""/>
      <w:lvlJc w:val="left"/>
      <w:pPr>
        <w:ind w:left="1876" w:hanging="361"/>
      </w:pPr>
      <w:rPr>
        <w:rFonts w:hint="default" w:ascii="Symbol" w:hAnsi="Symbol" w:eastAsia="Symbol" w:cs="Symbol"/>
        <w:w w:val="100"/>
        <w:sz w:val="22"/>
        <w:szCs w:val="22"/>
      </w:rPr>
    </w:lvl>
    <w:lvl w:ilvl="2">
      <w:start w:val="0"/>
      <w:numFmt w:val="bullet"/>
      <w:lvlText w:val="•"/>
      <w:lvlJc w:val="left"/>
      <w:pPr>
        <w:ind w:left="2893" w:hanging="361"/>
      </w:pPr>
      <w:rPr>
        <w:rFonts w:hint="default"/>
      </w:rPr>
    </w:lvl>
    <w:lvl w:ilvl="3">
      <w:start w:val="0"/>
      <w:numFmt w:val="bullet"/>
      <w:lvlText w:val="•"/>
      <w:lvlJc w:val="left"/>
      <w:pPr>
        <w:ind w:left="3907" w:hanging="361"/>
      </w:pPr>
      <w:rPr>
        <w:rFonts w:hint="default"/>
      </w:rPr>
    </w:lvl>
    <w:lvl w:ilvl="4">
      <w:start w:val="0"/>
      <w:numFmt w:val="bullet"/>
      <w:lvlText w:val="•"/>
      <w:lvlJc w:val="left"/>
      <w:pPr>
        <w:ind w:left="4921" w:hanging="361"/>
      </w:pPr>
      <w:rPr>
        <w:rFonts w:hint="default"/>
      </w:rPr>
    </w:lvl>
    <w:lvl w:ilvl="5">
      <w:start w:val="0"/>
      <w:numFmt w:val="bullet"/>
      <w:lvlText w:val="•"/>
      <w:lvlJc w:val="left"/>
      <w:pPr>
        <w:ind w:left="5935" w:hanging="361"/>
      </w:pPr>
      <w:rPr>
        <w:rFonts w:hint="default"/>
      </w:rPr>
    </w:lvl>
    <w:lvl w:ilvl="6">
      <w:start w:val="0"/>
      <w:numFmt w:val="bullet"/>
      <w:lvlText w:val="•"/>
      <w:lvlJc w:val="left"/>
      <w:pPr>
        <w:ind w:left="6949" w:hanging="361"/>
      </w:pPr>
      <w:rPr>
        <w:rFonts w:hint="default"/>
      </w:rPr>
    </w:lvl>
    <w:lvl w:ilvl="7">
      <w:start w:val="0"/>
      <w:numFmt w:val="bullet"/>
      <w:lvlText w:val="•"/>
      <w:lvlJc w:val="left"/>
      <w:pPr>
        <w:ind w:left="7963" w:hanging="361"/>
      </w:pPr>
      <w:rPr>
        <w:rFonts w:hint="default"/>
      </w:rPr>
    </w:lvl>
    <w:lvl w:ilvl="8">
      <w:start w:val="0"/>
      <w:numFmt w:val="bullet"/>
      <w:lvlText w:val="•"/>
      <w:lvlJc w:val="left"/>
      <w:pPr>
        <w:ind w:left="8977" w:hanging="361"/>
      </w:pPr>
      <w:rPr>
        <w:rFonts w:hint="default"/>
      </w:rPr>
    </w:lvl>
  </w:abstractNum>
  <w:abstractNum w:abstractNumId="74">
    <w:multiLevelType w:val="hybridMultilevel"/>
    <w:lvl w:ilvl="0">
      <w:start w:val="0"/>
      <w:numFmt w:val="bullet"/>
      <w:lvlText w:val=""/>
      <w:lvlJc w:val="left"/>
      <w:pPr>
        <w:ind w:left="1386" w:hanging="721"/>
      </w:pPr>
      <w:rPr>
        <w:rFonts w:hint="default" w:ascii="Symbol" w:hAnsi="Symbol" w:eastAsia="Symbol" w:cs="Symbol"/>
        <w:w w:val="100"/>
        <w:sz w:val="22"/>
        <w:szCs w:val="22"/>
      </w:rPr>
    </w:lvl>
    <w:lvl w:ilvl="1">
      <w:start w:val="0"/>
      <w:numFmt w:val="bullet"/>
      <w:lvlText w:val=""/>
      <w:lvlJc w:val="left"/>
      <w:pPr>
        <w:ind w:left="1511" w:hanging="721"/>
      </w:pPr>
      <w:rPr>
        <w:rFonts w:hint="default" w:ascii="Symbol" w:hAnsi="Symbol" w:eastAsia="Symbol" w:cs="Symbol"/>
        <w:w w:val="100"/>
        <w:sz w:val="22"/>
        <w:szCs w:val="22"/>
      </w:rPr>
    </w:lvl>
    <w:lvl w:ilvl="2">
      <w:start w:val="0"/>
      <w:numFmt w:val="bullet"/>
      <w:lvlText w:val="•"/>
      <w:lvlJc w:val="left"/>
      <w:pPr>
        <w:ind w:left="2573" w:hanging="721"/>
      </w:pPr>
      <w:rPr>
        <w:rFonts w:hint="default"/>
      </w:rPr>
    </w:lvl>
    <w:lvl w:ilvl="3">
      <w:start w:val="0"/>
      <w:numFmt w:val="bullet"/>
      <w:lvlText w:val="•"/>
      <w:lvlJc w:val="left"/>
      <w:pPr>
        <w:ind w:left="3627" w:hanging="721"/>
      </w:pPr>
      <w:rPr>
        <w:rFonts w:hint="default"/>
      </w:rPr>
    </w:lvl>
    <w:lvl w:ilvl="4">
      <w:start w:val="0"/>
      <w:numFmt w:val="bullet"/>
      <w:lvlText w:val="•"/>
      <w:lvlJc w:val="left"/>
      <w:pPr>
        <w:ind w:left="4681" w:hanging="721"/>
      </w:pPr>
      <w:rPr>
        <w:rFonts w:hint="default"/>
      </w:rPr>
    </w:lvl>
    <w:lvl w:ilvl="5">
      <w:start w:val="0"/>
      <w:numFmt w:val="bullet"/>
      <w:lvlText w:val="•"/>
      <w:lvlJc w:val="left"/>
      <w:pPr>
        <w:ind w:left="5735" w:hanging="721"/>
      </w:pPr>
      <w:rPr>
        <w:rFonts w:hint="default"/>
      </w:rPr>
    </w:lvl>
    <w:lvl w:ilvl="6">
      <w:start w:val="0"/>
      <w:numFmt w:val="bullet"/>
      <w:lvlText w:val="•"/>
      <w:lvlJc w:val="left"/>
      <w:pPr>
        <w:ind w:left="6789" w:hanging="721"/>
      </w:pPr>
      <w:rPr>
        <w:rFonts w:hint="default"/>
      </w:rPr>
    </w:lvl>
    <w:lvl w:ilvl="7">
      <w:start w:val="0"/>
      <w:numFmt w:val="bullet"/>
      <w:lvlText w:val="•"/>
      <w:lvlJc w:val="left"/>
      <w:pPr>
        <w:ind w:left="7843" w:hanging="721"/>
      </w:pPr>
      <w:rPr>
        <w:rFonts w:hint="default"/>
      </w:rPr>
    </w:lvl>
    <w:lvl w:ilvl="8">
      <w:start w:val="0"/>
      <w:numFmt w:val="bullet"/>
      <w:lvlText w:val="•"/>
      <w:lvlJc w:val="left"/>
      <w:pPr>
        <w:ind w:left="8897" w:hanging="721"/>
      </w:pPr>
      <w:rPr>
        <w:rFonts w:hint="default"/>
      </w:rPr>
    </w:lvl>
  </w:abstractNum>
  <w:abstractNum w:abstractNumId="73">
    <w:multiLevelType w:val="hybridMultilevel"/>
    <w:lvl w:ilvl="0">
      <w:start w:val="0"/>
      <w:numFmt w:val="bullet"/>
      <w:lvlText w:val=""/>
      <w:lvlJc w:val="left"/>
      <w:pPr>
        <w:ind w:left="1539" w:hanging="721"/>
      </w:pPr>
      <w:rPr>
        <w:rFonts w:hint="default" w:ascii="Symbol" w:hAnsi="Symbol" w:eastAsia="Symbol" w:cs="Symbol"/>
        <w:w w:val="100"/>
        <w:sz w:val="22"/>
        <w:szCs w:val="22"/>
      </w:rPr>
    </w:lvl>
    <w:lvl w:ilvl="1">
      <w:start w:val="0"/>
      <w:numFmt w:val="bullet"/>
      <w:lvlText w:val="•"/>
      <w:lvlJc w:val="left"/>
      <w:pPr>
        <w:ind w:left="2486" w:hanging="721"/>
      </w:pPr>
      <w:rPr>
        <w:rFonts w:hint="default"/>
      </w:rPr>
    </w:lvl>
    <w:lvl w:ilvl="2">
      <w:start w:val="0"/>
      <w:numFmt w:val="bullet"/>
      <w:lvlText w:val="•"/>
      <w:lvlJc w:val="left"/>
      <w:pPr>
        <w:ind w:left="3433" w:hanging="721"/>
      </w:pPr>
      <w:rPr>
        <w:rFonts w:hint="default"/>
      </w:rPr>
    </w:lvl>
    <w:lvl w:ilvl="3">
      <w:start w:val="0"/>
      <w:numFmt w:val="bullet"/>
      <w:lvlText w:val="•"/>
      <w:lvlJc w:val="left"/>
      <w:pPr>
        <w:ind w:left="4379" w:hanging="721"/>
      </w:pPr>
      <w:rPr>
        <w:rFonts w:hint="default"/>
      </w:rPr>
    </w:lvl>
    <w:lvl w:ilvl="4">
      <w:start w:val="0"/>
      <w:numFmt w:val="bullet"/>
      <w:lvlText w:val="•"/>
      <w:lvlJc w:val="left"/>
      <w:pPr>
        <w:ind w:left="5326" w:hanging="721"/>
      </w:pPr>
      <w:rPr>
        <w:rFonts w:hint="default"/>
      </w:rPr>
    </w:lvl>
    <w:lvl w:ilvl="5">
      <w:start w:val="0"/>
      <w:numFmt w:val="bullet"/>
      <w:lvlText w:val="•"/>
      <w:lvlJc w:val="left"/>
      <w:pPr>
        <w:ind w:left="6272" w:hanging="721"/>
      </w:pPr>
      <w:rPr>
        <w:rFonts w:hint="default"/>
      </w:rPr>
    </w:lvl>
    <w:lvl w:ilvl="6">
      <w:start w:val="0"/>
      <w:numFmt w:val="bullet"/>
      <w:lvlText w:val="•"/>
      <w:lvlJc w:val="left"/>
      <w:pPr>
        <w:ind w:left="7219" w:hanging="721"/>
      </w:pPr>
      <w:rPr>
        <w:rFonts w:hint="default"/>
      </w:rPr>
    </w:lvl>
    <w:lvl w:ilvl="7">
      <w:start w:val="0"/>
      <w:numFmt w:val="bullet"/>
      <w:lvlText w:val="•"/>
      <w:lvlJc w:val="left"/>
      <w:pPr>
        <w:ind w:left="8165" w:hanging="721"/>
      </w:pPr>
      <w:rPr>
        <w:rFonts w:hint="default"/>
      </w:rPr>
    </w:lvl>
    <w:lvl w:ilvl="8">
      <w:start w:val="0"/>
      <w:numFmt w:val="bullet"/>
      <w:lvlText w:val="•"/>
      <w:lvlJc w:val="left"/>
      <w:pPr>
        <w:ind w:left="9112" w:hanging="721"/>
      </w:pPr>
      <w:rPr>
        <w:rFonts w:hint="default"/>
      </w:rPr>
    </w:lvl>
  </w:abstractNum>
  <w:abstractNum w:abstractNumId="72">
    <w:multiLevelType w:val="hybridMultilevel"/>
    <w:lvl w:ilvl="0">
      <w:start w:val="0"/>
      <w:numFmt w:val="bullet"/>
      <w:lvlText w:val="•"/>
      <w:lvlJc w:val="left"/>
      <w:pPr>
        <w:ind w:left="1305" w:hanging="567"/>
      </w:pPr>
      <w:rPr>
        <w:rFonts w:hint="default" w:ascii="Arial" w:hAnsi="Arial" w:eastAsia="Arial" w:cs="Arial"/>
        <w:w w:val="100"/>
        <w:sz w:val="22"/>
        <w:szCs w:val="22"/>
      </w:rPr>
    </w:lvl>
    <w:lvl w:ilvl="1">
      <w:start w:val="0"/>
      <w:numFmt w:val="bullet"/>
      <w:lvlText w:val="•"/>
      <w:lvlJc w:val="left"/>
      <w:pPr>
        <w:ind w:left="2270" w:hanging="567"/>
      </w:pPr>
      <w:rPr>
        <w:rFonts w:hint="default"/>
      </w:rPr>
    </w:lvl>
    <w:lvl w:ilvl="2">
      <w:start w:val="0"/>
      <w:numFmt w:val="bullet"/>
      <w:lvlText w:val="•"/>
      <w:lvlJc w:val="left"/>
      <w:pPr>
        <w:ind w:left="3241" w:hanging="567"/>
      </w:pPr>
      <w:rPr>
        <w:rFonts w:hint="default"/>
      </w:rPr>
    </w:lvl>
    <w:lvl w:ilvl="3">
      <w:start w:val="0"/>
      <w:numFmt w:val="bullet"/>
      <w:lvlText w:val="•"/>
      <w:lvlJc w:val="left"/>
      <w:pPr>
        <w:ind w:left="4211" w:hanging="567"/>
      </w:pPr>
      <w:rPr>
        <w:rFonts w:hint="default"/>
      </w:rPr>
    </w:lvl>
    <w:lvl w:ilvl="4">
      <w:start w:val="0"/>
      <w:numFmt w:val="bullet"/>
      <w:lvlText w:val="•"/>
      <w:lvlJc w:val="left"/>
      <w:pPr>
        <w:ind w:left="5182" w:hanging="567"/>
      </w:pPr>
      <w:rPr>
        <w:rFonts w:hint="default"/>
      </w:rPr>
    </w:lvl>
    <w:lvl w:ilvl="5">
      <w:start w:val="0"/>
      <w:numFmt w:val="bullet"/>
      <w:lvlText w:val="•"/>
      <w:lvlJc w:val="left"/>
      <w:pPr>
        <w:ind w:left="6152" w:hanging="567"/>
      </w:pPr>
      <w:rPr>
        <w:rFonts w:hint="default"/>
      </w:rPr>
    </w:lvl>
    <w:lvl w:ilvl="6">
      <w:start w:val="0"/>
      <w:numFmt w:val="bullet"/>
      <w:lvlText w:val="•"/>
      <w:lvlJc w:val="left"/>
      <w:pPr>
        <w:ind w:left="7123" w:hanging="567"/>
      </w:pPr>
      <w:rPr>
        <w:rFonts w:hint="default"/>
      </w:rPr>
    </w:lvl>
    <w:lvl w:ilvl="7">
      <w:start w:val="0"/>
      <w:numFmt w:val="bullet"/>
      <w:lvlText w:val="•"/>
      <w:lvlJc w:val="left"/>
      <w:pPr>
        <w:ind w:left="8093" w:hanging="567"/>
      </w:pPr>
      <w:rPr>
        <w:rFonts w:hint="default"/>
      </w:rPr>
    </w:lvl>
    <w:lvl w:ilvl="8">
      <w:start w:val="0"/>
      <w:numFmt w:val="bullet"/>
      <w:lvlText w:val="•"/>
      <w:lvlJc w:val="left"/>
      <w:pPr>
        <w:ind w:left="9064" w:hanging="567"/>
      </w:pPr>
      <w:rPr>
        <w:rFonts w:hint="default"/>
      </w:rPr>
    </w:lvl>
  </w:abstractNum>
  <w:abstractNum w:abstractNumId="71">
    <w:multiLevelType w:val="hybridMultilevel"/>
    <w:lvl w:ilvl="0">
      <w:start w:val="0"/>
      <w:numFmt w:val="bullet"/>
      <w:lvlText w:val=""/>
      <w:lvlJc w:val="left"/>
      <w:pPr>
        <w:ind w:left="1272" w:hanging="720"/>
      </w:pPr>
      <w:rPr>
        <w:rFonts w:hint="default" w:ascii="Symbol" w:hAnsi="Symbol" w:eastAsia="Symbol" w:cs="Symbol"/>
        <w:w w:val="100"/>
        <w:sz w:val="22"/>
        <w:szCs w:val="22"/>
      </w:rPr>
    </w:lvl>
    <w:lvl w:ilvl="1">
      <w:start w:val="0"/>
      <w:numFmt w:val="bullet"/>
      <w:lvlText w:val="•"/>
      <w:lvlJc w:val="left"/>
      <w:pPr>
        <w:ind w:left="1305" w:hanging="505"/>
      </w:pPr>
      <w:rPr>
        <w:rFonts w:hint="default" w:ascii="Arial" w:hAnsi="Arial" w:eastAsia="Arial" w:cs="Arial"/>
        <w:w w:val="100"/>
        <w:sz w:val="22"/>
        <w:szCs w:val="22"/>
      </w:rPr>
    </w:lvl>
    <w:lvl w:ilvl="2">
      <w:start w:val="0"/>
      <w:numFmt w:val="bullet"/>
      <w:lvlText w:val="•"/>
      <w:lvlJc w:val="left"/>
      <w:pPr>
        <w:ind w:left="2378" w:hanging="505"/>
      </w:pPr>
      <w:rPr>
        <w:rFonts w:hint="default"/>
      </w:rPr>
    </w:lvl>
    <w:lvl w:ilvl="3">
      <w:start w:val="0"/>
      <w:numFmt w:val="bullet"/>
      <w:lvlText w:val="•"/>
      <w:lvlJc w:val="left"/>
      <w:pPr>
        <w:ind w:left="3456" w:hanging="505"/>
      </w:pPr>
      <w:rPr>
        <w:rFonts w:hint="default"/>
      </w:rPr>
    </w:lvl>
    <w:lvl w:ilvl="4">
      <w:start w:val="0"/>
      <w:numFmt w:val="bullet"/>
      <w:lvlText w:val="•"/>
      <w:lvlJc w:val="left"/>
      <w:pPr>
        <w:ind w:left="4535" w:hanging="505"/>
      </w:pPr>
      <w:rPr>
        <w:rFonts w:hint="default"/>
      </w:rPr>
    </w:lvl>
    <w:lvl w:ilvl="5">
      <w:start w:val="0"/>
      <w:numFmt w:val="bullet"/>
      <w:lvlText w:val="•"/>
      <w:lvlJc w:val="left"/>
      <w:pPr>
        <w:ind w:left="5613" w:hanging="505"/>
      </w:pPr>
      <w:rPr>
        <w:rFonts w:hint="default"/>
      </w:rPr>
    </w:lvl>
    <w:lvl w:ilvl="6">
      <w:start w:val="0"/>
      <w:numFmt w:val="bullet"/>
      <w:lvlText w:val="•"/>
      <w:lvlJc w:val="left"/>
      <w:pPr>
        <w:ind w:left="6691" w:hanging="505"/>
      </w:pPr>
      <w:rPr>
        <w:rFonts w:hint="default"/>
      </w:rPr>
    </w:lvl>
    <w:lvl w:ilvl="7">
      <w:start w:val="0"/>
      <w:numFmt w:val="bullet"/>
      <w:lvlText w:val="•"/>
      <w:lvlJc w:val="left"/>
      <w:pPr>
        <w:ind w:left="7770" w:hanging="505"/>
      </w:pPr>
      <w:rPr>
        <w:rFonts w:hint="default"/>
      </w:rPr>
    </w:lvl>
    <w:lvl w:ilvl="8">
      <w:start w:val="0"/>
      <w:numFmt w:val="bullet"/>
      <w:lvlText w:val="•"/>
      <w:lvlJc w:val="left"/>
      <w:pPr>
        <w:ind w:left="8848" w:hanging="505"/>
      </w:pPr>
      <w:rPr>
        <w:rFonts w:hint="default"/>
      </w:rPr>
    </w:lvl>
  </w:abstractNum>
  <w:abstractNum w:abstractNumId="70">
    <w:multiLevelType w:val="hybridMultilevel"/>
    <w:lvl w:ilvl="0">
      <w:start w:val="0"/>
      <w:numFmt w:val="bullet"/>
      <w:lvlText w:val=""/>
      <w:lvlJc w:val="left"/>
      <w:pPr>
        <w:ind w:left="1257" w:hanging="720"/>
      </w:pPr>
      <w:rPr>
        <w:rFonts w:hint="default" w:ascii="Symbol" w:hAnsi="Symbol" w:eastAsia="Symbol" w:cs="Symbol"/>
        <w:w w:val="100"/>
        <w:sz w:val="22"/>
        <w:szCs w:val="22"/>
      </w:rPr>
    </w:lvl>
    <w:lvl w:ilvl="1">
      <w:start w:val="0"/>
      <w:numFmt w:val="bullet"/>
      <w:lvlText w:val="•"/>
      <w:lvlJc w:val="left"/>
      <w:pPr>
        <w:ind w:left="2234" w:hanging="720"/>
      </w:pPr>
      <w:rPr>
        <w:rFonts w:hint="default"/>
      </w:rPr>
    </w:lvl>
    <w:lvl w:ilvl="2">
      <w:start w:val="0"/>
      <w:numFmt w:val="bullet"/>
      <w:lvlText w:val="•"/>
      <w:lvlJc w:val="left"/>
      <w:pPr>
        <w:ind w:left="3209" w:hanging="720"/>
      </w:pPr>
      <w:rPr>
        <w:rFonts w:hint="default"/>
      </w:rPr>
    </w:lvl>
    <w:lvl w:ilvl="3">
      <w:start w:val="0"/>
      <w:numFmt w:val="bullet"/>
      <w:lvlText w:val="•"/>
      <w:lvlJc w:val="left"/>
      <w:pPr>
        <w:ind w:left="4183" w:hanging="720"/>
      </w:pPr>
      <w:rPr>
        <w:rFonts w:hint="default"/>
      </w:rPr>
    </w:lvl>
    <w:lvl w:ilvl="4">
      <w:start w:val="0"/>
      <w:numFmt w:val="bullet"/>
      <w:lvlText w:val="•"/>
      <w:lvlJc w:val="left"/>
      <w:pPr>
        <w:ind w:left="5158" w:hanging="720"/>
      </w:pPr>
      <w:rPr>
        <w:rFonts w:hint="default"/>
      </w:rPr>
    </w:lvl>
    <w:lvl w:ilvl="5">
      <w:start w:val="0"/>
      <w:numFmt w:val="bullet"/>
      <w:lvlText w:val="•"/>
      <w:lvlJc w:val="left"/>
      <w:pPr>
        <w:ind w:left="6132" w:hanging="720"/>
      </w:pPr>
      <w:rPr>
        <w:rFonts w:hint="default"/>
      </w:rPr>
    </w:lvl>
    <w:lvl w:ilvl="6">
      <w:start w:val="0"/>
      <w:numFmt w:val="bullet"/>
      <w:lvlText w:val="•"/>
      <w:lvlJc w:val="left"/>
      <w:pPr>
        <w:ind w:left="7107" w:hanging="720"/>
      </w:pPr>
      <w:rPr>
        <w:rFonts w:hint="default"/>
      </w:rPr>
    </w:lvl>
    <w:lvl w:ilvl="7">
      <w:start w:val="0"/>
      <w:numFmt w:val="bullet"/>
      <w:lvlText w:val="•"/>
      <w:lvlJc w:val="left"/>
      <w:pPr>
        <w:ind w:left="8081" w:hanging="720"/>
      </w:pPr>
      <w:rPr>
        <w:rFonts w:hint="default"/>
      </w:rPr>
    </w:lvl>
    <w:lvl w:ilvl="8">
      <w:start w:val="0"/>
      <w:numFmt w:val="bullet"/>
      <w:lvlText w:val="•"/>
      <w:lvlJc w:val="left"/>
      <w:pPr>
        <w:ind w:left="9056" w:hanging="720"/>
      </w:pPr>
      <w:rPr>
        <w:rFonts w:hint="default"/>
      </w:rPr>
    </w:lvl>
  </w:abstractNum>
  <w:abstractNum w:abstractNumId="69">
    <w:multiLevelType w:val="hybridMultilevel"/>
    <w:lvl w:ilvl="0">
      <w:start w:val="14"/>
      <w:numFmt w:val="decimal"/>
      <w:lvlText w:val="%1"/>
      <w:lvlJc w:val="left"/>
      <w:pPr>
        <w:ind w:left="752" w:hanging="593"/>
        <w:jc w:val="left"/>
      </w:pPr>
      <w:rPr>
        <w:rFonts w:hint="default"/>
      </w:rPr>
    </w:lvl>
    <w:lvl w:ilvl="1">
      <w:start w:val="2"/>
      <w:numFmt w:val="decimal"/>
      <w:lvlText w:val="%1.%2."/>
      <w:lvlJc w:val="left"/>
      <w:pPr>
        <w:ind w:left="752" w:hanging="593"/>
        <w:jc w:val="left"/>
      </w:pPr>
      <w:rPr>
        <w:rFonts w:hint="default" w:ascii="Arial" w:hAnsi="Arial" w:eastAsia="Arial" w:cs="Arial"/>
        <w:spacing w:val="-1"/>
        <w:w w:val="100"/>
        <w:sz w:val="22"/>
        <w:szCs w:val="22"/>
      </w:rPr>
    </w:lvl>
    <w:lvl w:ilvl="2">
      <w:start w:val="1"/>
      <w:numFmt w:val="decimal"/>
      <w:lvlText w:val="(%3)"/>
      <w:lvlJc w:val="left"/>
      <w:pPr>
        <w:ind w:left="1155" w:hanging="331"/>
        <w:jc w:val="left"/>
      </w:pPr>
      <w:rPr>
        <w:rFonts w:hint="default" w:ascii="Arial" w:hAnsi="Arial" w:eastAsia="Arial" w:cs="Arial"/>
        <w:spacing w:val="-1"/>
        <w:w w:val="100"/>
        <w:sz w:val="22"/>
        <w:szCs w:val="22"/>
      </w:rPr>
    </w:lvl>
    <w:lvl w:ilvl="3">
      <w:start w:val="0"/>
      <w:numFmt w:val="bullet"/>
      <w:lvlText w:val="•"/>
      <w:lvlJc w:val="left"/>
      <w:pPr>
        <w:ind w:left="3347" w:hanging="331"/>
      </w:pPr>
      <w:rPr>
        <w:rFonts w:hint="default"/>
      </w:rPr>
    </w:lvl>
    <w:lvl w:ilvl="4">
      <w:start w:val="0"/>
      <w:numFmt w:val="bullet"/>
      <w:lvlText w:val="•"/>
      <w:lvlJc w:val="left"/>
      <w:pPr>
        <w:ind w:left="4441" w:hanging="331"/>
      </w:pPr>
      <w:rPr>
        <w:rFonts w:hint="default"/>
      </w:rPr>
    </w:lvl>
    <w:lvl w:ilvl="5">
      <w:start w:val="0"/>
      <w:numFmt w:val="bullet"/>
      <w:lvlText w:val="•"/>
      <w:lvlJc w:val="left"/>
      <w:pPr>
        <w:ind w:left="5535" w:hanging="331"/>
      </w:pPr>
      <w:rPr>
        <w:rFonts w:hint="default"/>
      </w:rPr>
    </w:lvl>
    <w:lvl w:ilvl="6">
      <w:start w:val="0"/>
      <w:numFmt w:val="bullet"/>
      <w:lvlText w:val="•"/>
      <w:lvlJc w:val="left"/>
      <w:pPr>
        <w:ind w:left="6629" w:hanging="331"/>
      </w:pPr>
      <w:rPr>
        <w:rFonts w:hint="default"/>
      </w:rPr>
    </w:lvl>
    <w:lvl w:ilvl="7">
      <w:start w:val="0"/>
      <w:numFmt w:val="bullet"/>
      <w:lvlText w:val="•"/>
      <w:lvlJc w:val="left"/>
      <w:pPr>
        <w:ind w:left="7723" w:hanging="331"/>
      </w:pPr>
      <w:rPr>
        <w:rFonts w:hint="default"/>
      </w:rPr>
    </w:lvl>
    <w:lvl w:ilvl="8">
      <w:start w:val="0"/>
      <w:numFmt w:val="bullet"/>
      <w:lvlText w:val="•"/>
      <w:lvlJc w:val="left"/>
      <w:pPr>
        <w:ind w:left="8817" w:hanging="331"/>
      </w:pPr>
      <w:rPr>
        <w:rFonts w:hint="default"/>
      </w:rPr>
    </w:lvl>
  </w:abstractNum>
  <w:abstractNum w:abstractNumId="68">
    <w:multiLevelType w:val="hybridMultilevel"/>
    <w:lvl w:ilvl="0">
      <w:start w:val="0"/>
      <w:numFmt w:val="bullet"/>
      <w:lvlText w:val=""/>
      <w:lvlJc w:val="left"/>
      <w:pPr>
        <w:ind w:left="1116" w:hanging="721"/>
      </w:pPr>
      <w:rPr>
        <w:rFonts w:hint="default" w:ascii="Symbol" w:hAnsi="Symbol" w:eastAsia="Symbol" w:cs="Symbol"/>
        <w:w w:val="100"/>
        <w:sz w:val="22"/>
        <w:szCs w:val="22"/>
      </w:rPr>
    </w:lvl>
    <w:lvl w:ilvl="1">
      <w:start w:val="0"/>
      <w:numFmt w:val="bullet"/>
      <w:lvlText w:val=""/>
      <w:lvlJc w:val="left"/>
      <w:pPr>
        <w:ind w:left="1258" w:hanging="720"/>
      </w:pPr>
      <w:rPr>
        <w:rFonts w:hint="default" w:ascii="Symbol" w:hAnsi="Symbol" w:eastAsia="Symbol" w:cs="Symbol"/>
        <w:w w:val="100"/>
        <w:sz w:val="22"/>
        <w:szCs w:val="22"/>
      </w:rPr>
    </w:lvl>
    <w:lvl w:ilvl="2">
      <w:start w:val="0"/>
      <w:numFmt w:val="bullet"/>
      <w:lvlText w:val="•"/>
      <w:lvlJc w:val="left"/>
      <w:pPr>
        <w:ind w:left="1798" w:hanging="720"/>
      </w:pPr>
      <w:rPr>
        <w:rFonts w:hint="default"/>
      </w:rPr>
    </w:lvl>
    <w:lvl w:ilvl="3">
      <w:start w:val="0"/>
      <w:numFmt w:val="bullet"/>
      <w:lvlText w:val="•"/>
      <w:lvlJc w:val="left"/>
      <w:pPr>
        <w:ind w:left="2336" w:hanging="720"/>
      </w:pPr>
      <w:rPr>
        <w:rFonts w:hint="default"/>
      </w:rPr>
    </w:lvl>
    <w:lvl w:ilvl="4">
      <w:start w:val="0"/>
      <w:numFmt w:val="bullet"/>
      <w:lvlText w:val="•"/>
      <w:lvlJc w:val="left"/>
      <w:pPr>
        <w:ind w:left="2874" w:hanging="720"/>
      </w:pPr>
      <w:rPr>
        <w:rFonts w:hint="default"/>
      </w:rPr>
    </w:lvl>
    <w:lvl w:ilvl="5">
      <w:start w:val="0"/>
      <w:numFmt w:val="bullet"/>
      <w:lvlText w:val="•"/>
      <w:lvlJc w:val="left"/>
      <w:pPr>
        <w:ind w:left="3412" w:hanging="720"/>
      </w:pPr>
      <w:rPr>
        <w:rFonts w:hint="default"/>
      </w:rPr>
    </w:lvl>
    <w:lvl w:ilvl="6">
      <w:start w:val="0"/>
      <w:numFmt w:val="bullet"/>
      <w:lvlText w:val="•"/>
      <w:lvlJc w:val="left"/>
      <w:pPr>
        <w:ind w:left="3951" w:hanging="720"/>
      </w:pPr>
      <w:rPr>
        <w:rFonts w:hint="default"/>
      </w:rPr>
    </w:lvl>
    <w:lvl w:ilvl="7">
      <w:start w:val="0"/>
      <w:numFmt w:val="bullet"/>
      <w:lvlText w:val="•"/>
      <w:lvlJc w:val="left"/>
      <w:pPr>
        <w:ind w:left="4489" w:hanging="720"/>
      </w:pPr>
      <w:rPr>
        <w:rFonts w:hint="default"/>
      </w:rPr>
    </w:lvl>
    <w:lvl w:ilvl="8">
      <w:start w:val="0"/>
      <w:numFmt w:val="bullet"/>
      <w:lvlText w:val="•"/>
      <w:lvlJc w:val="left"/>
      <w:pPr>
        <w:ind w:left="5027" w:hanging="720"/>
      </w:pPr>
      <w:rPr>
        <w:rFonts w:hint="default"/>
      </w:rPr>
    </w:lvl>
  </w:abstractNum>
  <w:abstractNum w:abstractNumId="67">
    <w:multiLevelType w:val="hybridMultilevel"/>
    <w:lvl w:ilvl="0">
      <w:start w:val="2"/>
      <w:numFmt w:val="lowerLetter"/>
      <w:lvlText w:val="%1)"/>
      <w:lvlJc w:val="left"/>
      <w:pPr>
        <w:ind w:left="781" w:hanging="317"/>
        <w:jc w:val="left"/>
      </w:pPr>
      <w:rPr>
        <w:rFonts w:hint="default" w:ascii="Arial" w:hAnsi="Arial" w:eastAsia="Arial" w:cs="Arial"/>
        <w:spacing w:val="-1"/>
        <w:w w:val="100"/>
        <w:sz w:val="22"/>
        <w:szCs w:val="22"/>
      </w:rPr>
    </w:lvl>
    <w:lvl w:ilvl="1">
      <w:start w:val="0"/>
      <w:numFmt w:val="bullet"/>
      <w:lvlText w:val="•"/>
      <w:lvlJc w:val="left"/>
      <w:pPr>
        <w:ind w:left="1802" w:hanging="317"/>
      </w:pPr>
      <w:rPr>
        <w:rFonts w:hint="default"/>
      </w:rPr>
    </w:lvl>
    <w:lvl w:ilvl="2">
      <w:start w:val="0"/>
      <w:numFmt w:val="bullet"/>
      <w:lvlText w:val="•"/>
      <w:lvlJc w:val="left"/>
      <w:pPr>
        <w:ind w:left="2825" w:hanging="317"/>
      </w:pPr>
      <w:rPr>
        <w:rFonts w:hint="default"/>
      </w:rPr>
    </w:lvl>
    <w:lvl w:ilvl="3">
      <w:start w:val="0"/>
      <w:numFmt w:val="bullet"/>
      <w:lvlText w:val="•"/>
      <w:lvlJc w:val="left"/>
      <w:pPr>
        <w:ind w:left="3847" w:hanging="317"/>
      </w:pPr>
      <w:rPr>
        <w:rFonts w:hint="default"/>
      </w:rPr>
    </w:lvl>
    <w:lvl w:ilvl="4">
      <w:start w:val="0"/>
      <w:numFmt w:val="bullet"/>
      <w:lvlText w:val="•"/>
      <w:lvlJc w:val="left"/>
      <w:pPr>
        <w:ind w:left="4870" w:hanging="317"/>
      </w:pPr>
      <w:rPr>
        <w:rFonts w:hint="default"/>
      </w:rPr>
    </w:lvl>
    <w:lvl w:ilvl="5">
      <w:start w:val="0"/>
      <w:numFmt w:val="bullet"/>
      <w:lvlText w:val="•"/>
      <w:lvlJc w:val="left"/>
      <w:pPr>
        <w:ind w:left="5892" w:hanging="317"/>
      </w:pPr>
      <w:rPr>
        <w:rFonts w:hint="default"/>
      </w:rPr>
    </w:lvl>
    <w:lvl w:ilvl="6">
      <w:start w:val="0"/>
      <w:numFmt w:val="bullet"/>
      <w:lvlText w:val="•"/>
      <w:lvlJc w:val="left"/>
      <w:pPr>
        <w:ind w:left="6915" w:hanging="317"/>
      </w:pPr>
      <w:rPr>
        <w:rFonts w:hint="default"/>
      </w:rPr>
    </w:lvl>
    <w:lvl w:ilvl="7">
      <w:start w:val="0"/>
      <w:numFmt w:val="bullet"/>
      <w:lvlText w:val="•"/>
      <w:lvlJc w:val="left"/>
      <w:pPr>
        <w:ind w:left="7937" w:hanging="317"/>
      </w:pPr>
      <w:rPr>
        <w:rFonts w:hint="default"/>
      </w:rPr>
    </w:lvl>
    <w:lvl w:ilvl="8">
      <w:start w:val="0"/>
      <w:numFmt w:val="bullet"/>
      <w:lvlText w:val="•"/>
      <w:lvlJc w:val="left"/>
      <w:pPr>
        <w:ind w:left="8960" w:hanging="317"/>
      </w:pPr>
      <w:rPr>
        <w:rFonts w:hint="default"/>
      </w:rPr>
    </w:lvl>
  </w:abstractNum>
  <w:abstractNum w:abstractNumId="66">
    <w:multiLevelType w:val="hybridMultilevel"/>
    <w:lvl w:ilvl="0">
      <w:start w:val="4"/>
      <w:numFmt w:val="decimal"/>
      <w:lvlText w:val="%1."/>
      <w:lvlJc w:val="left"/>
      <w:pPr>
        <w:ind w:left="767" w:hanging="373"/>
        <w:jc w:val="left"/>
      </w:pPr>
      <w:rPr>
        <w:rFonts w:hint="default" w:ascii="Arial" w:hAnsi="Arial" w:eastAsia="Arial" w:cs="Arial"/>
        <w:spacing w:val="-1"/>
        <w:w w:val="100"/>
        <w:sz w:val="22"/>
        <w:szCs w:val="22"/>
      </w:rPr>
    </w:lvl>
    <w:lvl w:ilvl="1">
      <w:start w:val="0"/>
      <w:numFmt w:val="bullet"/>
      <w:lvlText w:val="•"/>
      <w:lvlJc w:val="left"/>
      <w:pPr>
        <w:ind w:left="1784" w:hanging="373"/>
      </w:pPr>
      <w:rPr>
        <w:rFonts w:hint="default"/>
      </w:rPr>
    </w:lvl>
    <w:lvl w:ilvl="2">
      <w:start w:val="0"/>
      <w:numFmt w:val="bullet"/>
      <w:lvlText w:val="•"/>
      <w:lvlJc w:val="left"/>
      <w:pPr>
        <w:ind w:left="2809" w:hanging="373"/>
      </w:pPr>
      <w:rPr>
        <w:rFonts w:hint="default"/>
      </w:rPr>
    </w:lvl>
    <w:lvl w:ilvl="3">
      <w:start w:val="0"/>
      <w:numFmt w:val="bullet"/>
      <w:lvlText w:val="•"/>
      <w:lvlJc w:val="left"/>
      <w:pPr>
        <w:ind w:left="3833" w:hanging="373"/>
      </w:pPr>
      <w:rPr>
        <w:rFonts w:hint="default"/>
      </w:rPr>
    </w:lvl>
    <w:lvl w:ilvl="4">
      <w:start w:val="0"/>
      <w:numFmt w:val="bullet"/>
      <w:lvlText w:val="•"/>
      <w:lvlJc w:val="left"/>
      <w:pPr>
        <w:ind w:left="4858" w:hanging="373"/>
      </w:pPr>
      <w:rPr>
        <w:rFonts w:hint="default"/>
      </w:rPr>
    </w:lvl>
    <w:lvl w:ilvl="5">
      <w:start w:val="0"/>
      <w:numFmt w:val="bullet"/>
      <w:lvlText w:val="•"/>
      <w:lvlJc w:val="left"/>
      <w:pPr>
        <w:ind w:left="5882" w:hanging="373"/>
      </w:pPr>
      <w:rPr>
        <w:rFonts w:hint="default"/>
      </w:rPr>
    </w:lvl>
    <w:lvl w:ilvl="6">
      <w:start w:val="0"/>
      <w:numFmt w:val="bullet"/>
      <w:lvlText w:val="•"/>
      <w:lvlJc w:val="left"/>
      <w:pPr>
        <w:ind w:left="6907" w:hanging="373"/>
      </w:pPr>
      <w:rPr>
        <w:rFonts w:hint="default"/>
      </w:rPr>
    </w:lvl>
    <w:lvl w:ilvl="7">
      <w:start w:val="0"/>
      <w:numFmt w:val="bullet"/>
      <w:lvlText w:val="•"/>
      <w:lvlJc w:val="left"/>
      <w:pPr>
        <w:ind w:left="7931" w:hanging="373"/>
      </w:pPr>
      <w:rPr>
        <w:rFonts w:hint="default"/>
      </w:rPr>
    </w:lvl>
    <w:lvl w:ilvl="8">
      <w:start w:val="0"/>
      <w:numFmt w:val="bullet"/>
      <w:lvlText w:val="•"/>
      <w:lvlJc w:val="left"/>
      <w:pPr>
        <w:ind w:left="8956" w:hanging="373"/>
      </w:pPr>
      <w:rPr>
        <w:rFonts w:hint="default"/>
      </w:rPr>
    </w:lvl>
  </w:abstractNum>
  <w:abstractNum w:abstractNumId="65">
    <w:multiLevelType w:val="hybridMultilevel"/>
    <w:lvl w:ilvl="0">
      <w:start w:val="2"/>
      <w:numFmt w:val="decimal"/>
      <w:lvlText w:val="%1."/>
      <w:lvlJc w:val="left"/>
      <w:pPr>
        <w:ind w:left="781" w:hanging="247"/>
        <w:jc w:val="left"/>
      </w:pPr>
      <w:rPr>
        <w:rFonts w:hint="default" w:ascii="Arial" w:hAnsi="Arial" w:eastAsia="Arial" w:cs="Arial"/>
        <w:spacing w:val="-1"/>
        <w:w w:val="100"/>
        <w:sz w:val="22"/>
        <w:szCs w:val="22"/>
      </w:rPr>
    </w:lvl>
    <w:lvl w:ilvl="1">
      <w:start w:val="0"/>
      <w:numFmt w:val="bullet"/>
      <w:lvlText w:val="•"/>
      <w:lvlJc w:val="left"/>
      <w:pPr>
        <w:ind w:left="1802" w:hanging="247"/>
      </w:pPr>
      <w:rPr>
        <w:rFonts w:hint="default"/>
      </w:rPr>
    </w:lvl>
    <w:lvl w:ilvl="2">
      <w:start w:val="0"/>
      <w:numFmt w:val="bullet"/>
      <w:lvlText w:val="•"/>
      <w:lvlJc w:val="left"/>
      <w:pPr>
        <w:ind w:left="2825" w:hanging="247"/>
      </w:pPr>
      <w:rPr>
        <w:rFonts w:hint="default"/>
      </w:rPr>
    </w:lvl>
    <w:lvl w:ilvl="3">
      <w:start w:val="0"/>
      <w:numFmt w:val="bullet"/>
      <w:lvlText w:val="•"/>
      <w:lvlJc w:val="left"/>
      <w:pPr>
        <w:ind w:left="3847" w:hanging="247"/>
      </w:pPr>
      <w:rPr>
        <w:rFonts w:hint="default"/>
      </w:rPr>
    </w:lvl>
    <w:lvl w:ilvl="4">
      <w:start w:val="0"/>
      <w:numFmt w:val="bullet"/>
      <w:lvlText w:val="•"/>
      <w:lvlJc w:val="left"/>
      <w:pPr>
        <w:ind w:left="4870" w:hanging="247"/>
      </w:pPr>
      <w:rPr>
        <w:rFonts w:hint="default"/>
      </w:rPr>
    </w:lvl>
    <w:lvl w:ilvl="5">
      <w:start w:val="0"/>
      <w:numFmt w:val="bullet"/>
      <w:lvlText w:val="•"/>
      <w:lvlJc w:val="left"/>
      <w:pPr>
        <w:ind w:left="5892" w:hanging="247"/>
      </w:pPr>
      <w:rPr>
        <w:rFonts w:hint="default"/>
      </w:rPr>
    </w:lvl>
    <w:lvl w:ilvl="6">
      <w:start w:val="0"/>
      <w:numFmt w:val="bullet"/>
      <w:lvlText w:val="•"/>
      <w:lvlJc w:val="left"/>
      <w:pPr>
        <w:ind w:left="6915" w:hanging="247"/>
      </w:pPr>
      <w:rPr>
        <w:rFonts w:hint="default"/>
      </w:rPr>
    </w:lvl>
    <w:lvl w:ilvl="7">
      <w:start w:val="0"/>
      <w:numFmt w:val="bullet"/>
      <w:lvlText w:val="•"/>
      <w:lvlJc w:val="left"/>
      <w:pPr>
        <w:ind w:left="7937" w:hanging="247"/>
      </w:pPr>
      <w:rPr>
        <w:rFonts w:hint="default"/>
      </w:rPr>
    </w:lvl>
    <w:lvl w:ilvl="8">
      <w:start w:val="0"/>
      <w:numFmt w:val="bullet"/>
      <w:lvlText w:val="•"/>
      <w:lvlJc w:val="left"/>
      <w:pPr>
        <w:ind w:left="8960" w:hanging="247"/>
      </w:pPr>
      <w:rPr>
        <w:rFonts w:hint="default"/>
      </w:rPr>
    </w:lvl>
  </w:abstractNum>
  <w:abstractNum w:abstractNumId="64">
    <w:multiLevelType w:val="hybridMultilevel"/>
    <w:lvl w:ilvl="0">
      <w:start w:val="1"/>
      <w:numFmt w:val="upperLetter"/>
      <w:lvlText w:val="%1)"/>
      <w:lvlJc w:val="left"/>
      <w:pPr>
        <w:ind w:left="809" w:hanging="334"/>
        <w:jc w:val="left"/>
      </w:pPr>
      <w:rPr>
        <w:rFonts w:hint="default" w:ascii="Arial" w:hAnsi="Arial" w:eastAsia="Arial" w:cs="Arial"/>
        <w:spacing w:val="-1"/>
        <w:w w:val="100"/>
        <w:sz w:val="22"/>
        <w:szCs w:val="22"/>
      </w:rPr>
    </w:lvl>
    <w:lvl w:ilvl="1">
      <w:start w:val="0"/>
      <w:numFmt w:val="bullet"/>
      <w:lvlText w:val="•"/>
      <w:lvlJc w:val="left"/>
      <w:pPr>
        <w:ind w:left="1820" w:hanging="334"/>
      </w:pPr>
      <w:rPr>
        <w:rFonts w:hint="default"/>
      </w:rPr>
    </w:lvl>
    <w:lvl w:ilvl="2">
      <w:start w:val="0"/>
      <w:numFmt w:val="bullet"/>
      <w:lvlText w:val="•"/>
      <w:lvlJc w:val="left"/>
      <w:pPr>
        <w:ind w:left="2841" w:hanging="334"/>
      </w:pPr>
      <w:rPr>
        <w:rFonts w:hint="default"/>
      </w:rPr>
    </w:lvl>
    <w:lvl w:ilvl="3">
      <w:start w:val="0"/>
      <w:numFmt w:val="bullet"/>
      <w:lvlText w:val="•"/>
      <w:lvlJc w:val="left"/>
      <w:pPr>
        <w:ind w:left="3861" w:hanging="334"/>
      </w:pPr>
      <w:rPr>
        <w:rFonts w:hint="default"/>
      </w:rPr>
    </w:lvl>
    <w:lvl w:ilvl="4">
      <w:start w:val="0"/>
      <w:numFmt w:val="bullet"/>
      <w:lvlText w:val="•"/>
      <w:lvlJc w:val="left"/>
      <w:pPr>
        <w:ind w:left="4882" w:hanging="334"/>
      </w:pPr>
      <w:rPr>
        <w:rFonts w:hint="default"/>
      </w:rPr>
    </w:lvl>
    <w:lvl w:ilvl="5">
      <w:start w:val="0"/>
      <w:numFmt w:val="bullet"/>
      <w:lvlText w:val="•"/>
      <w:lvlJc w:val="left"/>
      <w:pPr>
        <w:ind w:left="5902" w:hanging="334"/>
      </w:pPr>
      <w:rPr>
        <w:rFonts w:hint="default"/>
      </w:rPr>
    </w:lvl>
    <w:lvl w:ilvl="6">
      <w:start w:val="0"/>
      <w:numFmt w:val="bullet"/>
      <w:lvlText w:val="•"/>
      <w:lvlJc w:val="left"/>
      <w:pPr>
        <w:ind w:left="6923" w:hanging="334"/>
      </w:pPr>
      <w:rPr>
        <w:rFonts w:hint="default"/>
      </w:rPr>
    </w:lvl>
    <w:lvl w:ilvl="7">
      <w:start w:val="0"/>
      <w:numFmt w:val="bullet"/>
      <w:lvlText w:val="•"/>
      <w:lvlJc w:val="left"/>
      <w:pPr>
        <w:ind w:left="7943" w:hanging="334"/>
      </w:pPr>
      <w:rPr>
        <w:rFonts w:hint="default"/>
      </w:rPr>
    </w:lvl>
    <w:lvl w:ilvl="8">
      <w:start w:val="0"/>
      <w:numFmt w:val="bullet"/>
      <w:lvlText w:val="•"/>
      <w:lvlJc w:val="left"/>
      <w:pPr>
        <w:ind w:left="8964" w:hanging="334"/>
      </w:pPr>
      <w:rPr>
        <w:rFonts w:hint="default"/>
      </w:rPr>
    </w:lvl>
  </w:abstractNum>
  <w:abstractNum w:abstractNumId="63">
    <w:multiLevelType w:val="hybridMultilevel"/>
    <w:lvl w:ilvl="0">
      <w:start w:val="1"/>
      <w:numFmt w:val="decimal"/>
      <w:lvlText w:val="%1."/>
      <w:lvlJc w:val="left"/>
      <w:pPr>
        <w:ind w:left="809" w:hanging="247"/>
        <w:jc w:val="left"/>
      </w:pPr>
      <w:rPr>
        <w:rFonts w:hint="default" w:ascii="Arial" w:hAnsi="Arial" w:eastAsia="Arial" w:cs="Arial"/>
        <w:spacing w:val="-1"/>
        <w:w w:val="100"/>
        <w:sz w:val="22"/>
        <w:szCs w:val="22"/>
      </w:rPr>
    </w:lvl>
    <w:lvl w:ilvl="1">
      <w:start w:val="0"/>
      <w:numFmt w:val="bullet"/>
      <w:lvlText w:val="•"/>
      <w:lvlJc w:val="left"/>
      <w:pPr>
        <w:ind w:left="1820" w:hanging="247"/>
      </w:pPr>
      <w:rPr>
        <w:rFonts w:hint="default"/>
      </w:rPr>
    </w:lvl>
    <w:lvl w:ilvl="2">
      <w:start w:val="0"/>
      <w:numFmt w:val="bullet"/>
      <w:lvlText w:val="•"/>
      <w:lvlJc w:val="left"/>
      <w:pPr>
        <w:ind w:left="2841" w:hanging="247"/>
      </w:pPr>
      <w:rPr>
        <w:rFonts w:hint="default"/>
      </w:rPr>
    </w:lvl>
    <w:lvl w:ilvl="3">
      <w:start w:val="0"/>
      <w:numFmt w:val="bullet"/>
      <w:lvlText w:val="•"/>
      <w:lvlJc w:val="left"/>
      <w:pPr>
        <w:ind w:left="3861" w:hanging="247"/>
      </w:pPr>
      <w:rPr>
        <w:rFonts w:hint="default"/>
      </w:rPr>
    </w:lvl>
    <w:lvl w:ilvl="4">
      <w:start w:val="0"/>
      <w:numFmt w:val="bullet"/>
      <w:lvlText w:val="•"/>
      <w:lvlJc w:val="left"/>
      <w:pPr>
        <w:ind w:left="4882" w:hanging="247"/>
      </w:pPr>
      <w:rPr>
        <w:rFonts w:hint="default"/>
      </w:rPr>
    </w:lvl>
    <w:lvl w:ilvl="5">
      <w:start w:val="0"/>
      <w:numFmt w:val="bullet"/>
      <w:lvlText w:val="•"/>
      <w:lvlJc w:val="left"/>
      <w:pPr>
        <w:ind w:left="5902" w:hanging="247"/>
      </w:pPr>
      <w:rPr>
        <w:rFonts w:hint="default"/>
      </w:rPr>
    </w:lvl>
    <w:lvl w:ilvl="6">
      <w:start w:val="0"/>
      <w:numFmt w:val="bullet"/>
      <w:lvlText w:val="•"/>
      <w:lvlJc w:val="left"/>
      <w:pPr>
        <w:ind w:left="6923" w:hanging="247"/>
      </w:pPr>
      <w:rPr>
        <w:rFonts w:hint="default"/>
      </w:rPr>
    </w:lvl>
    <w:lvl w:ilvl="7">
      <w:start w:val="0"/>
      <w:numFmt w:val="bullet"/>
      <w:lvlText w:val="•"/>
      <w:lvlJc w:val="left"/>
      <w:pPr>
        <w:ind w:left="7943" w:hanging="247"/>
      </w:pPr>
      <w:rPr>
        <w:rFonts w:hint="default"/>
      </w:rPr>
    </w:lvl>
    <w:lvl w:ilvl="8">
      <w:start w:val="0"/>
      <w:numFmt w:val="bullet"/>
      <w:lvlText w:val="•"/>
      <w:lvlJc w:val="left"/>
      <w:pPr>
        <w:ind w:left="8964" w:hanging="247"/>
      </w:pPr>
      <w:rPr>
        <w:rFonts w:hint="default"/>
      </w:rPr>
    </w:lvl>
  </w:abstractNum>
  <w:abstractNum w:abstractNumId="62">
    <w:multiLevelType w:val="hybridMultilevel"/>
    <w:lvl w:ilvl="0">
      <w:start w:val="0"/>
      <w:numFmt w:val="decimal"/>
      <w:lvlText w:val="%1"/>
      <w:lvlJc w:val="left"/>
      <w:pPr>
        <w:ind w:left="766" w:hanging="176"/>
        <w:jc w:val="left"/>
      </w:pPr>
      <w:rPr>
        <w:rFonts w:hint="default"/>
        <w:w w:val="100"/>
      </w:rPr>
    </w:lvl>
    <w:lvl w:ilvl="1">
      <w:start w:val="0"/>
      <w:numFmt w:val="bullet"/>
      <w:lvlText w:val=""/>
      <w:lvlJc w:val="left"/>
      <w:pPr>
        <w:ind w:left="1618" w:hanging="721"/>
      </w:pPr>
      <w:rPr>
        <w:rFonts w:hint="default" w:ascii="Symbol" w:hAnsi="Symbol" w:eastAsia="Symbol" w:cs="Symbol"/>
        <w:w w:val="100"/>
        <w:sz w:val="22"/>
        <w:szCs w:val="22"/>
      </w:rPr>
    </w:lvl>
    <w:lvl w:ilvl="2">
      <w:start w:val="0"/>
      <w:numFmt w:val="bullet"/>
      <w:lvlText w:val="•"/>
      <w:lvlJc w:val="left"/>
      <w:pPr>
        <w:ind w:left="2662" w:hanging="721"/>
      </w:pPr>
      <w:rPr>
        <w:rFonts w:hint="default"/>
      </w:rPr>
    </w:lvl>
    <w:lvl w:ilvl="3">
      <w:start w:val="0"/>
      <w:numFmt w:val="bullet"/>
      <w:lvlText w:val="•"/>
      <w:lvlJc w:val="left"/>
      <w:pPr>
        <w:ind w:left="3705" w:hanging="721"/>
      </w:pPr>
      <w:rPr>
        <w:rFonts w:hint="default"/>
      </w:rPr>
    </w:lvl>
    <w:lvl w:ilvl="4">
      <w:start w:val="0"/>
      <w:numFmt w:val="bullet"/>
      <w:lvlText w:val="•"/>
      <w:lvlJc w:val="left"/>
      <w:pPr>
        <w:ind w:left="4748" w:hanging="721"/>
      </w:pPr>
      <w:rPr>
        <w:rFonts w:hint="default"/>
      </w:rPr>
    </w:lvl>
    <w:lvl w:ilvl="5">
      <w:start w:val="0"/>
      <w:numFmt w:val="bullet"/>
      <w:lvlText w:val="•"/>
      <w:lvlJc w:val="left"/>
      <w:pPr>
        <w:ind w:left="5791" w:hanging="721"/>
      </w:pPr>
      <w:rPr>
        <w:rFonts w:hint="default"/>
      </w:rPr>
    </w:lvl>
    <w:lvl w:ilvl="6">
      <w:start w:val="0"/>
      <w:numFmt w:val="bullet"/>
      <w:lvlText w:val="•"/>
      <w:lvlJc w:val="left"/>
      <w:pPr>
        <w:ind w:left="6834" w:hanging="721"/>
      </w:pPr>
      <w:rPr>
        <w:rFonts w:hint="default"/>
      </w:rPr>
    </w:lvl>
    <w:lvl w:ilvl="7">
      <w:start w:val="0"/>
      <w:numFmt w:val="bullet"/>
      <w:lvlText w:val="•"/>
      <w:lvlJc w:val="left"/>
      <w:pPr>
        <w:ind w:left="7877" w:hanging="721"/>
      </w:pPr>
      <w:rPr>
        <w:rFonts w:hint="default"/>
      </w:rPr>
    </w:lvl>
    <w:lvl w:ilvl="8">
      <w:start w:val="0"/>
      <w:numFmt w:val="bullet"/>
      <w:lvlText w:val="•"/>
      <w:lvlJc w:val="left"/>
      <w:pPr>
        <w:ind w:left="8919" w:hanging="721"/>
      </w:pPr>
      <w:rPr>
        <w:rFonts w:hint="default"/>
      </w:rPr>
    </w:lvl>
  </w:abstractNum>
  <w:abstractNum w:abstractNumId="61">
    <w:multiLevelType w:val="hybridMultilevel"/>
    <w:lvl w:ilvl="0">
      <w:start w:val="1"/>
      <w:numFmt w:val="decimal"/>
      <w:lvlText w:val="%1"/>
      <w:lvlJc w:val="left"/>
      <w:pPr>
        <w:ind w:left="1367" w:hanging="185"/>
        <w:jc w:val="left"/>
      </w:pPr>
      <w:rPr>
        <w:rFonts w:hint="default" w:ascii="Arial" w:hAnsi="Arial" w:eastAsia="Arial" w:cs="Arial"/>
        <w:w w:val="100"/>
        <w:sz w:val="22"/>
        <w:szCs w:val="22"/>
      </w:rPr>
    </w:lvl>
    <w:lvl w:ilvl="1">
      <w:start w:val="0"/>
      <w:numFmt w:val="bullet"/>
      <w:lvlText w:val="•"/>
      <w:lvlJc w:val="left"/>
      <w:pPr>
        <w:ind w:left="2324" w:hanging="185"/>
      </w:pPr>
      <w:rPr>
        <w:rFonts w:hint="default"/>
      </w:rPr>
    </w:lvl>
    <w:lvl w:ilvl="2">
      <w:start w:val="0"/>
      <w:numFmt w:val="bullet"/>
      <w:lvlText w:val="•"/>
      <w:lvlJc w:val="left"/>
      <w:pPr>
        <w:ind w:left="3289" w:hanging="185"/>
      </w:pPr>
      <w:rPr>
        <w:rFonts w:hint="default"/>
      </w:rPr>
    </w:lvl>
    <w:lvl w:ilvl="3">
      <w:start w:val="0"/>
      <w:numFmt w:val="bullet"/>
      <w:lvlText w:val="•"/>
      <w:lvlJc w:val="left"/>
      <w:pPr>
        <w:ind w:left="4253" w:hanging="185"/>
      </w:pPr>
      <w:rPr>
        <w:rFonts w:hint="default"/>
      </w:rPr>
    </w:lvl>
    <w:lvl w:ilvl="4">
      <w:start w:val="0"/>
      <w:numFmt w:val="bullet"/>
      <w:lvlText w:val="•"/>
      <w:lvlJc w:val="left"/>
      <w:pPr>
        <w:ind w:left="5218" w:hanging="185"/>
      </w:pPr>
      <w:rPr>
        <w:rFonts w:hint="default"/>
      </w:rPr>
    </w:lvl>
    <w:lvl w:ilvl="5">
      <w:start w:val="0"/>
      <w:numFmt w:val="bullet"/>
      <w:lvlText w:val="•"/>
      <w:lvlJc w:val="left"/>
      <w:pPr>
        <w:ind w:left="6182" w:hanging="185"/>
      </w:pPr>
      <w:rPr>
        <w:rFonts w:hint="default"/>
      </w:rPr>
    </w:lvl>
    <w:lvl w:ilvl="6">
      <w:start w:val="0"/>
      <w:numFmt w:val="bullet"/>
      <w:lvlText w:val="•"/>
      <w:lvlJc w:val="left"/>
      <w:pPr>
        <w:ind w:left="7147" w:hanging="185"/>
      </w:pPr>
      <w:rPr>
        <w:rFonts w:hint="default"/>
      </w:rPr>
    </w:lvl>
    <w:lvl w:ilvl="7">
      <w:start w:val="0"/>
      <w:numFmt w:val="bullet"/>
      <w:lvlText w:val="•"/>
      <w:lvlJc w:val="left"/>
      <w:pPr>
        <w:ind w:left="8111" w:hanging="185"/>
      </w:pPr>
      <w:rPr>
        <w:rFonts w:hint="default"/>
      </w:rPr>
    </w:lvl>
    <w:lvl w:ilvl="8">
      <w:start w:val="0"/>
      <w:numFmt w:val="bullet"/>
      <w:lvlText w:val="•"/>
      <w:lvlJc w:val="left"/>
      <w:pPr>
        <w:ind w:left="9076" w:hanging="185"/>
      </w:pPr>
      <w:rPr>
        <w:rFonts w:hint="default"/>
      </w:rPr>
    </w:lvl>
  </w:abstractNum>
  <w:abstractNum w:abstractNumId="60">
    <w:multiLevelType w:val="hybridMultilevel"/>
    <w:lvl w:ilvl="0">
      <w:start w:val="0"/>
      <w:numFmt w:val="bullet"/>
      <w:lvlText w:val=""/>
      <w:lvlJc w:val="left"/>
      <w:pPr>
        <w:ind w:left="1503" w:hanging="721"/>
      </w:pPr>
      <w:rPr>
        <w:rFonts w:hint="default" w:ascii="Symbol" w:hAnsi="Symbol" w:eastAsia="Symbol" w:cs="Symbol"/>
        <w:w w:val="100"/>
        <w:sz w:val="22"/>
        <w:szCs w:val="22"/>
      </w:rPr>
    </w:lvl>
    <w:lvl w:ilvl="1">
      <w:start w:val="0"/>
      <w:numFmt w:val="bullet"/>
      <w:lvlText w:val=""/>
      <w:lvlJc w:val="left"/>
      <w:pPr>
        <w:ind w:left="1871" w:hanging="361"/>
      </w:pPr>
      <w:rPr>
        <w:rFonts w:hint="default" w:ascii="Symbol" w:hAnsi="Symbol" w:eastAsia="Symbol" w:cs="Symbol"/>
        <w:w w:val="100"/>
        <w:sz w:val="22"/>
        <w:szCs w:val="22"/>
      </w:rPr>
    </w:lvl>
    <w:lvl w:ilvl="2">
      <w:start w:val="0"/>
      <w:numFmt w:val="bullet"/>
      <w:lvlText w:val="•"/>
      <w:lvlJc w:val="left"/>
      <w:pPr>
        <w:ind w:left="1480" w:hanging="361"/>
      </w:pPr>
      <w:rPr>
        <w:rFonts w:hint="default"/>
      </w:rPr>
    </w:lvl>
    <w:lvl w:ilvl="3">
      <w:start w:val="0"/>
      <w:numFmt w:val="bullet"/>
      <w:lvlText w:val="•"/>
      <w:lvlJc w:val="left"/>
      <w:pPr>
        <w:ind w:left="1500" w:hanging="361"/>
      </w:pPr>
      <w:rPr>
        <w:rFonts w:hint="default"/>
      </w:rPr>
    </w:lvl>
    <w:lvl w:ilvl="4">
      <w:start w:val="0"/>
      <w:numFmt w:val="bullet"/>
      <w:lvlText w:val="•"/>
      <w:lvlJc w:val="left"/>
      <w:pPr>
        <w:ind w:left="1520" w:hanging="361"/>
      </w:pPr>
      <w:rPr>
        <w:rFonts w:hint="default"/>
      </w:rPr>
    </w:lvl>
    <w:lvl w:ilvl="5">
      <w:start w:val="0"/>
      <w:numFmt w:val="bullet"/>
      <w:lvlText w:val="•"/>
      <w:lvlJc w:val="left"/>
      <w:pPr>
        <w:ind w:left="1840" w:hanging="361"/>
      </w:pPr>
      <w:rPr>
        <w:rFonts w:hint="default"/>
      </w:rPr>
    </w:lvl>
    <w:lvl w:ilvl="6">
      <w:start w:val="0"/>
      <w:numFmt w:val="bullet"/>
      <w:lvlText w:val="•"/>
      <w:lvlJc w:val="left"/>
      <w:pPr>
        <w:ind w:left="1880" w:hanging="361"/>
      </w:pPr>
      <w:rPr>
        <w:rFonts w:hint="default"/>
      </w:rPr>
    </w:lvl>
    <w:lvl w:ilvl="7">
      <w:start w:val="0"/>
      <w:numFmt w:val="bullet"/>
      <w:lvlText w:val="•"/>
      <w:lvlJc w:val="left"/>
      <w:pPr>
        <w:ind w:left="1900" w:hanging="361"/>
      </w:pPr>
      <w:rPr>
        <w:rFonts w:hint="default"/>
      </w:rPr>
    </w:lvl>
    <w:lvl w:ilvl="8">
      <w:start w:val="0"/>
      <w:numFmt w:val="bullet"/>
      <w:lvlText w:val="•"/>
      <w:lvlJc w:val="left"/>
      <w:pPr>
        <w:ind w:left="4935" w:hanging="361"/>
      </w:pPr>
      <w:rPr>
        <w:rFonts w:hint="default"/>
      </w:rPr>
    </w:lvl>
  </w:abstractNum>
  <w:abstractNum w:abstractNumId="59">
    <w:multiLevelType w:val="hybridMultilevel"/>
    <w:lvl w:ilvl="0">
      <w:start w:val="0"/>
      <w:numFmt w:val="bullet"/>
      <w:lvlText w:val=""/>
      <w:lvlJc w:val="left"/>
      <w:pPr>
        <w:ind w:left="1529"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58">
    <w:multiLevelType w:val="hybridMultilevel"/>
    <w:lvl w:ilvl="0">
      <w:start w:val="0"/>
      <w:numFmt w:val="bullet"/>
      <w:lvlText w:val="-"/>
      <w:lvlJc w:val="left"/>
      <w:pPr>
        <w:ind w:left="927" w:hanging="137"/>
      </w:pPr>
      <w:rPr>
        <w:rFonts w:hint="default" w:ascii="Arial" w:hAnsi="Arial" w:eastAsia="Arial" w:cs="Arial"/>
        <w:w w:val="100"/>
        <w:sz w:val="22"/>
        <w:szCs w:val="22"/>
      </w:rPr>
    </w:lvl>
    <w:lvl w:ilvl="1">
      <w:start w:val="0"/>
      <w:numFmt w:val="bullet"/>
      <w:lvlText w:val="•"/>
      <w:lvlJc w:val="left"/>
      <w:pPr>
        <w:ind w:left="1928" w:hanging="137"/>
      </w:pPr>
      <w:rPr>
        <w:rFonts w:hint="default"/>
      </w:rPr>
    </w:lvl>
    <w:lvl w:ilvl="2">
      <w:start w:val="0"/>
      <w:numFmt w:val="bullet"/>
      <w:lvlText w:val="•"/>
      <w:lvlJc w:val="left"/>
      <w:pPr>
        <w:ind w:left="2937" w:hanging="137"/>
      </w:pPr>
      <w:rPr>
        <w:rFonts w:hint="default"/>
      </w:rPr>
    </w:lvl>
    <w:lvl w:ilvl="3">
      <w:start w:val="0"/>
      <w:numFmt w:val="bullet"/>
      <w:lvlText w:val="•"/>
      <w:lvlJc w:val="left"/>
      <w:pPr>
        <w:ind w:left="3945" w:hanging="137"/>
      </w:pPr>
      <w:rPr>
        <w:rFonts w:hint="default"/>
      </w:rPr>
    </w:lvl>
    <w:lvl w:ilvl="4">
      <w:start w:val="0"/>
      <w:numFmt w:val="bullet"/>
      <w:lvlText w:val="•"/>
      <w:lvlJc w:val="left"/>
      <w:pPr>
        <w:ind w:left="4954" w:hanging="137"/>
      </w:pPr>
      <w:rPr>
        <w:rFonts w:hint="default"/>
      </w:rPr>
    </w:lvl>
    <w:lvl w:ilvl="5">
      <w:start w:val="0"/>
      <w:numFmt w:val="bullet"/>
      <w:lvlText w:val="•"/>
      <w:lvlJc w:val="left"/>
      <w:pPr>
        <w:ind w:left="5962" w:hanging="137"/>
      </w:pPr>
      <w:rPr>
        <w:rFonts w:hint="default"/>
      </w:rPr>
    </w:lvl>
    <w:lvl w:ilvl="6">
      <w:start w:val="0"/>
      <w:numFmt w:val="bullet"/>
      <w:lvlText w:val="•"/>
      <w:lvlJc w:val="left"/>
      <w:pPr>
        <w:ind w:left="6971" w:hanging="137"/>
      </w:pPr>
      <w:rPr>
        <w:rFonts w:hint="default"/>
      </w:rPr>
    </w:lvl>
    <w:lvl w:ilvl="7">
      <w:start w:val="0"/>
      <w:numFmt w:val="bullet"/>
      <w:lvlText w:val="•"/>
      <w:lvlJc w:val="left"/>
      <w:pPr>
        <w:ind w:left="7979" w:hanging="137"/>
      </w:pPr>
      <w:rPr>
        <w:rFonts w:hint="default"/>
      </w:rPr>
    </w:lvl>
    <w:lvl w:ilvl="8">
      <w:start w:val="0"/>
      <w:numFmt w:val="bullet"/>
      <w:lvlText w:val="•"/>
      <w:lvlJc w:val="left"/>
      <w:pPr>
        <w:ind w:left="8988" w:hanging="137"/>
      </w:pPr>
      <w:rPr>
        <w:rFonts w:hint="default"/>
      </w:rPr>
    </w:lvl>
  </w:abstractNum>
  <w:abstractNum w:abstractNumId="57">
    <w:multiLevelType w:val="hybridMultilevel"/>
    <w:lvl w:ilvl="0">
      <w:start w:val="0"/>
      <w:numFmt w:val="bullet"/>
      <w:lvlText w:val="-"/>
      <w:lvlJc w:val="left"/>
      <w:pPr>
        <w:ind w:left="809" w:hanging="137"/>
      </w:pPr>
      <w:rPr>
        <w:rFonts w:hint="default" w:ascii="Arial" w:hAnsi="Arial" w:eastAsia="Arial" w:cs="Arial"/>
        <w:w w:val="100"/>
        <w:sz w:val="22"/>
        <w:szCs w:val="22"/>
      </w:rPr>
    </w:lvl>
    <w:lvl w:ilvl="1">
      <w:start w:val="0"/>
      <w:numFmt w:val="bullet"/>
      <w:lvlText w:val="•"/>
      <w:lvlJc w:val="left"/>
      <w:pPr>
        <w:ind w:left="1820" w:hanging="137"/>
      </w:pPr>
      <w:rPr>
        <w:rFonts w:hint="default"/>
      </w:rPr>
    </w:lvl>
    <w:lvl w:ilvl="2">
      <w:start w:val="0"/>
      <w:numFmt w:val="bullet"/>
      <w:lvlText w:val="•"/>
      <w:lvlJc w:val="left"/>
      <w:pPr>
        <w:ind w:left="2841" w:hanging="137"/>
      </w:pPr>
      <w:rPr>
        <w:rFonts w:hint="default"/>
      </w:rPr>
    </w:lvl>
    <w:lvl w:ilvl="3">
      <w:start w:val="0"/>
      <w:numFmt w:val="bullet"/>
      <w:lvlText w:val="•"/>
      <w:lvlJc w:val="left"/>
      <w:pPr>
        <w:ind w:left="3861" w:hanging="137"/>
      </w:pPr>
      <w:rPr>
        <w:rFonts w:hint="default"/>
      </w:rPr>
    </w:lvl>
    <w:lvl w:ilvl="4">
      <w:start w:val="0"/>
      <w:numFmt w:val="bullet"/>
      <w:lvlText w:val="•"/>
      <w:lvlJc w:val="left"/>
      <w:pPr>
        <w:ind w:left="4882" w:hanging="137"/>
      </w:pPr>
      <w:rPr>
        <w:rFonts w:hint="default"/>
      </w:rPr>
    </w:lvl>
    <w:lvl w:ilvl="5">
      <w:start w:val="0"/>
      <w:numFmt w:val="bullet"/>
      <w:lvlText w:val="•"/>
      <w:lvlJc w:val="left"/>
      <w:pPr>
        <w:ind w:left="5902" w:hanging="137"/>
      </w:pPr>
      <w:rPr>
        <w:rFonts w:hint="default"/>
      </w:rPr>
    </w:lvl>
    <w:lvl w:ilvl="6">
      <w:start w:val="0"/>
      <w:numFmt w:val="bullet"/>
      <w:lvlText w:val="•"/>
      <w:lvlJc w:val="left"/>
      <w:pPr>
        <w:ind w:left="6923" w:hanging="137"/>
      </w:pPr>
      <w:rPr>
        <w:rFonts w:hint="default"/>
      </w:rPr>
    </w:lvl>
    <w:lvl w:ilvl="7">
      <w:start w:val="0"/>
      <w:numFmt w:val="bullet"/>
      <w:lvlText w:val="•"/>
      <w:lvlJc w:val="left"/>
      <w:pPr>
        <w:ind w:left="7943" w:hanging="137"/>
      </w:pPr>
      <w:rPr>
        <w:rFonts w:hint="default"/>
      </w:rPr>
    </w:lvl>
    <w:lvl w:ilvl="8">
      <w:start w:val="0"/>
      <w:numFmt w:val="bullet"/>
      <w:lvlText w:val="•"/>
      <w:lvlJc w:val="left"/>
      <w:pPr>
        <w:ind w:left="8964" w:hanging="137"/>
      </w:pPr>
      <w:rPr>
        <w:rFonts w:hint="default"/>
      </w:rPr>
    </w:lvl>
  </w:abstractNum>
  <w:abstractNum w:abstractNumId="56">
    <w:multiLevelType w:val="hybridMultilevel"/>
    <w:lvl w:ilvl="0">
      <w:start w:val="0"/>
      <w:numFmt w:val="bullet"/>
      <w:lvlText w:val="-"/>
      <w:lvlJc w:val="left"/>
      <w:pPr>
        <w:ind w:left="960" w:hanging="137"/>
      </w:pPr>
      <w:rPr>
        <w:rFonts w:hint="default" w:ascii="Arial" w:hAnsi="Arial" w:eastAsia="Arial" w:cs="Arial"/>
        <w:w w:val="100"/>
        <w:sz w:val="22"/>
        <w:szCs w:val="22"/>
      </w:rPr>
    </w:lvl>
    <w:lvl w:ilvl="1">
      <w:start w:val="0"/>
      <w:numFmt w:val="bullet"/>
      <w:lvlText w:val="•"/>
      <w:lvlJc w:val="left"/>
      <w:pPr>
        <w:ind w:left="1964" w:hanging="137"/>
      </w:pPr>
      <w:rPr>
        <w:rFonts w:hint="default"/>
      </w:rPr>
    </w:lvl>
    <w:lvl w:ilvl="2">
      <w:start w:val="0"/>
      <w:numFmt w:val="bullet"/>
      <w:lvlText w:val="•"/>
      <w:lvlJc w:val="left"/>
      <w:pPr>
        <w:ind w:left="2969" w:hanging="137"/>
      </w:pPr>
      <w:rPr>
        <w:rFonts w:hint="default"/>
      </w:rPr>
    </w:lvl>
    <w:lvl w:ilvl="3">
      <w:start w:val="0"/>
      <w:numFmt w:val="bullet"/>
      <w:lvlText w:val="•"/>
      <w:lvlJc w:val="left"/>
      <w:pPr>
        <w:ind w:left="3973" w:hanging="137"/>
      </w:pPr>
      <w:rPr>
        <w:rFonts w:hint="default"/>
      </w:rPr>
    </w:lvl>
    <w:lvl w:ilvl="4">
      <w:start w:val="0"/>
      <w:numFmt w:val="bullet"/>
      <w:lvlText w:val="•"/>
      <w:lvlJc w:val="left"/>
      <w:pPr>
        <w:ind w:left="4978" w:hanging="137"/>
      </w:pPr>
      <w:rPr>
        <w:rFonts w:hint="default"/>
      </w:rPr>
    </w:lvl>
    <w:lvl w:ilvl="5">
      <w:start w:val="0"/>
      <w:numFmt w:val="bullet"/>
      <w:lvlText w:val="•"/>
      <w:lvlJc w:val="left"/>
      <w:pPr>
        <w:ind w:left="5982" w:hanging="137"/>
      </w:pPr>
      <w:rPr>
        <w:rFonts w:hint="default"/>
      </w:rPr>
    </w:lvl>
    <w:lvl w:ilvl="6">
      <w:start w:val="0"/>
      <w:numFmt w:val="bullet"/>
      <w:lvlText w:val="•"/>
      <w:lvlJc w:val="left"/>
      <w:pPr>
        <w:ind w:left="6987" w:hanging="137"/>
      </w:pPr>
      <w:rPr>
        <w:rFonts w:hint="default"/>
      </w:rPr>
    </w:lvl>
    <w:lvl w:ilvl="7">
      <w:start w:val="0"/>
      <w:numFmt w:val="bullet"/>
      <w:lvlText w:val="•"/>
      <w:lvlJc w:val="left"/>
      <w:pPr>
        <w:ind w:left="7991" w:hanging="137"/>
      </w:pPr>
      <w:rPr>
        <w:rFonts w:hint="default"/>
      </w:rPr>
    </w:lvl>
    <w:lvl w:ilvl="8">
      <w:start w:val="0"/>
      <w:numFmt w:val="bullet"/>
      <w:lvlText w:val="•"/>
      <w:lvlJc w:val="left"/>
      <w:pPr>
        <w:ind w:left="8996" w:hanging="137"/>
      </w:pPr>
      <w:rPr>
        <w:rFonts w:hint="default"/>
      </w:rPr>
    </w:lvl>
  </w:abstractNum>
  <w:abstractNum w:abstractNumId="55">
    <w:multiLevelType w:val="hybridMultilevel"/>
    <w:lvl w:ilvl="0">
      <w:start w:val="0"/>
      <w:numFmt w:val="bullet"/>
      <w:lvlText w:val="-"/>
      <w:lvlJc w:val="left"/>
      <w:pPr>
        <w:ind w:left="795" w:hanging="137"/>
      </w:pPr>
      <w:rPr>
        <w:rFonts w:hint="default" w:ascii="Arial" w:hAnsi="Arial" w:eastAsia="Arial" w:cs="Arial"/>
        <w:w w:val="100"/>
        <w:sz w:val="22"/>
        <w:szCs w:val="22"/>
      </w:rPr>
    </w:lvl>
    <w:lvl w:ilvl="1">
      <w:start w:val="0"/>
      <w:numFmt w:val="bullet"/>
      <w:lvlText w:val="•"/>
      <w:lvlJc w:val="left"/>
      <w:pPr>
        <w:ind w:left="1820" w:hanging="137"/>
      </w:pPr>
      <w:rPr>
        <w:rFonts w:hint="default"/>
      </w:rPr>
    </w:lvl>
    <w:lvl w:ilvl="2">
      <w:start w:val="0"/>
      <w:numFmt w:val="bullet"/>
      <w:lvlText w:val="•"/>
      <w:lvlJc w:val="left"/>
      <w:pPr>
        <w:ind w:left="2841" w:hanging="137"/>
      </w:pPr>
      <w:rPr>
        <w:rFonts w:hint="default"/>
      </w:rPr>
    </w:lvl>
    <w:lvl w:ilvl="3">
      <w:start w:val="0"/>
      <w:numFmt w:val="bullet"/>
      <w:lvlText w:val="•"/>
      <w:lvlJc w:val="left"/>
      <w:pPr>
        <w:ind w:left="3861" w:hanging="137"/>
      </w:pPr>
      <w:rPr>
        <w:rFonts w:hint="default"/>
      </w:rPr>
    </w:lvl>
    <w:lvl w:ilvl="4">
      <w:start w:val="0"/>
      <w:numFmt w:val="bullet"/>
      <w:lvlText w:val="•"/>
      <w:lvlJc w:val="left"/>
      <w:pPr>
        <w:ind w:left="4882" w:hanging="137"/>
      </w:pPr>
      <w:rPr>
        <w:rFonts w:hint="default"/>
      </w:rPr>
    </w:lvl>
    <w:lvl w:ilvl="5">
      <w:start w:val="0"/>
      <w:numFmt w:val="bullet"/>
      <w:lvlText w:val="•"/>
      <w:lvlJc w:val="left"/>
      <w:pPr>
        <w:ind w:left="5902" w:hanging="137"/>
      </w:pPr>
      <w:rPr>
        <w:rFonts w:hint="default"/>
      </w:rPr>
    </w:lvl>
    <w:lvl w:ilvl="6">
      <w:start w:val="0"/>
      <w:numFmt w:val="bullet"/>
      <w:lvlText w:val="•"/>
      <w:lvlJc w:val="left"/>
      <w:pPr>
        <w:ind w:left="6923" w:hanging="137"/>
      </w:pPr>
      <w:rPr>
        <w:rFonts w:hint="default"/>
      </w:rPr>
    </w:lvl>
    <w:lvl w:ilvl="7">
      <w:start w:val="0"/>
      <w:numFmt w:val="bullet"/>
      <w:lvlText w:val="•"/>
      <w:lvlJc w:val="left"/>
      <w:pPr>
        <w:ind w:left="7943" w:hanging="137"/>
      </w:pPr>
      <w:rPr>
        <w:rFonts w:hint="default"/>
      </w:rPr>
    </w:lvl>
    <w:lvl w:ilvl="8">
      <w:start w:val="0"/>
      <w:numFmt w:val="bullet"/>
      <w:lvlText w:val="•"/>
      <w:lvlJc w:val="left"/>
      <w:pPr>
        <w:ind w:left="8964" w:hanging="137"/>
      </w:pPr>
      <w:rPr>
        <w:rFonts w:hint="default"/>
      </w:rPr>
    </w:lvl>
  </w:abstractNum>
  <w:abstractNum w:abstractNumId="54">
    <w:multiLevelType w:val="hybridMultilevel"/>
    <w:lvl w:ilvl="0">
      <w:start w:val="0"/>
      <w:numFmt w:val="bullet"/>
      <w:lvlText w:val=""/>
      <w:lvlJc w:val="left"/>
      <w:pPr>
        <w:ind w:left="1501" w:hanging="721"/>
      </w:pPr>
      <w:rPr>
        <w:rFonts w:hint="default" w:ascii="Symbol" w:hAnsi="Symbol" w:eastAsia="Symbol" w:cs="Symbol"/>
        <w:w w:val="100"/>
        <w:sz w:val="22"/>
        <w:szCs w:val="22"/>
      </w:rPr>
    </w:lvl>
    <w:lvl w:ilvl="1">
      <w:start w:val="0"/>
      <w:numFmt w:val="bullet"/>
      <w:lvlText w:val="•"/>
      <w:lvlJc w:val="left"/>
      <w:pPr>
        <w:ind w:left="2450" w:hanging="721"/>
      </w:pPr>
      <w:rPr>
        <w:rFonts w:hint="default"/>
      </w:rPr>
    </w:lvl>
    <w:lvl w:ilvl="2">
      <w:start w:val="0"/>
      <w:numFmt w:val="bullet"/>
      <w:lvlText w:val="•"/>
      <w:lvlJc w:val="left"/>
      <w:pPr>
        <w:ind w:left="3401" w:hanging="721"/>
      </w:pPr>
      <w:rPr>
        <w:rFonts w:hint="default"/>
      </w:rPr>
    </w:lvl>
    <w:lvl w:ilvl="3">
      <w:start w:val="0"/>
      <w:numFmt w:val="bullet"/>
      <w:lvlText w:val="•"/>
      <w:lvlJc w:val="left"/>
      <w:pPr>
        <w:ind w:left="4351" w:hanging="721"/>
      </w:pPr>
      <w:rPr>
        <w:rFonts w:hint="default"/>
      </w:rPr>
    </w:lvl>
    <w:lvl w:ilvl="4">
      <w:start w:val="0"/>
      <w:numFmt w:val="bullet"/>
      <w:lvlText w:val="•"/>
      <w:lvlJc w:val="left"/>
      <w:pPr>
        <w:ind w:left="5302" w:hanging="721"/>
      </w:pPr>
      <w:rPr>
        <w:rFonts w:hint="default"/>
      </w:rPr>
    </w:lvl>
    <w:lvl w:ilvl="5">
      <w:start w:val="0"/>
      <w:numFmt w:val="bullet"/>
      <w:lvlText w:val="•"/>
      <w:lvlJc w:val="left"/>
      <w:pPr>
        <w:ind w:left="6252" w:hanging="721"/>
      </w:pPr>
      <w:rPr>
        <w:rFonts w:hint="default"/>
      </w:rPr>
    </w:lvl>
    <w:lvl w:ilvl="6">
      <w:start w:val="0"/>
      <w:numFmt w:val="bullet"/>
      <w:lvlText w:val="•"/>
      <w:lvlJc w:val="left"/>
      <w:pPr>
        <w:ind w:left="7203" w:hanging="721"/>
      </w:pPr>
      <w:rPr>
        <w:rFonts w:hint="default"/>
      </w:rPr>
    </w:lvl>
    <w:lvl w:ilvl="7">
      <w:start w:val="0"/>
      <w:numFmt w:val="bullet"/>
      <w:lvlText w:val="•"/>
      <w:lvlJc w:val="left"/>
      <w:pPr>
        <w:ind w:left="8153" w:hanging="721"/>
      </w:pPr>
      <w:rPr>
        <w:rFonts w:hint="default"/>
      </w:rPr>
    </w:lvl>
    <w:lvl w:ilvl="8">
      <w:start w:val="0"/>
      <w:numFmt w:val="bullet"/>
      <w:lvlText w:val="•"/>
      <w:lvlJc w:val="left"/>
      <w:pPr>
        <w:ind w:left="9104" w:hanging="721"/>
      </w:pPr>
      <w:rPr>
        <w:rFonts w:hint="default"/>
      </w:rPr>
    </w:lvl>
  </w:abstractNum>
  <w:abstractNum w:abstractNumId="53">
    <w:multiLevelType w:val="hybridMultilevel"/>
    <w:lvl w:ilvl="0">
      <w:start w:val="1"/>
      <w:numFmt w:val="decimal"/>
      <w:lvlText w:val="%1."/>
      <w:lvlJc w:val="left"/>
      <w:pPr>
        <w:ind w:left="2948" w:hanging="721"/>
        <w:jc w:val="right"/>
      </w:pPr>
      <w:rPr>
        <w:rFonts w:hint="default" w:ascii="Arial" w:hAnsi="Arial" w:eastAsia="Arial" w:cs="Arial"/>
        <w:spacing w:val="-1"/>
        <w:w w:val="100"/>
        <w:sz w:val="22"/>
        <w:szCs w:val="22"/>
      </w:rPr>
    </w:lvl>
    <w:lvl w:ilvl="1">
      <w:start w:val="1"/>
      <w:numFmt w:val="lowerRoman"/>
      <w:lvlText w:val="%2."/>
      <w:lvlJc w:val="left"/>
      <w:pPr>
        <w:ind w:left="1474" w:hanging="709"/>
        <w:jc w:val="left"/>
      </w:pPr>
      <w:rPr>
        <w:rFonts w:hint="default" w:ascii="Arial" w:hAnsi="Arial" w:eastAsia="Arial" w:cs="Arial"/>
        <w:spacing w:val="-2"/>
        <w:w w:val="100"/>
        <w:sz w:val="22"/>
        <w:szCs w:val="22"/>
      </w:rPr>
    </w:lvl>
    <w:lvl w:ilvl="2">
      <w:start w:val="0"/>
      <w:numFmt w:val="bullet"/>
      <w:lvlText w:val="•"/>
      <w:lvlJc w:val="left"/>
      <w:pPr>
        <w:ind w:left="3836" w:hanging="709"/>
      </w:pPr>
      <w:rPr>
        <w:rFonts w:hint="default"/>
      </w:rPr>
    </w:lvl>
    <w:lvl w:ilvl="3">
      <w:start w:val="0"/>
      <w:numFmt w:val="bullet"/>
      <w:lvlText w:val="•"/>
      <w:lvlJc w:val="left"/>
      <w:pPr>
        <w:ind w:left="4732" w:hanging="709"/>
      </w:pPr>
      <w:rPr>
        <w:rFonts w:hint="default"/>
      </w:rPr>
    </w:lvl>
    <w:lvl w:ilvl="4">
      <w:start w:val="0"/>
      <w:numFmt w:val="bullet"/>
      <w:lvlText w:val="•"/>
      <w:lvlJc w:val="left"/>
      <w:pPr>
        <w:ind w:left="5628" w:hanging="709"/>
      </w:pPr>
      <w:rPr>
        <w:rFonts w:hint="default"/>
      </w:rPr>
    </w:lvl>
    <w:lvl w:ilvl="5">
      <w:start w:val="0"/>
      <w:numFmt w:val="bullet"/>
      <w:lvlText w:val="•"/>
      <w:lvlJc w:val="left"/>
      <w:pPr>
        <w:ind w:left="6524" w:hanging="709"/>
      </w:pPr>
      <w:rPr>
        <w:rFonts w:hint="default"/>
      </w:rPr>
    </w:lvl>
    <w:lvl w:ilvl="6">
      <w:start w:val="0"/>
      <w:numFmt w:val="bullet"/>
      <w:lvlText w:val="•"/>
      <w:lvlJc w:val="left"/>
      <w:pPr>
        <w:ind w:left="7420" w:hanging="709"/>
      </w:pPr>
      <w:rPr>
        <w:rFonts w:hint="default"/>
      </w:rPr>
    </w:lvl>
    <w:lvl w:ilvl="7">
      <w:start w:val="0"/>
      <w:numFmt w:val="bullet"/>
      <w:lvlText w:val="•"/>
      <w:lvlJc w:val="left"/>
      <w:pPr>
        <w:ind w:left="8317" w:hanging="709"/>
      </w:pPr>
      <w:rPr>
        <w:rFonts w:hint="default"/>
      </w:rPr>
    </w:lvl>
    <w:lvl w:ilvl="8">
      <w:start w:val="0"/>
      <w:numFmt w:val="bullet"/>
      <w:lvlText w:val="•"/>
      <w:lvlJc w:val="left"/>
      <w:pPr>
        <w:ind w:left="9213" w:hanging="709"/>
      </w:pPr>
      <w:rPr>
        <w:rFonts w:hint="default"/>
      </w:rPr>
    </w:lvl>
  </w:abstractNum>
  <w:abstractNum w:abstractNumId="52">
    <w:multiLevelType w:val="hybridMultilevel"/>
    <w:lvl w:ilvl="0">
      <w:start w:val="1"/>
      <w:numFmt w:val="decimal"/>
      <w:lvlText w:val="%1."/>
      <w:lvlJc w:val="left"/>
      <w:pPr>
        <w:ind w:left="2940" w:hanging="721"/>
        <w:jc w:val="left"/>
      </w:pPr>
      <w:rPr>
        <w:rFonts w:hint="default" w:ascii="Arial" w:hAnsi="Arial" w:eastAsia="Arial" w:cs="Arial"/>
        <w:spacing w:val="-1"/>
        <w:w w:val="100"/>
        <w:sz w:val="22"/>
        <w:szCs w:val="22"/>
      </w:rPr>
    </w:lvl>
    <w:lvl w:ilvl="1">
      <w:start w:val="0"/>
      <w:numFmt w:val="bullet"/>
      <w:lvlText w:val="•"/>
      <w:lvlJc w:val="left"/>
      <w:pPr>
        <w:ind w:left="3746" w:hanging="721"/>
      </w:pPr>
      <w:rPr>
        <w:rFonts w:hint="default"/>
      </w:rPr>
    </w:lvl>
    <w:lvl w:ilvl="2">
      <w:start w:val="0"/>
      <w:numFmt w:val="bullet"/>
      <w:lvlText w:val="•"/>
      <w:lvlJc w:val="left"/>
      <w:pPr>
        <w:ind w:left="4553" w:hanging="721"/>
      </w:pPr>
      <w:rPr>
        <w:rFonts w:hint="default"/>
      </w:rPr>
    </w:lvl>
    <w:lvl w:ilvl="3">
      <w:start w:val="0"/>
      <w:numFmt w:val="bullet"/>
      <w:lvlText w:val="•"/>
      <w:lvlJc w:val="left"/>
      <w:pPr>
        <w:ind w:left="5359" w:hanging="721"/>
      </w:pPr>
      <w:rPr>
        <w:rFonts w:hint="default"/>
      </w:rPr>
    </w:lvl>
    <w:lvl w:ilvl="4">
      <w:start w:val="0"/>
      <w:numFmt w:val="bullet"/>
      <w:lvlText w:val="•"/>
      <w:lvlJc w:val="left"/>
      <w:pPr>
        <w:ind w:left="6166" w:hanging="721"/>
      </w:pPr>
      <w:rPr>
        <w:rFonts w:hint="default"/>
      </w:rPr>
    </w:lvl>
    <w:lvl w:ilvl="5">
      <w:start w:val="0"/>
      <w:numFmt w:val="bullet"/>
      <w:lvlText w:val="•"/>
      <w:lvlJc w:val="left"/>
      <w:pPr>
        <w:ind w:left="6972" w:hanging="721"/>
      </w:pPr>
      <w:rPr>
        <w:rFonts w:hint="default"/>
      </w:rPr>
    </w:lvl>
    <w:lvl w:ilvl="6">
      <w:start w:val="0"/>
      <w:numFmt w:val="bullet"/>
      <w:lvlText w:val="•"/>
      <w:lvlJc w:val="left"/>
      <w:pPr>
        <w:ind w:left="7779" w:hanging="721"/>
      </w:pPr>
      <w:rPr>
        <w:rFonts w:hint="default"/>
      </w:rPr>
    </w:lvl>
    <w:lvl w:ilvl="7">
      <w:start w:val="0"/>
      <w:numFmt w:val="bullet"/>
      <w:lvlText w:val="•"/>
      <w:lvlJc w:val="left"/>
      <w:pPr>
        <w:ind w:left="8585" w:hanging="721"/>
      </w:pPr>
      <w:rPr>
        <w:rFonts w:hint="default"/>
      </w:rPr>
    </w:lvl>
    <w:lvl w:ilvl="8">
      <w:start w:val="0"/>
      <w:numFmt w:val="bullet"/>
      <w:lvlText w:val="•"/>
      <w:lvlJc w:val="left"/>
      <w:pPr>
        <w:ind w:left="9392" w:hanging="721"/>
      </w:pPr>
      <w:rPr>
        <w:rFonts w:hint="default"/>
      </w:rPr>
    </w:lvl>
  </w:abstractNum>
  <w:abstractNum w:abstractNumId="51">
    <w:multiLevelType w:val="hybridMultilevel"/>
    <w:lvl w:ilvl="0">
      <w:start w:val="1"/>
      <w:numFmt w:val="decimal"/>
      <w:lvlText w:val="%1."/>
      <w:lvlJc w:val="left"/>
      <w:pPr>
        <w:ind w:left="2939" w:hanging="721"/>
        <w:jc w:val="left"/>
      </w:pPr>
      <w:rPr>
        <w:rFonts w:hint="default" w:ascii="Arial" w:hAnsi="Arial" w:eastAsia="Arial" w:cs="Arial"/>
        <w:spacing w:val="-1"/>
        <w:w w:val="100"/>
        <w:sz w:val="22"/>
        <w:szCs w:val="22"/>
      </w:rPr>
    </w:lvl>
    <w:lvl w:ilvl="1">
      <w:start w:val="0"/>
      <w:numFmt w:val="bullet"/>
      <w:lvlText w:val="•"/>
      <w:lvlJc w:val="left"/>
      <w:pPr>
        <w:ind w:left="3746" w:hanging="721"/>
      </w:pPr>
      <w:rPr>
        <w:rFonts w:hint="default"/>
      </w:rPr>
    </w:lvl>
    <w:lvl w:ilvl="2">
      <w:start w:val="0"/>
      <w:numFmt w:val="bullet"/>
      <w:lvlText w:val="•"/>
      <w:lvlJc w:val="left"/>
      <w:pPr>
        <w:ind w:left="4553" w:hanging="721"/>
      </w:pPr>
      <w:rPr>
        <w:rFonts w:hint="default"/>
      </w:rPr>
    </w:lvl>
    <w:lvl w:ilvl="3">
      <w:start w:val="0"/>
      <w:numFmt w:val="bullet"/>
      <w:lvlText w:val="•"/>
      <w:lvlJc w:val="left"/>
      <w:pPr>
        <w:ind w:left="5359" w:hanging="721"/>
      </w:pPr>
      <w:rPr>
        <w:rFonts w:hint="default"/>
      </w:rPr>
    </w:lvl>
    <w:lvl w:ilvl="4">
      <w:start w:val="0"/>
      <w:numFmt w:val="bullet"/>
      <w:lvlText w:val="•"/>
      <w:lvlJc w:val="left"/>
      <w:pPr>
        <w:ind w:left="6166" w:hanging="721"/>
      </w:pPr>
      <w:rPr>
        <w:rFonts w:hint="default"/>
      </w:rPr>
    </w:lvl>
    <w:lvl w:ilvl="5">
      <w:start w:val="0"/>
      <w:numFmt w:val="bullet"/>
      <w:lvlText w:val="•"/>
      <w:lvlJc w:val="left"/>
      <w:pPr>
        <w:ind w:left="6972" w:hanging="721"/>
      </w:pPr>
      <w:rPr>
        <w:rFonts w:hint="default"/>
      </w:rPr>
    </w:lvl>
    <w:lvl w:ilvl="6">
      <w:start w:val="0"/>
      <w:numFmt w:val="bullet"/>
      <w:lvlText w:val="•"/>
      <w:lvlJc w:val="left"/>
      <w:pPr>
        <w:ind w:left="7779" w:hanging="721"/>
      </w:pPr>
      <w:rPr>
        <w:rFonts w:hint="default"/>
      </w:rPr>
    </w:lvl>
    <w:lvl w:ilvl="7">
      <w:start w:val="0"/>
      <w:numFmt w:val="bullet"/>
      <w:lvlText w:val="•"/>
      <w:lvlJc w:val="left"/>
      <w:pPr>
        <w:ind w:left="8585" w:hanging="721"/>
      </w:pPr>
      <w:rPr>
        <w:rFonts w:hint="default"/>
      </w:rPr>
    </w:lvl>
    <w:lvl w:ilvl="8">
      <w:start w:val="0"/>
      <w:numFmt w:val="bullet"/>
      <w:lvlText w:val="•"/>
      <w:lvlJc w:val="left"/>
      <w:pPr>
        <w:ind w:left="9392" w:hanging="721"/>
      </w:pPr>
      <w:rPr>
        <w:rFonts w:hint="default"/>
      </w:rPr>
    </w:lvl>
  </w:abstractNum>
  <w:abstractNum w:abstractNumId="50">
    <w:multiLevelType w:val="hybridMultilevel"/>
    <w:lvl w:ilvl="0">
      <w:start w:val="1"/>
      <w:numFmt w:val="decimal"/>
      <w:lvlText w:val="%1."/>
      <w:lvlJc w:val="left"/>
      <w:pPr>
        <w:ind w:left="2939" w:hanging="721"/>
        <w:jc w:val="left"/>
      </w:pPr>
      <w:rPr>
        <w:rFonts w:hint="default" w:ascii="Arial" w:hAnsi="Arial" w:eastAsia="Arial" w:cs="Arial"/>
        <w:spacing w:val="-1"/>
        <w:w w:val="100"/>
        <w:sz w:val="22"/>
        <w:szCs w:val="22"/>
      </w:rPr>
    </w:lvl>
    <w:lvl w:ilvl="1">
      <w:start w:val="0"/>
      <w:numFmt w:val="bullet"/>
      <w:lvlText w:val="•"/>
      <w:lvlJc w:val="left"/>
      <w:pPr>
        <w:ind w:left="3746" w:hanging="721"/>
      </w:pPr>
      <w:rPr>
        <w:rFonts w:hint="default"/>
      </w:rPr>
    </w:lvl>
    <w:lvl w:ilvl="2">
      <w:start w:val="0"/>
      <w:numFmt w:val="bullet"/>
      <w:lvlText w:val="•"/>
      <w:lvlJc w:val="left"/>
      <w:pPr>
        <w:ind w:left="4553" w:hanging="721"/>
      </w:pPr>
      <w:rPr>
        <w:rFonts w:hint="default"/>
      </w:rPr>
    </w:lvl>
    <w:lvl w:ilvl="3">
      <w:start w:val="0"/>
      <w:numFmt w:val="bullet"/>
      <w:lvlText w:val="•"/>
      <w:lvlJc w:val="left"/>
      <w:pPr>
        <w:ind w:left="5359" w:hanging="721"/>
      </w:pPr>
      <w:rPr>
        <w:rFonts w:hint="default"/>
      </w:rPr>
    </w:lvl>
    <w:lvl w:ilvl="4">
      <w:start w:val="0"/>
      <w:numFmt w:val="bullet"/>
      <w:lvlText w:val="•"/>
      <w:lvlJc w:val="left"/>
      <w:pPr>
        <w:ind w:left="6166" w:hanging="721"/>
      </w:pPr>
      <w:rPr>
        <w:rFonts w:hint="default"/>
      </w:rPr>
    </w:lvl>
    <w:lvl w:ilvl="5">
      <w:start w:val="0"/>
      <w:numFmt w:val="bullet"/>
      <w:lvlText w:val="•"/>
      <w:lvlJc w:val="left"/>
      <w:pPr>
        <w:ind w:left="6972" w:hanging="721"/>
      </w:pPr>
      <w:rPr>
        <w:rFonts w:hint="default"/>
      </w:rPr>
    </w:lvl>
    <w:lvl w:ilvl="6">
      <w:start w:val="0"/>
      <w:numFmt w:val="bullet"/>
      <w:lvlText w:val="•"/>
      <w:lvlJc w:val="left"/>
      <w:pPr>
        <w:ind w:left="7779" w:hanging="721"/>
      </w:pPr>
      <w:rPr>
        <w:rFonts w:hint="default"/>
      </w:rPr>
    </w:lvl>
    <w:lvl w:ilvl="7">
      <w:start w:val="0"/>
      <w:numFmt w:val="bullet"/>
      <w:lvlText w:val="•"/>
      <w:lvlJc w:val="left"/>
      <w:pPr>
        <w:ind w:left="8585" w:hanging="721"/>
      </w:pPr>
      <w:rPr>
        <w:rFonts w:hint="default"/>
      </w:rPr>
    </w:lvl>
    <w:lvl w:ilvl="8">
      <w:start w:val="0"/>
      <w:numFmt w:val="bullet"/>
      <w:lvlText w:val="•"/>
      <w:lvlJc w:val="left"/>
      <w:pPr>
        <w:ind w:left="9392" w:hanging="721"/>
      </w:pPr>
      <w:rPr>
        <w:rFonts w:hint="default"/>
      </w:rPr>
    </w:lvl>
  </w:abstractNum>
  <w:abstractNum w:abstractNumId="49">
    <w:multiLevelType w:val="hybridMultilevel"/>
    <w:lvl w:ilvl="0">
      <w:start w:val="1"/>
      <w:numFmt w:val="decimal"/>
      <w:lvlText w:val="%1."/>
      <w:lvlJc w:val="left"/>
      <w:pPr>
        <w:ind w:left="2942" w:hanging="721"/>
        <w:jc w:val="left"/>
      </w:pPr>
      <w:rPr>
        <w:rFonts w:hint="default" w:ascii="Arial" w:hAnsi="Arial" w:eastAsia="Arial" w:cs="Arial"/>
        <w:spacing w:val="-1"/>
        <w:w w:val="100"/>
        <w:sz w:val="22"/>
        <w:szCs w:val="22"/>
      </w:rPr>
    </w:lvl>
    <w:lvl w:ilvl="1">
      <w:start w:val="0"/>
      <w:numFmt w:val="bullet"/>
      <w:lvlText w:val="•"/>
      <w:lvlJc w:val="left"/>
      <w:pPr>
        <w:ind w:left="3306" w:hanging="721"/>
      </w:pPr>
      <w:rPr>
        <w:rFonts w:hint="default"/>
      </w:rPr>
    </w:lvl>
    <w:lvl w:ilvl="2">
      <w:start w:val="0"/>
      <w:numFmt w:val="bullet"/>
      <w:lvlText w:val="•"/>
      <w:lvlJc w:val="left"/>
      <w:pPr>
        <w:ind w:left="3672" w:hanging="721"/>
      </w:pPr>
      <w:rPr>
        <w:rFonts w:hint="default"/>
      </w:rPr>
    </w:lvl>
    <w:lvl w:ilvl="3">
      <w:start w:val="0"/>
      <w:numFmt w:val="bullet"/>
      <w:lvlText w:val="•"/>
      <w:lvlJc w:val="left"/>
      <w:pPr>
        <w:ind w:left="4038" w:hanging="721"/>
      </w:pPr>
      <w:rPr>
        <w:rFonts w:hint="default"/>
      </w:rPr>
    </w:lvl>
    <w:lvl w:ilvl="4">
      <w:start w:val="0"/>
      <w:numFmt w:val="bullet"/>
      <w:lvlText w:val="•"/>
      <w:lvlJc w:val="left"/>
      <w:pPr>
        <w:ind w:left="4404" w:hanging="721"/>
      </w:pPr>
      <w:rPr>
        <w:rFonts w:hint="default"/>
      </w:rPr>
    </w:lvl>
    <w:lvl w:ilvl="5">
      <w:start w:val="0"/>
      <w:numFmt w:val="bullet"/>
      <w:lvlText w:val="•"/>
      <w:lvlJc w:val="left"/>
      <w:pPr>
        <w:ind w:left="4771" w:hanging="721"/>
      </w:pPr>
      <w:rPr>
        <w:rFonts w:hint="default"/>
      </w:rPr>
    </w:lvl>
    <w:lvl w:ilvl="6">
      <w:start w:val="0"/>
      <w:numFmt w:val="bullet"/>
      <w:lvlText w:val="•"/>
      <w:lvlJc w:val="left"/>
      <w:pPr>
        <w:ind w:left="5137" w:hanging="721"/>
      </w:pPr>
      <w:rPr>
        <w:rFonts w:hint="default"/>
      </w:rPr>
    </w:lvl>
    <w:lvl w:ilvl="7">
      <w:start w:val="0"/>
      <w:numFmt w:val="bullet"/>
      <w:lvlText w:val="•"/>
      <w:lvlJc w:val="left"/>
      <w:pPr>
        <w:ind w:left="5503" w:hanging="721"/>
      </w:pPr>
      <w:rPr>
        <w:rFonts w:hint="default"/>
      </w:rPr>
    </w:lvl>
    <w:lvl w:ilvl="8">
      <w:start w:val="0"/>
      <w:numFmt w:val="bullet"/>
      <w:lvlText w:val="•"/>
      <w:lvlJc w:val="left"/>
      <w:pPr>
        <w:ind w:left="5869" w:hanging="721"/>
      </w:pPr>
      <w:rPr>
        <w:rFonts w:hint="default"/>
      </w:rPr>
    </w:lvl>
  </w:abstractNum>
  <w:abstractNum w:abstractNumId="48">
    <w:multiLevelType w:val="hybridMultilevel"/>
    <w:lvl w:ilvl="0">
      <w:start w:val="0"/>
      <w:numFmt w:val="bullet"/>
      <w:lvlText w:val=""/>
      <w:lvlJc w:val="left"/>
      <w:pPr>
        <w:ind w:left="1501" w:hanging="721"/>
      </w:pPr>
      <w:rPr>
        <w:rFonts w:hint="default" w:ascii="Symbol" w:hAnsi="Symbol" w:eastAsia="Symbol" w:cs="Symbol"/>
        <w:w w:val="100"/>
        <w:sz w:val="22"/>
        <w:szCs w:val="22"/>
      </w:rPr>
    </w:lvl>
    <w:lvl w:ilvl="1">
      <w:start w:val="0"/>
      <w:numFmt w:val="bullet"/>
      <w:lvlText w:val="•"/>
      <w:lvlJc w:val="left"/>
      <w:pPr>
        <w:ind w:left="2450" w:hanging="721"/>
      </w:pPr>
      <w:rPr>
        <w:rFonts w:hint="default"/>
      </w:rPr>
    </w:lvl>
    <w:lvl w:ilvl="2">
      <w:start w:val="0"/>
      <w:numFmt w:val="bullet"/>
      <w:lvlText w:val="•"/>
      <w:lvlJc w:val="left"/>
      <w:pPr>
        <w:ind w:left="3401" w:hanging="721"/>
      </w:pPr>
      <w:rPr>
        <w:rFonts w:hint="default"/>
      </w:rPr>
    </w:lvl>
    <w:lvl w:ilvl="3">
      <w:start w:val="0"/>
      <w:numFmt w:val="bullet"/>
      <w:lvlText w:val="•"/>
      <w:lvlJc w:val="left"/>
      <w:pPr>
        <w:ind w:left="4351" w:hanging="721"/>
      </w:pPr>
      <w:rPr>
        <w:rFonts w:hint="default"/>
      </w:rPr>
    </w:lvl>
    <w:lvl w:ilvl="4">
      <w:start w:val="0"/>
      <w:numFmt w:val="bullet"/>
      <w:lvlText w:val="•"/>
      <w:lvlJc w:val="left"/>
      <w:pPr>
        <w:ind w:left="5302" w:hanging="721"/>
      </w:pPr>
      <w:rPr>
        <w:rFonts w:hint="default"/>
      </w:rPr>
    </w:lvl>
    <w:lvl w:ilvl="5">
      <w:start w:val="0"/>
      <w:numFmt w:val="bullet"/>
      <w:lvlText w:val="•"/>
      <w:lvlJc w:val="left"/>
      <w:pPr>
        <w:ind w:left="6252" w:hanging="721"/>
      </w:pPr>
      <w:rPr>
        <w:rFonts w:hint="default"/>
      </w:rPr>
    </w:lvl>
    <w:lvl w:ilvl="6">
      <w:start w:val="0"/>
      <w:numFmt w:val="bullet"/>
      <w:lvlText w:val="•"/>
      <w:lvlJc w:val="left"/>
      <w:pPr>
        <w:ind w:left="7203" w:hanging="721"/>
      </w:pPr>
      <w:rPr>
        <w:rFonts w:hint="default"/>
      </w:rPr>
    </w:lvl>
    <w:lvl w:ilvl="7">
      <w:start w:val="0"/>
      <w:numFmt w:val="bullet"/>
      <w:lvlText w:val="•"/>
      <w:lvlJc w:val="left"/>
      <w:pPr>
        <w:ind w:left="8153" w:hanging="721"/>
      </w:pPr>
      <w:rPr>
        <w:rFonts w:hint="default"/>
      </w:rPr>
    </w:lvl>
    <w:lvl w:ilvl="8">
      <w:start w:val="0"/>
      <w:numFmt w:val="bullet"/>
      <w:lvlText w:val="•"/>
      <w:lvlJc w:val="left"/>
      <w:pPr>
        <w:ind w:left="9104" w:hanging="721"/>
      </w:pPr>
      <w:rPr>
        <w:rFonts w:hint="default"/>
      </w:rPr>
    </w:lvl>
  </w:abstractNum>
  <w:abstractNum w:abstractNumId="47">
    <w:multiLevelType w:val="hybridMultilevel"/>
    <w:lvl w:ilvl="0">
      <w:start w:val="0"/>
      <w:numFmt w:val="bullet"/>
      <w:lvlText w:val=""/>
      <w:lvlJc w:val="left"/>
      <w:pPr>
        <w:ind w:left="1529"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46">
    <w:multiLevelType w:val="hybridMultilevel"/>
    <w:lvl w:ilvl="0">
      <w:start w:val="0"/>
      <w:numFmt w:val="bullet"/>
      <w:lvlText w:val=""/>
      <w:lvlJc w:val="left"/>
      <w:pPr>
        <w:ind w:left="1511"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45">
    <w:multiLevelType w:val="hybridMultilevel"/>
    <w:lvl w:ilvl="0">
      <w:start w:val="0"/>
      <w:numFmt w:val="bullet"/>
      <w:lvlText w:val=""/>
      <w:lvlJc w:val="left"/>
      <w:pPr>
        <w:ind w:left="1515"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44">
    <w:multiLevelType w:val="hybridMultilevel"/>
    <w:lvl w:ilvl="0">
      <w:start w:val="0"/>
      <w:numFmt w:val="bullet"/>
      <w:lvlText w:val=""/>
      <w:lvlJc w:val="left"/>
      <w:pPr>
        <w:ind w:left="1501" w:hanging="721"/>
      </w:pPr>
      <w:rPr>
        <w:rFonts w:hint="default" w:ascii="Symbol" w:hAnsi="Symbol" w:eastAsia="Symbol" w:cs="Symbol"/>
        <w:w w:val="100"/>
        <w:sz w:val="22"/>
        <w:szCs w:val="22"/>
      </w:rPr>
    </w:lvl>
    <w:lvl w:ilvl="1">
      <w:start w:val="0"/>
      <w:numFmt w:val="bullet"/>
      <w:lvlText w:val="•"/>
      <w:lvlJc w:val="left"/>
      <w:pPr>
        <w:ind w:left="2450" w:hanging="721"/>
      </w:pPr>
      <w:rPr>
        <w:rFonts w:hint="default"/>
      </w:rPr>
    </w:lvl>
    <w:lvl w:ilvl="2">
      <w:start w:val="0"/>
      <w:numFmt w:val="bullet"/>
      <w:lvlText w:val="•"/>
      <w:lvlJc w:val="left"/>
      <w:pPr>
        <w:ind w:left="3401" w:hanging="721"/>
      </w:pPr>
      <w:rPr>
        <w:rFonts w:hint="default"/>
      </w:rPr>
    </w:lvl>
    <w:lvl w:ilvl="3">
      <w:start w:val="0"/>
      <w:numFmt w:val="bullet"/>
      <w:lvlText w:val="•"/>
      <w:lvlJc w:val="left"/>
      <w:pPr>
        <w:ind w:left="4351" w:hanging="721"/>
      </w:pPr>
      <w:rPr>
        <w:rFonts w:hint="default"/>
      </w:rPr>
    </w:lvl>
    <w:lvl w:ilvl="4">
      <w:start w:val="0"/>
      <w:numFmt w:val="bullet"/>
      <w:lvlText w:val="•"/>
      <w:lvlJc w:val="left"/>
      <w:pPr>
        <w:ind w:left="5302" w:hanging="721"/>
      </w:pPr>
      <w:rPr>
        <w:rFonts w:hint="default"/>
      </w:rPr>
    </w:lvl>
    <w:lvl w:ilvl="5">
      <w:start w:val="0"/>
      <w:numFmt w:val="bullet"/>
      <w:lvlText w:val="•"/>
      <w:lvlJc w:val="left"/>
      <w:pPr>
        <w:ind w:left="6252" w:hanging="721"/>
      </w:pPr>
      <w:rPr>
        <w:rFonts w:hint="default"/>
      </w:rPr>
    </w:lvl>
    <w:lvl w:ilvl="6">
      <w:start w:val="0"/>
      <w:numFmt w:val="bullet"/>
      <w:lvlText w:val="•"/>
      <w:lvlJc w:val="left"/>
      <w:pPr>
        <w:ind w:left="7203" w:hanging="721"/>
      </w:pPr>
      <w:rPr>
        <w:rFonts w:hint="default"/>
      </w:rPr>
    </w:lvl>
    <w:lvl w:ilvl="7">
      <w:start w:val="0"/>
      <w:numFmt w:val="bullet"/>
      <w:lvlText w:val="•"/>
      <w:lvlJc w:val="left"/>
      <w:pPr>
        <w:ind w:left="8153" w:hanging="721"/>
      </w:pPr>
      <w:rPr>
        <w:rFonts w:hint="default"/>
      </w:rPr>
    </w:lvl>
    <w:lvl w:ilvl="8">
      <w:start w:val="0"/>
      <w:numFmt w:val="bullet"/>
      <w:lvlText w:val="•"/>
      <w:lvlJc w:val="left"/>
      <w:pPr>
        <w:ind w:left="9104" w:hanging="721"/>
      </w:pPr>
      <w:rPr>
        <w:rFonts w:hint="default"/>
      </w:rPr>
    </w:lvl>
  </w:abstractNum>
  <w:abstractNum w:abstractNumId="43">
    <w:multiLevelType w:val="hybridMultilevel"/>
    <w:lvl w:ilvl="0">
      <w:start w:val="0"/>
      <w:numFmt w:val="bullet"/>
      <w:lvlText w:val=""/>
      <w:lvlJc w:val="left"/>
      <w:pPr>
        <w:ind w:left="1515"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42">
    <w:multiLevelType w:val="hybridMultilevel"/>
    <w:lvl w:ilvl="0">
      <w:start w:val="0"/>
      <w:numFmt w:val="bullet"/>
      <w:lvlText w:val=""/>
      <w:lvlJc w:val="left"/>
      <w:pPr>
        <w:ind w:left="1489" w:hanging="783"/>
      </w:pPr>
      <w:rPr>
        <w:rFonts w:hint="default" w:ascii="Symbol" w:hAnsi="Symbol" w:eastAsia="Symbol" w:cs="Symbol"/>
        <w:w w:val="100"/>
        <w:sz w:val="22"/>
        <w:szCs w:val="22"/>
      </w:rPr>
    </w:lvl>
    <w:lvl w:ilvl="1">
      <w:start w:val="0"/>
      <w:numFmt w:val="bullet"/>
      <w:lvlText w:val="•"/>
      <w:lvlJc w:val="left"/>
      <w:pPr>
        <w:ind w:left="2432" w:hanging="783"/>
      </w:pPr>
      <w:rPr>
        <w:rFonts w:hint="default"/>
      </w:rPr>
    </w:lvl>
    <w:lvl w:ilvl="2">
      <w:start w:val="0"/>
      <w:numFmt w:val="bullet"/>
      <w:lvlText w:val="•"/>
      <w:lvlJc w:val="left"/>
      <w:pPr>
        <w:ind w:left="3385" w:hanging="783"/>
      </w:pPr>
      <w:rPr>
        <w:rFonts w:hint="default"/>
      </w:rPr>
    </w:lvl>
    <w:lvl w:ilvl="3">
      <w:start w:val="0"/>
      <w:numFmt w:val="bullet"/>
      <w:lvlText w:val="•"/>
      <w:lvlJc w:val="left"/>
      <w:pPr>
        <w:ind w:left="4337" w:hanging="783"/>
      </w:pPr>
      <w:rPr>
        <w:rFonts w:hint="default"/>
      </w:rPr>
    </w:lvl>
    <w:lvl w:ilvl="4">
      <w:start w:val="0"/>
      <w:numFmt w:val="bullet"/>
      <w:lvlText w:val="•"/>
      <w:lvlJc w:val="left"/>
      <w:pPr>
        <w:ind w:left="5290" w:hanging="783"/>
      </w:pPr>
      <w:rPr>
        <w:rFonts w:hint="default"/>
      </w:rPr>
    </w:lvl>
    <w:lvl w:ilvl="5">
      <w:start w:val="0"/>
      <w:numFmt w:val="bullet"/>
      <w:lvlText w:val="•"/>
      <w:lvlJc w:val="left"/>
      <w:pPr>
        <w:ind w:left="6242" w:hanging="783"/>
      </w:pPr>
      <w:rPr>
        <w:rFonts w:hint="default"/>
      </w:rPr>
    </w:lvl>
    <w:lvl w:ilvl="6">
      <w:start w:val="0"/>
      <w:numFmt w:val="bullet"/>
      <w:lvlText w:val="•"/>
      <w:lvlJc w:val="left"/>
      <w:pPr>
        <w:ind w:left="7195" w:hanging="783"/>
      </w:pPr>
      <w:rPr>
        <w:rFonts w:hint="default"/>
      </w:rPr>
    </w:lvl>
    <w:lvl w:ilvl="7">
      <w:start w:val="0"/>
      <w:numFmt w:val="bullet"/>
      <w:lvlText w:val="•"/>
      <w:lvlJc w:val="left"/>
      <w:pPr>
        <w:ind w:left="8147" w:hanging="783"/>
      </w:pPr>
      <w:rPr>
        <w:rFonts w:hint="default"/>
      </w:rPr>
    </w:lvl>
    <w:lvl w:ilvl="8">
      <w:start w:val="0"/>
      <w:numFmt w:val="bullet"/>
      <w:lvlText w:val="•"/>
      <w:lvlJc w:val="left"/>
      <w:pPr>
        <w:ind w:left="9100" w:hanging="783"/>
      </w:pPr>
      <w:rPr>
        <w:rFonts w:hint="default"/>
      </w:rPr>
    </w:lvl>
  </w:abstractNum>
  <w:abstractNum w:abstractNumId="41">
    <w:multiLevelType w:val="hybridMultilevel"/>
    <w:lvl w:ilvl="0">
      <w:start w:val="0"/>
      <w:numFmt w:val="bullet"/>
      <w:lvlText w:val=""/>
      <w:lvlJc w:val="left"/>
      <w:pPr>
        <w:ind w:left="1448" w:hanging="721"/>
      </w:pPr>
      <w:rPr>
        <w:rFonts w:hint="default" w:ascii="Symbol" w:hAnsi="Symbol" w:eastAsia="Symbol" w:cs="Symbol"/>
        <w:w w:val="100"/>
        <w:sz w:val="22"/>
        <w:szCs w:val="22"/>
      </w:rPr>
    </w:lvl>
    <w:lvl w:ilvl="1">
      <w:start w:val="0"/>
      <w:numFmt w:val="bullet"/>
      <w:lvlText w:val="•"/>
      <w:lvlJc w:val="left"/>
      <w:pPr>
        <w:ind w:left="2396" w:hanging="721"/>
      </w:pPr>
      <w:rPr>
        <w:rFonts w:hint="default"/>
      </w:rPr>
    </w:lvl>
    <w:lvl w:ilvl="2">
      <w:start w:val="0"/>
      <w:numFmt w:val="bullet"/>
      <w:lvlText w:val="•"/>
      <w:lvlJc w:val="left"/>
      <w:pPr>
        <w:ind w:left="3353" w:hanging="721"/>
      </w:pPr>
      <w:rPr>
        <w:rFonts w:hint="default"/>
      </w:rPr>
    </w:lvl>
    <w:lvl w:ilvl="3">
      <w:start w:val="0"/>
      <w:numFmt w:val="bullet"/>
      <w:lvlText w:val="•"/>
      <w:lvlJc w:val="left"/>
      <w:pPr>
        <w:ind w:left="4309" w:hanging="721"/>
      </w:pPr>
      <w:rPr>
        <w:rFonts w:hint="default"/>
      </w:rPr>
    </w:lvl>
    <w:lvl w:ilvl="4">
      <w:start w:val="0"/>
      <w:numFmt w:val="bullet"/>
      <w:lvlText w:val="•"/>
      <w:lvlJc w:val="left"/>
      <w:pPr>
        <w:ind w:left="5266" w:hanging="721"/>
      </w:pPr>
      <w:rPr>
        <w:rFonts w:hint="default"/>
      </w:rPr>
    </w:lvl>
    <w:lvl w:ilvl="5">
      <w:start w:val="0"/>
      <w:numFmt w:val="bullet"/>
      <w:lvlText w:val="•"/>
      <w:lvlJc w:val="left"/>
      <w:pPr>
        <w:ind w:left="6222" w:hanging="721"/>
      </w:pPr>
      <w:rPr>
        <w:rFonts w:hint="default"/>
      </w:rPr>
    </w:lvl>
    <w:lvl w:ilvl="6">
      <w:start w:val="0"/>
      <w:numFmt w:val="bullet"/>
      <w:lvlText w:val="•"/>
      <w:lvlJc w:val="left"/>
      <w:pPr>
        <w:ind w:left="7179" w:hanging="721"/>
      </w:pPr>
      <w:rPr>
        <w:rFonts w:hint="default"/>
      </w:rPr>
    </w:lvl>
    <w:lvl w:ilvl="7">
      <w:start w:val="0"/>
      <w:numFmt w:val="bullet"/>
      <w:lvlText w:val="•"/>
      <w:lvlJc w:val="left"/>
      <w:pPr>
        <w:ind w:left="8135" w:hanging="721"/>
      </w:pPr>
      <w:rPr>
        <w:rFonts w:hint="default"/>
      </w:rPr>
    </w:lvl>
    <w:lvl w:ilvl="8">
      <w:start w:val="0"/>
      <w:numFmt w:val="bullet"/>
      <w:lvlText w:val="•"/>
      <w:lvlJc w:val="left"/>
      <w:pPr>
        <w:ind w:left="9092" w:hanging="721"/>
      </w:pPr>
      <w:rPr>
        <w:rFonts w:hint="default"/>
      </w:rPr>
    </w:lvl>
  </w:abstractNum>
  <w:abstractNum w:abstractNumId="40">
    <w:multiLevelType w:val="hybridMultilevel"/>
    <w:lvl w:ilvl="0">
      <w:start w:val="0"/>
      <w:numFmt w:val="bullet"/>
      <w:lvlText w:val=""/>
      <w:lvlJc w:val="left"/>
      <w:pPr>
        <w:ind w:left="1515"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39">
    <w:multiLevelType w:val="hybridMultilevel"/>
    <w:lvl w:ilvl="0">
      <w:start w:val="0"/>
      <w:numFmt w:val="bullet"/>
      <w:lvlText w:val=""/>
      <w:lvlJc w:val="left"/>
      <w:pPr>
        <w:ind w:left="791" w:hanging="721"/>
      </w:pPr>
      <w:rPr>
        <w:rFonts w:hint="default" w:ascii="Symbol" w:hAnsi="Symbol" w:eastAsia="Symbol" w:cs="Symbol"/>
        <w:w w:val="100"/>
        <w:sz w:val="22"/>
        <w:szCs w:val="22"/>
      </w:rPr>
    </w:lvl>
    <w:lvl w:ilvl="1">
      <w:start w:val="0"/>
      <w:numFmt w:val="bullet"/>
      <w:lvlText w:val="•"/>
      <w:lvlJc w:val="left"/>
      <w:pPr>
        <w:ind w:left="1820" w:hanging="721"/>
      </w:pPr>
      <w:rPr>
        <w:rFonts w:hint="default"/>
      </w:rPr>
    </w:lvl>
    <w:lvl w:ilvl="2">
      <w:start w:val="0"/>
      <w:numFmt w:val="bullet"/>
      <w:lvlText w:val="•"/>
      <w:lvlJc w:val="left"/>
      <w:pPr>
        <w:ind w:left="2841" w:hanging="721"/>
      </w:pPr>
      <w:rPr>
        <w:rFonts w:hint="default"/>
      </w:rPr>
    </w:lvl>
    <w:lvl w:ilvl="3">
      <w:start w:val="0"/>
      <w:numFmt w:val="bullet"/>
      <w:lvlText w:val="•"/>
      <w:lvlJc w:val="left"/>
      <w:pPr>
        <w:ind w:left="3861" w:hanging="721"/>
      </w:pPr>
      <w:rPr>
        <w:rFonts w:hint="default"/>
      </w:rPr>
    </w:lvl>
    <w:lvl w:ilvl="4">
      <w:start w:val="0"/>
      <w:numFmt w:val="bullet"/>
      <w:lvlText w:val="•"/>
      <w:lvlJc w:val="left"/>
      <w:pPr>
        <w:ind w:left="4882" w:hanging="721"/>
      </w:pPr>
      <w:rPr>
        <w:rFonts w:hint="default"/>
      </w:rPr>
    </w:lvl>
    <w:lvl w:ilvl="5">
      <w:start w:val="0"/>
      <w:numFmt w:val="bullet"/>
      <w:lvlText w:val="•"/>
      <w:lvlJc w:val="left"/>
      <w:pPr>
        <w:ind w:left="5902" w:hanging="721"/>
      </w:pPr>
      <w:rPr>
        <w:rFonts w:hint="default"/>
      </w:rPr>
    </w:lvl>
    <w:lvl w:ilvl="6">
      <w:start w:val="0"/>
      <w:numFmt w:val="bullet"/>
      <w:lvlText w:val="•"/>
      <w:lvlJc w:val="left"/>
      <w:pPr>
        <w:ind w:left="6923" w:hanging="721"/>
      </w:pPr>
      <w:rPr>
        <w:rFonts w:hint="default"/>
      </w:rPr>
    </w:lvl>
    <w:lvl w:ilvl="7">
      <w:start w:val="0"/>
      <w:numFmt w:val="bullet"/>
      <w:lvlText w:val="•"/>
      <w:lvlJc w:val="left"/>
      <w:pPr>
        <w:ind w:left="7943" w:hanging="721"/>
      </w:pPr>
      <w:rPr>
        <w:rFonts w:hint="default"/>
      </w:rPr>
    </w:lvl>
    <w:lvl w:ilvl="8">
      <w:start w:val="0"/>
      <w:numFmt w:val="bullet"/>
      <w:lvlText w:val="•"/>
      <w:lvlJc w:val="left"/>
      <w:pPr>
        <w:ind w:left="8964" w:hanging="721"/>
      </w:pPr>
      <w:rPr>
        <w:rFonts w:hint="default"/>
      </w:rPr>
    </w:lvl>
  </w:abstractNum>
  <w:abstractNum w:abstractNumId="38">
    <w:multiLevelType w:val="hybridMultilevel"/>
    <w:lvl w:ilvl="0">
      <w:start w:val="0"/>
      <w:numFmt w:val="bullet"/>
      <w:lvlText w:val=""/>
      <w:lvlJc w:val="left"/>
      <w:pPr>
        <w:ind w:left="815" w:hanging="721"/>
      </w:pPr>
      <w:rPr>
        <w:rFonts w:hint="default" w:ascii="Symbol" w:hAnsi="Symbol" w:eastAsia="Symbol" w:cs="Symbol"/>
        <w:w w:val="100"/>
        <w:sz w:val="22"/>
        <w:szCs w:val="22"/>
      </w:rPr>
    </w:lvl>
    <w:lvl w:ilvl="1">
      <w:start w:val="0"/>
      <w:numFmt w:val="bullet"/>
      <w:lvlText w:val="•"/>
      <w:lvlJc w:val="left"/>
      <w:pPr>
        <w:ind w:left="1838" w:hanging="721"/>
      </w:pPr>
      <w:rPr>
        <w:rFonts w:hint="default"/>
      </w:rPr>
    </w:lvl>
    <w:lvl w:ilvl="2">
      <w:start w:val="0"/>
      <w:numFmt w:val="bullet"/>
      <w:lvlText w:val="•"/>
      <w:lvlJc w:val="left"/>
      <w:pPr>
        <w:ind w:left="2857" w:hanging="721"/>
      </w:pPr>
      <w:rPr>
        <w:rFonts w:hint="default"/>
      </w:rPr>
    </w:lvl>
    <w:lvl w:ilvl="3">
      <w:start w:val="0"/>
      <w:numFmt w:val="bullet"/>
      <w:lvlText w:val="•"/>
      <w:lvlJc w:val="left"/>
      <w:pPr>
        <w:ind w:left="3875" w:hanging="721"/>
      </w:pPr>
      <w:rPr>
        <w:rFonts w:hint="default"/>
      </w:rPr>
    </w:lvl>
    <w:lvl w:ilvl="4">
      <w:start w:val="0"/>
      <w:numFmt w:val="bullet"/>
      <w:lvlText w:val="•"/>
      <w:lvlJc w:val="left"/>
      <w:pPr>
        <w:ind w:left="4894" w:hanging="721"/>
      </w:pPr>
      <w:rPr>
        <w:rFonts w:hint="default"/>
      </w:rPr>
    </w:lvl>
    <w:lvl w:ilvl="5">
      <w:start w:val="0"/>
      <w:numFmt w:val="bullet"/>
      <w:lvlText w:val="•"/>
      <w:lvlJc w:val="left"/>
      <w:pPr>
        <w:ind w:left="5912" w:hanging="721"/>
      </w:pPr>
      <w:rPr>
        <w:rFonts w:hint="default"/>
      </w:rPr>
    </w:lvl>
    <w:lvl w:ilvl="6">
      <w:start w:val="0"/>
      <w:numFmt w:val="bullet"/>
      <w:lvlText w:val="•"/>
      <w:lvlJc w:val="left"/>
      <w:pPr>
        <w:ind w:left="6931" w:hanging="721"/>
      </w:pPr>
      <w:rPr>
        <w:rFonts w:hint="default"/>
      </w:rPr>
    </w:lvl>
    <w:lvl w:ilvl="7">
      <w:start w:val="0"/>
      <w:numFmt w:val="bullet"/>
      <w:lvlText w:val="•"/>
      <w:lvlJc w:val="left"/>
      <w:pPr>
        <w:ind w:left="7949" w:hanging="721"/>
      </w:pPr>
      <w:rPr>
        <w:rFonts w:hint="default"/>
      </w:rPr>
    </w:lvl>
    <w:lvl w:ilvl="8">
      <w:start w:val="0"/>
      <w:numFmt w:val="bullet"/>
      <w:lvlText w:val="•"/>
      <w:lvlJc w:val="left"/>
      <w:pPr>
        <w:ind w:left="8968" w:hanging="721"/>
      </w:pPr>
      <w:rPr>
        <w:rFonts w:hint="default"/>
      </w:rPr>
    </w:lvl>
  </w:abstractNum>
  <w:abstractNum w:abstractNumId="37">
    <w:multiLevelType w:val="hybridMultilevel"/>
    <w:lvl w:ilvl="0">
      <w:start w:val="0"/>
      <w:numFmt w:val="bullet"/>
      <w:lvlText w:val=""/>
      <w:lvlJc w:val="left"/>
      <w:pPr>
        <w:ind w:left="1515"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36">
    <w:multiLevelType w:val="hybridMultilevel"/>
    <w:lvl w:ilvl="0">
      <w:start w:val="0"/>
      <w:numFmt w:val="bullet"/>
      <w:lvlText w:val=""/>
      <w:lvlJc w:val="left"/>
      <w:pPr>
        <w:ind w:left="1511"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35">
    <w:multiLevelType w:val="hybridMultilevel"/>
    <w:lvl w:ilvl="0">
      <w:start w:val="1"/>
      <w:numFmt w:val="decimal"/>
      <w:lvlText w:val="%1."/>
      <w:lvlJc w:val="left"/>
      <w:pPr>
        <w:ind w:left="2221" w:hanging="721"/>
        <w:jc w:val="left"/>
      </w:pPr>
      <w:rPr>
        <w:rFonts w:hint="default" w:ascii="Arial" w:hAnsi="Arial" w:eastAsia="Arial" w:cs="Arial"/>
        <w:spacing w:val="-1"/>
        <w:w w:val="100"/>
        <w:sz w:val="22"/>
        <w:szCs w:val="22"/>
      </w:rPr>
    </w:lvl>
    <w:lvl w:ilvl="1">
      <w:start w:val="1"/>
      <w:numFmt w:val="decimal"/>
      <w:lvlText w:val="%2."/>
      <w:lvlJc w:val="left"/>
      <w:pPr>
        <w:ind w:left="2942" w:hanging="721"/>
        <w:jc w:val="left"/>
      </w:pPr>
      <w:rPr>
        <w:rFonts w:hint="default" w:ascii="Arial" w:hAnsi="Arial" w:eastAsia="Arial" w:cs="Arial"/>
        <w:spacing w:val="-1"/>
        <w:w w:val="100"/>
        <w:sz w:val="22"/>
        <w:szCs w:val="22"/>
      </w:rPr>
    </w:lvl>
    <w:lvl w:ilvl="2">
      <w:start w:val="0"/>
      <w:numFmt w:val="bullet"/>
      <w:lvlText w:val="•"/>
      <w:lvlJc w:val="left"/>
      <w:pPr>
        <w:ind w:left="3836" w:hanging="721"/>
      </w:pPr>
      <w:rPr>
        <w:rFonts w:hint="default"/>
      </w:rPr>
    </w:lvl>
    <w:lvl w:ilvl="3">
      <w:start w:val="0"/>
      <w:numFmt w:val="bullet"/>
      <w:lvlText w:val="•"/>
      <w:lvlJc w:val="left"/>
      <w:pPr>
        <w:ind w:left="4732" w:hanging="721"/>
      </w:pPr>
      <w:rPr>
        <w:rFonts w:hint="default"/>
      </w:rPr>
    </w:lvl>
    <w:lvl w:ilvl="4">
      <w:start w:val="0"/>
      <w:numFmt w:val="bullet"/>
      <w:lvlText w:val="•"/>
      <w:lvlJc w:val="left"/>
      <w:pPr>
        <w:ind w:left="5628" w:hanging="721"/>
      </w:pPr>
      <w:rPr>
        <w:rFonts w:hint="default"/>
      </w:rPr>
    </w:lvl>
    <w:lvl w:ilvl="5">
      <w:start w:val="0"/>
      <w:numFmt w:val="bullet"/>
      <w:lvlText w:val="•"/>
      <w:lvlJc w:val="left"/>
      <w:pPr>
        <w:ind w:left="6524" w:hanging="721"/>
      </w:pPr>
      <w:rPr>
        <w:rFonts w:hint="default"/>
      </w:rPr>
    </w:lvl>
    <w:lvl w:ilvl="6">
      <w:start w:val="0"/>
      <w:numFmt w:val="bullet"/>
      <w:lvlText w:val="•"/>
      <w:lvlJc w:val="left"/>
      <w:pPr>
        <w:ind w:left="7420" w:hanging="721"/>
      </w:pPr>
      <w:rPr>
        <w:rFonts w:hint="default"/>
      </w:rPr>
    </w:lvl>
    <w:lvl w:ilvl="7">
      <w:start w:val="0"/>
      <w:numFmt w:val="bullet"/>
      <w:lvlText w:val="•"/>
      <w:lvlJc w:val="left"/>
      <w:pPr>
        <w:ind w:left="8317" w:hanging="721"/>
      </w:pPr>
      <w:rPr>
        <w:rFonts w:hint="default"/>
      </w:rPr>
    </w:lvl>
    <w:lvl w:ilvl="8">
      <w:start w:val="0"/>
      <w:numFmt w:val="bullet"/>
      <w:lvlText w:val="•"/>
      <w:lvlJc w:val="left"/>
      <w:pPr>
        <w:ind w:left="9213" w:hanging="721"/>
      </w:pPr>
      <w:rPr>
        <w:rFonts w:hint="default"/>
      </w:rPr>
    </w:lvl>
  </w:abstractNum>
  <w:abstractNum w:abstractNumId="34">
    <w:multiLevelType w:val="hybridMultilevel"/>
    <w:lvl w:ilvl="0">
      <w:start w:val="0"/>
      <w:numFmt w:val="bullet"/>
      <w:lvlText w:val=""/>
      <w:lvlJc w:val="left"/>
      <w:pPr>
        <w:ind w:left="1501" w:hanging="721"/>
      </w:pPr>
      <w:rPr>
        <w:rFonts w:hint="default" w:ascii="Symbol" w:hAnsi="Symbol" w:eastAsia="Symbol" w:cs="Symbol"/>
        <w:w w:val="100"/>
        <w:sz w:val="22"/>
        <w:szCs w:val="22"/>
      </w:rPr>
    </w:lvl>
    <w:lvl w:ilvl="1">
      <w:start w:val="0"/>
      <w:numFmt w:val="bullet"/>
      <w:lvlText w:val="•"/>
      <w:lvlJc w:val="left"/>
      <w:pPr>
        <w:ind w:left="2450" w:hanging="721"/>
      </w:pPr>
      <w:rPr>
        <w:rFonts w:hint="default"/>
      </w:rPr>
    </w:lvl>
    <w:lvl w:ilvl="2">
      <w:start w:val="0"/>
      <w:numFmt w:val="bullet"/>
      <w:lvlText w:val="•"/>
      <w:lvlJc w:val="left"/>
      <w:pPr>
        <w:ind w:left="3401" w:hanging="721"/>
      </w:pPr>
      <w:rPr>
        <w:rFonts w:hint="default"/>
      </w:rPr>
    </w:lvl>
    <w:lvl w:ilvl="3">
      <w:start w:val="0"/>
      <w:numFmt w:val="bullet"/>
      <w:lvlText w:val="•"/>
      <w:lvlJc w:val="left"/>
      <w:pPr>
        <w:ind w:left="4351" w:hanging="721"/>
      </w:pPr>
      <w:rPr>
        <w:rFonts w:hint="default"/>
      </w:rPr>
    </w:lvl>
    <w:lvl w:ilvl="4">
      <w:start w:val="0"/>
      <w:numFmt w:val="bullet"/>
      <w:lvlText w:val="•"/>
      <w:lvlJc w:val="left"/>
      <w:pPr>
        <w:ind w:left="5302" w:hanging="721"/>
      </w:pPr>
      <w:rPr>
        <w:rFonts w:hint="default"/>
      </w:rPr>
    </w:lvl>
    <w:lvl w:ilvl="5">
      <w:start w:val="0"/>
      <w:numFmt w:val="bullet"/>
      <w:lvlText w:val="•"/>
      <w:lvlJc w:val="left"/>
      <w:pPr>
        <w:ind w:left="6252" w:hanging="721"/>
      </w:pPr>
      <w:rPr>
        <w:rFonts w:hint="default"/>
      </w:rPr>
    </w:lvl>
    <w:lvl w:ilvl="6">
      <w:start w:val="0"/>
      <w:numFmt w:val="bullet"/>
      <w:lvlText w:val="•"/>
      <w:lvlJc w:val="left"/>
      <w:pPr>
        <w:ind w:left="7203" w:hanging="721"/>
      </w:pPr>
      <w:rPr>
        <w:rFonts w:hint="default"/>
      </w:rPr>
    </w:lvl>
    <w:lvl w:ilvl="7">
      <w:start w:val="0"/>
      <w:numFmt w:val="bullet"/>
      <w:lvlText w:val="•"/>
      <w:lvlJc w:val="left"/>
      <w:pPr>
        <w:ind w:left="8153" w:hanging="721"/>
      </w:pPr>
      <w:rPr>
        <w:rFonts w:hint="default"/>
      </w:rPr>
    </w:lvl>
    <w:lvl w:ilvl="8">
      <w:start w:val="0"/>
      <w:numFmt w:val="bullet"/>
      <w:lvlText w:val="•"/>
      <w:lvlJc w:val="left"/>
      <w:pPr>
        <w:ind w:left="9104" w:hanging="721"/>
      </w:pPr>
      <w:rPr>
        <w:rFonts w:hint="default"/>
      </w:rPr>
    </w:lvl>
  </w:abstractNum>
  <w:abstractNum w:abstractNumId="33">
    <w:multiLevelType w:val="hybridMultilevel"/>
    <w:lvl w:ilvl="0">
      <w:start w:val="1"/>
      <w:numFmt w:val="decimal"/>
      <w:lvlText w:val="%1."/>
      <w:lvlJc w:val="left"/>
      <w:pPr>
        <w:ind w:left="1234" w:hanging="721"/>
        <w:jc w:val="left"/>
      </w:pPr>
      <w:rPr>
        <w:rFonts w:hint="default" w:ascii="Arial" w:hAnsi="Arial" w:eastAsia="Arial" w:cs="Arial"/>
        <w:spacing w:val="-1"/>
        <w:w w:val="100"/>
        <w:sz w:val="22"/>
        <w:szCs w:val="22"/>
      </w:rPr>
    </w:lvl>
    <w:lvl w:ilvl="1">
      <w:start w:val="0"/>
      <w:numFmt w:val="bullet"/>
      <w:lvlText w:val="•"/>
      <w:lvlJc w:val="left"/>
      <w:pPr>
        <w:ind w:left="2216" w:hanging="721"/>
      </w:pPr>
      <w:rPr>
        <w:rFonts w:hint="default"/>
      </w:rPr>
    </w:lvl>
    <w:lvl w:ilvl="2">
      <w:start w:val="0"/>
      <w:numFmt w:val="bullet"/>
      <w:lvlText w:val="•"/>
      <w:lvlJc w:val="left"/>
      <w:pPr>
        <w:ind w:left="3193" w:hanging="721"/>
      </w:pPr>
      <w:rPr>
        <w:rFonts w:hint="default"/>
      </w:rPr>
    </w:lvl>
    <w:lvl w:ilvl="3">
      <w:start w:val="0"/>
      <w:numFmt w:val="bullet"/>
      <w:lvlText w:val="•"/>
      <w:lvlJc w:val="left"/>
      <w:pPr>
        <w:ind w:left="4169" w:hanging="721"/>
      </w:pPr>
      <w:rPr>
        <w:rFonts w:hint="default"/>
      </w:rPr>
    </w:lvl>
    <w:lvl w:ilvl="4">
      <w:start w:val="0"/>
      <w:numFmt w:val="bullet"/>
      <w:lvlText w:val="•"/>
      <w:lvlJc w:val="left"/>
      <w:pPr>
        <w:ind w:left="5146" w:hanging="721"/>
      </w:pPr>
      <w:rPr>
        <w:rFonts w:hint="default"/>
      </w:rPr>
    </w:lvl>
    <w:lvl w:ilvl="5">
      <w:start w:val="0"/>
      <w:numFmt w:val="bullet"/>
      <w:lvlText w:val="•"/>
      <w:lvlJc w:val="left"/>
      <w:pPr>
        <w:ind w:left="6122" w:hanging="721"/>
      </w:pPr>
      <w:rPr>
        <w:rFonts w:hint="default"/>
      </w:rPr>
    </w:lvl>
    <w:lvl w:ilvl="6">
      <w:start w:val="0"/>
      <w:numFmt w:val="bullet"/>
      <w:lvlText w:val="•"/>
      <w:lvlJc w:val="left"/>
      <w:pPr>
        <w:ind w:left="7099" w:hanging="721"/>
      </w:pPr>
      <w:rPr>
        <w:rFonts w:hint="default"/>
      </w:rPr>
    </w:lvl>
    <w:lvl w:ilvl="7">
      <w:start w:val="0"/>
      <w:numFmt w:val="bullet"/>
      <w:lvlText w:val="•"/>
      <w:lvlJc w:val="left"/>
      <w:pPr>
        <w:ind w:left="8075" w:hanging="721"/>
      </w:pPr>
      <w:rPr>
        <w:rFonts w:hint="default"/>
      </w:rPr>
    </w:lvl>
    <w:lvl w:ilvl="8">
      <w:start w:val="0"/>
      <w:numFmt w:val="bullet"/>
      <w:lvlText w:val="•"/>
      <w:lvlJc w:val="left"/>
      <w:pPr>
        <w:ind w:left="9052" w:hanging="721"/>
      </w:pPr>
      <w:rPr>
        <w:rFonts w:hint="default"/>
      </w:rPr>
    </w:lvl>
  </w:abstractNum>
  <w:abstractNum w:abstractNumId="32">
    <w:multiLevelType w:val="hybridMultilevel"/>
    <w:lvl w:ilvl="0">
      <w:start w:val="0"/>
      <w:numFmt w:val="bullet"/>
      <w:lvlText w:val=""/>
      <w:lvlJc w:val="left"/>
      <w:pPr>
        <w:ind w:left="1531" w:hanging="721"/>
      </w:pPr>
      <w:rPr>
        <w:rFonts w:hint="default" w:ascii="Symbol" w:hAnsi="Symbol" w:eastAsia="Symbol" w:cs="Symbol"/>
        <w:w w:val="100"/>
        <w:sz w:val="22"/>
        <w:szCs w:val="22"/>
      </w:rPr>
    </w:lvl>
    <w:lvl w:ilvl="1">
      <w:start w:val="0"/>
      <w:numFmt w:val="bullet"/>
      <w:lvlText w:val="•"/>
      <w:lvlJc w:val="left"/>
      <w:pPr>
        <w:ind w:left="2486" w:hanging="721"/>
      </w:pPr>
      <w:rPr>
        <w:rFonts w:hint="default"/>
      </w:rPr>
    </w:lvl>
    <w:lvl w:ilvl="2">
      <w:start w:val="0"/>
      <w:numFmt w:val="bullet"/>
      <w:lvlText w:val="•"/>
      <w:lvlJc w:val="left"/>
      <w:pPr>
        <w:ind w:left="3433" w:hanging="721"/>
      </w:pPr>
      <w:rPr>
        <w:rFonts w:hint="default"/>
      </w:rPr>
    </w:lvl>
    <w:lvl w:ilvl="3">
      <w:start w:val="0"/>
      <w:numFmt w:val="bullet"/>
      <w:lvlText w:val="•"/>
      <w:lvlJc w:val="left"/>
      <w:pPr>
        <w:ind w:left="4379" w:hanging="721"/>
      </w:pPr>
      <w:rPr>
        <w:rFonts w:hint="default"/>
      </w:rPr>
    </w:lvl>
    <w:lvl w:ilvl="4">
      <w:start w:val="0"/>
      <w:numFmt w:val="bullet"/>
      <w:lvlText w:val="•"/>
      <w:lvlJc w:val="left"/>
      <w:pPr>
        <w:ind w:left="5326" w:hanging="721"/>
      </w:pPr>
      <w:rPr>
        <w:rFonts w:hint="default"/>
      </w:rPr>
    </w:lvl>
    <w:lvl w:ilvl="5">
      <w:start w:val="0"/>
      <w:numFmt w:val="bullet"/>
      <w:lvlText w:val="•"/>
      <w:lvlJc w:val="left"/>
      <w:pPr>
        <w:ind w:left="6272" w:hanging="721"/>
      </w:pPr>
      <w:rPr>
        <w:rFonts w:hint="default"/>
      </w:rPr>
    </w:lvl>
    <w:lvl w:ilvl="6">
      <w:start w:val="0"/>
      <w:numFmt w:val="bullet"/>
      <w:lvlText w:val="•"/>
      <w:lvlJc w:val="left"/>
      <w:pPr>
        <w:ind w:left="7219" w:hanging="721"/>
      </w:pPr>
      <w:rPr>
        <w:rFonts w:hint="default"/>
      </w:rPr>
    </w:lvl>
    <w:lvl w:ilvl="7">
      <w:start w:val="0"/>
      <w:numFmt w:val="bullet"/>
      <w:lvlText w:val="•"/>
      <w:lvlJc w:val="left"/>
      <w:pPr>
        <w:ind w:left="8165" w:hanging="721"/>
      </w:pPr>
      <w:rPr>
        <w:rFonts w:hint="default"/>
      </w:rPr>
    </w:lvl>
    <w:lvl w:ilvl="8">
      <w:start w:val="0"/>
      <w:numFmt w:val="bullet"/>
      <w:lvlText w:val="•"/>
      <w:lvlJc w:val="left"/>
      <w:pPr>
        <w:ind w:left="9112" w:hanging="721"/>
      </w:pPr>
      <w:rPr>
        <w:rFonts w:hint="default"/>
      </w:rPr>
    </w:lvl>
  </w:abstractNum>
  <w:abstractNum w:abstractNumId="31">
    <w:multiLevelType w:val="hybridMultilevel"/>
    <w:lvl w:ilvl="0">
      <w:start w:val="0"/>
      <w:numFmt w:val="bullet"/>
      <w:lvlText w:val=""/>
      <w:lvlJc w:val="left"/>
      <w:pPr>
        <w:ind w:left="1511"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30">
    <w:multiLevelType w:val="hybridMultilevel"/>
    <w:lvl w:ilvl="0">
      <w:start w:val="0"/>
      <w:numFmt w:val="bullet"/>
      <w:lvlText w:val=""/>
      <w:lvlJc w:val="left"/>
      <w:pPr>
        <w:ind w:left="1529"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29">
    <w:multiLevelType w:val="hybridMultilevel"/>
    <w:lvl w:ilvl="0">
      <w:start w:val="1"/>
      <w:numFmt w:val="lowerLetter"/>
      <w:lvlText w:val="%1."/>
      <w:lvlJc w:val="left"/>
      <w:pPr>
        <w:ind w:left="791" w:hanging="307"/>
        <w:jc w:val="left"/>
      </w:pPr>
      <w:rPr>
        <w:rFonts w:hint="default" w:ascii="Arial" w:hAnsi="Arial" w:eastAsia="Arial" w:cs="Arial"/>
        <w:spacing w:val="-1"/>
        <w:w w:val="100"/>
        <w:sz w:val="22"/>
        <w:szCs w:val="22"/>
      </w:rPr>
    </w:lvl>
    <w:lvl w:ilvl="1">
      <w:start w:val="1"/>
      <w:numFmt w:val="decimal"/>
      <w:lvlText w:val="%2."/>
      <w:lvlJc w:val="left"/>
      <w:pPr>
        <w:ind w:left="2231" w:hanging="721"/>
        <w:jc w:val="left"/>
      </w:pPr>
      <w:rPr>
        <w:rFonts w:hint="default" w:ascii="Arial" w:hAnsi="Arial" w:eastAsia="Arial" w:cs="Arial"/>
        <w:spacing w:val="-1"/>
        <w:w w:val="100"/>
        <w:sz w:val="22"/>
        <w:szCs w:val="22"/>
      </w:rPr>
    </w:lvl>
    <w:lvl w:ilvl="2">
      <w:start w:val="0"/>
      <w:numFmt w:val="bullet"/>
      <w:lvlText w:val="•"/>
      <w:lvlJc w:val="left"/>
      <w:pPr>
        <w:ind w:left="3213" w:hanging="721"/>
      </w:pPr>
      <w:rPr>
        <w:rFonts w:hint="default"/>
      </w:rPr>
    </w:lvl>
    <w:lvl w:ilvl="3">
      <w:start w:val="0"/>
      <w:numFmt w:val="bullet"/>
      <w:lvlText w:val="•"/>
      <w:lvlJc w:val="left"/>
      <w:pPr>
        <w:ind w:left="4187" w:hanging="721"/>
      </w:pPr>
      <w:rPr>
        <w:rFonts w:hint="default"/>
      </w:rPr>
    </w:lvl>
    <w:lvl w:ilvl="4">
      <w:start w:val="0"/>
      <w:numFmt w:val="bullet"/>
      <w:lvlText w:val="•"/>
      <w:lvlJc w:val="left"/>
      <w:pPr>
        <w:ind w:left="5161" w:hanging="721"/>
      </w:pPr>
      <w:rPr>
        <w:rFonts w:hint="default"/>
      </w:rPr>
    </w:lvl>
    <w:lvl w:ilvl="5">
      <w:start w:val="0"/>
      <w:numFmt w:val="bullet"/>
      <w:lvlText w:val="•"/>
      <w:lvlJc w:val="left"/>
      <w:pPr>
        <w:ind w:left="6135" w:hanging="721"/>
      </w:pPr>
      <w:rPr>
        <w:rFonts w:hint="default"/>
      </w:rPr>
    </w:lvl>
    <w:lvl w:ilvl="6">
      <w:start w:val="0"/>
      <w:numFmt w:val="bullet"/>
      <w:lvlText w:val="•"/>
      <w:lvlJc w:val="left"/>
      <w:pPr>
        <w:ind w:left="7109" w:hanging="721"/>
      </w:pPr>
      <w:rPr>
        <w:rFonts w:hint="default"/>
      </w:rPr>
    </w:lvl>
    <w:lvl w:ilvl="7">
      <w:start w:val="0"/>
      <w:numFmt w:val="bullet"/>
      <w:lvlText w:val="•"/>
      <w:lvlJc w:val="left"/>
      <w:pPr>
        <w:ind w:left="8083" w:hanging="721"/>
      </w:pPr>
      <w:rPr>
        <w:rFonts w:hint="default"/>
      </w:rPr>
    </w:lvl>
    <w:lvl w:ilvl="8">
      <w:start w:val="0"/>
      <w:numFmt w:val="bullet"/>
      <w:lvlText w:val="•"/>
      <w:lvlJc w:val="left"/>
      <w:pPr>
        <w:ind w:left="9057" w:hanging="721"/>
      </w:pPr>
      <w:rPr>
        <w:rFonts w:hint="default"/>
      </w:rPr>
    </w:lvl>
  </w:abstractNum>
  <w:abstractNum w:abstractNumId="28">
    <w:multiLevelType w:val="hybridMultilevel"/>
    <w:lvl w:ilvl="0">
      <w:start w:val="0"/>
      <w:numFmt w:val="bullet"/>
      <w:lvlText w:val=""/>
      <w:lvlJc w:val="left"/>
      <w:pPr>
        <w:ind w:left="1511" w:hanging="721"/>
      </w:pPr>
      <w:rPr>
        <w:rFonts w:hint="default" w:ascii="Symbol" w:hAnsi="Symbol" w:eastAsia="Symbol" w:cs="Symbol"/>
        <w:w w:val="100"/>
        <w:sz w:val="22"/>
        <w:szCs w:val="22"/>
      </w:rPr>
    </w:lvl>
    <w:lvl w:ilvl="1">
      <w:start w:val="0"/>
      <w:numFmt w:val="bullet"/>
      <w:lvlText w:val="•"/>
      <w:lvlJc w:val="left"/>
      <w:pPr>
        <w:ind w:left="2468" w:hanging="721"/>
      </w:pPr>
      <w:rPr>
        <w:rFonts w:hint="default"/>
      </w:rPr>
    </w:lvl>
    <w:lvl w:ilvl="2">
      <w:start w:val="0"/>
      <w:numFmt w:val="bullet"/>
      <w:lvlText w:val="•"/>
      <w:lvlJc w:val="left"/>
      <w:pPr>
        <w:ind w:left="3417" w:hanging="721"/>
      </w:pPr>
      <w:rPr>
        <w:rFonts w:hint="default"/>
      </w:rPr>
    </w:lvl>
    <w:lvl w:ilvl="3">
      <w:start w:val="0"/>
      <w:numFmt w:val="bullet"/>
      <w:lvlText w:val="•"/>
      <w:lvlJc w:val="left"/>
      <w:pPr>
        <w:ind w:left="4365" w:hanging="721"/>
      </w:pPr>
      <w:rPr>
        <w:rFonts w:hint="default"/>
      </w:rPr>
    </w:lvl>
    <w:lvl w:ilvl="4">
      <w:start w:val="0"/>
      <w:numFmt w:val="bullet"/>
      <w:lvlText w:val="•"/>
      <w:lvlJc w:val="left"/>
      <w:pPr>
        <w:ind w:left="5314" w:hanging="721"/>
      </w:pPr>
      <w:rPr>
        <w:rFonts w:hint="default"/>
      </w:rPr>
    </w:lvl>
    <w:lvl w:ilvl="5">
      <w:start w:val="0"/>
      <w:numFmt w:val="bullet"/>
      <w:lvlText w:val="•"/>
      <w:lvlJc w:val="left"/>
      <w:pPr>
        <w:ind w:left="6262" w:hanging="721"/>
      </w:pPr>
      <w:rPr>
        <w:rFonts w:hint="default"/>
      </w:rPr>
    </w:lvl>
    <w:lvl w:ilvl="6">
      <w:start w:val="0"/>
      <w:numFmt w:val="bullet"/>
      <w:lvlText w:val="•"/>
      <w:lvlJc w:val="left"/>
      <w:pPr>
        <w:ind w:left="7211" w:hanging="721"/>
      </w:pPr>
      <w:rPr>
        <w:rFonts w:hint="default"/>
      </w:rPr>
    </w:lvl>
    <w:lvl w:ilvl="7">
      <w:start w:val="0"/>
      <w:numFmt w:val="bullet"/>
      <w:lvlText w:val="•"/>
      <w:lvlJc w:val="left"/>
      <w:pPr>
        <w:ind w:left="8159" w:hanging="721"/>
      </w:pPr>
      <w:rPr>
        <w:rFonts w:hint="default"/>
      </w:rPr>
    </w:lvl>
    <w:lvl w:ilvl="8">
      <w:start w:val="0"/>
      <w:numFmt w:val="bullet"/>
      <w:lvlText w:val="•"/>
      <w:lvlJc w:val="left"/>
      <w:pPr>
        <w:ind w:left="9108" w:hanging="721"/>
      </w:pPr>
      <w:rPr>
        <w:rFonts w:hint="default"/>
      </w:rPr>
    </w:lvl>
  </w:abstractNum>
  <w:abstractNum w:abstractNumId="27">
    <w:multiLevelType w:val="hybridMultilevel"/>
    <w:lvl w:ilvl="0">
      <w:start w:val="8"/>
      <w:numFmt w:val="decimal"/>
      <w:lvlText w:val="%1"/>
      <w:lvlJc w:val="left"/>
      <w:pPr>
        <w:ind w:left="823" w:hanging="533"/>
        <w:jc w:val="left"/>
      </w:pPr>
      <w:rPr>
        <w:rFonts w:hint="default"/>
      </w:rPr>
    </w:lvl>
    <w:lvl w:ilvl="1">
      <w:start w:val="1"/>
      <w:numFmt w:val="decimal"/>
      <w:lvlText w:val="%1.%2."/>
      <w:lvlJc w:val="left"/>
      <w:pPr>
        <w:ind w:left="823" w:hanging="533"/>
        <w:jc w:val="left"/>
      </w:pPr>
      <w:rPr>
        <w:rFonts w:hint="default" w:ascii="Arial" w:hAnsi="Arial" w:eastAsia="Arial" w:cs="Arial"/>
        <w:spacing w:val="-1"/>
        <w:w w:val="100"/>
        <w:sz w:val="22"/>
        <w:szCs w:val="22"/>
      </w:rPr>
    </w:lvl>
    <w:lvl w:ilvl="2">
      <w:start w:val="0"/>
      <w:numFmt w:val="bullet"/>
      <w:lvlText w:val="•"/>
      <w:lvlJc w:val="left"/>
      <w:pPr>
        <w:ind w:left="2857" w:hanging="533"/>
      </w:pPr>
      <w:rPr>
        <w:rFonts w:hint="default"/>
      </w:rPr>
    </w:lvl>
    <w:lvl w:ilvl="3">
      <w:start w:val="0"/>
      <w:numFmt w:val="bullet"/>
      <w:lvlText w:val="•"/>
      <w:lvlJc w:val="left"/>
      <w:pPr>
        <w:ind w:left="3875" w:hanging="533"/>
      </w:pPr>
      <w:rPr>
        <w:rFonts w:hint="default"/>
      </w:rPr>
    </w:lvl>
    <w:lvl w:ilvl="4">
      <w:start w:val="0"/>
      <w:numFmt w:val="bullet"/>
      <w:lvlText w:val="•"/>
      <w:lvlJc w:val="left"/>
      <w:pPr>
        <w:ind w:left="4894" w:hanging="533"/>
      </w:pPr>
      <w:rPr>
        <w:rFonts w:hint="default"/>
      </w:rPr>
    </w:lvl>
    <w:lvl w:ilvl="5">
      <w:start w:val="0"/>
      <w:numFmt w:val="bullet"/>
      <w:lvlText w:val="•"/>
      <w:lvlJc w:val="left"/>
      <w:pPr>
        <w:ind w:left="5912" w:hanging="533"/>
      </w:pPr>
      <w:rPr>
        <w:rFonts w:hint="default"/>
      </w:rPr>
    </w:lvl>
    <w:lvl w:ilvl="6">
      <w:start w:val="0"/>
      <w:numFmt w:val="bullet"/>
      <w:lvlText w:val="•"/>
      <w:lvlJc w:val="left"/>
      <w:pPr>
        <w:ind w:left="6931" w:hanging="533"/>
      </w:pPr>
      <w:rPr>
        <w:rFonts w:hint="default"/>
      </w:rPr>
    </w:lvl>
    <w:lvl w:ilvl="7">
      <w:start w:val="0"/>
      <w:numFmt w:val="bullet"/>
      <w:lvlText w:val="•"/>
      <w:lvlJc w:val="left"/>
      <w:pPr>
        <w:ind w:left="7949" w:hanging="533"/>
      </w:pPr>
      <w:rPr>
        <w:rFonts w:hint="default"/>
      </w:rPr>
    </w:lvl>
    <w:lvl w:ilvl="8">
      <w:start w:val="0"/>
      <w:numFmt w:val="bullet"/>
      <w:lvlText w:val="•"/>
      <w:lvlJc w:val="left"/>
      <w:pPr>
        <w:ind w:left="8968" w:hanging="533"/>
      </w:pPr>
      <w:rPr>
        <w:rFonts w:hint="default"/>
      </w:rPr>
    </w:lvl>
  </w:abstractNum>
  <w:abstractNum w:abstractNumId="26">
    <w:multiLevelType w:val="hybridMultilevel"/>
    <w:lvl w:ilvl="0">
      <w:start w:val="0"/>
      <w:numFmt w:val="bullet"/>
      <w:lvlText w:val="•"/>
      <w:lvlJc w:val="left"/>
      <w:pPr>
        <w:ind w:left="1338" w:hanging="190"/>
      </w:pPr>
      <w:rPr>
        <w:rFonts w:hint="default" w:ascii="Arial" w:hAnsi="Arial" w:eastAsia="Arial" w:cs="Arial"/>
        <w:w w:val="100"/>
        <w:sz w:val="22"/>
        <w:szCs w:val="22"/>
      </w:rPr>
    </w:lvl>
    <w:lvl w:ilvl="1">
      <w:start w:val="0"/>
      <w:numFmt w:val="bullet"/>
      <w:lvlText w:val="•"/>
      <w:lvlJc w:val="left"/>
      <w:pPr>
        <w:ind w:left="2306" w:hanging="190"/>
      </w:pPr>
      <w:rPr>
        <w:rFonts w:hint="default"/>
      </w:rPr>
    </w:lvl>
    <w:lvl w:ilvl="2">
      <w:start w:val="0"/>
      <w:numFmt w:val="bullet"/>
      <w:lvlText w:val="•"/>
      <w:lvlJc w:val="left"/>
      <w:pPr>
        <w:ind w:left="3273" w:hanging="190"/>
      </w:pPr>
      <w:rPr>
        <w:rFonts w:hint="default"/>
      </w:rPr>
    </w:lvl>
    <w:lvl w:ilvl="3">
      <w:start w:val="0"/>
      <w:numFmt w:val="bullet"/>
      <w:lvlText w:val="•"/>
      <w:lvlJc w:val="left"/>
      <w:pPr>
        <w:ind w:left="4239" w:hanging="190"/>
      </w:pPr>
      <w:rPr>
        <w:rFonts w:hint="default"/>
      </w:rPr>
    </w:lvl>
    <w:lvl w:ilvl="4">
      <w:start w:val="0"/>
      <w:numFmt w:val="bullet"/>
      <w:lvlText w:val="•"/>
      <w:lvlJc w:val="left"/>
      <w:pPr>
        <w:ind w:left="5206" w:hanging="190"/>
      </w:pPr>
      <w:rPr>
        <w:rFonts w:hint="default"/>
      </w:rPr>
    </w:lvl>
    <w:lvl w:ilvl="5">
      <w:start w:val="0"/>
      <w:numFmt w:val="bullet"/>
      <w:lvlText w:val="•"/>
      <w:lvlJc w:val="left"/>
      <w:pPr>
        <w:ind w:left="6172" w:hanging="190"/>
      </w:pPr>
      <w:rPr>
        <w:rFonts w:hint="default"/>
      </w:rPr>
    </w:lvl>
    <w:lvl w:ilvl="6">
      <w:start w:val="0"/>
      <w:numFmt w:val="bullet"/>
      <w:lvlText w:val="•"/>
      <w:lvlJc w:val="left"/>
      <w:pPr>
        <w:ind w:left="7139" w:hanging="190"/>
      </w:pPr>
      <w:rPr>
        <w:rFonts w:hint="default"/>
      </w:rPr>
    </w:lvl>
    <w:lvl w:ilvl="7">
      <w:start w:val="0"/>
      <w:numFmt w:val="bullet"/>
      <w:lvlText w:val="•"/>
      <w:lvlJc w:val="left"/>
      <w:pPr>
        <w:ind w:left="8105" w:hanging="190"/>
      </w:pPr>
      <w:rPr>
        <w:rFonts w:hint="default"/>
      </w:rPr>
    </w:lvl>
    <w:lvl w:ilvl="8">
      <w:start w:val="0"/>
      <w:numFmt w:val="bullet"/>
      <w:lvlText w:val="•"/>
      <w:lvlJc w:val="left"/>
      <w:pPr>
        <w:ind w:left="9072" w:hanging="190"/>
      </w:pPr>
      <w:rPr>
        <w:rFonts w:hint="default"/>
      </w:rPr>
    </w:lvl>
  </w:abstractNum>
  <w:abstractNum w:abstractNumId="25">
    <w:multiLevelType w:val="hybridMultilevel"/>
    <w:lvl w:ilvl="0">
      <w:start w:val="0"/>
      <w:numFmt w:val="bullet"/>
      <w:lvlText w:val="•"/>
      <w:lvlJc w:val="left"/>
      <w:pPr>
        <w:ind w:left="791" w:hanging="154"/>
      </w:pPr>
      <w:rPr>
        <w:rFonts w:hint="default" w:ascii="Arial" w:hAnsi="Arial" w:eastAsia="Arial" w:cs="Arial"/>
        <w:w w:val="100"/>
        <w:sz w:val="22"/>
        <w:szCs w:val="22"/>
      </w:rPr>
    </w:lvl>
    <w:lvl w:ilvl="1">
      <w:start w:val="0"/>
      <w:numFmt w:val="bullet"/>
      <w:lvlText w:val="•"/>
      <w:lvlJc w:val="left"/>
      <w:pPr>
        <w:ind w:left="1820" w:hanging="154"/>
      </w:pPr>
      <w:rPr>
        <w:rFonts w:hint="default"/>
      </w:rPr>
    </w:lvl>
    <w:lvl w:ilvl="2">
      <w:start w:val="0"/>
      <w:numFmt w:val="bullet"/>
      <w:lvlText w:val="•"/>
      <w:lvlJc w:val="left"/>
      <w:pPr>
        <w:ind w:left="2841" w:hanging="154"/>
      </w:pPr>
      <w:rPr>
        <w:rFonts w:hint="default"/>
      </w:rPr>
    </w:lvl>
    <w:lvl w:ilvl="3">
      <w:start w:val="0"/>
      <w:numFmt w:val="bullet"/>
      <w:lvlText w:val="•"/>
      <w:lvlJc w:val="left"/>
      <w:pPr>
        <w:ind w:left="3861" w:hanging="154"/>
      </w:pPr>
      <w:rPr>
        <w:rFonts w:hint="default"/>
      </w:rPr>
    </w:lvl>
    <w:lvl w:ilvl="4">
      <w:start w:val="0"/>
      <w:numFmt w:val="bullet"/>
      <w:lvlText w:val="•"/>
      <w:lvlJc w:val="left"/>
      <w:pPr>
        <w:ind w:left="4882" w:hanging="154"/>
      </w:pPr>
      <w:rPr>
        <w:rFonts w:hint="default"/>
      </w:rPr>
    </w:lvl>
    <w:lvl w:ilvl="5">
      <w:start w:val="0"/>
      <w:numFmt w:val="bullet"/>
      <w:lvlText w:val="•"/>
      <w:lvlJc w:val="left"/>
      <w:pPr>
        <w:ind w:left="5902" w:hanging="154"/>
      </w:pPr>
      <w:rPr>
        <w:rFonts w:hint="default"/>
      </w:rPr>
    </w:lvl>
    <w:lvl w:ilvl="6">
      <w:start w:val="0"/>
      <w:numFmt w:val="bullet"/>
      <w:lvlText w:val="•"/>
      <w:lvlJc w:val="left"/>
      <w:pPr>
        <w:ind w:left="6923" w:hanging="154"/>
      </w:pPr>
      <w:rPr>
        <w:rFonts w:hint="default"/>
      </w:rPr>
    </w:lvl>
    <w:lvl w:ilvl="7">
      <w:start w:val="0"/>
      <w:numFmt w:val="bullet"/>
      <w:lvlText w:val="•"/>
      <w:lvlJc w:val="left"/>
      <w:pPr>
        <w:ind w:left="7943" w:hanging="154"/>
      </w:pPr>
      <w:rPr>
        <w:rFonts w:hint="default"/>
      </w:rPr>
    </w:lvl>
    <w:lvl w:ilvl="8">
      <w:start w:val="0"/>
      <w:numFmt w:val="bullet"/>
      <w:lvlText w:val="•"/>
      <w:lvlJc w:val="left"/>
      <w:pPr>
        <w:ind w:left="8964" w:hanging="154"/>
      </w:pPr>
      <w:rPr>
        <w:rFonts w:hint="default"/>
      </w:rPr>
    </w:lvl>
  </w:abstractNum>
  <w:abstractNum w:abstractNumId="24">
    <w:multiLevelType w:val="hybridMultilevel"/>
    <w:lvl w:ilvl="0">
      <w:start w:val="0"/>
      <w:numFmt w:val="bullet"/>
      <w:lvlText w:val="•"/>
      <w:lvlJc w:val="left"/>
      <w:pPr>
        <w:ind w:left="1161" w:hanging="706"/>
      </w:pPr>
      <w:rPr>
        <w:rFonts w:hint="default" w:ascii="Arial" w:hAnsi="Arial" w:eastAsia="Arial" w:cs="Arial"/>
        <w:w w:val="100"/>
        <w:sz w:val="22"/>
        <w:szCs w:val="22"/>
      </w:rPr>
    </w:lvl>
    <w:lvl w:ilvl="1">
      <w:start w:val="0"/>
      <w:numFmt w:val="bullet"/>
      <w:lvlText w:val="•"/>
      <w:lvlJc w:val="left"/>
      <w:pPr>
        <w:ind w:left="1869" w:hanging="709"/>
      </w:pPr>
      <w:rPr>
        <w:rFonts w:hint="default" w:ascii="Arial" w:hAnsi="Arial" w:eastAsia="Arial" w:cs="Arial"/>
        <w:w w:val="100"/>
        <w:sz w:val="22"/>
        <w:szCs w:val="22"/>
      </w:rPr>
    </w:lvl>
    <w:lvl w:ilvl="2">
      <w:start w:val="0"/>
      <w:numFmt w:val="bullet"/>
      <w:lvlText w:val="•"/>
      <w:lvlJc w:val="left"/>
      <w:pPr>
        <w:ind w:left="2876" w:hanging="709"/>
      </w:pPr>
      <w:rPr>
        <w:rFonts w:hint="default"/>
      </w:rPr>
    </w:lvl>
    <w:lvl w:ilvl="3">
      <w:start w:val="0"/>
      <w:numFmt w:val="bullet"/>
      <w:lvlText w:val="•"/>
      <w:lvlJc w:val="left"/>
      <w:pPr>
        <w:ind w:left="3892" w:hanging="709"/>
      </w:pPr>
      <w:rPr>
        <w:rFonts w:hint="default"/>
      </w:rPr>
    </w:lvl>
    <w:lvl w:ilvl="4">
      <w:start w:val="0"/>
      <w:numFmt w:val="bullet"/>
      <w:lvlText w:val="•"/>
      <w:lvlJc w:val="left"/>
      <w:pPr>
        <w:ind w:left="4908" w:hanging="709"/>
      </w:pPr>
      <w:rPr>
        <w:rFonts w:hint="default"/>
      </w:rPr>
    </w:lvl>
    <w:lvl w:ilvl="5">
      <w:start w:val="0"/>
      <w:numFmt w:val="bullet"/>
      <w:lvlText w:val="•"/>
      <w:lvlJc w:val="left"/>
      <w:pPr>
        <w:ind w:left="5924" w:hanging="709"/>
      </w:pPr>
      <w:rPr>
        <w:rFonts w:hint="default"/>
      </w:rPr>
    </w:lvl>
    <w:lvl w:ilvl="6">
      <w:start w:val="0"/>
      <w:numFmt w:val="bullet"/>
      <w:lvlText w:val="•"/>
      <w:lvlJc w:val="left"/>
      <w:pPr>
        <w:ind w:left="6940" w:hanging="709"/>
      </w:pPr>
      <w:rPr>
        <w:rFonts w:hint="default"/>
      </w:rPr>
    </w:lvl>
    <w:lvl w:ilvl="7">
      <w:start w:val="0"/>
      <w:numFmt w:val="bullet"/>
      <w:lvlText w:val="•"/>
      <w:lvlJc w:val="left"/>
      <w:pPr>
        <w:ind w:left="7957" w:hanging="709"/>
      </w:pPr>
      <w:rPr>
        <w:rFonts w:hint="default"/>
      </w:rPr>
    </w:lvl>
    <w:lvl w:ilvl="8">
      <w:start w:val="0"/>
      <w:numFmt w:val="bullet"/>
      <w:lvlText w:val="•"/>
      <w:lvlJc w:val="left"/>
      <w:pPr>
        <w:ind w:left="8973" w:hanging="709"/>
      </w:pPr>
      <w:rPr>
        <w:rFonts w:hint="default"/>
      </w:rPr>
    </w:lvl>
  </w:abstractNum>
  <w:abstractNum w:abstractNumId="23">
    <w:multiLevelType w:val="hybridMultilevel"/>
    <w:lvl w:ilvl="0">
      <w:start w:val="0"/>
      <w:numFmt w:val="bullet"/>
      <w:lvlText w:val="•"/>
      <w:lvlJc w:val="left"/>
      <w:pPr>
        <w:ind w:left="984" w:hanging="190"/>
      </w:pPr>
      <w:rPr>
        <w:rFonts w:hint="default" w:ascii="Arial" w:hAnsi="Arial" w:eastAsia="Arial" w:cs="Arial"/>
        <w:w w:val="100"/>
        <w:sz w:val="22"/>
        <w:szCs w:val="22"/>
      </w:rPr>
    </w:lvl>
    <w:lvl w:ilvl="1">
      <w:start w:val="0"/>
      <w:numFmt w:val="bullet"/>
      <w:lvlText w:val="•"/>
      <w:lvlJc w:val="left"/>
      <w:pPr>
        <w:ind w:left="1299" w:hanging="139"/>
      </w:pPr>
      <w:rPr>
        <w:rFonts w:hint="default" w:ascii="Arial" w:hAnsi="Arial" w:eastAsia="Arial" w:cs="Arial"/>
        <w:w w:val="100"/>
        <w:sz w:val="22"/>
        <w:szCs w:val="22"/>
      </w:rPr>
    </w:lvl>
    <w:lvl w:ilvl="2">
      <w:start w:val="0"/>
      <w:numFmt w:val="bullet"/>
      <w:lvlText w:val="•"/>
      <w:lvlJc w:val="left"/>
      <w:pPr>
        <w:ind w:left="2378" w:hanging="139"/>
      </w:pPr>
      <w:rPr>
        <w:rFonts w:hint="default"/>
      </w:rPr>
    </w:lvl>
    <w:lvl w:ilvl="3">
      <w:start w:val="0"/>
      <w:numFmt w:val="bullet"/>
      <w:lvlText w:val="•"/>
      <w:lvlJc w:val="left"/>
      <w:pPr>
        <w:ind w:left="3456" w:hanging="139"/>
      </w:pPr>
      <w:rPr>
        <w:rFonts w:hint="default"/>
      </w:rPr>
    </w:lvl>
    <w:lvl w:ilvl="4">
      <w:start w:val="0"/>
      <w:numFmt w:val="bullet"/>
      <w:lvlText w:val="•"/>
      <w:lvlJc w:val="left"/>
      <w:pPr>
        <w:ind w:left="4535" w:hanging="139"/>
      </w:pPr>
      <w:rPr>
        <w:rFonts w:hint="default"/>
      </w:rPr>
    </w:lvl>
    <w:lvl w:ilvl="5">
      <w:start w:val="0"/>
      <w:numFmt w:val="bullet"/>
      <w:lvlText w:val="•"/>
      <w:lvlJc w:val="left"/>
      <w:pPr>
        <w:ind w:left="5613" w:hanging="139"/>
      </w:pPr>
      <w:rPr>
        <w:rFonts w:hint="default"/>
      </w:rPr>
    </w:lvl>
    <w:lvl w:ilvl="6">
      <w:start w:val="0"/>
      <w:numFmt w:val="bullet"/>
      <w:lvlText w:val="•"/>
      <w:lvlJc w:val="left"/>
      <w:pPr>
        <w:ind w:left="6691" w:hanging="139"/>
      </w:pPr>
      <w:rPr>
        <w:rFonts w:hint="default"/>
      </w:rPr>
    </w:lvl>
    <w:lvl w:ilvl="7">
      <w:start w:val="0"/>
      <w:numFmt w:val="bullet"/>
      <w:lvlText w:val="•"/>
      <w:lvlJc w:val="left"/>
      <w:pPr>
        <w:ind w:left="7770" w:hanging="139"/>
      </w:pPr>
      <w:rPr>
        <w:rFonts w:hint="default"/>
      </w:rPr>
    </w:lvl>
    <w:lvl w:ilvl="8">
      <w:start w:val="0"/>
      <w:numFmt w:val="bullet"/>
      <w:lvlText w:val="•"/>
      <w:lvlJc w:val="left"/>
      <w:pPr>
        <w:ind w:left="8848" w:hanging="139"/>
      </w:pPr>
      <w:rPr>
        <w:rFonts w:hint="default"/>
      </w:rPr>
    </w:lvl>
  </w:abstractNum>
  <w:abstractNum w:abstractNumId="22">
    <w:multiLevelType w:val="hybridMultilevel"/>
    <w:lvl w:ilvl="0">
      <w:start w:val="7"/>
      <w:numFmt w:val="decimal"/>
      <w:lvlText w:val="%1"/>
      <w:lvlJc w:val="left"/>
      <w:pPr>
        <w:ind w:left="795" w:hanging="368"/>
        <w:jc w:val="left"/>
      </w:pPr>
      <w:rPr>
        <w:rFonts w:hint="default"/>
      </w:rPr>
    </w:lvl>
    <w:lvl w:ilvl="1">
      <w:start w:val="1"/>
      <w:numFmt w:val="decimal"/>
      <w:lvlText w:val="%1.%2"/>
      <w:lvlJc w:val="left"/>
      <w:pPr>
        <w:ind w:left="795" w:hanging="368"/>
        <w:jc w:val="right"/>
      </w:pPr>
      <w:rPr>
        <w:rFonts w:hint="default" w:ascii="Arial" w:hAnsi="Arial" w:eastAsia="Arial" w:cs="Arial"/>
        <w:b/>
        <w:bCs/>
        <w:spacing w:val="-1"/>
        <w:w w:val="100"/>
        <w:sz w:val="22"/>
        <w:szCs w:val="22"/>
      </w:rPr>
    </w:lvl>
    <w:lvl w:ilvl="2">
      <w:start w:val="0"/>
      <w:numFmt w:val="bullet"/>
      <w:lvlText w:val="•"/>
      <w:lvlJc w:val="left"/>
      <w:pPr>
        <w:ind w:left="2841" w:hanging="368"/>
      </w:pPr>
      <w:rPr>
        <w:rFonts w:hint="default"/>
      </w:rPr>
    </w:lvl>
    <w:lvl w:ilvl="3">
      <w:start w:val="0"/>
      <w:numFmt w:val="bullet"/>
      <w:lvlText w:val="•"/>
      <w:lvlJc w:val="left"/>
      <w:pPr>
        <w:ind w:left="3861" w:hanging="368"/>
      </w:pPr>
      <w:rPr>
        <w:rFonts w:hint="default"/>
      </w:rPr>
    </w:lvl>
    <w:lvl w:ilvl="4">
      <w:start w:val="0"/>
      <w:numFmt w:val="bullet"/>
      <w:lvlText w:val="•"/>
      <w:lvlJc w:val="left"/>
      <w:pPr>
        <w:ind w:left="4882" w:hanging="368"/>
      </w:pPr>
      <w:rPr>
        <w:rFonts w:hint="default"/>
      </w:rPr>
    </w:lvl>
    <w:lvl w:ilvl="5">
      <w:start w:val="0"/>
      <w:numFmt w:val="bullet"/>
      <w:lvlText w:val="•"/>
      <w:lvlJc w:val="left"/>
      <w:pPr>
        <w:ind w:left="5902" w:hanging="368"/>
      </w:pPr>
      <w:rPr>
        <w:rFonts w:hint="default"/>
      </w:rPr>
    </w:lvl>
    <w:lvl w:ilvl="6">
      <w:start w:val="0"/>
      <w:numFmt w:val="bullet"/>
      <w:lvlText w:val="•"/>
      <w:lvlJc w:val="left"/>
      <w:pPr>
        <w:ind w:left="6923" w:hanging="368"/>
      </w:pPr>
      <w:rPr>
        <w:rFonts w:hint="default"/>
      </w:rPr>
    </w:lvl>
    <w:lvl w:ilvl="7">
      <w:start w:val="0"/>
      <w:numFmt w:val="bullet"/>
      <w:lvlText w:val="•"/>
      <w:lvlJc w:val="left"/>
      <w:pPr>
        <w:ind w:left="7943" w:hanging="368"/>
      </w:pPr>
      <w:rPr>
        <w:rFonts w:hint="default"/>
      </w:rPr>
    </w:lvl>
    <w:lvl w:ilvl="8">
      <w:start w:val="0"/>
      <w:numFmt w:val="bullet"/>
      <w:lvlText w:val="•"/>
      <w:lvlJc w:val="left"/>
      <w:pPr>
        <w:ind w:left="8964" w:hanging="368"/>
      </w:pPr>
      <w:rPr>
        <w:rFonts w:hint="default"/>
      </w:rPr>
    </w:lvl>
  </w:abstractNum>
  <w:abstractNum w:abstractNumId="21">
    <w:multiLevelType w:val="hybridMultilevel"/>
    <w:lvl w:ilvl="0">
      <w:start w:val="1"/>
      <w:numFmt w:val="decimal"/>
      <w:lvlText w:val="%1"/>
      <w:lvlJc w:val="left"/>
      <w:pPr>
        <w:ind w:left="791" w:hanging="430"/>
        <w:jc w:val="left"/>
      </w:pPr>
      <w:rPr>
        <w:rFonts w:hint="default"/>
      </w:rPr>
    </w:lvl>
    <w:lvl w:ilvl="1">
      <w:start w:val="2"/>
      <w:numFmt w:val="decimal"/>
      <w:lvlText w:val="%1.%2."/>
      <w:lvlJc w:val="left"/>
      <w:pPr>
        <w:ind w:left="791" w:hanging="430"/>
        <w:jc w:val="left"/>
      </w:pPr>
      <w:rPr>
        <w:rFonts w:hint="default" w:ascii="Arial" w:hAnsi="Arial" w:eastAsia="Arial" w:cs="Arial"/>
        <w:spacing w:val="-1"/>
        <w:w w:val="100"/>
        <w:sz w:val="22"/>
        <w:szCs w:val="22"/>
      </w:rPr>
    </w:lvl>
    <w:lvl w:ilvl="2">
      <w:start w:val="0"/>
      <w:numFmt w:val="bullet"/>
      <w:lvlText w:val="•"/>
      <w:lvlJc w:val="left"/>
      <w:pPr>
        <w:ind w:left="2841" w:hanging="430"/>
      </w:pPr>
      <w:rPr>
        <w:rFonts w:hint="default"/>
      </w:rPr>
    </w:lvl>
    <w:lvl w:ilvl="3">
      <w:start w:val="0"/>
      <w:numFmt w:val="bullet"/>
      <w:lvlText w:val="•"/>
      <w:lvlJc w:val="left"/>
      <w:pPr>
        <w:ind w:left="3861" w:hanging="430"/>
      </w:pPr>
      <w:rPr>
        <w:rFonts w:hint="default"/>
      </w:rPr>
    </w:lvl>
    <w:lvl w:ilvl="4">
      <w:start w:val="0"/>
      <w:numFmt w:val="bullet"/>
      <w:lvlText w:val="•"/>
      <w:lvlJc w:val="left"/>
      <w:pPr>
        <w:ind w:left="4882" w:hanging="430"/>
      </w:pPr>
      <w:rPr>
        <w:rFonts w:hint="default"/>
      </w:rPr>
    </w:lvl>
    <w:lvl w:ilvl="5">
      <w:start w:val="0"/>
      <w:numFmt w:val="bullet"/>
      <w:lvlText w:val="•"/>
      <w:lvlJc w:val="left"/>
      <w:pPr>
        <w:ind w:left="5902" w:hanging="430"/>
      </w:pPr>
      <w:rPr>
        <w:rFonts w:hint="default"/>
      </w:rPr>
    </w:lvl>
    <w:lvl w:ilvl="6">
      <w:start w:val="0"/>
      <w:numFmt w:val="bullet"/>
      <w:lvlText w:val="•"/>
      <w:lvlJc w:val="left"/>
      <w:pPr>
        <w:ind w:left="6923" w:hanging="430"/>
      </w:pPr>
      <w:rPr>
        <w:rFonts w:hint="default"/>
      </w:rPr>
    </w:lvl>
    <w:lvl w:ilvl="7">
      <w:start w:val="0"/>
      <w:numFmt w:val="bullet"/>
      <w:lvlText w:val="•"/>
      <w:lvlJc w:val="left"/>
      <w:pPr>
        <w:ind w:left="7943" w:hanging="430"/>
      </w:pPr>
      <w:rPr>
        <w:rFonts w:hint="default"/>
      </w:rPr>
    </w:lvl>
    <w:lvl w:ilvl="8">
      <w:start w:val="0"/>
      <w:numFmt w:val="bullet"/>
      <w:lvlText w:val="•"/>
      <w:lvlJc w:val="left"/>
      <w:pPr>
        <w:ind w:left="8964" w:hanging="430"/>
      </w:pPr>
      <w:rPr>
        <w:rFonts w:hint="default"/>
      </w:rPr>
    </w:lvl>
  </w:abstractNum>
  <w:abstractNum w:abstractNumId="20">
    <w:multiLevelType w:val="hybridMultilevel"/>
    <w:lvl w:ilvl="0">
      <w:start w:val="1"/>
      <w:numFmt w:val="decimal"/>
      <w:lvlText w:val="%1)"/>
      <w:lvlJc w:val="left"/>
      <w:pPr>
        <w:ind w:left="781" w:hanging="337"/>
        <w:jc w:val="left"/>
      </w:pPr>
      <w:rPr>
        <w:rFonts w:hint="default" w:ascii="Arial" w:hAnsi="Arial" w:eastAsia="Arial" w:cs="Arial"/>
        <w:spacing w:val="-1"/>
        <w:w w:val="100"/>
        <w:sz w:val="22"/>
        <w:szCs w:val="22"/>
      </w:rPr>
    </w:lvl>
    <w:lvl w:ilvl="1">
      <w:start w:val="0"/>
      <w:numFmt w:val="bullet"/>
      <w:lvlText w:val="•"/>
      <w:lvlJc w:val="left"/>
      <w:pPr>
        <w:ind w:left="1802" w:hanging="337"/>
      </w:pPr>
      <w:rPr>
        <w:rFonts w:hint="default"/>
      </w:rPr>
    </w:lvl>
    <w:lvl w:ilvl="2">
      <w:start w:val="0"/>
      <w:numFmt w:val="bullet"/>
      <w:lvlText w:val="•"/>
      <w:lvlJc w:val="left"/>
      <w:pPr>
        <w:ind w:left="2825" w:hanging="337"/>
      </w:pPr>
      <w:rPr>
        <w:rFonts w:hint="default"/>
      </w:rPr>
    </w:lvl>
    <w:lvl w:ilvl="3">
      <w:start w:val="0"/>
      <w:numFmt w:val="bullet"/>
      <w:lvlText w:val="•"/>
      <w:lvlJc w:val="left"/>
      <w:pPr>
        <w:ind w:left="3847" w:hanging="337"/>
      </w:pPr>
      <w:rPr>
        <w:rFonts w:hint="default"/>
      </w:rPr>
    </w:lvl>
    <w:lvl w:ilvl="4">
      <w:start w:val="0"/>
      <w:numFmt w:val="bullet"/>
      <w:lvlText w:val="•"/>
      <w:lvlJc w:val="left"/>
      <w:pPr>
        <w:ind w:left="4870" w:hanging="337"/>
      </w:pPr>
      <w:rPr>
        <w:rFonts w:hint="default"/>
      </w:rPr>
    </w:lvl>
    <w:lvl w:ilvl="5">
      <w:start w:val="0"/>
      <w:numFmt w:val="bullet"/>
      <w:lvlText w:val="•"/>
      <w:lvlJc w:val="left"/>
      <w:pPr>
        <w:ind w:left="5892" w:hanging="337"/>
      </w:pPr>
      <w:rPr>
        <w:rFonts w:hint="default"/>
      </w:rPr>
    </w:lvl>
    <w:lvl w:ilvl="6">
      <w:start w:val="0"/>
      <w:numFmt w:val="bullet"/>
      <w:lvlText w:val="•"/>
      <w:lvlJc w:val="left"/>
      <w:pPr>
        <w:ind w:left="6915" w:hanging="337"/>
      </w:pPr>
      <w:rPr>
        <w:rFonts w:hint="default"/>
      </w:rPr>
    </w:lvl>
    <w:lvl w:ilvl="7">
      <w:start w:val="0"/>
      <w:numFmt w:val="bullet"/>
      <w:lvlText w:val="•"/>
      <w:lvlJc w:val="left"/>
      <w:pPr>
        <w:ind w:left="7937" w:hanging="337"/>
      </w:pPr>
      <w:rPr>
        <w:rFonts w:hint="default"/>
      </w:rPr>
    </w:lvl>
    <w:lvl w:ilvl="8">
      <w:start w:val="0"/>
      <w:numFmt w:val="bullet"/>
      <w:lvlText w:val="•"/>
      <w:lvlJc w:val="left"/>
      <w:pPr>
        <w:ind w:left="8960" w:hanging="337"/>
      </w:pPr>
      <w:rPr>
        <w:rFonts w:hint="default"/>
      </w:rPr>
    </w:lvl>
  </w:abstractNum>
  <w:abstractNum w:abstractNumId="19">
    <w:multiLevelType w:val="hybridMultilevel"/>
    <w:lvl w:ilvl="0">
      <w:start w:val="27"/>
      <w:numFmt w:val="decimal"/>
      <w:lvlText w:val="%1"/>
      <w:lvlJc w:val="left"/>
      <w:pPr>
        <w:ind w:left="781" w:hanging="761"/>
        <w:jc w:val="left"/>
      </w:pPr>
      <w:rPr>
        <w:rFonts w:hint="default"/>
      </w:rPr>
    </w:lvl>
    <w:lvl w:ilvl="1">
      <w:start w:val="1"/>
      <w:numFmt w:val="decimal"/>
      <w:lvlText w:val="%1.%2"/>
      <w:lvlJc w:val="left"/>
      <w:pPr>
        <w:ind w:left="781" w:hanging="761"/>
        <w:jc w:val="left"/>
      </w:pPr>
      <w:rPr>
        <w:rFonts w:hint="default"/>
      </w:rPr>
    </w:lvl>
    <w:lvl w:ilvl="2">
      <w:start w:val="1"/>
      <w:numFmt w:val="lowerLetter"/>
      <w:lvlText w:val="%1.%2.%3."/>
      <w:lvlJc w:val="left"/>
      <w:pPr>
        <w:ind w:left="781" w:hanging="761"/>
        <w:jc w:val="left"/>
      </w:pPr>
      <w:rPr>
        <w:rFonts w:hint="default" w:ascii="Arial" w:hAnsi="Arial" w:eastAsia="Arial" w:cs="Arial"/>
        <w:spacing w:val="-3"/>
        <w:w w:val="100"/>
        <w:sz w:val="22"/>
        <w:szCs w:val="22"/>
      </w:rPr>
    </w:lvl>
    <w:lvl w:ilvl="3">
      <w:start w:val="0"/>
      <w:numFmt w:val="bullet"/>
      <w:lvlText w:val="•"/>
      <w:lvlJc w:val="left"/>
      <w:pPr>
        <w:ind w:left="3847" w:hanging="761"/>
      </w:pPr>
      <w:rPr>
        <w:rFonts w:hint="default"/>
      </w:rPr>
    </w:lvl>
    <w:lvl w:ilvl="4">
      <w:start w:val="0"/>
      <w:numFmt w:val="bullet"/>
      <w:lvlText w:val="•"/>
      <w:lvlJc w:val="left"/>
      <w:pPr>
        <w:ind w:left="4870" w:hanging="761"/>
      </w:pPr>
      <w:rPr>
        <w:rFonts w:hint="default"/>
      </w:rPr>
    </w:lvl>
    <w:lvl w:ilvl="5">
      <w:start w:val="0"/>
      <w:numFmt w:val="bullet"/>
      <w:lvlText w:val="•"/>
      <w:lvlJc w:val="left"/>
      <w:pPr>
        <w:ind w:left="5892" w:hanging="761"/>
      </w:pPr>
      <w:rPr>
        <w:rFonts w:hint="default"/>
      </w:rPr>
    </w:lvl>
    <w:lvl w:ilvl="6">
      <w:start w:val="0"/>
      <w:numFmt w:val="bullet"/>
      <w:lvlText w:val="•"/>
      <w:lvlJc w:val="left"/>
      <w:pPr>
        <w:ind w:left="6915" w:hanging="761"/>
      </w:pPr>
      <w:rPr>
        <w:rFonts w:hint="default"/>
      </w:rPr>
    </w:lvl>
    <w:lvl w:ilvl="7">
      <w:start w:val="0"/>
      <w:numFmt w:val="bullet"/>
      <w:lvlText w:val="•"/>
      <w:lvlJc w:val="left"/>
      <w:pPr>
        <w:ind w:left="7937" w:hanging="761"/>
      </w:pPr>
      <w:rPr>
        <w:rFonts w:hint="default"/>
      </w:rPr>
    </w:lvl>
    <w:lvl w:ilvl="8">
      <w:start w:val="0"/>
      <w:numFmt w:val="bullet"/>
      <w:lvlText w:val="•"/>
      <w:lvlJc w:val="left"/>
      <w:pPr>
        <w:ind w:left="8960" w:hanging="761"/>
      </w:pPr>
      <w:rPr>
        <w:rFonts w:hint="default"/>
      </w:rPr>
    </w:lvl>
  </w:abstractNum>
  <w:abstractNum w:abstractNumId="18">
    <w:multiLevelType w:val="hybridMultilevel"/>
    <w:lvl w:ilvl="0">
      <w:start w:val="1"/>
      <w:numFmt w:val="lowerLetter"/>
      <w:lvlText w:val="%1)"/>
      <w:lvlJc w:val="left"/>
      <w:pPr>
        <w:ind w:left="1116" w:hanging="259"/>
        <w:jc w:val="right"/>
      </w:pPr>
      <w:rPr>
        <w:rFonts w:hint="default" w:ascii="Arial" w:hAnsi="Arial" w:eastAsia="Arial" w:cs="Arial"/>
        <w:spacing w:val="-1"/>
        <w:w w:val="100"/>
        <w:sz w:val="22"/>
        <w:szCs w:val="22"/>
      </w:rPr>
    </w:lvl>
    <w:lvl w:ilvl="1">
      <w:start w:val="0"/>
      <w:numFmt w:val="bullet"/>
      <w:lvlText w:val="•"/>
      <w:lvlJc w:val="left"/>
      <w:pPr>
        <w:ind w:left="2108" w:hanging="259"/>
      </w:pPr>
      <w:rPr>
        <w:rFonts w:hint="default"/>
      </w:rPr>
    </w:lvl>
    <w:lvl w:ilvl="2">
      <w:start w:val="0"/>
      <w:numFmt w:val="bullet"/>
      <w:lvlText w:val="•"/>
      <w:lvlJc w:val="left"/>
      <w:pPr>
        <w:ind w:left="3097" w:hanging="259"/>
      </w:pPr>
      <w:rPr>
        <w:rFonts w:hint="default"/>
      </w:rPr>
    </w:lvl>
    <w:lvl w:ilvl="3">
      <w:start w:val="0"/>
      <w:numFmt w:val="bullet"/>
      <w:lvlText w:val="•"/>
      <w:lvlJc w:val="left"/>
      <w:pPr>
        <w:ind w:left="4085" w:hanging="259"/>
      </w:pPr>
      <w:rPr>
        <w:rFonts w:hint="default"/>
      </w:rPr>
    </w:lvl>
    <w:lvl w:ilvl="4">
      <w:start w:val="0"/>
      <w:numFmt w:val="bullet"/>
      <w:lvlText w:val="•"/>
      <w:lvlJc w:val="left"/>
      <w:pPr>
        <w:ind w:left="5074" w:hanging="259"/>
      </w:pPr>
      <w:rPr>
        <w:rFonts w:hint="default"/>
      </w:rPr>
    </w:lvl>
    <w:lvl w:ilvl="5">
      <w:start w:val="0"/>
      <w:numFmt w:val="bullet"/>
      <w:lvlText w:val="•"/>
      <w:lvlJc w:val="left"/>
      <w:pPr>
        <w:ind w:left="6062" w:hanging="259"/>
      </w:pPr>
      <w:rPr>
        <w:rFonts w:hint="default"/>
      </w:rPr>
    </w:lvl>
    <w:lvl w:ilvl="6">
      <w:start w:val="0"/>
      <w:numFmt w:val="bullet"/>
      <w:lvlText w:val="•"/>
      <w:lvlJc w:val="left"/>
      <w:pPr>
        <w:ind w:left="7051" w:hanging="259"/>
      </w:pPr>
      <w:rPr>
        <w:rFonts w:hint="default"/>
      </w:rPr>
    </w:lvl>
    <w:lvl w:ilvl="7">
      <w:start w:val="0"/>
      <w:numFmt w:val="bullet"/>
      <w:lvlText w:val="•"/>
      <w:lvlJc w:val="left"/>
      <w:pPr>
        <w:ind w:left="8039" w:hanging="259"/>
      </w:pPr>
      <w:rPr>
        <w:rFonts w:hint="default"/>
      </w:rPr>
    </w:lvl>
    <w:lvl w:ilvl="8">
      <w:start w:val="0"/>
      <w:numFmt w:val="bullet"/>
      <w:lvlText w:val="•"/>
      <w:lvlJc w:val="left"/>
      <w:pPr>
        <w:ind w:left="9028" w:hanging="259"/>
      </w:pPr>
      <w:rPr>
        <w:rFonts w:hint="default"/>
      </w:rPr>
    </w:lvl>
  </w:abstractNum>
  <w:abstractNum w:abstractNumId="17">
    <w:multiLevelType w:val="hybridMultilevel"/>
    <w:lvl w:ilvl="0">
      <w:start w:val="27"/>
      <w:numFmt w:val="decimal"/>
      <w:lvlText w:val="%1"/>
      <w:lvlJc w:val="left"/>
      <w:pPr>
        <w:ind w:left="1333" w:hanging="553"/>
        <w:jc w:val="left"/>
      </w:pPr>
      <w:rPr>
        <w:rFonts w:hint="default"/>
      </w:rPr>
    </w:lvl>
    <w:lvl w:ilvl="1">
      <w:start w:val="1"/>
      <w:numFmt w:val="decimal"/>
      <w:lvlText w:val="%1.%2."/>
      <w:lvlJc w:val="left"/>
      <w:pPr>
        <w:ind w:left="1333" w:hanging="553"/>
        <w:jc w:val="left"/>
      </w:pPr>
      <w:rPr>
        <w:rFonts w:hint="default" w:ascii="Arial" w:hAnsi="Arial" w:eastAsia="Arial" w:cs="Arial"/>
        <w:spacing w:val="-1"/>
        <w:w w:val="100"/>
        <w:sz w:val="22"/>
        <w:szCs w:val="22"/>
      </w:rPr>
    </w:lvl>
    <w:lvl w:ilvl="2">
      <w:start w:val="2"/>
      <w:numFmt w:val="lowerLetter"/>
      <w:lvlText w:val="%1.%2.%3)"/>
      <w:lvlJc w:val="left"/>
      <w:pPr>
        <w:ind w:left="795" w:hanging="816"/>
        <w:jc w:val="left"/>
      </w:pPr>
      <w:rPr>
        <w:rFonts w:hint="default" w:ascii="Arial" w:hAnsi="Arial" w:eastAsia="Arial" w:cs="Arial"/>
        <w:spacing w:val="-3"/>
        <w:w w:val="100"/>
        <w:sz w:val="22"/>
        <w:szCs w:val="22"/>
      </w:rPr>
    </w:lvl>
    <w:lvl w:ilvl="3">
      <w:start w:val="0"/>
      <w:numFmt w:val="bullet"/>
      <w:lvlText w:val="•"/>
      <w:lvlJc w:val="left"/>
      <w:pPr>
        <w:ind w:left="3487" w:hanging="816"/>
      </w:pPr>
      <w:rPr>
        <w:rFonts w:hint="default"/>
      </w:rPr>
    </w:lvl>
    <w:lvl w:ilvl="4">
      <w:start w:val="0"/>
      <w:numFmt w:val="bullet"/>
      <w:lvlText w:val="•"/>
      <w:lvlJc w:val="left"/>
      <w:pPr>
        <w:ind w:left="4561" w:hanging="816"/>
      </w:pPr>
      <w:rPr>
        <w:rFonts w:hint="default"/>
      </w:rPr>
    </w:lvl>
    <w:lvl w:ilvl="5">
      <w:start w:val="0"/>
      <w:numFmt w:val="bullet"/>
      <w:lvlText w:val="•"/>
      <w:lvlJc w:val="left"/>
      <w:pPr>
        <w:ind w:left="5635" w:hanging="816"/>
      </w:pPr>
      <w:rPr>
        <w:rFonts w:hint="default"/>
      </w:rPr>
    </w:lvl>
    <w:lvl w:ilvl="6">
      <w:start w:val="0"/>
      <w:numFmt w:val="bullet"/>
      <w:lvlText w:val="•"/>
      <w:lvlJc w:val="left"/>
      <w:pPr>
        <w:ind w:left="6709" w:hanging="816"/>
      </w:pPr>
      <w:rPr>
        <w:rFonts w:hint="default"/>
      </w:rPr>
    </w:lvl>
    <w:lvl w:ilvl="7">
      <w:start w:val="0"/>
      <w:numFmt w:val="bullet"/>
      <w:lvlText w:val="•"/>
      <w:lvlJc w:val="left"/>
      <w:pPr>
        <w:ind w:left="7783" w:hanging="816"/>
      </w:pPr>
      <w:rPr>
        <w:rFonts w:hint="default"/>
      </w:rPr>
    </w:lvl>
    <w:lvl w:ilvl="8">
      <w:start w:val="0"/>
      <w:numFmt w:val="bullet"/>
      <w:lvlText w:val="•"/>
      <w:lvlJc w:val="left"/>
      <w:pPr>
        <w:ind w:left="8857" w:hanging="816"/>
      </w:pPr>
      <w:rPr>
        <w:rFonts w:hint="default"/>
      </w:rPr>
    </w:lvl>
  </w:abstractNum>
  <w:abstractNum w:abstractNumId="16">
    <w:multiLevelType w:val="hybridMultilevel"/>
    <w:lvl w:ilvl="0">
      <w:start w:val="19"/>
      <w:numFmt w:val="decimal"/>
      <w:lvlText w:val="%1"/>
      <w:lvlJc w:val="left"/>
      <w:pPr>
        <w:ind w:left="809" w:hanging="567"/>
        <w:jc w:val="left"/>
      </w:pPr>
      <w:rPr>
        <w:rFonts w:hint="default"/>
      </w:rPr>
    </w:lvl>
    <w:lvl w:ilvl="1">
      <w:start w:val="1"/>
      <w:numFmt w:val="decimal"/>
      <w:lvlText w:val="%1.%2."/>
      <w:lvlJc w:val="left"/>
      <w:pPr>
        <w:ind w:left="809" w:hanging="567"/>
        <w:jc w:val="left"/>
      </w:pPr>
      <w:rPr>
        <w:rFonts w:hint="default" w:ascii="Arial" w:hAnsi="Arial" w:eastAsia="Arial" w:cs="Arial"/>
        <w:spacing w:val="-1"/>
        <w:w w:val="100"/>
        <w:sz w:val="22"/>
        <w:szCs w:val="22"/>
      </w:rPr>
    </w:lvl>
    <w:lvl w:ilvl="2">
      <w:start w:val="0"/>
      <w:numFmt w:val="bullet"/>
      <w:lvlText w:val="•"/>
      <w:lvlJc w:val="left"/>
      <w:pPr>
        <w:ind w:left="2841" w:hanging="567"/>
      </w:pPr>
      <w:rPr>
        <w:rFonts w:hint="default"/>
      </w:rPr>
    </w:lvl>
    <w:lvl w:ilvl="3">
      <w:start w:val="0"/>
      <w:numFmt w:val="bullet"/>
      <w:lvlText w:val="•"/>
      <w:lvlJc w:val="left"/>
      <w:pPr>
        <w:ind w:left="3861" w:hanging="567"/>
      </w:pPr>
      <w:rPr>
        <w:rFonts w:hint="default"/>
      </w:rPr>
    </w:lvl>
    <w:lvl w:ilvl="4">
      <w:start w:val="0"/>
      <w:numFmt w:val="bullet"/>
      <w:lvlText w:val="•"/>
      <w:lvlJc w:val="left"/>
      <w:pPr>
        <w:ind w:left="4882" w:hanging="567"/>
      </w:pPr>
      <w:rPr>
        <w:rFonts w:hint="default"/>
      </w:rPr>
    </w:lvl>
    <w:lvl w:ilvl="5">
      <w:start w:val="0"/>
      <w:numFmt w:val="bullet"/>
      <w:lvlText w:val="•"/>
      <w:lvlJc w:val="left"/>
      <w:pPr>
        <w:ind w:left="5902" w:hanging="567"/>
      </w:pPr>
      <w:rPr>
        <w:rFonts w:hint="default"/>
      </w:rPr>
    </w:lvl>
    <w:lvl w:ilvl="6">
      <w:start w:val="0"/>
      <w:numFmt w:val="bullet"/>
      <w:lvlText w:val="•"/>
      <w:lvlJc w:val="left"/>
      <w:pPr>
        <w:ind w:left="6923" w:hanging="567"/>
      </w:pPr>
      <w:rPr>
        <w:rFonts w:hint="default"/>
      </w:rPr>
    </w:lvl>
    <w:lvl w:ilvl="7">
      <w:start w:val="0"/>
      <w:numFmt w:val="bullet"/>
      <w:lvlText w:val="•"/>
      <w:lvlJc w:val="left"/>
      <w:pPr>
        <w:ind w:left="7943" w:hanging="567"/>
      </w:pPr>
      <w:rPr>
        <w:rFonts w:hint="default"/>
      </w:rPr>
    </w:lvl>
    <w:lvl w:ilvl="8">
      <w:start w:val="0"/>
      <w:numFmt w:val="bullet"/>
      <w:lvlText w:val="•"/>
      <w:lvlJc w:val="left"/>
      <w:pPr>
        <w:ind w:left="8964" w:hanging="567"/>
      </w:pPr>
      <w:rPr>
        <w:rFonts w:hint="default"/>
      </w:rPr>
    </w:lvl>
  </w:abstractNum>
  <w:abstractNum w:abstractNumId="15">
    <w:multiLevelType w:val="hybridMultilevel"/>
    <w:lvl w:ilvl="0">
      <w:start w:val="1"/>
      <w:numFmt w:val="lowerLetter"/>
      <w:lvlText w:val="%1)"/>
      <w:lvlJc w:val="left"/>
      <w:pPr>
        <w:ind w:left="795" w:hanging="276"/>
        <w:jc w:val="left"/>
      </w:pPr>
      <w:rPr>
        <w:rFonts w:hint="default" w:ascii="Arial" w:hAnsi="Arial" w:eastAsia="Arial" w:cs="Arial"/>
        <w:spacing w:val="-1"/>
        <w:w w:val="100"/>
        <w:sz w:val="22"/>
        <w:szCs w:val="22"/>
      </w:rPr>
    </w:lvl>
    <w:lvl w:ilvl="1">
      <w:start w:val="0"/>
      <w:numFmt w:val="bullet"/>
      <w:lvlText w:val="•"/>
      <w:lvlJc w:val="left"/>
      <w:pPr>
        <w:ind w:left="1820" w:hanging="276"/>
      </w:pPr>
      <w:rPr>
        <w:rFonts w:hint="default"/>
      </w:rPr>
    </w:lvl>
    <w:lvl w:ilvl="2">
      <w:start w:val="0"/>
      <w:numFmt w:val="bullet"/>
      <w:lvlText w:val="•"/>
      <w:lvlJc w:val="left"/>
      <w:pPr>
        <w:ind w:left="2841" w:hanging="276"/>
      </w:pPr>
      <w:rPr>
        <w:rFonts w:hint="default"/>
      </w:rPr>
    </w:lvl>
    <w:lvl w:ilvl="3">
      <w:start w:val="0"/>
      <w:numFmt w:val="bullet"/>
      <w:lvlText w:val="•"/>
      <w:lvlJc w:val="left"/>
      <w:pPr>
        <w:ind w:left="3861" w:hanging="276"/>
      </w:pPr>
      <w:rPr>
        <w:rFonts w:hint="default"/>
      </w:rPr>
    </w:lvl>
    <w:lvl w:ilvl="4">
      <w:start w:val="0"/>
      <w:numFmt w:val="bullet"/>
      <w:lvlText w:val="•"/>
      <w:lvlJc w:val="left"/>
      <w:pPr>
        <w:ind w:left="4882" w:hanging="276"/>
      </w:pPr>
      <w:rPr>
        <w:rFonts w:hint="default"/>
      </w:rPr>
    </w:lvl>
    <w:lvl w:ilvl="5">
      <w:start w:val="0"/>
      <w:numFmt w:val="bullet"/>
      <w:lvlText w:val="•"/>
      <w:lvlJc w:val="left"/>
      <w:pPr>
        <w:ind w:left="5902" w:hanging="276"/>
      </w:pPr>
      <w:rPr>
        <w:rFonts w:hint="default"/>
      </w:rPr>
    </w:lvl>
    <w:lvl w:ilvl="6">
      <w:start w:val="0"/>
      <w:numFmt w:val="bullet"/>
      <w:lvlText w:val="•"/>
      <w:lvlJc w:val="left"/>
      <w:pPr>
        <w:ind w:left="6923" w:hanging="276"/>
      </w:pPr>
      <w:rPr>
        <w:rFonts w:hint="default"/>
      </w:rPr>
    </w:lvl>
    <w:lvl w:ilvl="7">
      <w:start w:val="0"/>
      <w:numFmt w:val="bullet"/>
      <w:lvlText w:val="•"/>
      <w:lvlJc w:val="left"/>
      <w:pPr>
        <w:ind w:left="7943" w:hanging="276"/>
      </w:pPr>
      <w:rPr>
        <w:rFonts w:hint="default"/>
      </w:rPr>
    </w:lvl>
    <w:lvl w:ilvl="8">
      <w:start w:val="0"/>
      <w:numFmt w:val="bullet"/>
      <w:lvlText w:val="•"/>
      <w:lvlJc w:val="left"/>
      <w:pPr>
        <w:ind w:left="8964" w:hanging="276"/>
      </w:pPr>
      <w:rPr>
        <w:rFonts w:hint="default"/>
      </w:rPr>
    </w:lvl>
  </w:abstractNum>
  <w:abstractNum w:abstractNumId="14">
    <w:multiLevelType w:val="hybridMultilevel"/>
    <w:lvl w:ilvl="0">
      <w:start w:val="3"/>
      <w:numFmt w:val="decimal"/>
      <w:lvlText w:val="(%1)"/>
      <w:lvlJc w:val="left"/>
      <w:pPr>
        <w:ind w:left="1122" w:hanging="331"/>
        <w:jc w:val="left"/>
      </w:pPr>
      <w:rPr>
        <w:rFonts w:hint="default" w:ascii="Arial" w:hAnsi="Arial" w:eastAsia="Arial" w:cs="Arial"/>
        <w:spacing w:val="-1"/>
        <w:w w:val="100"/>
        <w:sz w:val="22"/>
        <w:szCs w:val="22"/>
      </w:rPr>
    </w:lvl>
    <w:lvl w:ilvl="1">
      <w:start w:val="1"/>
      <w:numFmt w:val="lowerLetter"/>
      <w:lvlText w:val="%2)"/>
      <w:lvlJc w:val="left"/>
      <w:pPr>
        <w:ind w:left="791" w:hanging="334"/>
        <w:jc w:val="right"/>
      </w:pPr>
      <w:rPr>
        <w:rFonts w:hint="default" w:ascii="Arial" w:hAnsi="Arial" w:eastAsia="Arial" w:cs="Arial"/>
        <w:spacing w:val="-1"/>
        <w:w w:val="100"/>
        <w:sz w:val="22"/>
        <w:szCs w:val="22"/>
      </w:rPr>
    </w:lvl>
    <w:lvl w:ilvl="2">
      <w:start w:val="0"/>
      <w:numFmt w:val="bullet"/>
      <w:lvlText w:val="•"/>
      <w:lvlJc w:val="left"/>
      <w:pPr>
        <w:ind w:left="2218" w:hanging="334"/>
      </w:pPr>
      <w:rPr>
        <w:rFonts w:hint="default"/>
      </w:rPr>
    </w:lvl>
    <w:lvl w:ilvl="3">
      <w:start w:val="0"/>
      <w:numFmt w:val="bullet"/>
      <w:lvlText w:val="•"/>
      <w:lvlJc w:val="left"/>
      <w:pPr>
        <w:ind w:left="3316" w:hanging="334"/>
      </w:pPr>
      <w:rPr>
        <w:rFonts w:hint="default"/>
      </w:rPr>
    </w:lvl>
    <w:lvl w:ilvl="4">
      <w:start w:val="0"/>
      <w:numFmt w:val="bullet"/>
      <w:lvlText w:val="•"/>
      <w:lvlJc w:val="left"/>
      <w:pPr>
        <w:ind w:left="4415" w:hanging="334"/>
      </w:pPr>
      <w:rPr>
        <w:rFonts w:hint="default"/>
      </w:rPr>
    </w:lvl>
    <w:lvl w:ilvl="5">
      <w:start w:val="0"/>
      <w:numFmt w:val="bullet"/>
      <w:lvlText w:val="•"/>
      <w:lvlJc w:val="left"/>
      <w:pPr>
        <w:ind w:left="5513" w:hanging="334"/>
      </w:pPr>
      <w:rPr>
        <w:rFonts w:hint="default"/>
      </w:rPr>
    </w:lvl>
    <w:lvl w:ilvl="6">
      <w:start w:val="0"/>
      <w:numFmt w:val="bullet"/>
      <w:lvlText w:val="•"/>
      <w:lvlJc w:val="left"/>
      <w:pPr>
        <w:ind w:left="6611" w:hanging="334"/>
      </w:pPr>
      <w:rPr>
        <w:rFonts w:hint="default"/>
      </w:rPr>
    </w:lvl>
    <w:lvl w:ilvl="7">
      <w:start w:val="0"/>
      <w:numFmt w:val="bullet"/>
      <w:lvlText w:val="•"/>
      <w:lvlJc w:val="left"/>
      <w:pPr>
        <w:ind w:left="7710" w:hanging="334"/>
      </w:pPr>
      <w:rPr>
        <w:rFonts w:hint="default"/>
      </w:rPr>
    </w:lvl>
    <w:lvl w:ilvl="8">
      <w:start w:val="0"/>
      <w:numFmt w:val="bullet"/>
      <w:lvlText w:val="•"/>
      <w:lvlJc w:val="left"/>
      <w:pPr>
        <w:ind w:left="8808" w:hanging="334"/>
      </w:pPr>
      <w:rPr>
        <w:rFonts w:hint="default"/>
      </w:rPr>
    </w:lvl>
  </w:abstractNum>
  <w:abstractNum w:abstractNumId="13">
    <w:multiLevelType w:val="hybridMultilevel"/>
    <w:lvl w:ilvl="0">
      <w:start w:val="3"/>
      <w:numFmt w:val="lowerLetter"/>
      <w:lvlText w:val="%1"/>
      <w:lvlJc w:val="left"/>
      <w:pPr>
        <w:ind w:left="795" w:hanging="432"/>
        <w:jc w:val="left"/>
      </w:pPr>
      <w:rPr>
        <w:rFonts w:hint="default"/>
      </w:rPr>
    </w:lvl>
    <w:lvl w:ilvl="1">
      <w:start w:val="2"/>
      <w:numFmt w:val="decimal"/>
      <w:lvlText w:val="%1.%2."/>
      <w:lvlJc w:val="left"/>
      <w:pPr>
        <w:ind w:left="795" w:hanging="432"/>
        <w:jc w:val="left"/>
      </w:pPr>
      <w:rPr>
        <w:rFonts w:hint="default" w:ascii="Arial" w:hAnsi="Arial" w:eastAsia="Arial" w:cs="Arial"/>
        <w:spacing w:val="-1"/>
        <w:w w:val="100"/>
        <w:sz w:val="22"/>
        <w:szCs w:val="22"/>
      </w:rPr>
    </w:lvl>
    <w:lvl w:ilvl="2">
      <w:start w:val="1"/>
      <w:numFmt w:val="decimal"/>
      <w:lvlText w:val="%1.%2.%3"/>
      <w:lvlJc w:val="left"/>
      <w:pPr>
        <w:ind w:left="1335" w:hanging="540"/>
        <w:jc w:val="left"/>
      </w:pPr>
      <w:rPr>
        <w:rFonts w:hint="default" w:ascii="Arial" w:hAnsi="Arial" w:eastAsia="Arial" w:cs="Arial"/>
        <w:spacing w:val="-1"/>
        <w:w w:val="100"/>
        <w:sz w:val="22"/>
        <w:szCs w:val="22"/>
      </w:rPr>
    </w:lvl>
    <w:lvl w:ilvl="3">
      <w:start w:val="0"/>
      <w:numFmt w:val="bullet"/>
      <w:lvlText w:val="•"/>
      <w:lvlJc w:val="left"/>
      <w:pPr>
        <w:ind w:left="3487" w:hanging="540"/>
      </w:pPr>
      <w:rPr>
        <w:rFonts w:hint="default"/>
      </w:rPr>
    </w:lvl>
    <w:lvl w:ilvl="4">
      <w:start w:val="0"/>
      <w:numFmt w:val="bullet"/>
      <w:lvlText w:val="•"/>
      <w:lvlJc w:val="left"/>
      <w:pPr>
        <w:ind w:left="4561" w:hanging="540"/>
      </w:pPr>
      <w:rPr>
        <w:rFonts w:hint="default"/>
      </w:rPr>
    </w:lvl>
    <w:lvl w:ilvl="5">
      <w:start w:val="0"/>
      <w:numFmt w:val="bullet"/>
      <w:lvlText w:val="•"/>
      <w:lvlJc w:val="left"/>
      <w:pPr>
        <w:ind w:left="5635" w:hanging="540"/>
      </w:pPr>
      <w:rPr>
        <w:rFonts w:hint="default"/>
      </w:rPr>
    </w:lvl>
    <w:lvl w:ilvl="6">
      <w:start w:val="0"/>
      <w:numFmt w:val="bullet"/>
      <w:lvlText w:val="•"/>
      <w:lvlJc w:val="left"/>
      <w:pPr>
        <w:ind w:left="6709" w:hanging="540"/>
      </w:pPr>
      <w:rPr>
        <w:rFonts w:hint="default"/>
      </w:rPr>
    </w:lvl>
    <w:lvl w:ilvl="7">
      <w:start w:val="0"/>
      <w:numFmt w:val="bullet"/>
      <w:lvlText w:val="•"/>
      <w:lvlJc w:val="left"/>
      <w:pPr>
        <w:ind w:left="7783" w:hanging="540"/>
      </w:pPr>
      <w:rPr>
        <w:rFonts w:hint="default"/>
      </w:rPr>
    </w:lvl>
    <w:lvl w:ilvl="8">
      <w:start w:val="0"/>
      <w:numFmt w:val="bullet"/>
      <w:lvlText w:val="•"/>
      <w:lvlJc w:val="left"/>
      <w:pPr>
        <w:ind w:left="8857" w:hanging="540"/>
      </w:pPr>
      <w:rPr>
        <w:rFonts w:hint="default"/>
      </w:rPr>
    </w:lvl>
  </w:abstractNum>
  <w:abstractNum w:abstractNumId="12">
    <w:multiLevelType w:val="hybridMultilevel"/>
    <w:lvl w:ilvl="0">
      <w:start w:val="1"/>
      <w:numFmt w:val="lowerLetter"/>
      <w:lvlText w:val="%1)"/>
      <w:lvlJc w:val="left"/>
      <w:pPr>
        <w:ind w:left="791" w:hanging="442"/>
        <w:jc w:val="left"/>
      </w:pPr>
      <w:rPr>
        <w:rFonts w:hint="default" w:ascii="Arial" w:hAnsi="Arial" w:eastAsia="Arial" w:cs="Arial"/>
        <w:spacing w:val="-1"/>
        <w:w w:val="100"/>
        <w:sz w:val="22"/>
        <w:szCs w:val="22"/>
      </w:rPr>
    </w:lvl>
    <w:lvl w:ilvl="1">
      <w:start w:val="1"/>
      <w:numFmt w:val="decimal"/>
      <w:lvlText w:val="%1.%2"/>
      <w:lvlJc w:val="left"/>
      <w:pPr>
        <w:ind w:left="791" w:hanging="437"/>
        <w:jc w:val="left"/>
      </w:pPr>
      <w:rPr>
        <w:rFonts w:hint="default" w:ascii="Arial" w:hAnsi="Arial" w:eastAsia="Arial" w:cs="Arial"/>
        <w:spacing w:val="-1"/>
        <w:w w:val="100"/>
        <w:sz w:val="22"/>
        <w:szCs w:val="22"/>
      </w:rPr>
    </w:lvl>
    <w:lvl w:ilvl="2">
      <w:start w:val="0"/>
      <w:numFmt w:val="bullet"/>
      <w:lvlText w:val="•"/>
      <w:lvlJc w:val="left"/>
      <w:pPr>
        <w:ind w:left="2841" w:hanging="437"/>
      </w:pPr>
      <w:rPr>
        <w:rFonts w:hint="default"/>
      </w:rPr>
    </w:lvl>
    <w:lvl w:ilvl="3">
      <w:start w:val="0"/>
      <w:numFmt w:val="bullet"/>
      <w:lvlText w:val="•"/>
      <w:lvlJc w:val="left"/>
      <w:pPr>
        <w:ind w:left="3861" w:hanging="437"/>
      </w:pPr>
      <w:rPr>
        <w:rFonts w:hint="default"/>
      </w:rPr>
    </w:lvl>
    <w:lvl w:ilvl="4">
      <w:start w:val="0"/>
      <w:numFmt w:val="bullet"/>
      <w:lvlText w:val="•"/>
      <w:lvlJc w:val="left"/>
      <w:pPr>
        <w:ind w:left="4882" w:hanging="437"/>
      </w:pPr>
      <w:rPr>
        <w:rFonts w:hint="default"/>
      </w:rPr>
    </w:lvl>
    <w:lvl w:ilvl="5">
      <w:start w:val="0"/>
      <w:numFmt w:val="bullet"/>
      <w:lvlText w:val="•"/>
      <w:lvlJc w:val="left"/>
      <w:pPr>
        <w:ind w:left="5902" w:hanging="437"/>
      </w:pPr>
      <w:rPr>
        <w:rFonts w:hint="default"/>
      </w:rPr>
    </w:lvl>
    <w:lvl w:ilvl="6">
      <w:start w:val="0"/>
      <w:numFmt w:val="bullet"/>
      <w:lvlText w:val="•"/>
      <w:lvlJc w:val="left"/>
      <w:pPr>
        <w:ind w:left="6923" w:hanging="437"/>
      </w:pPr>
      <w:rPr>
        <w:rFonts w:hint="default"/>
      </w:rPr>
    </w:lvl>
    <w:lvl w:ilvl="7">
      <w:start w:val="0"/>
      <w:numFmt w:val="bullet"/>
      <w:lvlText w:val="•"/>
      <w:lvlJc w:val="left"/>
      <w:pPr>
        <w:ind w:left="7943" w:hanging="437"/>
      </w:pPr>
      <w:rPr>
        <w:rFonts w:hint="default"/>
      </w:rPr>
    </w:lvl>
    <w:lvl w:ilvl="8">
      <w:start w:val="0"/>
      <w:numFmt w:val="bullet"/>
      <w:lvlText w:val="•"/>
      <w:lvlJc w:val="left"/>
      <w:pPr>
        <w:ind w:left="8964" w:hanging="437"/>
      </w:pPr>
      <w:rPr>
        <w:rFonts w:hint="default"/>
      </w:rPr>
    </w:lvl>
  </w:abstractNum>
  <w:abstractNum w:abstractNumId="11">
    <w:multiLevelType w:val="hybridMultilevel"/>
    <w:lvl w:ilvl="0">
      <w:start w:val="15"/>
      <w:numFmt w:val="decimal"/>
      <w:lvlText w:val="%1"/>
      <w:lvlJc w:val="left"/>
      <w:pPr>
        <w:ind w:left="795" w:hanging="619"/>
        <w:jc w:val="left"/>
      </w:pPr>
      <w:rPr>
        <w:rFonts w:hint="default"/>
      </w:rPr>
    </w:lvl>
    <w:lvl w:ilvl="1">
      <w:start w:val="1"/>
      <w:numFmt w:val="decimal"/>
      <w:lvlText w:val="%1.%2."/>
      <w:lvlJc w:val="left"/>
      <w:pPr>
        <w:ind w:left="795" w:hanging="619"/>
        <w:jc w:val="left"/>
      </w:pPr>
      <w:rPr>
        <w:rFonts w:hint="default" w:ascii="Arial" w:hAnsi="Arial" w:eastAsia="Arial" w:cs="Arial"/>
        <w:spacing w:val="-1"/>
        <w:w w:val="100"/>
        <w:sz w:val="22"/>
        <w:szCs w:val="22"/>
      </w:rPr>
    </w:lvl>
    <w:lvl w:ilvl="2">
      <w:start w:val="0"/>
      <w:numFmt w:val="bullet"/>
      <w:lvlText w:val="•"/>
      <w:lvlJc w:val="left"/>
      <w:pPr>
        <w:ind w:left="2841" w:hanging="619"/>
      </w:pPr>
      <w:rPr>
        <w:rFonts w:hint="default"/>
      </w:rPr>
    </w:lvl>
    <w:lvl w:ilvl="3">
      <w:start w:val="0"/>
      <w:numFmt w:val="bullet"/>
      <w:lvlText w:val="•"/>
      <w:lvlJc w:val="left"/>
      <w:pPr>
        <w:ind w:left="3861" w:hanging="619"/>
      </w:pPr>
      <w:rPr>
        <w:rFonts w:hint="default"/>
      </w:rPr>
    </w:lvl>
    <w:lvl w:ilvl="4">
      <w:start w:val="0"/>
      <w:numFmt w:val="bullet"/>
      <w:lvlText w:val="•"/>
      <w:lvlJc w:val="left"/>
      <w:pPr>
        <w:ind w:left="4882" w:hanging="619"/>
      </w:pPr>
      <w:rPr>
        <w:rFonts w:hint="default"/>
      </w:rPr>
    </w:lvl>
    <w:lvl w:ilvl="5">
      <w:start w:val="0"/>
      <w:numFmt w:val="bullet"/>
      <w:lvlText w:val="•"/>
      <w:lvlJc w:val="left"/>
      <w:pPr>
        <w:ind w:left="5902" w:hanging="619"/>
      </w:pPr>
      <w:rPr>
        <w:rFonts w:hint="default"/>
      </w:rPr>
    </w:lvl>
    <w:lvl w:ilvl="6">
      <w:start w:val="0"/>
      <w:numFmt w:val="bullet"/>
      <w:lvlText w:val="•"/>
      <w:lvlJc w:val="left"/>
      <w:pPr>
        <w:ind w:left="6923" w:hanging="619"/>
      </w:pPr>
      <w:rPr>
        <w:rFonts w:hint="default"/>
      </w:rPr>
    </w:lvl>
    <w:lvl w:ilvl="7">
      <w:start w:val="0"/>
      <w:numFmt w:val="bullet"/>
      <w:lvlText w:val="•"/>
      <w:lvlJc w:val="left"/>
      <w:pPr>
        <w:ind w:left="7943" w:hanging="619"/>
      </w:pPr>
      <w:rPr>
        <w:rFonts w:hint="default"/>
      </w:rPr>
    </w:lvl>
    <w:lvl w:ilvl="8">
      <w:start w:val="0"/>
      <w:numFmt w:val="bullet"/>
      <w:lvlText w:val="•"/>
      <w:lvlJc w:val="left"/>
      <w:pPr>
        <w:ind w:left="8964" w:hanging="619"/>
      </w:pPr>
      <w:rPr>
        <w:rFonts w:hint="default"/>
      </w:rPr>
    </w:lvl>
  </w:abstractNum>
  <w:abstractNum w:abstractNumId="10">
    <w:multiLevelType w:val="hybridMultilevel"/>
    <w:lvl w:ilvl="0">
      <w:start w:val="1"/>
      <w:numFmt w:val="decimal"/>
      <w:lvlText w:val="%1"/>
      <w:lvlJc w:val="left"/>
      <w:pPr>
        <w:ind w:left="795" w:hanging="411"/>
        <w:jc w:val="left"/>
      </w:pPr>
      <w:rPr>
        <w:rFonts w:hint="default"/>
      </w:rPr>
    </w:lvl>
    <w:lvl w:ilvl="1">
      <w:start w:val="1"/>
      <w:numFmt w:val="decimal"/>
      <w:lvlText w:val="%1.%2"/>
      <w:lvlJc w:val="left"/>
      <w:pPr>
        <w:ind w:left="795" w:hanging="411"/>
        <w:jc w:val="left"/>
      </w:pPr>
      <w:rPr>
        <w:rFonts w:hint="default" w:ascii="Arial" w:hAnsi="Arial" w:eastAsia="Arial" w:cs="Arial"/>
        <w:spacing w:val="-1"/>
        <w:w w:val="100"/>
        <w:sz w:val="22"/>
        <w:szCs w:val="22"/>
      </w:rPr>
    </w:lvl>
    <w:lvl w:ilvl="2">
      <w:start w:val="0"/>
      <w:numFmt w:val="bullet"/>
      <w:lvlText w:val="•"/>
      <w:lvlJc w:val="left"/>
      <w:pPr>
        <w:ind w:left="2841" w:hanging="411"/>
      </w:pPr>
      <w:rPr>
        <w:rFonts w:hint="default"/>
      </w:rPr>
    </w:lvl>
    <w:lvl w:ilvl="3">
      <w:start w:val="0"/>
      <w:numFmt w:val="bullet"/>
      <w:lvlText w:val="•"/>
      <w:lvlJc w:val="left"/>
      <w:pPr>
        <w:ind w:left="3861" w:hanging="411"/>
      </w:pPr>
      <w:rPr>
        <w:rFonts w:hint="default"/>
      </w:rPr>
    </w:lvl>
    <w:lvl w:ilvl="4">
      <w:start w:val="0"/>
      <w:numFmt w:val="bullet"/>
      <w:lvlText w:val="•"/>
      <w:lvlJc w:val="left"/>
      <w:pPr>
        <w:ind w:left="4882" w:hanging="411"/>
      </w:pPr>
      <w:rPr>
        <w:rFonts w:hint="default"/>
      </w:rPr>
    </w:lvl>
    <w:lvl w:ilvl="5">
      <w:start w:val="0"/>
      <w:numFmt w:val="bullet"/>
      <w:lvlText w:val="•"/>
      <w:lvlJc w:val="left"/>
      <w:pPr>
        <w:ind w:left="5902" w:hanging="411"/>
      </w:pPr>
      <w:rPr>
        <w:rFonts w:hint="default"/>
      </w:rPr>
    </w:lvl>
    <w:lvl w:ilvl="6">
      <w:start w:val="0"/>
      <w:numFmt w:val="bullet"/>
      <w:lvlText w:val="•"/>
      <w:lvlJc w:val="left"/>
      <w:pPr>
        <w:ind w:left="6923" w:hanging="411"/>
      </w:pPr>
      <w:rPr>
        <w:rFonts w:hint="default"/>
      </w:rPr>
    </w:lvl>
    <w:lvl w:ilvl="7">
      <w:start w:val="0"/>
      <w:numFmt w:val="bullet"/>
      <w:lvlText w:val="•"/>
      <w:lvlJc w:val="left"/>
      <w:pPr>
        <w:ind w:left="7943" w:hanging="411"/>
      </w:pPr>
      <w:rPr>
        <w:rFonts w:hint="default"/>
      </w:rPr>
    </w:lvl>
    <w:lvl w:ilvl="8">
      <w:start w:val="0"/>
      <w:numFmt w:val="bullet"/>
      <w:lvlText w:val="•"/>
      <w:lvlJc w:val="left"/>
      <w:pPr>
        <w:ind w:left="8964" w:hanging="411"/>
      </w:pPr>
      <w:rPr>
        <w:rFonts w:hint="default"/>
      </w:rPr>
    </w:lvl>
  </w:abstractNum>
  <w:abstractNum w:abstractNumId="9">
    <w:multiLevelType w:val="hybridMultilevel"/>
    <w:lvl w:ilvl="0">
      <w:start w:val="0"/>
      <w:numFmt w:val="bullet"/>
      <w:lvlText w:val=""/>
      <w:lvlJc w:val="left"/>
      <w:pPr>
        <w:ind w:left="1503" w:hanging="181"/>
      </w:pPr>
      <w:rPr>
        <w:rFonts w:hint="default" w:ascii="Symbol" w:hAnsi="Symbol" w:eastAsia="Symbol" w:cs="Symbol"/>
        <w:w w:val="100"/>
        <w:sz w:val="22"/>
        <w:szCs w:val="22"/>
      </w:rPr>
    </w:lvl>
    <w:lvl w:ilvl="1">
      <w:start w:val="0"/>
      <w:numFmt w:val="bullet"/>
      <w:lvlText w:val="•"/>
      <w:lvlJc w:val="left"/>
      <w:pPr>
        <w:ind w:left="2450" w:hanging="181"/>
      </w:pPr>
      <w:rPr>
        <w:rFonts w:hint="default"/>
      </w:rPr>
    </w:lvl>
    <w:lvl w:ilvl="2">
      <w:start w:val="0"/>
      <w:numFmt w:val="bullet"/>
      <w:lvlText w:val="•"/>
      <w:lvlJc w:val="left"/>
      <w:pPr>
        <w:ind w:left="3401" w:hanging="181"/>
      </w:pPr>
      <w:rPr>
        <w:rFonts w:hint="default"/>
      </w:rPr>
    </w:lvl>
    <w:lvl w:ilvl="3">
      <w:start w:val="0"/>
      <w:numFmt w:val="bullet"/>
      <w:lvlText w:val="•"/>
      <w:lvlJc w:val="left"/>
      <w:pPr>
        <w:ind w:left="4351" w:hanging="181"/>
      </w:pPr>
      <w:rPr>
        <w:rFonts w:hint="default"/>
      </w:rPr>
    </w:lvl>
    <w:lvl w:ilvl="4">
      <w:start w:val="0"/>
      <w:numFmt w:val="bullet"/>
      <w:lvlText w:val="•"/>
      <w:lvlJc w:val="left"/>
      <w:pPr>
        <w:ind w:left="5302" w:hanging="181"/>
      </w:pPr>
      <w:rPr>
        <w:rFonts w:hint="default"/>
      </w:rPr>
    </w:lvl>
    <w:lvl w:ilvl="5">
      <w:start w:val="0"/>
      <w:numFmt w:val="bullet"/>
      <w:lvlText w:val="•"/>
      <w:lvlJc w:val="left"/>
      <w:pPr>
        <w:ind w:left="6252" w:hanging="181"/>
      </w:pPr>
      <w:rPr>
        <w:rFonts w:hint="default"/>
      </w:rPr>
    </w:lvl>
    <w:lvl w:ilvl="6">
      <w:start w:val="0"/>
      <w:numFmt w:val="bullet"/>
      <w:lvlText w:val="•"/>
      <w:lvlJc w:val="left"/>
      <w:pPr>
        <w:ind w:left="7203" w:hanging="181"/>
      </w:pPr>
      <w:rPr>
        <w:rFonts w:hint="default"/>
      </w:rPr>
    </w:lvl>
    <w:lvl w:ilvl="7">
      <w:start w:val="0"/>
      <w:numFmt w:val="bullet"/>
      <w:lvlText w:val="•"/>
      <w:lvlJc w:val="left"/>
      <w:pPr>
        <w:ind w:left="8153" w:hanging="181"/>
      </w:pPr>
      <w:rPr>
        <w:rFonts w:hint="default"/>
      </w:rPr>
    </w:lvl>
    <w:lvl w:ilvl="8">
      <w:start w:val="0"/>
      <w:numFmt w:val="bullet"/>
      <w:lvlText w:val="•"/>
      <w:lvlJc w:val="left"/>
      <w:pPr>
        <w:ind w:left="9104" w:hanging="181"/>
      </w:pPr>
      <w:rPr>
        <w:rFonts w:hint="default"/>
      </w:rPr>
    </w:lvl>
  </w:abstractNum>
  <w:abstractNum w:abstractNumId="8">
    <w:multiLevelType w:val="hybridMultilevel"/>
    <w:lvl w:ilvl="0">
      <w:start w:val="1"/>
      <w:numFmt w:val="lowerLetter"/>
      <w:lvlText w:val="%1)"/>
      <w:lvlJc w:val="left"/>
      <w:pPr>
        <w:ind w:left="767" w:hanging="274"/>
        <w:jc w:val="left"/>
      </w:pPr>
      <w:rPr>
        <w:rFonts w:hint="default" w:ascii="Arial" w:hAnsi="Arial" w:eastAsia="Arial" w:cs="Arial"/>
        <w:spacing w:val="-1"/>
        <w:w w:val="100"/>
        <w:sz w:val="22"/>
        <w:szCs w:val="22"/>
      </w:rPr>
    </w:lvl>
    <w:lvl w:ilvl="1">
      <w:start w:val="0"/>
      <w:numFmt w:val="bullet"/>
      <w:lvlText w:val="•"/>
      <w:lvlJc w:val="left"/>
      <w:pPr>
        <w:ind w:left="1784" w:hanging="274"/>
      </w:pPr>
      <w:rPr>
        <w:rFonts w:hint="default"/>
      </w:rPr>
    </w:lvl>
    <w:lvl w:ilvl="2">
      <w:start w:val="0"/>
      <w:numFmt w:val="bullet"/>
      <w:lvlText w:val="•"/>
      <w:lvlJc w:val="left"/>
      <w:pPr>
        <w:ind w:left="2809" w:hanging="274"/>
      </w:pPr>
      <w:rPr>
        <w:rFonts w:hint="default"/>
      </w:rPr>
    </w:lvl>
    <w:lvl w:ilvl="3">
      <w:start w:val="0"/>
      <w:numFmt w:val="bullet"/>
      <w:lvlText w:val="•"/>
      <w:lvlJc w:val="left"/>
      <w:pPr>
        <w:ind w:left="3833" w:hanging="274"/>
      </w:pPr>
      <w:rPr>
        <w:rFonts w:hint="default"/>
      </w:rPr>
    </w:lvl>
    <w:lvl w:ilvl="4">
      <w:start w:val="0"/>
      <w:numFmt w:val="bullet"/>
      <w:lvlText w:val="•"/>
      <w:lvlJc w:val="left"/>
      <w:pPr>
        <w:ind w:left="4858" w:hanging="274"/>
      </w:pPr>
      <w:rPr>
        <w:rFonts w:hint="default"/>
      </w:rPr>
    </w:lvl>
    <w:lvl w:ilvl="5">
      <w:start w:val="0"/>
      <w:numFmt w:val="bullet"/>
      <w:lvlText w:val="•"/>
      <w:lvlJc w:val="left"/>
      <w:pPr>
        <w:ind w:left="5882" w:hanging="274"/>
      </w:pPr>
      <w:rPr>
        <w:rFonts w:hint="default"/>
      </w:rPr>
    </w:lvl>
    <w:lvl w:ilvl="6">
      <w:start w:val="0"/>
      <w:numFmt w:val="bullet"/>
      <w:lvlText w:val="•"/>
      <w:lvlJc w:val="left"/>
      <w:pPr>
        <w:ind w:left="6907" w:hanging="274"/>
      </w:pPr>
      <w:rPr>
        <w:rFonts w:hint="default"/>
      </w:rPr>
    </w:lvl>
    <w:lvl w:ilvl="7">
      <w:start w:val="0"/>
      <w:numFmt w:val="bullet"/>
      <w:lvlText w:val="•"/>
      <w:lvlJc w:val="left"/>
      <w:pPr>
        <w:ind w:left="7931" w:hanging="274"/>
      </w:pPr>
      <w:rPr>
        <w:rFonts w:hint="default"/>
      </w:rPr>
    </w:lvl>
    <w:lvl w:ilvl="8">
      <w:start w:val="0"/>
      <w:numFmt w:val="bullet"/>
      <w:lvlText w:val="•"/>
      <w:lvlJc w:val="left"/>
      <w:pPr>
        <w:ind w:left="8956" w:hanging="274"/>
      </w:pPr>
      <w:rPr>
        <w:rFonts w:hint="default"/>
      </w:rPr>
    </w:lvl>
  </w:abstractNum>
  <w:abstractNum w:abstractNumId="7">
    <w:multiLevelType w:val="hybridMultilevel"/>
    <w:lvl w:ilvl="0">
      <w:start w:val="7"/>
      <w:numFmt w:val="decimal"/>
      <w:lvlText w:val="%1"/>
      <w:lvlJc w:val="left"/>
      <w:pPr>
        <w:ind w:left="809" w:hanging="550"/>
        <w:jc w:val="left"/>
      </w:pPr>
      <w:rPr>
        <w:rFonts w:hint="default"/>
      </w:rPr>
    </w:lvl>
    <w:lvl w:ilvl="1">
      <w:start w:val="1"/>
      <w:numFmt w:val="decimal"/>
      <w:lvlText w:val="%1.%2."/>
      <w:lvlJc w:val="left"/>
      <w:pPr>
        <w:ind w:left="809" w:hanging="550"/>
        <w:jc w:val="left"/>
      </w:pPr>
      <w:rPr>
        <w:rFonts w:hint="default" w:ascii="Arial" w:hAnsi="Arial" w:eastAsia="Arial" w:cs="Arial"/>
        <w:spacing w:val="-1"/>
        <w:w w:val="100"/>
        <w:sz w:val="22"/>
        <w:szCs w:val="22"/>
      </w:rPr>
    </w:lvl>
    <w:lvl w:ilvl="2">
      <w:start w:val="0"/>
      <w:numFmt w:val="bullet"/>
      <w:lvlText w:val="•"/>
      <w:lvlJc w:val="left"/>
      <w:pPr>
        <w:ind w:left="2841" w:hanging="550"/>
      </w:pPr>
      <w:rPr>
        <w:rFonts w:hint="default"/>
      </w:rPr>
    </w:lvl>
    <w:lvl w:ilvl="3">
      <w:start w:val="0"/>
      <w:numFmt w:val="bullet"/>
      <w:lvlText w:val="•"/>
      <w:lvlJc w:val="left"/>
      <w:pPr>
        <w:ind w:left="3861" w:hanging="550"/>
      </w:pPr>
      <w:rPr>
        <w:rFonts w:hint="default"/>
      </w:rPr>
    </w:lvl>
    <w:lvl w:ilvl="4">
      <w:start w:val="0"/>
      <w:numFmt w:val="bullet"/>
      <w:lvlText w:val="•"/>
      <w:lvlJc w:val="left"/>
      <w:pPr>
        <w:ind w:left="4882" w:hanging="550"/>
      </w:pPr>
      <w:rPr>
        <w:rFonts w:hint="default"/>
      </w:rPr>
    </w:lvl>
    <w:lvl w:ilvl="5">
      <w:start w:val="0"/>
      <w:numFmt w:val="bullet"/>
      <w:lvlText w:val="•"/>
      <w:lvlJc w:val="left"/>
      <w:pPr>
        <w:ind w:left="5902" w:hanging="550"/>
      </w:pPr>
      <w:rPr>
        <w:rFonts w:hint="default"/>
      </w:rPr>
    </w:lvl>
    <w:lvl w:ilvl="6">
      <w:start w:val="0"/>
      <w:numFmt w:val="bullet"/>
      <w:lvlText w:val="•"/>
      <w:lvlJc w:val="left"/>
      <w:pPr>
        <w:ind w:left="6923" w:hanging="550"/>
      </w:pPr>
      <w:rPr>
        <w:rFonts w:hint="default"/>
      </w:rPr>
    </w:lvl>
    <w:lvl w:ilvl="7">
      <w:start w:val="0"/>
      <w:numFmt w:val="bullet"/>
      <w:lvlText w:val="•"/>
      <w:lvlJc w:val="left"/>
      <w:pPr>
        <w:ind w:left="7943" w:hanging="550"/>
      </w:pPr>
      <w:rPr>
        <w:rFonts w:hint="default"/>
      </w:rPr>
    </w:lvl>
    <w:lvl w:ilvl="8">
      <w:start w:val="0"/>
      <w:numFmt w:val="bullet"/>
      <w:lvlText w:val="•"/>
      <w:lvlJc w:val="left"/>
      <w:pPr>
        <w:ind w:left="8964" w:hanging="550"/>
      </w:pPr>
      <w:rPr>
        <w:rFonts w:hint="default"/>
      </w:rPr>
    </w:lvl>
  </w:abstractNum>
  <w:abstractNum w:abstractNumId="6">
    <w:multiLevelType w:val="hybridMultilevel"/>
    <w:lvl w:ilvl="0">
      <w:start w:val="0"/>
      <w:numFmt w:val="bullet"/>
      <w:lvlText w:val=""/>
      <w:lvlJc w:val="left"/>
      <w:pPr>
        <w:ind w:left="1190" w:hanging="361"/>
      </w:pPr>
      <w:rPr>
        <w:rFonts w:hint="default" w:ascii="Symbol" w:hAnsi="Symbol" w:eastAsia="Symbol" w:cs="Symbol"/>
        <w:w w:val="100"/>
        <w:sz w:val="22"/>
        <w:szCs w:val="22"/>
      </w:rPr>
    </w:lvl>
    <w:lvl w:ilvl="1">
      <w:start w:val="0"/>
      <w:numFmt w:val="bullet"/>
      <w:lvlText w:val="•"/>
      <w:lvlJc w:val="left"/>
      <w:pPr>
        <w:ind w:left="2180" w:hanging="361"/>
      </w:pPr>
      <w:rPr>
        <w:rFonts w:hint="default"/>
      </w:rPr>
    </w:lvl>
    <w:lvl w:ilvl="2">
      <w:start w:val="0"/>
      <w:numFmt w:val="bullet"/>
      <w:lvlText w:val="•"/>
      <w:lvlJc w:val="left"/>
      <w:pPr>
        <w:ind w:left="3161" w:hanging="361"/>
      </w:pPr>
      <w:rPr>
        <w:rFonts w:hint="default"/>
      </w:rPr>
    </w:lvl>
    <w:lvl w:ilvl="3">
      <w:start w:val="0"/>
      <w:numFmt w:val="bullet"/>
      <w:lvlText w:val="•"/>
      <w:lvlJc w:val="left"/>
      <w:pPr>
        <w:ind w:left="4141" w:hanging="361"/>
      </w:pPr>
      <w:rPr>
        <w:rFonts w:hint="default"/>
      </w:rPr>
    </w:lvl>
    <w:lvl w:ilvl="4">
      <w:start w:val="0"/>
      <w:numFmt w:val="bullet"/>
      <w:lvlText w:val="•"/>
      <w:lvlJc w:val="left"/>
      <w:pPr>
        <w:ind w:left="5122" w:hanging="361"/>
      </w:pPr>
      <w:rPr>
        <w:rFonts w:hint="default"/>
      </w:rPr>
    </w:lvl>
    <w:lvl w:ilvl="5">
      <w:start w:val="0"/>
      <w:numFmt w:val="bullet"/>
      <w:lvlText w:val="•"/>
      <w:lvlJc w:val="left"/>
      <w:pPr>
        <w:ind w:left="6102" w:hanging="361"/>
      </w:pPr>
      <w:rPr>
        <w:rFonts w:hint="default"/>
      </w:rPr>
    </w:lvl>
    <w:lvl w:ilvl="6">
      <w:start w:val="0"/>
      <w:numFmt w:val="bullet"/>
      <w:lvlText w:val="•"/>
      <w:lvlJc w:val="left"/>
      <w:pPr>
        <w:ind w:left="7083" w:hanging="361"/>
      </w:pPr>
      <w:rPr>
        <w:rFonts w:hint="default"/>
      </w:rPr>
    </w:lvl>
    <w:lvl w:ilvl="7">
      <w:start w:val="0"/>
      <w:numFmt w:val="bullet"/>
      <w:lvlText w:val="•"/>
      <w:lvlJc w:val="left"/>
      <w:pPr>
        <w:ind w:left="8063" w:hanging="361"/>
      </w:pPr>
      <w:rPr>
        <w:rFonts w:hint="default"/>
      </w:rPr>
    </w:lvl>
    <w:lvl w:ilvl="8">
      <w:start w:val="0"/>
      <w:numFmt w:val="bullet"/>
      <w:lvlText w:val="•"/>
      <w:lvlJc w:val="left"/>
      <w:pPr>
        <w:ind w:left="9044" w:hanging="361"/>
      </w:pPr>
      <w:rPr>
        <w:rFonts w:hint="default"/>
      </w:rPr>
    </w:lvl>
  </w:abstractNum>
  <w:abstractNum w:abstractNumId="5">
    <w:multiLevelType w:val="hybridMultilevel"/>
    <w:lvl w:ilvl="0">
      <w:start w:val="1"/>
      <w:numFmt w:val="lowerLetter"/>
      <w:lvlText w:val="%1)"/>
      <w:lvlJc w:val="left"/>
      <w:pPr>
        <w:ind w:left="791" w:hanging="264"/>
        <w:jc w:val="left"/>
      </w:pPr>
      <w:rPr>
        <w:rFonts w:hint="default" w:ascii="Arial" w:hAnsi="Arial" w:eastAsia="Arial" w:cs="Arial"/>
        <w:spacing w:val="-1"/>
        <w:w w:val="100"/>
        <w:sz w:val="22"/>
        <w:szCs w:val="22"/>
      </w:rPr>
    </w:lvl>
    <w:lvl w:ilvl="1">
      <w:start w:val="0"/>
      <w:numFmt w:val="bullet"/>
      <w:lvlText w:val="•"/>
      <w:lvlJc w:val="left"/>
      <w:pPr>
        <w:ind w:left="1820" w:hanging="264"/>
      </w:pPr>
      <w:rPr>
        <w:rFonts w:hint="default"/>
      </w:rPr>
    </w:lvl>
    <w:lvl w:ilvl="2">
      <w:start w:val="0"/>
      <w:numFmt w:val="bullet"/>
      <w:lvlText w:val="•"/>
      <w:lvlJc w:val="left"/>
      <w:pPr>
        <w:ind w:left="2841" w:hanging="264"/>
      </w:pPr>
      <w:rPr>
        <w:rFonts w:hint="default"/>
      </w:rPr>
    </w:lvl>
    <w:lvl w:ilvl="3">
      <w:start w:val="0"/>
      <w:numFmt w:val="bullet"/>
      <w:lvlText w:val="•"/>
      <w:lvlJc w:val="left"/>
      <w:pPr>
        <w:ind w:left="3861" w:hanging="264"/>
      </w:pPr>
      <w:rPr>
        <w:rFonts w:hint="default"/>
      </w:rPr>
    </w:lvl>
    <w:lvl w:ilvl="4">
      <w:start w:val="0"/>
      <w:numFmt w:val="bullet"/>
      <w:lvlText w:val="•"/>
      <w:lvlJc w:val="left"/>
      <w:pPr>
        <w:ind w:left="4882" w:hanging="264"/>
      </w:pPr>
      <w:rPr>
        <w:rFonts w:hint="default"/>
      </w:rPr>
    </w:lvl>
    <w:lvl w:ilvl="5">
      <w:start w:val="0"/>
      <w:numFmt w:val="bullet"/>
      <w:lvlText w:val="•"/>
      <w:lvlJc w:val="left"/>
      <w:pPr>
        <w:ind w:left="5902" w:hanging="264"/>
      </w:pPr>
      <w:rPr>
        <w:rFonts w:hint="default"/>
      </w:rPr>
    </w:lvl>
    <w:lvl w:ilvl="6">
      <w:start w:val="0"/>
      <w:numFmt w:val="bullet"/>
      <w:lvlText w:val="•"/>
      <w:lvlJc w:val="left"/>
      <w:pPr>
        <w:ind w:left="6923" w:hanging="264"/>
      </w:pPr>
      <w:rPr>
        <w:rFonts w:hint="default"/>
      </w:rPr>
    </w:lvl>
    <w:lvl w:ilvl="7">
      <w:start w:val="0"/>
      <w:numFmt w:val="bullet"/>
      <w:lvlText w:val="•"/>
      <w:lvlJc w:val="left"/>
      <w:pPr>
        <w:ind w:left="7943" w:hanging="264"/>
      </w:pPr>
      <w:rPr>
        <w:rFonts w:hint="default"/>
      </w:rPr>
    </w:lvl>
    <w:lvl w:ilvl="8">
      <w:start w:val="0"/>
      <w:numFmt w:val="bullet"/>
      <w:lvlText w:val="•"/>
      <w:lvlJc w:val="left"/>
      <w:pPr>
        <w:ind w:left="8964" w:hanging="264"/>
      </w:pPr>
      <w:rPr>
        <w:rFonts w:hint="default"/>
      </w:rPr>
    </w:lvl>
  </w:abstractNum>
  <w:abstractNum w:abstractNumId="4">
    <w:multiLevelType w:val="hybridMultilevel"/>
    <w:lvl w:ilvl="0">
      <w:start w:val="1"/>
      <w:numFmt w:val="lowerLetter"/>
      <w:lvlText w:val="%1)"/>
      <w:lvlJc w:val="left"/>
      <w:pPr>
        <w:ind w:left="791" w:hanging="317"/>
        <w:jc w:val="left"/>
      </w:pPr>
      <w:rPr>
        <w:rFonts w:hint="default" w:ascii="Arial" w:hAnsi="Arial" w:eastAsia="Arial" w:cs="Arial"/>
        <w:spacing w:val="-1"/>
        <w:w w:val="100"/>
        <w:sz w:val="22"/>
        <w:szCs w:val="22"/>
      </w:rPr>
    </w:lvl>
    <w:lvl w:ilvl="1">
      <w:start w:val="0"/>
      <w:numFmt w:val="bullet"/>
      <w:lvlText w:val="•"/>
      <w:lvlJc w:val="left"/>
      <w:pPr>
        <w:ind w:left="1820" w:hanging="317"/>
      </w:pPr>
      <w:rPr>
        <w:rFonts w:hint="default"/>
      </w:rPr>
    </w:lvl>
    <w:lvl w:ilvl="2">
      <w:start w:val="0"/>
      <w:numFmt w:val="bullet"/>
      <w:lvlText w:val="•"/>
      <w:lvlJc w:val="left"/>
      <w:pPr>
        <w:ind w:left="2841" w:hanging="317"/>
      </w:pPr>
      <w:rPr>
        <w:rFonts w:hint="default"/>
      </w:rPr>
    </w:lvl>
    <w:lvl w:ilvl="3">
      <w:start w:val="0"/>
      <w:numFmt w:val="bullet"/>
      <w:lvlText w:val="•"/>
      <w:lvlJc w:val="left"/>
      <w:pPr>
        <w:ind w:left="3861" w:hanging="317"/>
      </w:pPr>
      <w:rPr>
        <w:rFonts w:hint="default"/>
      </w:rPr>
    </w:lvl>
    <w:lvl w:ilvl="4">
      <w:start w:val="0"/>
      <w:numFmt w:val="bullet"/>
      <w:lvlText w:val="•"/>
      <w:lvlJc w:val="left"/>
      <w:pPr>
        <w:ind w:left="4882" w:hanging="317"/>
      </w:pPr>
      <w:rPr>
        <w:rFonts w:hint="default"/>
      </w:rPr>
    </w:lvl>
    <w:lvl w:ilvl="5">
      <w:start w:val="0"/>
      <w:numFmt w:val="bullet"/>
      <w:lvlText w:val="•"/>
      <w:lvlJc w:val="left"/>
      <w:pPr>
        <w:ind w:left="5902" w:hanging="317"/>
      </w:pPr>
      <w:rPr>
        <w:rFonts w:hint="default"/>
      </w:rPr>
    </w:lvl>
    <w:lvl w:ilvl="6">
      <w:start w:val="0"/>
      <w:numFmt w:val="bullet"/>
      <w:lvlText w:val="•"/>
      <w:lvlJc w:val="left"/>
      <w:pPr>
        <w:ind w:left="6923" w:hanging="317"/>
      </w:pPr>
      <w:rPr>
        <w:rFonts w:hint="default"/>
      </w:rPr>
    </w:lvl>
    <w:lvl w:ilvl="7">
      <w:start w:val="0"/>
      <w:numFmt w:val="bullet"/>
      <w:lvlText w:val="•"/>
      <w:lvlJc w:val="left"/>
      <w:pPr>
        <w:ind w:left="7943" w:hanging="317"/>
      </w:pPr>
      <w:rPr>
        <w:rFonts w:hint="default"/>
      </w:rPr>
    </w:lvl>
    <w:lvl w:ilvl="8">
      <w:start w:val="0"/>
      <w:numFmt w:val="bullet"/>
      <w:lvlText w:val="•"/>
      <w:lvlJc w:val="left"/>
      <w:pPr>
        <w:ind w:left="8964" w:hanging="317"/>
      </w:pPr>
      <w:rPr>
        <w:rFonts w:hint="default"/>
      </w:rPr>
    </w:lvl>
  </w:abstractNum>
  <w:abstractNum w:abstractNumId="3">
    <w:multiLevelType w:val="hybridMultilevel"/>
    <w:lvl w:ilvl="0">
      <w:start w:val="1"/>
      <w:numFmt w:val="decimal"/>
      <w:lvlText w:val="%1)"/>
      <w:lvlJc w:val="left"/>
      <w:pPr>
        <w:ind w:left="823" w:hanging="269"/>
        <w:jc w:val="left"/>
      </w:pPr>
      <w:rPr>
        <w:rFonts w:hint="default" w:ascii="Arial" w:hAnsi="Arial" w:eastAsia="Arial" w:cs="Arial"/>
        <w:spacing w:val="-1"/>
        <w:w w:val="100"/>
        <w:sz w:val="22"/>
        <w:szCs w:val="22"/>
      </w:rPr>
    </w:lvl>
    <w:lvl w:ilvl="1">
      <w:start w:val="1"/>
      <w:numFmt w:val="lowerLetter"/>
      <w:lvlText w:val="%2)"/>
      <w:lvlJc w:val="left"/>
      <w:pPr>
        <w:ind w:left="791" w:hanging="257"/>
        <w:jc w:val="left"/>
      </w:pPr>
      <w:rPr>
        <w:rFonts w:hint="default" w:ascii="Arial" w:hAnsi="Arial" w:eastAsia="Arial" w:cs="Arial"/>
        <w:spacing w:val="-1"/>
        <w:w w:val="100"/>
        <w:sz w:val="22"/>
        <w:szCs w:val="22"/>
      </w:rPr>
    </w:lvl>
    <w:lvl w:ilvl="2">
      <w:start w:val="0"/>
      <w:numFmt w:val="bullet"/>
      <w:lvlText w:val="•"/>
      <w:lvlJc w:val="left"/>
      <w:pPr>
        <w:ind w:left="1951" w:hanging="257"/>
      </w:pPr>
      <w:rPr>
        <w:rFonts w:hint="default"/>
      </w:rPr>
    </w:lvl>
    <w:lvl w:ilvl="3">
      <w:start w:val="0"/>
      <w:numFmt w:val="bullet"/>
      <w:lvlText w:val="•"/>
      <w:lvlJc w:val="left"/>
      <w:pPr>
        <w:ind w:left="3083" w:hanging="257"/>
      </w:pPr>
      <w:rPr>
        <w:rFonts w:hint="default"/>
      </w:rPr>
    </w:lvl>
    <w:lvl w:ilvl="4">
      <w:start w:val="0"/>
      <w:numFmt w:val="bullet"/>
      <w:lvlText w:val="•"/>
      <w:lvlJc w:val="left"/>
      <w:pPr>
        <w:ind w:left="4215" w:hanging="257"/>
      </w:pPr>
      <w:rPr>
        <w:rFonts w:hint="default"/>
      </w:rPr>
    </w:lvl>
    <w:lvl w:ilvl="5">
      <w:start w:val="0"/>
      <w:numFmt w:val="bullet"/>
      <w:lvlText w:val="•"/>
      <w:lvlJc w:val="left"/>
      <w:pPr>
        <w:ind w:left="5346" w:hanging="257"/>
      </w:pPr>
      <w:rPr>
        <w:rFonts w:hint="default"/>
      </w:rPr>
    </w:lvl>
    <w:lvl w:ilvl="6">
      <w:start w:val="0"/>
      <w:numFmt w:val="bullet"/>
      <w:lvlText w:val="•"/>
      <w:lvlJc w:val="left"/>
      <w:pPr>
        <w:ind w:left="6478" w:hanging="257"/>
      </w:pPr>
      <w:rPr>
        <w:rFonts w:hint="default"/>
      </w:rPr>
    </w:lvl>
    <w:lvl w:ilvl="7">
      <w:start w:val="0"/>
      <w:numFmt w:val="bullet"/>
      <w:lvlText w:val="•"/>
      <w:lvlJc w:val="left"/>
      <w:pPr>
        <w:ind w:left="7610" w:hanging="257"/>
      </w:pPr>
      <w:rPr>
        <w:rFonts w:hint="default"/>
      </w:rPr>
    </w:lvl>
    <w:lvl w:ilvl="8">
      <w:start w:val="0"/>
      <w:numFmt w:val="bullet"/>
      <w:lvlText w:val="•"/>
      <w:lvlJc w:val="left"/>
      <w:pPr>
        <w:ind w:left="8742" w:hanging="257"/>
      </w:pPr>
      <w:rPr>
        <w:rFonts w:hint="default"/>
      </w:rPr>
    </w:lvl>
  </w:abstractNum>
  <w:abstractNum w:abstractNumId="2">
    <w:multiLevelType w:val="hybridMultilevel"/>
    <w:lvl w:ilvl="0">
      <w:start w:val="1"/>
      <w:numFmt w:val="decimal"/>
      <w:lvlText w:val="%1)"/>
      <w:lvlJc w:val="left"/>
      <w:pPr>
        <w:ind w:left="823" w:hanging="260"/>
        <w:jc w:val="left"/>
      </w:pPr>
      <w:rPr>
        <w:rFonts w:hint="default" w:ascii="Arial" w:hAnsi="Arial" w:eastAsia="Arial" w:cs="Arial"/>
        <w:spacing w:val="-1"/>
        <w:w w:val="100"/>
        <w:sz w:val="22"/>
        <w:szCs w:val="22"/>
      </w:rPr>
    </w:lvl>
    <w:lvl w:ilvl="1">
      <w:start w:val="0"/>
      <w:numFmt w:val="bullet"/>
      <w:lvlText w:val="•"/>
      <w:lvlJc w:val="left"/>
      <w:pPr>
        <w:ind w:left="1838" w:hanging="260"/>
      </w:pPr>
      <w:rPr>
        <w:rFonts w:hint="default"/>
      </w:rPr>
    </w:lvl>
    <w:lvl w:ilvl="2">
      <w:start w:val="0"/>
      <w:numFmt w:val="bullet"/>
      <w:lvlText w:val="•"/>
      <w:lvlJc w:val="left"/>
      <w:pPr>
        <w:ind w:left="2857" w:hanging="260"/>
      </w:pPr>
      <w:rPr>
        <w:rFonts w:hint="default"/>
      </w:rPr>
    </w:lvl>
    <w:lvl w:ilvl="3">
      <w:start w:val="0"/>
      <w:numFmt w:val="bullet"/>
      <w:lvlText w:val="•"/>
      <w:lvlJc w:val="left"/>
      <w:pPr>
        <w:ind w:left="3875" w:hanging="260"/>
      </w:pPr>
      <w:rPr>
        <w:rFonts w:hint="default"/>
      </w:rPr>
    </w:lvl>
    <w:lvl w:ilvl="4">
      <w:start w:val="0"/>
      <w:numFmt w:val="bullet"/>
      <w:lvlText w:val="•"/>
      <w:lvlJc w:val="left"/>
      <w:pPr>
        <w:ind w:left="4894" w:hanging="260"/>
      </w:pPr>
      <w:rPr>
        <w:rFonts w:hint="default"/>
      </w:rPr>
    </w:lvl>
    <w:lvl w:ilvl="5">
      <w:start w:val="0"/>
      <w:numFmt w:val="bullet"/>
      <w:lvlText w:val="•"/>
      <w:lvlJc w:val="left"/>
      <w:pPr>
        <w:ind w:left="5912" w:hanging="260"/>
      </w:pPr>
      <w:rPr>
        <w:rFonts w:hint="default"/>
      </w:rPr>
    </w:lvl>
    <w:lvl w:ilvl="6">
      <w:start w:val="0"/>
      <w:numFmt w:val="bullet"/>
      <w:lvlText w:val="•"/>
      <w:lvlJc w:val="left"/>
      <w:pPr>
        <w:ind w:left="6931" w:hanging="260"/>
      </w:pPr>
      <w:rPr>
        <w:rFonts w:hint="default"/>
      </w:rPr>
    </w:lvl>
    <w:lvl w:ilvl="7">
      <w:start w:val="0"/>
      <w:numFmt w:val="bullet"/>
      <w:lvlText w:val="•"/>
      <w:lvlJc w:val="left"/>
      <w:pPr>
        <w:ind w:left="7949" w:hanging="260"/>
      </w:pPr>
      <w:rPr>
        <w:rFonts w:hint="default"/>
      </w:rPr>
    </w:lvl>
    <w:lvl w:ilvl="8">
      <w:start w:val="0"/>
      <w:numFmt w:val="bullet"/>
      <w:lvlText w:val="•"/>
      <w:lvlJc w:val="left"/>
      <w:pPr>
        <w:ind w:left="8968" w:hanging="260"/>
      </w:pPr>
      <w:rPr>
        <w:rFonts w:hint="default"/>
      </w:rPr>
    </w:lvl>
  </w:abstractNum>
  <w:abstractNum w:abstractNumId="1">
    <w:multiLevelType w:val="hybridMultilevel"/>
    <w:lvl w:ilvl="0">
      <w:start w:val="1"/>
      <w:numFmt w:val="lowerLetter"/>
      <w:lvlText w:val="%1)"/>
      <w:lvlJc w:val="left"/>
      <w:pPr>
        <w:ind w:left="809" w:hanging="303"/>
        <w:jc w:val="left"/>
      </w:pPr>
      <w:rPr>
        <w:rFonts w:hint="default" w:ascii="Arial" w:hAnsi="Arial" w:eastAsia="Arial" w:cs="Arial"/>
        <w:spacing w:val="-1"/>
        <w:w w:val="100"/>
        <w:sz w:val="22"/>
        <w:szCs w:val="22"/>
      </w:rPr>
    </w:lvl>
    <w:lvl w:ilvl="1">
      <w:start w:val="1"/>
      <w:numFmt w:val="decimal"/>
      <w:lvlText w:val="%2)"/>
      <w:lvlJc w:val="left"/>
      <w:pPr>
        <w:ind w:left="791" w:hanging="281"/>
        <w:jc w:val="left"/>
      </w:pPr>
      <w:rPr>
        <w:rFonts w:hint="default" w:ascii="Arial" w:hAnsi="Arial" w:eastAsia="Arial" w:cs="Arial"/>
        <w:spacing w:val="-1"/>
        <w:w w:val="100"/>
        <w:sz w:val="22"/>
        <w:szCs w:val="22"/>
      </w:rPr>
    </w:lvl>
    <w:lvl w:ilvl="2">
      <w:start w:val="0"/>
      <w:numFmt w:val="bullet"/>
      <w:lvlText w:val="•"/>
      <w:lvlJc w:val="left"/>
      <w:pPr>
        <w:ind w:left="2841" w:hanging="281"/>
      </w:pPr>
      <w:rPr>
        <w:rFonts w:hint="default"/>
      </w:rPr>
    </w:lvl>
    <w:lvl w:ilvl="3">
      <w:start w:val="0"/>
      <w:numFmt w:val="bullet"/>
      <w:lvlText w:val="•"/>
      <w:lvlJc w:val="left"/>
      <w:pPr>
        <w:ind w:left="3861" w:hanging="281"/>
      </w:pPr>
      <w:rPr>
        <w:rFonts w:hint="default"/>
      </w:rPr>
    </w:lvl>
    <w:lvl w:ilvl="4">
      <w:start w:val="0"/>
      <w:numFmt w:val="bullet"/>
      <w:lvlText w:val="•"/>
      <w:lvlJc w:val="left"/>
      <w:pPr>
        <w:ind w:left="4882" w:hanging="281"/>
      </w:pPr>
      <w:rPr>
        <w:rFonts w:hint="default"/>
      </w:rPr>
    </w:lvl>
    <w:lvl w:ilvl="5">
      <w:start w:val="0"/>
      <w:numFmt w:val="bullet"/>
      <w:lvlText w:val="•"/>
      <w:lvlJc w:val="left"/>
      <w:pPr>
        <w:ind w:left="5902" w:hanging="281"/>
      </w:pPr>
      <w:rPr>
        <w:rFonts w:hint="default"/>
      </w:rPr>
    </w:lvl>
    <w:lvl w:ilvl="6">
      <w:start w:val="0"/>
      <w:numFmt w:val="bullet"/>
      <w:lvlText w:val="•"/>
      <w:lvlJc w:val="left"/>
      <w:pPr>
        <w:ind w:left="6923" w:hanging="281"/>
      </w:pPr>
      <w:rPr>
        <w:rFonts w:hint="default"/>
      </w:rPr>
    </w:lvl>
    <w:lvl w:ilvl="7">
      <w:start w:val="0"/>
      <w:numFmt w:val="bullet"/>
      <w:lvlText w:val="•"/>
      <w:lvlJc w:val="left"/>
      <w:pPr>
        <w:ind w:left="7943" w:hanging="281"/>
      </w:pPr>
      <w:rPr>
        <w:rFonts w:hint="default"/>
      </w:rPr>
    </w:lvl>
    <w:lvl w:ilvl="8">
      <w:start w:val="0"/>
      <w:numFmt w:val="bullet"/>
      <w:lvlText w:val="•"/>
      <w:lvlJc w:val="left"/>
      <w:pPr>
        <w:ind w:left="8964" w:hanging="281"/>
      </w:pPr>
      <w:rPr>
        <w:rFonts w:hint="default"/>
      </w:rPr>
    </w:lvl>
  </w:abstractNum>
  <w:abstractNum w:abstractNumId="0">
    <w:multiLevelType w:val="hybridMultilevel"/>
    <w:lvl w:ilvl="0">
      <w:start w:val="1"/>
      <w:numFmt w:val="decimal"/>
      <w:lvlText w:val="%1)"/>
      <w:lvlJc w:val="left"/>
      <w:pPr>
        <w:ind w:left="795" w:hanging="382"/>
        <w:jc w:val="right"/>
      </w:pPr>
      <w:rPr>
        <w:rFonts w:hint="default" w:ascii="Arial" w:hAnsi="Arial" w:eastAsia="Arial" w:cs="Arial"/>
        <w:spacing w:val="-1"/>
        <w:w w:val="100"/>
        <w:sz w:val="22"/>
        <w:szCs w:val="22"/>
      </w:rPr>
    </w:lvl>
    <w:lvl w:ilvl="1">
      <w:start w:val="0"/>
      <w:numFmt w:val="bullet"/>
      <w:lvlText w:val="•"/>
      <w:lvlJc w:val="left"/>
      <w:pPr>
        <w:ind w:left="1820" w:hanging="382"/>
      </w:pPr>
      <w:rPr>
        <w:rFonts w:hint="default"/>
      </w:rPr>
    </w:lvl>
    <w:lvl w:ilvl="2">
      <w:start w:val="0"/>
      <w:numFmt w:val="bullet"/>
      <w:lvlText w:val="•"/>
      <w:lvlJc w:val="left"/>
      <w:pPr>
        <w:ind w:left="2841" w:hanging="382"/>
      </w:pPr>
      <w:rPr>
        <w:rFonts w:hint="default"/>
      </w:rPr>
    </w:lvl>
    <w:lvl w:ilvl="3">
      <w:start w:val="0"/>
      <w:numFmt w:val="bullet"/>
      <w:lvlText w:val="•"/>
      <w:lvlJc w:val="left"/>
      <w:pPr>
        <w:ind w:left="3861" w:hanging="382"/>
      </w:pPr>
      <w:rPr>
        <w:rFonts w:hint="default"/>
      </w:rPr>
    </w:lvl>
    <w:lvl w:ilvl="4">
      <w:start w:val="0"/>
      <w:numFmt w:val="bullet"/>
      <w:lvlText w:val="•"/>
      <w:lvlJc w:val="left"/>
      <w:pPr>
        <w:ind w:left="4882" w:hanging="382"/>
      </w:pPr>
      <w:rPr>
        <w:rFonts w:hint="default"/>
      </w:rPr>
    </w:lvl>
    <w:lvl w:ilvl="5">
      <w:start w:val="0"/>
      <w:numFmt w:val="bullet"/>
      <w:lvlText w:val="•"/>
      <w:lvlJc w:val="left"/>
      <w:pPr>
        <w:ind w:left="5902" w:hanging="382"/>
      </w:pPr>
      <w:rPr>
        <w:rFonts w:hint="default"/>
      </w:rPr>
    </w:lvl>
    <w:lvl w:ilvl="6">
      <w:start w:val="0"/>
      <w:numFmt w:val="bullet"/>
      <w:lvlText w:val="•"/>
      <w:lvlJc w:val="left"/>
      <w:pPr>
        <w:ind w:left="6923" w:hanging="382"/>
      </w:pPr>
      <w:rPr>
        <w:rFonts w:hint="default"/>
      </w:rPr>
    </w:lvl>
    <w:lvl w:ilvl="7">
      <w:start w:val="0"/>
      <w:numFmt w:val="bullet"/>
      <w:lvlText w:val="•"/>
      <w:lvlJc w:val="left"/>
      <w:pPr>
        <w:ind w:left="7943" w:hanging="382"/>
      </w:pPr>
      <w:rPr>
        <w:rFonts w:hint="default"/>
      </w:rPr>
    </w:lvl>
    <w:lvl w:ilvl="8">
      <w:start w:val="0"/>
      <w:numFmt w:val="bullet"/>
      <w:lvlText w:val="•"/>
      <w:lvlJc w:val="left"/>
      <w:pPr>
        <w:ind w:left="8964" w:hanging="382"/>
      </w:pPr>
      <w:rPr>
        <w:rFonts w:hint="default"/>
      </w:rPr>
    </w:lvl>
  </w:abstractNum>
  <w:num w:numId="223">
    <w:abstractNumId w:val="222"/>
  </w:num>
  <w:num w:numId="89">
    <w:abstractNumId w:val="88"/>
  </w:num>
  <w:num w:numId="84">
    <w:abstractNumId w:val="83"/>
  </w:num>
  <w:num w:numId="83">
    <w:abstractNumId w:val="82"/>
  </w:num>
  <w:num w:numId="82">
    <w:abstractNumId w:val="81"/>
  </w:num>
  <w:num w:numId="78">
    <w:abstractNumId w:val="77"/>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8">
    <w:abstractNumId w:val="87"/>
  </w:num>
  <w:num w:numId="87">
    <w:abstractNumId w:val="86"/>
  </w:num>
  <w:num w:numId="86">
    <w:abstractNumId w:val="85"/>
  </w:num>
  <w:num w:numId="85">
    <w:abstractNumId w:val="84"/>
  </w:num>
  <w:num w:numId="81">
    <w:abstractNumId w:val="80"/>
  </w:num>
  <w:num w:numId="80">
    <w:abstractNumId w:val="79"/>
  </w:num>
  <w:num w:numId="79">
    <w:abstractNumId w:val="78"/>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325"/>
      <w:ind w:left="782"/>
    </w:pPr>
    <w:rPr>
      <w:rFonts w:ascii="Arial" w:hAnsi="Arial" w:eastAsia="Arial" w:cs="Arial"/>
      <w:b/>
      <w:bCs/>
      <w:sz w:val="22"/>
      <w:szCs w:val="22"/>
    </w:rPr>
  </w:style>
  <w:style w:styleId="TOC2" w:type="paragraph">
    <w:name w:val="TOC 2"/>
    <w:basedOn w:val="Normal"/>
    <w:uiPriority w:val="1"/>
    <w:qFormat/>
    <w:pPr>
      <w:spacing w:before="325"/>
      <w:ind w:left="781"/>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764"/>
      <w:outlineLvl w:val="1"/>
    </w:pPr>
    <w:rPr>
      <w:rFonts w:ascii="Arial" w:hAnsi="Arial" w:eastAsia="Arial" w:cs="Arial"/>
      <w:b/>
      <w:bCs/>
      <w:sz w:val="24"/>
      <w:szCs w:val="24"/>
    </w:rPr>
  </w:style>
  <w:style w:styleId="Heading2" w:type="paragraph">
    <w:name w:val="Heading 2"/>
    <w:basedOn w:val="Normal"/>
    <w:uiPriority w:val="1"/>
    <w:qFormat/>
    <w:pPr>
      <w:ind w:left="3695"/>
      <w:jc w:val="both"/>
      <w:outlineLvl w:val="2"/>
    </w:pPr>
    <w:rPr>
      <w:rFonts w:ascii="Arial" w:hAnsi="Arial" w:eastAsia="Arial" w:cs="Arial"/>
      <w:sz w:val="24"/>
      <w:szCs w:val="24"/>
    </w:rPr>
  </w:style>
  <w:style w:styleId="Heading3" w:type="paragraph">
    <w:name w:val="Heading 3"/>
    <w:basedOn w:val="Normal"/>
    <w:uiPriority w:val="1"/>
    <w:qFormat/>
    <w:pPr>
      <w:ind w:left="791"/>
      <w:outlineLvl w:val="3"/>
    </w:pPr>
    <w:rPr>
      <w:rFonts w:ascii="Arial" w:hAnsi="Arial" w:eastAsia="Arial" w:cs="Arial"/>
      <w:b/>
      <w:bCs/>
      <w:sz w:val="22"/>
      <w:szCs w:val="22"/>
    </w:rPr>
  </w:style>
  <w:style w:styleId="Heading4" w:type="paragraph">
    <w:name w:val="Heading 4"/>
    <w:basedOn w:val="Normal"/>
    <w:uiPriority w:val="1"/>
    <w:qFormat/>
    <w:pPr>
      <w:ind w:left="791"/>
      <w:outlineLvl w:val="4"/>
    </w:pPr>
    <w:rPr>
      <w:rFonts w:ascii="Arial" w:hAnsi="Arial" w:eastAsia="Arial" w:cs="Arial"/>
      <w:b/>
      <w:bCs/>
      <w:i/>
      <w:sz w:val="22"/>
      <w:szCs w:val="22"/>
    </w:rPr>
  </w:style>
  <w:style w:styleId="ListParagraph" w:type="paragraph">
    <w:name w:val="List Paragraph"/>
    <w:basedOn w:val="Normal"/>
    <w:uiPriority w:val="1"/>
    <w:qFormat/>
    <w:pPr>
      <w:ind w:left="1501"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gob.gba.gov.ar/" TargetMode="External"/><Relationship Id="rId7" Type="http://schemas.openxmlformats.org/officeDocument/2006/relationships/hyperlink" Target="mailto:diebo@gob.gba.gov.a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 Id="rId11" Type="http://schemas.openxmlformats.org/officeDocument/2006/relationships/hyperlink" Target="http://www.gba.gob.ar/contrataciones" TargetMode="Externa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yperlink" Target="http://www.gba.gob.ar/" TargetMode="Externa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image" Target="media/image5.jpeg"/><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image" Target="media/image6.png"/><Relationship Id="rId26" Type="http://schemas.openxmlformats.org/officeDocument/2006/relationships/image" Target="media/image7.jpeg"/><Relationship Id="rId27" Type="http://schemas.openxmlformats.org/officeDocument/2006/relationships/footer" Target="footer11.xml"/><Relationship Id="rId28" Type="http://schemas.openxmlformats.org/officeDocument/2006/relationships/image" Target="media/image8.jpe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2018-01-12T03:13:14Z</dcterms:created>
  <dcterms:modified xsi:type="dcterms:W3CDTF">2018-01-12T03:13:14Z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Adobe InDesign CC 2015 (Windows)</vt:lpwstr>
  </property>
  <property fmtid="{D5CDD505-2E9C-101B-9397-08002B2CF9AE}" pid="4" name="LastSaved">
    <vt:filetime>2018-01-12T00:00:00Z</vt:filetime>
  </property>
</Properties>
</file>